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C4F95C" w14:textId="5BDEE165" w:rsidR="00562598" w:rsidRDefault="00FD242D" w:rsidP="00562598">
      <w:pPr>
        <w:jc w:val="center"/>
        <w:rPr>
          <w:b/>
          <w:bCs/>
        </w:rPr>
      </w:pPr>
      <w:r>
        <w:rPr>
          <w:b/>
          <w:bCs/>
          <w:noProof/>
          <w:lang w:val="en-IN" w:eastAsia="en-IN"/>
        </w:rPr>
        <w:drawing>
          <wp:inline distT="0" distB="0" distL="0" distR="0" wp14:anchorId="532439E9" wp14:editId="2FEAC045">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249F2B38" w14:textId="5D6EED44" w:rsidR="00AD25E1" w:rsidRDefault="00562AB6">
      <w:pPr>
        <w:jc w:val="center"/>
        <w:rPr>
          <w:b/>
          <w:bCs/>
        </w:rPr>
      </w:pPr>
      <w:r>
        <w:rPr>
          <w:b/>
          <w:bCs/>
        </w:rPr>
        <w:t>SECOND</w:t>
      </w:r>
      <w:r w:rsidR="00FB4DE4">
        <w:rPr>
          <w:b/>
          <w:bCs/>
        </w:rPr>
        <w:t xml:space="preserve"> SEMESTER 20</w:t>
      </w:r>
      <w:r w:rsidR="0009109B">
        <w:rPr>
          <w:b/>
          <w:bCs/>
        </w:rPr>
        <w:t>21</w:t>
      </w:r>
      <w:r w:rsidR="00FB4DE4">
        <w:rPr>
          <w:b/>
          <w:bCs/>
        </w:rPr>
        <w:t>-20</w:t>
      </w:r>
      <w:r w:rsidR="0009109B">
        <w:rPr>
          <w:b/>
          <w:bCs/>
        </w:rPr>
        <w:t>22</w:t>
      </w:r>
    </w:p>
    <w:p w14:paraId="0949D34C" w14:textId="77777777" w:rsidR="00AD25E1" w:rsidRDefault="00AD25E1">
      <w:pPr>
        <w:pStyle w:val="Heading1"/>
        <w:jc w:val="center"/>
      </w:pPr>
      <w:r>
        <w:t>Course Handout Part II</w:t>
      </w:r>
    </w:p>
    <w:p w14:paraId="703BB6D1" w14:textId="5BB528B4" w:rsidR="00AD25E1" w:rsidRDefault="007543E4" w:rsidP="00562598">
      <w:pPr>
        <w:jc w:val="right"/>
      </w:pPr>
      <w:r>
        <w:tab/>
      </w:r>
      <w:r>
        <w:tab/>
      </w:r>
      <w:r>
        <w:tab/>
      </w:r>
      <w:r>
        <w:tab/>
      </w:r>
      <w:r>
        <w:tab/>
      </w:r>
      <w:r>
        <w:tab/>
      </w:r>
      <w:r>
        <w:tab/>
      </w:r>
      <w:r>
        <w:tab/>
      </w:r>
      <w:r>
        <w:tab/>
      </w:r>
      <w:r>
        <w:tab/>
        <w:t xml:space="preserve">    </w:t>
      </w:r>
      <w:r w:rsidR="00507A43">
        <w:t xml:space="preserve">Date: </w:t>
      </w:r>
      <w:r w:rsidR="006773F4">
        <w:t>15</w:t>
      </w:r>
      <w:r w:rsidR="00507A43">
        <w:t>-</w:t>
      </w:r>
      <w:r w:rsidR="002209E8">
        <w:t>01</w:t>
      </w:r>
      <w:r w:rsidR="00507A43">
        <w:t>-</w:t>
      </w:r>
      <w:r w:rsidR="002209E8">
        <w:t>2022</w:t>
      </w:r>
      <w:r w:rsidR="00507A43">
        <w:t xml:space="preserve"> </w:t>
      </w:r>
    </w:p>
    <w:p w14:paraId="3DE15036" w14:textId="77777777" w:rsidR="00AD25E1" w:rsidRDefault="00AD25E1">
      <w:pPr>
        <w:pStyle w:val="BodyText"/>
      </w:pPr>
      <w:r>
        <w:t xml:space="preserve">In addition to </w:t>
      </w:r>
      <w:proofErr w:type="gramStart"/>
      <w:r>
        <w:t>part</w:t>
      </w:r>
      <w:proofErr w:type="gramEnd"/>
      <w:r>
        <w:t>-I (General Handout for all courses appended to the time table) this portion gives further specific details regarding the course.</w:t>
      </w:r>
    </w:p>
    <w:p w14:paraId="07CEEAD5" w14:textId="77777777" w:rsidR="00AD25E1" w:rsidRDefault="00AD25E1"/>
    <w:p w14:paraId="28139E3C" w14:textId="040A18C0" w:rsidR="00AD25E1" w:rsidRDefault="00AD25E1">
      <w:pPr>
        <w:rPr>
          <w:i/>
          <w:iCs/>
        </w:rPr>
      </w:pPr>
      <w:r>
        <w:rPr>
          <w:i/>
          <w:iCs/>
        </w:rPr>
        <w:t>Course No.</w:t>
      </w:r>
      <w:r>
        <w:tab/>
      </w:r>
      <w:r>
        <w:tab/>
      </w:r>
      <w:r>
        <w:tab/>
        <w:t xml:space="preserve">: </w:t>
      </w:r>
      <w:r w:rsidR="002209E8" w:rsidRPr="005D75E3">
        <w:rPr>
          <w:b/>
        </w:rPr>
        <w:t>EEE F312</w:t>
      </w:r>
    </w:p>
    <w:p w14:paraId="13AA27C3" w14:textId="492D7F57" w:rsidR="00AD25E1" w:rsidRDefault="00AD25E1">
      <w:pPr>
        <w:pStyle w:val="Heading2"/>
        <w:rPr>
          <w:b/>
          <w:bCs/>
          <w:i w:val="0"/>
          <w:iCs w:val="0"/>
        </w:rPr>
      </w:pPr>
      <w:r>
        <w:t>Course Title</w:t>
      </w:r>
      <w:r w:rsidR="00507A43">
        <w:rPr>
          <w:i w:val="0"/>
          <w:iCs w:val="0"/>
        </w:rPr>
        <w:tab/>
      </w:r>
      <w:r w:rsidR="00507A43">
        <w:rPr>
          <w:i w:val="0"/>
          <w:iCs w:val="0"/>
        </w:rPr>
        <w:tab/>
      </w:r>
      <w:r w:rsidR="00507A43">
        <w:rPr>
          <w:i w:val="0"/>
          <w:iCs w:val="0"/>
        </w:rPr>
        <w:tab/>
        <w:t>:</w:t>
      </w:r>
      <w:r w:rsidR="00507A43" w:rsidRPr="002209E8">
        <w:rPr>
          <w:i w:val="0"/>
          <w:iCs w:val="0"/>
        </w:rPr>
        <w:t xml:space="preserve"> </w:t>
      </w:r>
      <w:r w:rsidR="002209E8" w:rsidRPr="002209E8">
        <w:rPr>
          <w:b/>
          <w:i w:val="0"/>
          <w:iCs w:val="0"/>
        </w:rPr>
        <w:t>Power Systems</w:t>
      </w:r>
    </w:p>
    <w:p w14:paraId="51FEB4C5" w14:textId="77777777" w:rsidR="002209E8" w:rsidRPr="005D75E3" w:rsidRDefault="00AD25E1" w:rsidP="002209E8">
      <w:pPr>
        <w:jc w:val="both"/>
        <w:rPr>
          <w:b/>
        </w:rPr>
      </w:pPr>
      <w:r>
        <w:t>Instructor-in-Charge</w:t>
      </w:r>
      <w:r>
        <w:tab/>
      </w:r>
      <w:r>
        <w:tab/>
        <w:t xml:space="preserve">: </w:t>
      </w:r>
      <w:r w:rsidR="002209E8">
        <w:rPr>
          <w:b/>
        </w:rPr>
        <w:t>Dr. Rabindra Mohanty</w:t>
      </w:r>
    </w:p>
    <w:p w14:paraId="594C80C8" w14:textId="77777777" w:rsidR="00AD25E1" w:rsidRDefault="00AD25E1"/>
    <w:p w14:paraId="3BF67413" w14:textId="77777777" w:rsidR="002209E8" w:rsidRDefault="002209E8" w:rsidP="002209E8">
      <w:pPr>
        <w:jc w:val="both"/>
      </w:pPr>
    </w:p>
    <w:p w14:paraId="78CFDE4E" w14:textId="77777777" w:rsidR="002209E8" w:rsidRPr="002209E8" w:rsidRDefault="002209E8" w:rsidP="002209E8">
      <w:pPr>
        <w:numPr>
          <w:ilvl w:val="0"/>
          <w:numId w:val="4"/>
        </w:numPr>
        <w:jc w:val="both"/>
        <w:rPr>
          <w:b/>
          <w:bCs/>
        </w:rPr>
      </w:pPr>
      <w:r w:rsidRPr="002209E8">
        <w:rPr>
          <w:b/>
          <w:bCs/>
        </w:rPr>
        <w:t>Learning Outcomes:</w:t>
      </w:r>
    </w:p>
    <w:p w14:paraId="59905BA2" w14:textId="77777777" w:rsidR="002209E8" w:rsidRDefault="002209E8" w:rsidP="002209E8">
      <w:pPr>
        <w:numPr>
          <w:ilvl w:val="0"/>
          <w:numId w:val="5"/>
        </w:numPr>
        <w:jc w:val="both"/>
      </w:pPr>
      <w:r>
        <w:t>The student will be able to model the power system network and understand its performance characteristics.</w:t>
      </w:r>
    </w:p>
    <w:p w14:paraId="12183517" w14:textId="77777777" w:rsidR="002209E8" w:rsidRDefault="002209E8" w:rsidP="002209E8">
      <w:pPr>
        <w:numPr>
          <w:ilvl w:val="0"/>
          <w:numId w:val="5"/>
        </w:numPr>
        <w:jc w:val="both"/>
      </w:pPr>
      <w:r>
        <w:t>The student would be able to perform the stability and fault analysis of the power system network.</w:t>
      </w:r>
    </w:p>
    <w:p w14:paraId="45B961A9" w14:textId="77777777" w:rsidR="002209E8" w:rsidRDefault="002209E8" w:rsidP="002209E8">
      <w:pPr>
        <w:numPr>
          <w:ilvl w:val="0"/>
          <w:numId w:val="5"/>
        </w:numPr>
        <w:jc w:val="both"/>
      </w:pPr>
      <w:r>
        <w:t xml:space="preserve">The student would be able to understand the basic control of the frequency and voltage in the network. </w:t>
      </w:r>
    </w:p>
    <w:p w14:paraId="73E473F9" w14:textId="77777777" w:rsidR="002209E8" w:rsidRDefault="002209E8" w:rsidP="002209E8">
      <w:pPr>
        <w:numPr>
          <w:ilvl w:val="0"/>
          <w:numId w:val="5"/>
        </w:numPr>
        <w:jc w:val="both"/>
      </w:pPr>
      <w:r>
        <w:t xml:space="preserve">The student will be able to comprehend the concepts of protection of the power system network. </w:t>
      </w:r>
    </w:p>
    <w:p w14:paraId="1E4200A9" w14:textId="77777777" w:rsidR="002209E8" w:rsidRDefault="002209E8" w:rsidP="002209E8">
      <w:pPr>
        <w:ind w:left="360"/>
        <w:jc w:val="both"/>
      </w:pPr>
    </w:p>
    <w:p w14:paraId="652007C4" w14:textId="77777777" w:rsidR="002209E8" w:rsidRPr="002209E8" w:rsidRDefault="002209E8" w:rsidP="002209E8">
      <w:pPr>
        <w:numPr>
          <w:ilvl w:val="0"/>
          <w:numId w:val="4"/>
        </w:numPr>
        <w:jc w:val="both"/>
        <w:rPr>
          <w:b/>
          <w:bCs/>
        </w:rPr>
      </w:pPr>
      <w:r w:rsidRPr="002209E8">
        <w:rPr>
          <w:b/>
          <w:bCs/>
        </w:rPr>
        <w:t xml:space="preserve">Scope and objective: </w:t>
      </w:r>
    </w:p>
    <w:p w14:paraId="18D6E922" w14:textId="77777777" w:rsidR="002209E8" w:rsidRDefault="002209E8" w:rsidP="002209E8">
      <w:pPr>
        <w:ind w:left="720"/>
        <w:jc w:val="both"/>
      </w:pPr>
      <w:r>
        <w:t>This course aims at introducing the students to the basic features of the modern power systems, analysis and operation under steady state and transient conditions.</w:t>
      </w:r>
    </w:p>
    <w:p w14:paraId="07BA8BA8" w14:textId="77777777" w:rsidR="002209E8" w:rsidRPr="002209E8" w:rsidRDefault="002209E8" w:rsidP="002209E8">
      <w:pPr>
        <w:numPr>
          <w:ilvl w:val="0"/>
          <w:numId w:val="4"/>
        </w:numPr>
        <w:jc w:val="both"/>
        <w:rPr>
          <w:b/>
          <w:bCs/>
        </w:rPr>
      </w:pPr>
      <w:r w:rsidRPr="002209E8">
        <w:rPr>
          <w:b/>
          <w:bCs/>
        </w:rPr>
        <w:t>Course description:</w:t>
      </w:r>
    </w:p>
    <w:p w14:paraId="1A8C5864" w14:textId="77777777" w:rsidR="002209E8" w:rsidRDefault="002209E8" w:rsidP="002209E8">
      <w:pPr>
        <w:ind w:left="720"/>
        <w:jc w:val="both"/>
      </w:pPr>
      <w:r>
        <w:t>Review and importance of power system, Present power system scenario, Transmission line parameters and modeling, Characteristics and performance of lines, Load flow studies, Optimal system operation, Automatic Generation and voltage Control, Power system fault analysis, Power Systems stability, Introduction of power system protection.</w:t>
      </w:r>
    </w:p>
    <w:p w14:paraId="1527BC30" w14:textId="77777777" w:rsidR="002209E8" w:rsidRDefault="002209E8" w:rsidP="002209E8">
      <w:pPr>
        <w:jc w:val="both"/>
      </w:pPr>
    </w:p>
    <w:p w14:paraId="306B3855" w14:textId="77777777" w:rsidR="002209E8" w:rsidRPr="002209E8" w:rsidRDefault="002209E8" w:rsidP="002209E8">
      <w:pPr>
        <w:numPr>
          <w:ilvl w:val="0"/>
          <w:numId w:val="4"/>
        </w:numPr>
        <w:jc w:val="both"/>
        <w:rPr>
          <w:b/>
          <w:bCs/>
        </w:rPr>
      </w:pPr>
      <w:r w:rsidRPr="002209E8">
        <w:rPr>
          <w:b/>
          <w:bCs/>
        </w:rPr>
        <w:t>Text Book:</w:t>
      </w:r>
    </w:p>
    <w:p w14:paraId="1C5CE5E1" w14:textId="77777777" w:rsidR="002209E8" w:rsidRDefault="002209E8" w:rsidP="002209E8">
      <w:pPr>
        <w:numPr>
          <w:ilvl w:val="1"/>
          <w:numId w:val="4"/>
        </w:numPr>
        <w:jc w:val="both"/>
      </w:pPr>
      <w:proofErr w:type="spellStart"/>
      <w:r>
        <w:t>Nagrath</w:t>
      </w:r>
      <w:proofErr w:type="spellEnd"/>
      <w:r>
        <w:t xml:space="preserve"> I.J. and D.P. Kothari, “Power System Engineering” TMH, 1994.</w:t>
      </w:r>
    </w:p>
    <w:p w14:paraId="32EBA9C7" w14:textId="77777777" w:rsidR="002209E8" w:rsidRDefault="002209E8" w:rsidP="002209E8">
      <w:pPr>
        <w:jc w:val="both"/>
      </w:pPr>
    </w:p>
    <w:p w14:paraId="15DD043F" w14:textId="77777777" w:rsidR="002209E8" w:rsidRPr="002209E8" w:rsidRDefault="002209E8" w:rsidP="002209E8">
      <w:pPr>
        <w:numPr>
          <w:ilvl w:val="0"/>
          <w:numId w:val="4"/>
        </w:numPr>
        <w:jc w:val="both"/>
        <w:rPr>
          <w:b/>
          <w:bCs/>
        </w:rPr>
      </w:pPr>
      <w:r w:rsidRPr="002209E8">
        <w:rPr>
          <w:b/>
          <w:bCs/>
        </w:rPr>
        <w:t>Reference books:</w:t>
      </w:r>
    </w:p>
    <w:p w14:paraId="775186EC" w14:textId="7155F4D1" w:rsidR="00AD25E1" w:rsidRDefault="002209E8" w:rsidP="002209E8">
      <w:pPr>
        <w:ind w:left="720"/>
        <w:jc w:val="both"/>
      </w:pPr>
      <w:proofErr w:type="gramStart"/>
      <w:r>
        <w:t>Glover  J</w:t>
      </w:r>
      <w:proofErr w:type="gramEnd"/>
      <w:r>
        <w:t xml:space="preserve"> Duncan and </w:t>
      </w:r>
      <w:proofErr w:type="spellStart"/>
      <w:r>
        <w:t>Sarma</w:t>
      </w:r>
      <w:proofErr w:type="spellEnd"/>
      <w:r>
        <w:t xml:space="preserve"> </w:t>
      </w:r>
      <w:proofErr w:type="spellStart"/>
      <w:r>
        <w:t>Mulukutala</w:t>
      </w:r>
      <w:proofErr w:type="spellEnd"/>
      <w:r>
        <w:t xml:space="preserve"> S, “Power System</w:t>
      </w:r>
      <w:r>
        <w:tab/>
        <w:t xml:space="preserve"> Analysis and Design” 3</w:t>
      </w:r>
      <w:r>
        <w:rPr>
          <w:vertAlign w:val="superscript"/>
        </w:rPr>
        <w:t>rd</w:t>
      </w:r>
      <w:r>
        <w:t xml:space="preserve"> edition, Thomson Brooks/Cole, 2003.</w:t>
      </w:r>
    </w:p>
    <w:p w14:paraId="099DF635" w14:textId="77777777" w:rsidR="009A0D71" w:rsidRDefault="009A0D71" w:rsidP="002209E8">
      <w:pPr>
        <w:ind w:left="720"/>
        <w:jc w:val="both"/>
      </w:pPr>
    </w:p>
    <w:p w14:paraId="029D86A5" w14:textId="553B6D6E" w:rsidR="00AD25E1" w:rsidRDefault="00AD25E1" w:rsidP="002209E8">
      <w:pPr>
        <w:pStyle w:val="ListParagraph"/>
        <w:numPr>
          <w:ilvl w:val="0"/>
          <w:numId w:val="4"/>
        </w:numPr>
        <w:jc w:val="both"/>
        <w:rPr>
          <w:b/>
          <w:bCs/>
        </w:rPr>
      </w:pPr>
      <w:r w:rsidRPr="002209E8">
        <w:rPr>
          <w:b/>
          <w:bCs/>
        </w:rPr>
        <w:t>Course Plan:</w:t>
      </w:r>
    </w:p>
    <w:p w14:paraId="63E207E6" w14:textId="77777777" w:rsidR="009A0D71" w:rsidRDefault="009A0D71" w:rsidP="009A0D71">
      <w:pPr>
        <w:pStyle w:val="ListParagraph"/>
        <w:ind w:left="360"/>
        <w:jc w:val="both"/>
        <w:rPr>
          <w:b/>
          <w:bCs/>
        </w:rPr>
      </w:pPr>
    </w:p>
    <w:tbl>
      <w:tblPr>
        <w:tblW w:w="94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7"/>
        <w:gridCol w:w="3139"/>
        <w:gridCol w:w="3159"/>
        <w:gridCol w:w="2153"/>
      </w:tblGrid>
      <w:tr w:rsidR="0005231A" w:rsidRPr="0047660D" w14:paraId="3025F856" w14:textId="77777777" w:rsidTr="0005231A">
        <w:trPr>
          <w:jc w:val="center"/>
        </w:trPr>
        <w:tc>
          <w:tcPr>
            <w:tcW w:w="1017" w:type="dxa"/>
          </w:tcPr>
          <w:p w14:paraId="2400D9BC" w14:textId="77777777" w:rsidR="0005231A" w:rsidRPr="0005231A" w:rsidRDefault="0005231A" w:rsidP="0005231A">
            <w:pPr>
              <w:jc w:val="both"/>
              <w:rPr>
                <w:b/>
              </w:rPr>
            </w:pPr>
            <w:r w:rsidRPr="0005231A">
              <w:rPr>
                <w:b/>
              </w:rPr>
              <w:t xml:space="preserve">Lecture No. </w:t>
            </w:r>
          </w:p>
        </w:tc>
        <w:tc>
          <w:tcPr>
            <w:tcW w:w="3139" w:type="dxa"/>
          </w:tcPr>
          <w:p w14:paraId="4FADB692" w14:textId="77777777" w:rsidR="0005231A" w:rsidRPr="0047660D" w:rsidRDefault="0005231A" w:rsidP="00D45A50">
            <w:pPr>
              <w:jc w:val="both"/>
              <w:rPr>
                <w:b/>
              </w:rPr>
            </w:pPr>
            <w:r w:rsidRPr="0047660D">
              <w:rPr>
                <w:b/>
              </w:rPr>
              <w:t>Learning objective</w:t>
            </w:r>
          </w:p>
        </w:tc>
        <w:tc>
          <w:tcPr>
            <w:tcW w:w="3159" w:type="dxa"/>
          </w:tcPr>
          <w:p w14:paraId="5641DE7F" w14:textId="77777777" w:rsidR="0005231A" w:rsidRPr="0047660D" w:rsidRDefault="0005231A" w:rsidP="00D45A50">
            <w:pPr>
              <w:jc w:val="both"/>
              <w:rPr>
                <w:b/>
              </w:rPr>
            </w:pPr>
            <w:r w:rsidRPr="0047660D">
              <w:rPr>
                <w:b/>
              </w:rPr>
              <w:t>Topic to be covered</w:t>
            </w:r>
          </w:p>
        </w:tc>
        <w:tc>
          <w:tcPr>
            <w:tcW w:w="2153" w:type="dxa"/>
          </w:tcPr>
          <w:p w14:paraId="380197B6" w14:textId="77777777" w:rsidR="0005231A" w:rsidRPr="0047660D" w:rsidRDefault="0005231A" w:rsidP="00D45A50">
            <w:pPr>
              <w:jc w:val="both"/>
              <w:rPr>
                <w:b/>
              </w:rPr>
            </w:pPr>
            <w:r>
              <w:rPr>
                <w:b/>
                <w:bCs/>
                <w:sz w:val="22"/>
                <w:szCs w:val="22"/>
              </w:rPr>
              <w:t xml:space="preserve">Chapter in the </w:t>
            </w:r>
            <w:r w:rsidRPr="00BA568D">
              <w:rPr>
                <w:b/>
                <w:bCs/>
                <w:sz w:val="22"/>
                <w:szCs w:val="22"/>
              </w:rPr>
              <w:t>Text Book</w:t>
            </w:r>
            <w:r w:rsidRPr="0047660D">
              <w:rPr>
                <w:b/>
              </w:rPr>
              <w:t xml:space="preserve"> </w:t>
            </w:r>
          </w:p>
        </w:tc>
      </w:tr>
      <w:tr w:rsidR="0005231A" w14:paraId="365C1019" w14:textId="77777777" w:rsidTr="0005231A">
        <w:trPr>
          <w:jc w:val="center"/>
        </w:trPr>
        <w:tc>
          <w:tcPr>
            <w:tcW w:w="1017" w:type="dxa"/>
          </w:tcPr>
          <w:p w14:paraId="3BB4BF34" w14:textId="77777777" w:rsidR="0005231A" w:rsidRDefault="0005231A" w:rsidP="00D45A50">
            <w:pPr>
              <w:jc w:val="both"/>
            </w:pPr>
            <w:r>
              <w:t>1</w:t>
            </w:r>
          </w:p>
        </w:tc>
        <w:tc>
          <w:tcPr>
            <w:tcW w:w="3139" w:type="dxa"/>
          </w:tcPr>
          <w:p w14:paraId="2017FE11" w14:textId="77777777" w:rsidR="0005231A" w:rsidRDefault="0005231A" w:rsidP="00D45A50">
            <w:pPr>
              <w:jc w:val="both"/>
            </w:pPr>
            <w:r>
              <w:t xml:space="preserve">A perspective of Power system: Review importance </w:t>
            </w:r>
            <w:r>
              <w:lastRenderedPageBreak/>
              <w:t>and computer applications in power system</w:t>
            </w:r>
          </w:p>
        </w:tc>
        <w:tc>
          <w:tcPr>
            <w:tcW w:w="3159" w:type="dxa"/>
          </w:tcPr>
          <w:p w14:paraId="537A934A" w14:textId="77777777" w:rsidR="0005231A" w:rsidRDefault="0005231A" w:rsidP="00D45A50">
            <w:pPr>
              <w:jc w:val="both"/>
            </w:pPr>
            <w:r>
              <w:lastRenderedPageBreak/>
              <w:t>Introduction</w:t>
            </w:r>
          </w:p>
        </w:tc>
        <w:tc>
          <w:tcPr>
            <w:tcW w:w="2153" w:type="dxa"/>
          </w:tcPr>
          <w:p w14:paraId="207151CE" w14:textId="77777777" w:rsidR="0005231A" w:rsidRDefault="0005231A" w:rsidP="00D45A50">
            <w:pPr>
              <w:jc w:val="both"/>
            </w:pPr>
            <w:r>
              <w:t>1.1 of T; 1.1. to 1.5 of R</w:t>
            </w:r>
          </w:p>
        </w:tc>
      </w:tr>
      <w:tr w:rsidR="0005231A" w14:paraId="50F819A8" w14:textId="77777777" w:rsidTr="0005231A">
        <w:trPr>
          <w:jc w:val="center"/>
        </w:trPr>
        <w:tc>
          <w:tcPr>
            <w:tcW w:w="1017" w:type="dxa"/>
          </w:tcPr>
          <w:p w14:paraId="04E254C5" w14:textId="77777777" w:rsidR="0005231A" w:rsidRDefault="0005231A" w:rsidP="00D45A50">
            <w:pPr>
              <w:jc w:val="both"/>
            </w:pPr>
            <w:r>
              <w:lastRenderedPageBreak/>
              <w:t>2</w:t>
            </w:r>
          </w:p>
        </w:tc>
        <w:tc>
          <w:tcPr>
            <w:tcW w:w="3139" w:type="dxa"/>
          </w:tcPr>
          <w:p w14:paraId="79DABA31" w14:textId="77777777" w:rsidR="0005231A" w:rsidRDefault="0005231A" w:rsidP="00D45A50">
            <w:pPr>
              <w:jc w:val="both"/>
            </w:pPr>
            <w:r>
              <w:t>Transmission line modeling</w:t>
            </w:r>
          </w:p>
        </w:tc>
        <w:tc>
          <w:tcPr>
            <w:tcW w:w="3159" w:type="dxa"/>
          </w:tcPr>
          <w:p w14:paraId="5725E595" w14:textId="77777777" w:rsidR="0005231A" w:rsidRDefault="0005231A" w:rsidP="00D45A50">
            <w:pPr>
              <w:jc w:val="both"/>
            </w:pPr>
            <w:r>
              <w:t>Inductance calculations for single and three phase configurations</w:t>
            </w:r>
          </w:p>
        </w:tc>
        <w:tc>
          <w:tcPr>
            <w:tcW w:w="2153" w:type="dxa"/>
          </w:tcPr>
          <w:p w14:paraId="63E561AA" w14:textId="77777777" w:rsidR="0005231A" w:rsidRDefault="0005231A" w:rsidP="00D45A50">
            <w:pPr>
              <w:jc w:val="both"/>
            </w:pPr>
            <w:r>
              <w:t>2.1 to 2.8</w:t>
            </w:r>
          </w:p>
          <w:p w14:paraId="71E09D1B" w14:textId="77777777" w:rsidR="0005231A" w:rsidRDefault="0005231A" w:rsidP="00D45A50">
            <w:pPr>
              <w:jc w:val="both"/>
            </w:pPr>
          </w:p>
        </w:tc>
      </w:tr>
      <w:tr w:rsidR="0005231A" w14:paraId="1CE4B3E4" w14:textId="77777777" w:rsidTr="0005231A">
        <w:trPr>
          <w:jc w:val="center"/>
        </w:trPr>
        <w:tc>
          <w:tcPr>
            <w:tcW w:w="1017" w:type="dxa"/>
          </w:tcPr>
          <w:p w14:paraId="58FD1DD1" w14:textId="77777777" w:rsidR="0005231A" w:rsidRDefault="0005231A" w:rsidP="00D45A50">
            <w:pPr>
              <w:jc w:val="both"/>
            </w:pPr>
            <w:r>
              <w:t>3</w:t>
            </w:r>
          </w:p>
        </w:tc>
        <w:tc>
          <w:tcPr>
            <w:tcW w:w="3139" w:type="dxa"/>
          </w:tcPr>
          <w:p w14:paraId="016DC853" w14:textId="77777777" w:rsidR="0005231A" w:rsidRDefault="0005231A" w:rsidP="00D45A50">
            <w:pPr>
              <w:jc w:val="both"/>
            </w:pPr>
            <w:r>
              <w:t>Transmission line modeling</w:t>
            </w:r>
          </w:p>
        </w:tc>
        <w:tc>
          <w:tcPr>
            <w:tcW w:w="3159" w:type="dxa"/>
          </w:tcPr>
          <w:p w14:paraId="6BAAD31E" w14:textId="77777777" w:rsidR="0005231A" w:rsidRDefault="0005231A" w:rsidP="00D45A50">
            <w:pPr>
              <w:jc w:val="both"/>
            </w:pPr>
            <w:r>
              <w:t>Inductance calculations for double circuit bundle conductors’ resistance, skin &amp; proximity effect</w:t>
            </w:r>
          </w:p>
        </w:tc>
        <w:tc>
          <w:tcPr>
            <w:tcW w:w="2153" w:type="dxa"/>
          </w:tcPr>
          <w:p w14:paraId="1372243B" w14:textId="77777777" w:rsidR="0005231A" w:rsidRDefault="0005231A" w:rsidP="00D45A50">
            <w:pPr>
              <w:jc w:val="both"/>
            </w:pPr>
            <w:r>
              <w:t>2.9 to 2.12</w:t>
            </w:r>
          </w:p>
        </w:tc>
      </w:tr>
      <w:tr w:rsidR="0005231A" w14:paraId="24603FFD" w14:textId="77777777" w:rsidTr="0005231A">
        <w:trPr>
          <w:jc w:val="center"/>
        </w:trPr>
        <w:tc>
          <w:tcPr>
            <w:tcW w:w="1017" w:type="dxa"/>
          </w:tcPr>
          <w:p w14:paraId="0CD5FE1C" w14:textId="77777777" w:rsidR="0005231A" w:rsidRDefault="0005231A" w:rsidP="00D45A50">
            <w:pPr>
              <w:jc w:val="both"/>
            </w:pPr>
            <w:r>
              <w:t>4</w:t>
            </w:r>
          </w:p>
        </w:tc>
        <w:tc>
          <w:tcPr>
            <w:tcW w:w="3139" w:type="dxa"/>
          </w:tcPr>
          <w:p w14:paraId="08822834" w14:textId="77777777" w:rsidR="0005231A" w:rsidRDefault="0005231A" w:rsidP="00D45A50">
            <w:pPr>
              <w:jc w:val="both"/>
            </w:pPr>
            <w:r>
              <w:t>Transmission line modeling</w:t>
            </w:r>
          </w:p>
        </w:tc>
        <w:tc>
          <w:tcPr>
            <w:tcW w:w="3159" w:type="dxa"/>
          </w:tcPr>
          <w:p w14:paraId="044D16EE" w14:textId="77777777" w:rsidR="0005231A" w:rsidRDefault="0005231A" w:rsidP="00D45A50">
            <w:pPr>
              <w:jc w:val="both"/>
            </w:pPr>
            <w:r>
              <w:t xml:space="preserve">Simple capacitance calculations </w:t>
            </w:r>
          </w:p>
        </w:tc>
        <w:tc>
          <w:tcPr>
            <w:tcW w:w="2153" w:type="dxa"/>
          </w:tcPr>
          <w:p w14:paraId="1C75593E" w14:textId="77777777" w:rsidR="0005231A" w:rsidRDefault="0005231A" w:rsidP="00D45A50">
            <w:pPr>
              <w:jc w:val="both"/>
            </w:pPr>
            <w:r>
              <w:t>3.1 to 3.6</w:t>
            </w:r>
          </w:p>
          <w:p w14:paraId="5CED5C83" w14:textId="77777777" w:rsidR="0005231A" w:rsidRDefault="0005231A" w:rsidP="00D45A50">
            <w:pPr>
              <w:jc w:val="both"/>
            </w:pPr>
          </w:p>
          <w:p w14:paraId="19030840" w14:textId="77777777" w:rsidR="0005231A" w:rsidRDefault="0005231A" w:rsidP="00D45A50">
            <w:pPr>
              <w:jc w:val="both"/>
            </w:pPr>
          </w:p>
        </w:tc>
      </w:tr>
      <w:tr w:rsidR="0005231A" w14:paraId="0E6A0EC1" w14:textId="77777777" w:rsidTr="0005231A">
        <w:trPr>
          <w:jc w:val="center"/>
        </w:trPr>
        <w:tc>
          <w:tcPr>
            <w:tcW w:w="1017" w:type="dxa"/>
          </w:tcPr>
          <w:p w14:paraId="1B83A45B" w14:textId="77777777" w:rsidR="0005231A" w:rsidRDefault="0005231A" w:rsidP="00D45A50">
            <w:pPr>
              <w:jc w:val="both"/>
            </w:pPr>
            <w:r>
              <w:t>5</w:t>
            </w:r>
          </w:p>
        </w:tc>
        <w:tc>
          <w:tcPr>
            <w:tcW w:w="3139" w:type="dxa"/>
          </w:tcPr>
          <w:p w14:paraId="2444E990" w14:textId="77777777" w:rsidR="0005231A" w:rsidRDefault="0005231A" w:rsidP="00D45A50">
            <w:pPr>
              <w:jc w:val="both"/>
            </w:pPr>
            <w:r>
              <w:t>Transmission line modeling</w:t>
            </w:r>
          </w:p>
        </w:tc>
        <w:tc>
          <w:tcPr>
            <w:tcW w:w="3159" w:type="dxa"/>
          </w:tcPr>
          <w:p w14:paraId="02C0FD20" w14:textId="77777777" w:rsidR="0005231A" w:rsidRDefault="0005231A" w:rsidP="00D45A50">
            <w:pPr>
              <w:jc w:val="both"/>
            </w:pPr>
            <w:r>
              <w:t xml:space="preserve">Effect of earth, methods </w:t>
            </w:r>
            <w:proofErr w:type="spellStart"/>
            <w:r>
              <w:t>o</w:t>
            </w:r>
            <w:proofErr w:type="spellEnd"/>
            <w:r>
              <w:t xml:space="preserve"> GMD</w:t>
            </w:r>
          </w:p>
          <w:p w14:paraId="40BB76DD" w14:textId="77777777" w:rsidR="0005231A" w:rsidRDefault="0005231A" w:rsidP="00D45A50">
            <w:pPr>
              <w:jc w:val="both"/>
            </w:pPr>
            <w:r>
              <w:t>(Modified) bundle conductors.</w:t>
            </w:r>
          </w:p>
        </w:tc>
        <w:tc>
          <w:tcPr>
            <w:tcW w:w="2153" w:type="dxa"/>
          </w:tcPr>
          <w:p w14:paraId="72CBC5A4" w14:textId="77777777" w:rsidR="0005231A" w:rsidRDefault="0005231A" w:rsidP="00D45A50">
            <w:pPr>
              <w:jc w:val="both"/>
            </w:pPr>
            <w:r>
              <w:t>3.7 to 3.9</w:t>
            </w:r>
          </w:p>
        </w:tc>
      </w:tr>
      <w:tr w:rsidR="0005231A" w14:paraId="51C2E309" w14:textId="77777777" w:rsidTr="0005231A">
        <w:trPr>
          <w:jc w:val="center"/>
        </w:trPr>
        <w:tc>
          <w:tcPr>
            <w:tcW w:w="1017" w:type="dxa"/>
          </w:tcPr>
          <w:p w14:paraId="15C4C46D" w14:textId="77777777" w:rsidR="0005231A" w:rsidRDefault="0005231A" w:rsidP="00D45A50">
            <w:pPr>
              <w:jc w:val="both"/>
            </w:pPr>
            <w:r>
              <w:t>6</w:t>
            </w:r>
          </w:p>
        </w:tc>
        <w:tc>
          <w:tcPr>
            <w:tcW w:w="3139" w:type="dxa"/>
          </w:tcPr>
          <w:p w14:paraId="38B059EC" w14:textId="77777777" w:rsidR="0005231A" w:rsidRDefault="0005231A" w:rsidP="00D45A50">
            <w:pPr>
              <w:jc w:val="both"/>
            </w:pPr>
            <w:r>
              <w:t xml:space="preserve">P.U System  </w:t>
            </w:r>
          </w:p>
        </w:tc>
        <w:tc>
          <w:tcPr>
            <w:tcW w:w="3159" w:type="dxa"/>
          </w:tcPr>
          <w:p w14:paraId="607681C8" w14:textId="77777777" w:rsidR="0005231A" w:rsidRDefault="0005231A" w:rsidP="00D45A50">
            <w:pPr>
              <w:jc w:val="both"/>
            </w:pPr>
            <w:r>
              <w:t>One line diagram and per unit system</w:t>
            </w:r>
          </w:p>
        </w:tc>
        <w:tc>
          <w:tcPr>
            <w:tcW w:w="2153" w:type="dxa"/>
          </w:tcPr>
          <w:p w14:paraId="3D5DC7B3" w14:textId="77777777" w:rsidR="0005231A" w:rsidRDefault="0005231A" w:rsidP="00D45A50">
            <w:pPr>
              <w:jc w:val="both"/>
            </w:pPr>
            <w:r>
              <w:t>4.3 to 4.4</w:t>
            </w:r>
          </w:p>
        </w:tc>
      </w:tr>
      <w:tr w:rsidR="0005231A" w14:paraId="739BC5C4" w14:textId="77777777" w:rsidTr="0005231A">
        <w:trPr>
          <w:jc w:val="center"/>
        </w:trPr>
        <w:tc>
          <w:tcPr>
            <w:tcW w:w="1017" w:type="dxa"/>
          </w:tcPr>
          <w:p w14:paraId="3C8CB546" w14:textId="77777777" w:rsidR="0005231A" w:rsidRDefault="0005231A" w:rsidP="00D45A50">
            <w:pPr>
              <w:jc w:val="both"/>
            </w:pPr>
            <w:r>
              <w:t>7 – 8</w:t>
            </w:r>
          </w:p>
        </w:tc>
        <w:tc>
          <w:tcPr>
            <w:tcW w:w="3139" w:type="dxa"/>
          </w:tcPr>
          <w:p w14:paraId="7D131292" w14:textId="77777777" w:rsidR="0005231A" w:rsidRDefault="0005231A" w:rsidP="00D45A50">
            <w:pPr>
              <w:jc w:val="both"/>
            </w:pPr>
            <w:r>
              <w:t>Characteristics and performance of lines</w:t>
            </w:r>
          </w:p>
        </w:tc>
        <w:tc>
          <w:tcPr>
            <w:tcW w:w="3159" w:type="dxa"/>
          </w:tcPr>
          <w:p w14:paraId="5FBC6A91" w14:textId="77777777" w:rsidR="0005231A" w:rsidRDefault="0005231A" w:rsidP="00D45A50">
            <w:pPr>
              <w:jc w:val="both"/>
            </w:pPr>
            <w:r>
              <w:t>Analysis of short and medium lines</w:t>
            </w:r>
          </w:p>
        </w:tc>
        <w:tc>
          <w:tcPr>
            <w:tcW w:w="2153" w:type="dxa"/>
          </w:tcPr>
          <w:p w14:paraId="5A511C82" w14:textId="77777777" w:rsidR="0005231A" w:rsidRDefault="0005231A" w:rsidP="00D45A50">
            <w:pPr>
              <w:jc w:val="both"/>
            </w:pPr>
            <w:r>
              <w:t>5.1 to 5.3</w:t>
            </w:r>
          </w:p>
          <w:p w14:paraId="74BF8D47" w14:textId="77777777" w:rsidR="0005231A" w:rsidRDefault="0005231A" w:rsidP="00D45A50">
            <w:pPr>
              <w:jc w:val="both"/>
            </w:pPr>
          </w:p>
        </w:tc>
      </w:tr>
      <w:tr w:rsidR="0005231A" w14:paraId="2D5CFF1F" w14:textId="77777777" w:rsidTr="0005231A">
        <w:trPr>
          <w:jc w:val="center"/>
        </w:trPr>
        <w:tc>
          <w:tcPr>
            <w:tcW w:w="1017" w:type="dxa"/>
          </w:tcPr>
          <w:p w14:paraId="39FEDC7A" w14:textId="77777777" w:rsidR="0005231A" w:rsidRDefault="0005231A" w:rsidP="00D45A50">
            <w:pPr>
              <w:jc w:val="both"/>
            </w:pPr>
            <w:r>
              <w:t>9 – 10</w:t>
            </w:r>
          </w:p>
        </w:tc>
        <w:tc>
          <w:tcPr>
            <w:tcW w:w="3139" w:type="dxa"/>
          </w:tcPr>
          <w:p w14:paraId="015CF9EF" w14:textId="77777777" w:rsidR="0005231A" w:rsidRDefault="0005231A" w:rsidP="00D45A50">
            <w:pPr>
              <w:jc w:val="both"/>
            </w:pPr>
            <w:r>
              <w:t>Characteristics and performance of lines</w:t>
            </w:r>
          </w:p>
        </w:tc>
        <w:tc>
          <w:tcPr>
            <w:tcW w:w="3159" w:type="dxa"/>
          </w:tcPr>
          <w:p w14:paraId="66ECEF7B" w14:textId="77777777" w:rsidR="0005231A" w:rsidRDefault="0005231A" w:rsidP="00D45A50">
            <w:pPr>
              <w:jc w:val="both"/>
            </w:pPr>
            <w:r>
              <w:t>Long transmission lines, Equivalent circuit of long lines,</w:t>
            </w:r>
          </w:p>
        </w:tc>
        <w:tc>
          <w:tcPr>
            <w:tcW w:w="2153" w:type="dxa"/>
          </w:tcPr>
          <w:p w14:paraId="2AAC4197" w14:textId="77777777" w:rsidR="0005231A" w:rsidRDefault="0005231A" w:rsidP="00D45A50">
            <w:pPr>
              <w:jc w:val="both"/>
            </w:pPr>
            <w:r>
              <w:t>5.4 to 5.5</w:t>
            </w:r>
          </w:p>
        </w:tc>
      </w:tr>
      <w:tr w:rsidR="0005231A" w14:paraId="43E7E37B" w14:textId="77777777" w:rsidTr="0005231A">
        <w:trPr>
          <w:jc w:val="center"/>
        </w:trPr>
        <w:tc>
          <w:tcPr>
            <w:tcW w:w="1017" w:type="dxa"/>
          </w:tcPr>
          <w:p w14:paraId="63B403C1" w14:textId="77777777" w:rsidR="0005231A" w:rsidRDefault="0005231A" w:rsidP="00D45A50">
            <w:pPr>
              <w:jc w:val="both"/>
            </w:pPr>
            <w:r>
              <w:t>11 – 12</w:t>
            </w:r>
          </w:p>
        </w:tc>
        <w:tc>
          <w:tcPr>
            <w:tcW w:w="3139" w:type="dxa"/>
          </w:tcPr>
          <w:p w14:paraId="0C00E57F" w14:textId="77777777" w:rsidR="0005231A" w:rsidRDefault="0005231A" w:rsidP="00D45A50">
            <w:pPr>
              <w:jc w:val="both"/>
            </w:pPr>
            <w:r>
              <w:t>Characteristics and performance of lines</w:t>
            </w:r>
          </w:p>
        </w:tc>
        <w:tc>
          <w:tcPr>
            <w:tcW w:w="3159" w:type="dxa"/>
          </w:tcPr>
          <w:p w14:paraId="1970FF92" w14:textId="77777777" w:rsidR="0005231A" w:rsidRDefault="0005231A" w:rsidP="00D45A50">
            <w:pPr>
              <w:jc w:val="both"/>
            </w:pPr>
            <w:r>
              <w:t>Ferranti effect, tuned power lines.</w:t>
            </w:r>
          </w:p>
        </w:tc>
        <w:tc>
          <w:tcPr>
            <w:tcW w:w="2153" w:type="dxa"/>
          </w:tcPr>
          <w:p w14:paraId="1F0953FD" w14:textId="77777777" w:rsidR="0005231A" w:rsidRDefault="0005231A" w:rsidP="00D45A50">
            <w:pPr>
              <w:jc w:val="both"/>
            </w:pPr>
            <w:r>
              <w:t>5.7 to 5.8</w:t>
            </w:r>
          </w:p>
        </w:tc>
      </w:tr>
      <w:tr w:rsidR="0005231A" w14:paraId="7D5E8FE7" w14:textId="77777777" w:rsidTr="0005231A">
        <w:trPr>
          <w:jc w:val="center"/>
        </w:trPr>
        <w:tc>
          <w:tcPr>
            <w:tcW w:w="1017" w:type="dxa"/>
          </w:tcPr>
          <w:p w14:paraId="320EC5F8" w14:textId="77777777" w:rsidR="0005231A" w:rsidRDefault="0005231A" w:rsidP="00D45A50">
            <w:pPr>
              <w:jc w:val="both"/>
            </w:pPr>
            <w:r>
              <w:t>13</w:t>
            </w:r>
          </w:p>
        </w:tc>
        <w:tc>
          <w:tcPr>
            <w:tcW w:w="3139" w:type="dxa"/>
          </w:tcPr>
          <w:p w14:paraId="7BCD7E3A" w14:textId="77777777" w:rsidR="0005231A" w:rsidRDefault="0005231A" w:rsidP="00D45A50">
            <w:pPr>
              <w:jc w:val="both"/>
            </w:pPr>
            <w:r>
              <w:t xml:space="preserve">Load flow studies </w:t>
            </w:r>
          </w:p>
        </w:tc>
        <w:tc>
          <w:tcPr>
            <w:tcW w:w="3159" w:type="dxa"/>
          </w:tcPr>
          <w:p w14:paraId="15706DAF" w14:textId="77777777" w:rsidR="0005231A" w:rsidRDefault="0005231A" w:rsidP="00D45A50">
            <w:pPr>
              <w:jc w:val="both"/>
            </w:pPr>
            <w:r>
              <w:t xml:space="preserve">Introduction and importance </w:t>
            </w:r>
          </w:p>
        </w:tc>
        <w:tc>
          <w:tcPr>
            <w:tcW w:w="2153" w:type="dxa"/>
          </w:tcPr>
          <w:p w14:paraId="152C9ABC" w14:textId="77777777" w:rsidR="0005231A" w:rsidRDefault="0005231A" w:rsidP="00D45A50">
            <w:pPr>
              <w:jc w:val="both"/>
            </w:pPr>
            <w:r>
              <w:t>6.1 to 6.2</w:t>
            </w:r>
          </w:p>
          <w:p w14:paraId="6B38CEB3" w14:textId="77777777" w:rsidR="0005231A" w:rsidRDefault="0005231A" w:rsidP="00D45A50">
            <w:pPr>
              <w:jc w:val="both"/>
            </w:pPr>
          </w:p>
        </w:tc>
      </w:tr>
      <w:tr w:rsidR="0005231A" w14:paraId="6648C5D2" w14:textId="77777777" w:rsidTr="0005231A">
        <w:trPr>
          <w:jc w:val="center"/>
        </w:trPr>
        <w:tc>
          <w:tcPr>
            <w:tcW w:w="1017" w:type="dxa"/>
          </w:tcPr>
          <w:p w14:paraId="2FC379E5" w14:textId="77777777" w:rsidR="0005231A" w:rsidRDefault="0005231A" w:rsidP="00D45A50">
            <w:pPr>
              <w:jc w:val="both"/>
            </w:pPr>
            <w:r>
              <w:t>14</w:t>
            </w:r>
          </w:p>
        </w:tc>
        <w:tc>
          <w:tcPr>
            <w:tcW w:w="3139" w:type="dxa"/>
          </w:tcPr>
          <w:p w14:paraId="79280C19" w14:textId="77777777" w:rsidR="0005231A" w:rsidRDefault="0005231A" w:rsidP="00D45A50">
            <w:pPr>
              <w:jc w:val="both"/>
            </w:pPr>
            <w:r>
              <w:t>Load flow studies</w:t>
            </w:r>
          </w:p>
        </w:tc>
        <w:tc>
          <w:tcPr>
            <w:tcW w:w="3159" w:type="dxa"/>
          </w:tcPr>
          <w:p w14:paraId="106506FB" w14:textId="77777777" w:rsidR="0005231A" w:rsidRDefault="0005231A" w:rsidP="00D45A50">
            <w:pPr>
              <w:jc w:val="both"/>
            </w:pPr>
            <w:r>
              <w:t>Y Bus formulation, load flow problem</w:t>
            </w:r>
          </w:p>
        </w:tc>
        <w:tc>
          <w:tcPr>
            <w:tcW w:w="2153" w:type="dxa"/>
          </w:tcPr>
          <w:p w14:paraId="0EC9943E" w14:textId="77777777" w:rsidR="0005231A" w:rsidRDefault="0005231A" w:rsidP="00D45A50">
            <w:pPr>
              <w:jc w:val="both"/>
            </w:pPr>
            <w:r>
              <w:t>6.3 to 6.4</w:t>
            </w:r>
          </w:p>
        </w:tc>
      </w:tr>
      <w:tr w:rsidR="0005231A" w14:paraId="458EE33C" w14:textId="77777777" w:rsidTr="0005231A">
        <w:trPr>
          <w:jc w:val="center"/>
        </w:trPr>
        <w:tc>
          <w:tcPr>
            <w:tcW w:w="1017" w:type="dxa"/>
          </w:tcPr>
          <w:p w14:paraId="10D9E514" w14:textId="77777777" w:rsidR="0005231A" w:rsidRDefault="0005231A" w:rsidP="00D45A50">
            <w:pPr>
              <w:jc w:val="both"/>
            </w:pPr>
            <w:r>
              <w:t>15 – 16</w:t>
            </w:r>
          </w:p>
        </w:tc>
        <w:tc>
          <w:tcPr>
            <w:tcW w:w="3139" w:type="dxa"/>
          </w:tcPr>
          <w:p w14:paraId="1235F74D" w14:textId="77777777" w:rsidR="0005231A" w:rsidRDefault="0005231A" w:rsidP="00D45A50">
            <w:pPr>
              <w:jc w:val="both"/>
            </w:pPr>
            <w:r>
              <w:t>Load flow studies</w:t>
            </w:r>
          </w:p>
        </w:tc>
        <w:tc>
          <w:tcPr>
            <w:tcW w:w="3159" w:type="dxa"/>
          </w:tcPr>
          <w:p w14:paraId="3B5CFFF1" w14:textId="77777777" w:rsidR="0005231A" w:rsidRDefault="0005231A" w:rsidP="00D45A50">
            <w:pPr>
              <w:jc w:val="both"/>
            </w:pPr>
            <w:r>
              <w:t>Gauss – Seidel &amp; Newton Raphson Method</w:t>
            </w:r>
          </w:p>
        </w:tc>
        <w:tc>
          <w:tcPr>
            <w:tcW w:w="2153" w:type="dxa"/>
          </w:tcPr>
          <w:p w14:paraId="79D39883" w14:textId="77777777" w:rsidR="0005231A" w:rsidRDefault="0005231A" w:rsidP="00D45A50">
            <w:pPr>
              <w:jc w:val="both"/>
            </w:pPr>
            <w:r>
              <w:t>6.5 to 6.6</w:t>
            </w:r>
          </w:p>
        </w:tc>
      </w:tr>
      <w:tr w:rsidR="0005231A" w14:paraId="667C6F84" w14:textId="77777777" w:rsidTr="0005231A">
        <w:trPr>
          <w:jc w:val="center"/>
        </w:trPr>
        <w:tc>
          <w:tcPr>
            <w:tcW w:w="1017" w:type="dxa"/>
          </w:tcPr>
          <w:p w14:paraId="15B04233" w14:textId="77777777" w:rsidR="0005231A" w:rsidRDefault="0005231A" w:rsidP="00D45A50">
            <w:pPr>
              <w:jc w:val="both"/>
            </w:pPr>
            <w:r>
              <w:t>17-18</w:t>
            </w:r>
          </w:p>
        </w:tc>
        <w:tc>
          <w:tcPr>
            <w:tcW w:w="3139" w:type="dxa"/>
          </w:tcPr>
          <w:p w14:paraId="25E86A5B" w14:textId="77777777" w:rsidR="0005231A" w:rsidRDefault="0005231A" w:rsidP="00D45A50">
            <w:pPr>
              <w:jc w:val="both"/>
            </w:pPr>
            <w:r>
              <w:t xml:space="preserve">Optimal system operation </w:t>
            </w:r>
          </w:p>
        </w:tc>
        <w:tc>
          <w:tcPr>
            <w:tcW w:w="3159" w:type="dxa"/>
          </w:tcPr>
          <w:p w14:paraId="6044F801" w14:textId="77777777" w:rsidR="0005231A" w:rsidRDefault="0005231A" w:rsidP="00D45A50">
            <w:pPr>
              <w:jc w:val="both"/>
            </w:pPr>
            <w:r>
              <w:t>Optimal operation, Unit commitment</w:t>
            </w:r>
          </w:p>
        </w:tc>
        <w:tc>
          <w:tcPr>
            <w:tcW w:w="2153" w:type="dxa"/>
          </w:tcPr>
          <w:p w14:paraId="50EB1B20" w14:textId="77777777" w:rsidR="0005231A" w:rsidRDefault="0005231A" w:rsidP="00D45A50">
            <w:pPr>
              <w:jc w:val="both"/>
            </w:pPr>
            <w:r>
              <w:t>7.1 to 7.3</w:t>
            </w:r>
          </w:p>
        </w:tc>
      </w:tr>
      <w:tr w:rsidR="0005231A" w14:paraId="59A5AB16" w14:textId="77777777" w:rsidTr="0005231A">
        <w:trPr>
          <w:jc w:val="center"/>
        </w:trPr>
        <w:tc>
          <w:tcPr>
            <w:tcW w:w="1017" w:type="dxa"/>
          </w:tcPr>
          <w:p w14:paraId="4ECF1370" w14:textId="77777777" w:rsidR="0005231A" w:rsidRDefault="0005231A" w:rsidP="00D45A50">
            <w:pPr>
              <w:jc w:val="both"/>
            </w:pPr>
            <w:r>
              <w:t>19</w:t>
            </w:r>
          </w:p>
        </w:tc>
        <w:tc>
          <w:tcPr>
            <w:tcW w:w="3139" w:type="dxa"/>
          </w:tcPr>
          <w:p w14:paraId="79298C85" w14:textId="77777777" w:rsidR="0005231A" w:rsidRDefault="0005231A" w:rsidP="00D45A50">
            <w:pPr>
              <w:jc w:val="both"/>
            </w:pPr>
            <w:r>
              <w:t>Automatic Generation and Voltage Control</w:t>
            </w:r>
          </w:p>
        </w:tc>
        <w:tc>
          <w:tcPr>
            <w:tcW w:w="3159" w:type="dxa"/>
          </w:tcPr>
          <w:p w14:paraId="4A00CC8B" w14:textId="77777777" w:rsidR="0005231A" w:rsidRDefault="0005231A" w:rsidP="00D45A50">
            <w:pPr>
              <w:jc w:val="both"/>
            </w:pPr>
            <w:r>
              <w:t>Load frequency control</w:t>
            </w:r>
          </w:p>
        </w:tc>
        <w:tc>
          <w:tcPr>
            <w:tcW w:w="2153" w:type="dxa"/>
          </w:tcPr>
          <w:p w14:paraId="1BB3BEA6" w14:textId="77777777" w:rsidR="0005231A" w:rsidRDefault="0005231A" w:rsidP="00D45A50">
            <w:pPr>
              <w:jc w:val="both"/>
            </w:pPr>
            <w:r>
              <w:t>8.1 to 8.2</w:t>
            </w:r>
          </w:p>
        </w:tc>
      </w:tr>
      <w:tr w:rsidR="0005231A" w14:paraId="1AD0928D" w14:textId="77777777" w:rsidTr="0005231A">
        <w:trPr>
          <w:jc w:val="center"/>
        </w:trPr>
        <w:tc>
          <w:tcPr>
            <w:tcW w:w="1017" w:type="dxa"/>
          </w:tcPr>
          <w:p w14:paraId="43A16174" w14:textId="77777777" w:rsidR="0005231A" w:rsidRDefault="0005231A" w:rsidP="00D45A50">
            <w:pPr>
              <w:jc w:val="both"/>
            </w:pPr>
            <w:r>
              <w:t>20</w:t>
            </w:r>
          </w:p>
        </w:tc>
        <w:tc>
          <w:tcPr>
            <w:tcW w:w="3139" w:type="dxa"/>
          </w:tcPr>
          <w:p w14:paraId="21247FA7" w14:textId="77777777" w:rsidR="0005231A" w:rsidRDefault="0005231A" w:rsidP="00D45A50">
            <w:pPr>
              <w:jc w:val="both"/>
            </w:pPr>
            <w:r>
              <w:t>Symmetrical Fault Analysis</w:t>
            </w:r>
          </w:p>
        </w:tc>
        <w:tc>
          <w:tcPr>
            <w:tcW w:w="3159" w:type="dxa"/>
          </w:tcPr>
          <w:p w14:paraId="1041DB59" w14:textId="77777777" w:rsidR="0005231A" w:rsidRDefault="0005231A" w:rsidP="00D45A50">
            <w:pPr>
              <w:jc w:val="both"/>
            </w:pPr>
            <w:r>
              <w:t>Transient Short Circuits</w:t>
            </w:r>
          </w:p>
        </w:tc>
        <w:tc>
          <w:tcPr>
            <w:tcW w:w="2153" w:type="dxa"/>
          </w:tcPr>
          <w:p w14:paraId="4988A938" w14:textId="77777777" w:rsidR="0005231A" w:rsidRDefault="0005231A" w:rsidP="00D45A50">
            <w:pPr>
              <w:jc w:val="both"/>
            </w:pPr>
            <w:r>
              <w:t>9.1 to 9.3</w:t>
            </w:r>
          </w:p>
        </w:tc>
      </w:tr>
      <w:tr w:rsidR="0005231A" w14:paraId="78A34606" w14:textId="77777777" w:rsidTr="0005231A">
        <w:trPr>
          <w:jc w:val="center"/>
        </w:trPr>
        <w:tc>
          <w:tcPr>
            <w:tcW w:w="1017" w:type="dxa"/>
          </w:tcPr>
          <w:p w14:paraId="4E92F075" w14:textId="77777777" w:rsidR="0005231A" w:rsidRDefault="0005231A" w:rsidP="00D45A50">
            <w:pPr>
              <w:jc w:val="both"/>
            </w:pPr>
            <w:r>
              <w:t>21</w:t>
            </w:r>
          </w:p>
        </w:tc>
        <w:tc>
          <w:tcPr>
            <w:tcW w:w="3139" w:type="dxa"/>
          </w:tcPr>
          <w:p w14:paraId="761F8C0C" w14:textId="77777777" w:rsidR="0005231A" w:rsidRDefault="0005231A" w:rsidP="00D45A50">
            <w:pPr>
              <w:jc w:val="both"/>
            </w:pPr>
            <w:r>
              <w:t>Symmetrical Fault Analysis</w:t>
            </w:r>
          </w:p>
        </w:tc>
        <w:tc>
          <w:tcPr>
            <w:tcW w:w="3159" w:type="dxa"/>
          </w:tcPr>
          <w:p w14:paraId="334C9681" w14:textId="77777777" w:rsidR="0005231A" w:rsidRDefault="0005231A" w:rsidP="00D45A50">
            <w:pPr>
              <w:jc w:val="both"/>
            </w:pPr>
            <w:r>
              <w:t>Short circuit and load selection of circuit breakers</w:t>
            </w:r>
          </w:p>
        </w:tc>
        <w:tc>
          <w:tcPr>
            <w:tcW w:w="2153" w:type="dxa"/>
          </w:tcPr>
          <w:p w14:paraId="1C36AD4E" w14:textId="77777777" w:rsidR="0005231A" w:rsidRDefault="0005231A" w:rsidP="00D45A50">
            <w:pPr>
              <w:jc w:val="both"/>
            </w:pPr>
            <w:r>
              <w:t>9.4 to 9.5</w:t>
            </w:r>
          </w:p>
        </w:tc>
      </w:tr>
      <w:tr w:rsidR="0005231A" w14:paraId="5EF27743" w14:textId="77777777" w:rsidTr="0005231A">
        <w:trPr>
          <w:jc w:val="center"/>
        </w:trPr>
        <w:tc>
          <w:tcPr>
            <w:tcW w:w="1017" w:type="dxa"/>
          </w:tcPr>
          <w:p w14:paraId="2AC25954" w14:textId="77777777" w:rsidR="0005231A" w:rsidRDefault="0005231A" w:rsidP="00D45A50">
            <w:pPr>
              <w:jc w:val="both"/>
            </w:pPr>
            <w:r>
              <w:t>22</w:t>
            </w:r>
          </w:p>
        </w:tc>
        <w:tc>
          <w:tcPr>
            <w:tcW w:w="3139" w:type="dxa"/>
          </w:tcPr>
          <w:p w14:paraId="7CE9BCCF" w14:textId="77777777" w:rsidR="0005231A" w:rsidRDefault="0005231A" w:rsidP="00D45A50">
            <w:pPr>
              <w:jc w:val="both"/>
            </w:pPr>
            <w:r>
              <w:t>Symmetrical Components</w:t>
            </w:r>
          </w:p>
        </w:tc>
        <w:tc>
          <w:tcPr>
            <w:tcW w:w="3159" w:type="dxa"/>
          </w:tcPr>
          <w:p w14:paraId="2DFD547A" w14:textId="77777777" w:rsidR="0005231A" w:rsidRDefault="0005231A" w:rsidP="00D45A50">
            <w:pPr>
              <w:jc w:val="both"/>
            </w:pPr>
            <w:r>
              <w:t>Transformation, phase shift</w:t>
            </w:r>
          </w:p>
        </w:tc>
        <w:tc>
          <w:tcPr>
            <w:tcW w:w="2153" w:type="dxa"/>
          </w:tcPr>
          <w:p w14:paraId="6A9E88C9" w14:textId="77777777" w:rsidR="0005231A" w:rsidRDefault="0005231A" w:rsidP="00D45A50">
            <w:pPr>
              <w:jc w:val="both"/>
            </w:pPr>
            <w:r>
              <w:t>10.1 to 10.3</w:t>
            </w:r>
          </w:p>
        </w:tc>
      </w:tr>
      <w:tr w:rsidR="0005231A" w14:paraId="03D955B5" w14:textId="77777777" w:rsidTr="0005231A">
        <w:trPr>
          <w:jc w:val="center"/>
        </w:trPr>
        <w:tc>
          <w:tcPr>
            <w:tcW w:w="1017" w:type="dxa"/>
          </w:tcPr>
          <w:p w14:paraId="16D622EE" w14:textId="77777777" w:rsidR="0005231A" w:rsidRDefault="0005231A" w:rsidP="00D45A50">
            <w:pPr>
              <w:jc w:val="both"/>
            </w:pPr>
            <w:r>
              <w:t>23</w:t>
            </w:r>
          </w:p>
        </w:tc>
        <w:tc>
          <w:tcPr>
            <w:tcW w:w="3139" w:type="dxa"/>
          </w:tcPr>
          <w:p w14:paraId="3006B2EB" w14:textId="77777777" w:rsidR="0005231A" w:rsidRDefault="0005231A" w:rsidP="00D45A50">
            <w:pPr>
              <w:jc w:val="both"/>
            </w:pPr>
            <w:r>
              <w:t>Symmetrical Components</w:t>
            </w:r>
          </w:p>
        </w:tc>
        <w:tc>
          <w:tcPr>
            <w:tcW w:w="3159" w:type="dxa"/>
          </w:tcPr>
          <w:p w14:paraId="0C0AAC87" w14:textId="77777777" w:rsidR="0005231A" w:rsidRDefault="0005231A" w:rsidP="00D45A50">
            <w:pPr>
              <w:jc w:val="both"/>
            </w:pPr>
            <w:r>
              <w:t>Sequence impedances of line generation and transformers</w:t>
            </w:r>
          </w:p>
        </w:tc>
        <w:tc>
          <w:tcPr>
            <w:tcW w:w="2153" w:type="dxa"/>
          </w:tcPr>
          <w:p w14:paraId="108971A4" w14:textId="77777777" w:rsidR="0005231A" w:rsidRDefault="0005231A" w:rsidP="00D45A50">
            <w:pPr>
              <w:jc w:val="both"/>
            </w:pPr>
            <w:r>
              <w:t>10.4 to 10.8</w:t>
            </w:r>
          </w:p>
        </w:tc>
      </w:tr>
      <w:tr w:rsidR="0005231A" w14:paraId="6F96CDFB" w14:textId="77777777" w:rsidTr="0005231A">
        <w:trPr>
          <w:jc w:val="center"/>
        </w:trPr>
        <w:tc>
          <w:tcPr>
            <w:tcW w:w="1017" w:type="dxa"/>
          </w:tcPr>
          <w:p w14:paraId="43B9ABEA" w14:textId="77777777" w:rsidR="0005231A" w:rsidRDefault="0005231A" w:rsidP="00D45A50">
            <w:pPr>
              <w:jc w:val="both"/>
            </w:pPr>
            <w:r>
              <w:t>24</w:t>
            </w:r>
          </w:p>
        </w:tc>
        <w:tc>
          <w:tcPr>
            <w:tcW w:w="3139" w:type="dxa"/>
          </w:tcPr>
          <w:p w14:paraId="4504FB76" w14:textId="77777777" w:rsidR="0005231A" w:rsidRDefault="0005231A" w:rsidP="00D45A50">
            <w:pPr>
              <w:jc w:val="both"/>
            </w:pPr>
            <w:r>
              <w:t xml:space="preserve">Symmetrical components </w:t>
            </w:r>
          </w:p>
        </w:tc>
        <w:tc>
          <w:tcPr>
            <w:tcW w:w="3159" w:type="dxa"/>
          </w:tcPr>
          <w:p w14:paraId="6B2FB455" w14:textId="77777777" w:rsidR="0005231A" w:rsidRDefault="0005231A" w:rsidP="00D45A50">
            <w:pPr>
              <w:jc w:val="both"/>
            </w:pPr>
            <w:r>
              <w:t>Construction of sequence networks</w:t>
            </w:r>
          </w:p>
        </w:tc>
        <w:tc>
          <w:tcPr>
            <w:tcW w:w="2153" w:type="dxa"/>
          </w:tcPr>
          <w:p w14:paraId="2026123F" w14:textId="77777777" w:rsidR="0005231A" w:rsidRDefault="0005231A" w:rsidP="00D45A50">
            <w:pPr>
              <w:jc w:val="both"/>
            </w:pPr>
            <w:r>
              <w:t>10.9</w:t>
            </w:r>
          </w:p>
        </w:tc>
      </w:tr>
      <w:tr w:rsidR="0005231A" w14:paraId="4CAFF79F" w14:textId="77777777" w:rsidTr="0005231A">
        <w:trPr>
          <w:jc w:val="center"/>
        </w:trPr>
        <w:tc>
          <w:tcPr>
            <w:tcW w:w="1017" w:type="dxa"/>
          </w:tcPr>
          <w:p w14:paraId="076900E3" w14:textId="77777777" w:rsidR="0005231A" w:rsidRDefault="0005231A" w:rsidP="00D45A50">
            <w:pPr>
              <w:jc w:val="both"/>
            </w:pPr>
            <w:r>
              <w:t>25 – 26</w:t>
            </w:r>
          </w:p>
        </w:tc>
        <w:tc>
          <w:tcPr>
            <w:tcW w:w="3139" w:type="dxa"/>
          </w:tcPr>
          <w:p w14:paraId="6253AAC0" w14:textId="77777777" w:rsidR="0005231A" w:rsidRDefault="0005231A" w:rsidP="00D45A50">
            <w:pPr>
              <w:jc w:val="both"/>
            </w:pPr>
            <w:r>
              <w:t>Unsymmetrical fault analysis</w:t>
            </w:r>
          </w:p>
        </w:tc>
        <w:tc>
          <w:tcPr>
            <w:tcW w:w="3159" w:type="dxa"/>
          </w:tcPr>
          <w:p w14:paraId="3ECA80FC" w14:textId="77777777" w:rsidR="0005231A" w:rsidRDefault="0005231A" w:rsidP="00D45A50">
            <w:pPr>
              <w:jc w:val="both"/>
            </w:pPr>
            <w:r>
              <w:t>Line to ground, line to line, and double line to ground  faults, open conductor fault</w:t>
            </w:r>
          </w:p>
        </w:tc>
        <w:tc>
          <w:tcPr>
            <w:tcW w:w="2153" w:type="dxa"/>
          </w:tcPr>
          <w:p w14:paraId="79C31956" w14:textId="77777777" w:rsidR="0005231A" w:rsidRDefault="0005231A" w:rsidP="00D45A50">
            <w:pPr>
              <w:jc w:val="both"/>
            </w:pPr>
            <w:r>
              <w:t>11.1 to 11.6</w:t>
            </w:r>
          </w:p>
        </w:tc>
      </w:tr>
      <w:tr w:rsidR="0005231A" w14:paraId="49CFCE93" w14:textId="77777777" w:rsidTr="0005231A">
        <w:trPr>
          <w:jc w:val="center"/>
        </w:trPr>
        <w:tc>
          <w:tcPr>
            <w:tcW w:w="1017" w:type="dxa"/>
          </w:tcPr>
          <w:p w14:paraId="15BB6083" w14:textId="77777777" w:rsidR="0005231A" w:rsidRDefault="0005231A" w:rsidP="00D45A50">
            <w:pPr>
              <w:jc w:val="both"/>
            </w:pPr>
            <w:r>
              <w:lastRenderedPageBreak/>
              <w:t>27</w:t>
            </w:r>
          </w:p>
        </w:tc>
        <w:tc>
          <w:tcPr>
            <w:tcW w:w="3139" w:type="dxa"/>
          </w:tcPr>
          <w:p w14:paraId="50723B95" w14:textId="77777777" w:rsidR="0005231A" w:rsidRDefault="0005231A" w:rsidP="00D45A50">
            <w:pPr>
              <w:jc w:val="both"/>
            </w:pPr>
            <w:r>
              <w:t>Power Systems stability</w:t>
            </w:r>
          </w:p>
        </w:tc>
        <w:tc>
          <w:tcPr>
            <w:tcW w:w="3159" w:type="dxa"/>
          </w:tcPr>
          <w:p w14:paraId="4964B399" w14:textId="77777777" w:rsidR="0005231A" w:rsidRDefault="0005231A" w:rsidP="00D45A50">
            <w:pPr>
              <w:jc w:val="both"/>
            </w:pPr>
            <w:r>
              <w:t xml:space="preserve">Dynamic of a synchronous ,machine </w:t>
            </w:r>
          </w:p>
        </w:tc>
        <w:tc>
          <w:tcPr>
            <w:tcW w:w="2153" w:type="dxa"/>
          </w:tcPr>
          <w:p w14:paraId="374AC0B6" w14:textId="77777777" w:rsidR="0005231A" w:rsidRDefault="0005231A" w:rsidP="00D45A50">
            <w:pPr>
              <w:jc w:val="both"/>
            </w:pPr>
            <w:r>
              <w:t>12.1 to 12.2</w:t>
            </w:r>
          </w:p>
        </w:tc>
      </w:tr>
      <w:tr w:rsidR="0005231A" w14:paraId="2C1F9487" w14:textId="77777777" w:rsidTr="0005231A">
        <w:trPr>
          <w:jc w:val="center"/>
        </w:trPr>
        <w:tc>
          <w:tcPr>
            <w:tcW w:w="1017" w:type="dxa"/>
          </w:tcPr>
          <w:p w14:paraId="4434A9AE" w14:textId="77777777" w:rsidR="0005231A" w:rsidRDefault="0005231A" w:rsidP="00D45A50">
            <w:pPr>
              <w:jc w:val="both"/>
            </w:pPr>
            <w:r>
              <w:t>28-29</w:t>
            </w:r>
          </w:p>
        </w:tc>
        <w:tc>
          <w:tcPr>
            <w:tcW w:w="3139" w:type="dxa"/>
          </w:tcPr>
          <w:p w14:paraId="335E4E9B" w14:textId="77777777" w:rsidR="0005231A" w:rsidRDefault="0005231A" w:rsidP="00D45A50">
            <w:pPr>
              <w:jc w:val="both"/>
            </w:pPr>
            <w:r>
              <w:t>Power system stability</w:t>
            </w:r>
          </w:p>
        </w:tc>
        <w:tc>
          <w:tcPr>
            <w:tcW w:w="3159" w:type="dxa"/>
          </w:tcPr>
          <w:p w14:paraId="43FA5458" w14:textId="77777777" w:rsidR="0005231A" w:rsidRDefault="0005231A" w:rsidP="00D45A50">
            <w:pPr>
              <w:jc w:val="both"/>
            </w:pPr>
            <w:r>
              <w:t>Steady-state stability of simple systems</w:t>
            </w:r>
          </w:p>
        </w:tc>
        <w:tc>
          <w:tcPr>
            <w:tcW w:w="2153" w:type="dxa"/>
          </w:tcPr>
          <w:p w14:paraId="75828B1B" w14:textId="77777777" w:rsidR="0005231A" w:rsidRDefault="0005231A" w:rsidP="00D45A50">
            <w:pPr>
              <w:jc w:val="both"/>
            </w:pPr>
            <w:r>
              <w:t>12.3 to 12.6</w:t>
            </w:r>
          </w:p>
        </w:tc>
      </w:tr>
      <w:tr w:rsidR="0005231A" w14:paraId="17ACBAA4" w14:textId="77777777" w:rsidTr="0005231A">
        <w:trPr>
          <w:jc w:val="center"/>
        </w:trPr>
        <w:tc>
          <w:tcPr>
            <w:tcW w:w="1017" w:type="dxa"/>
          </w:tcPr>
          <w:p w14:paraId="5291D37D" w14:textId="77777777" w:rsidR="0005231A" w:rsidRDefault="0005231A" w:rsidP="00D45A50">
            <w:pPr>
              <w:jc w:val="both"/>
            </w:pPr>
            <w:r>
              <w:t>30-31</w:t>
            </w:r>
          </w:p>
        </w:tc>
        <w:tc>
          <w:tcPr>
            <w:tcW w:w="3139" w:type="dxa"/>
          </w:tcPr>
          <w:p w14:paraId="3F6B3116" w14:textId="77777777" w:rsidR="0005231A" w:rsidRDefault="0005231A" w:rsidP="00D45A50">
            <w:pPr>
              <w:jc w:val="both"/>
            </w:pPr>
            <w:r>
              <w:t>Power system stability</w:t>
            </w:r>
          </w:p>
        </w:tc>
        <w:tc>
          <w:tcPr>
            <w:tcW w:w="3159" w:type="dxa"/>
          </w:tcPr>
          <w:p w14:paraId="0E46E832" w14:textId="77777777" w:rsidR="0005231A" w:rsidRDefault="0005231A" w:rsidP="00D45A50">
            <w:pPr>
              <w:jc w:val="both"/>
            </w:pPr>
            <w:r>
              <w:t>Equal area criterion</w:t>
            </w:r>
          </w:p>
        </w:tc>
        <w:tc>
          <w:tcPr>
            <w:tcW w:w="2153" w:type="dxa"/>
          </w:tcPr>
          <w:p w14:paraId="5146796A" w14:textId="77777777" w:rsidR="0005231A" w:rsidRDefault="0005231A" w:rsidP="00D45A50">
            <w:pPr>
              <w:jc w:val="both"/>
            </w:pPr>
            <w:r>
              <w:t>12.7 to 12.8</w:t>
            </w:r>
          </w:p>
        </w:tc>
      </w:tr>
      <w:tr w:rsidR="0005231A" w14:paraId="4F7FE8CC" w14:textId="77777777" w:rsidTr="0005231A">
        <w:trPr>
          <w:jc w:val="center"/>
        </w:trPr>
        <w:tc>
          <w:tcPr>
            <w:tcW w:w="1017" w:type="dxa"/>
          </w:tcPr>
          <w:p w14:paraId="5880E4F7" w14:textId="77777777" w:rsidR="0005231A" w:rsidRDefault="0005231A" w:rsidP="00D45A50">
            <w:pPr>
              <w:jc w:val="both"/>
            </w:pPr>
            <w:r>
              <w:t>32</w:t>
            </w:r>
          </w:p>
        </w:tc>
        <w:tc>
          <w:tcPr>
            <w:tcW w:w="3139" w:type="dxa"/>
          </w:tcPr>
          <w:p w14:paraId="63DCCB31" w14:textId="77777777" w:rsidR="0005231A" w:rsidRDefault="0005231A" w:rsidP="00D45A50">
            <w:pPr>
              <w:jc w:val="both"/>
            </w:pPr>
            <w:r>
              <w:t>Power system transient</w:t>
            </w:r>
          </w:p>
        </w:tc>
        <w:tc>
          <w:tcPr>
            <w:tcW w:w="3159" w:type="dxa"/>
          </w:tcPr>
          <w:p w14:paraId="286C137C" w14:textId="77777777" w:rsidR="0005231A" w:rsidRDefault="0005231A" w:rsidP="00D45A50">
            <w:pPr>
              <w:jc w:val="both"/>
            </w:pPr>
            <w:r>
              <w:t>Types of transients, traveling waves.</w:t>
            </w:r>
          </w:p>
        </w:tc>
        <w:tc>
          <w:tcPr>
            <w:tcW w:w="2153" w:type="dxa"/>
          </w:tcPr>
          <w:p w14:paraId="5534391D" w14:textId="77777777" w:rsidR="0005231A" w:rsidRDefault="0005231A" w:rsidP="00D45A50">
            <w:pPr>
              <w:jc w:val="both"/>
            </w:pPr>
            <w:r>
              <w:t>13.1 to 13.3</w:t>
            </w:r>
          </w:p>
        </w:tc>
      </w:tr>
      <w:tr w:rsidR="0005231A" w14:paraId="32B8E38E" w14:textId="77777777" w:rsidTr="0005231A">
        <w:trPr>
          <w:jc w:val="center"/>
        </w:trPr>
        <w:tc>
          <w:tcPr>
            <w:tcW w:w="1017" w:type="dxa"/>
          </w:tcPr>
          <w:p w14:paraId="7912BD16" w14:textId="77777777" w:rsidR="0005231A" w:rsidRDefault="0005231A" w:rsidP="00D45A50">
            <w:pPr>
              <w:jc w:val="both"/>
            </w:pPr>
            <w:r>
              <w:t>33-34</w:t>
            </w:r>
          </w:p>
        </w:tc>
        <w:tc>
          <w:tcPr>
            <w:tcW w:w="3139" w:type="dxa"/>
          </w:tcPr>
          <w:p w14:paraId="5EECF32B" w14:textId="77777777" w:rsidR="0005231A" w:rsidRDefault="0005231A" w:rsidP="00D45A50">
            <w:pPr>
              <w:jc w:val="both"/>
            </w:pPr>
            <w:r>
              <w:t>Power system transient</w:t>
            </w:r>
          </w:p>
        </w:tc>
        <w:tc>
          <w:tcPr>
            <w:tcW w:w="3159" w:type="dxa"/>
          </w:tcPr>
          <w:p w14:paraId="4339B454" w14:textId="77777777" w:rsidR="0005231A" w:rsidRDefault="0005231A" w:rsidP="00D45A50">
            <w:pPr>
              <w:jc w:val="both"/>
            </w:pPr>
            <w:r>
              <w:t>Generation of over voltages protection of lines against lightning Protection against surges and insulation coordination</w:t>
            </w:r>
          </w:p>
        </w:tc>
        <w:tc>
          <w:tcPr>
            <w:tcW w:w="2153" w:type="dxa"/>
          </w:tcPr>
          <w:p w14:paraId="17C7D016" w14:textId="77777777" w:rsidR="0005231A" w:rsidRDefault="0005231A" w:rsidP="00D45A50">
            <w:pPr>
              <w:jc w:val="both"/>
            </w:pPr>
            <w:r>
              <w:t>13.4 to 13.5</w:t>
            </w:r>
          </w:p>
          <w:p w14:paraId="6786A01A" w14:textId="77777777" w:rsidR="0005231A" w:rsidRDefault="0005231A" w:rsidP="00D45A50">
            <w:pPr>
              <w:jc w:val="both"/>
            </w:pPr>
            <w:r>
              <w:t>13.6 to 13.7</w:t>
            </w:r>
          </w:p>
        </w:tc>
      </w:tr>
      <w:tr w:rsidR="0005231A" w14:paraId="5E6C012F" w14:textId="77777777" w:rsidTr="0005231A">
        <w:trPr>
          <w:jc w:val="center"/>
        </w:trPr>
        <w:tc>
          <w:tcPr>
            <w:tcW w:w="1017" w:type="dxa"/>
          </w:tcPr>
          <w:p w14:paraId="79FE9DD1" w14:textId="77777777" w:rsidR="0005231A" w:rsidRDefault="0005231A" w:rsidP="00D45A50">
            <w:pPr>
              <w:jc w:val="both"/>
            </w:pPr>
            <w:r>
              <w:t>35-36</w:t>
            </w:r>
          </w:p>
        </w:tc>
        <w:tc>
          <w:tcPr>
            <w:tcW w:w="3139" w:type="dxa"/>
          </w:tcPr>
          <w:p w14:paraId="37F955F5" w14:textId="77777777" w:rsidR="0005231A" w:rsidRDefault="0005231A" w:rsidP="00D45A50">
            <w:pPr>
              <w:jc w:val="both"/>
            </w:pPr>
            <w:r>
              <w:t>Circuit Breakers</w:t>
            </w:r>
          </w:p>
        </w:tc>
        <w:tc>
          <w:tcPr>
            <w:tcW w:w="3159" w:type="dxa"/>
          </w:tcPr>
          <w:p w14:paraId="73637BBB" w14:textId="77777777" w:rsidR="0005231A" w:rsidRDefault="0005231A" w:rsidP="00D45A50">
            <w:pPr>
              <w:jc w:val="both"/>
            </w:pPr>
            <w:r>
              <w:t>Transients, rating and arc extinction</w:t>
            </w:r>
          </w:p>
        </w:tc>
        <w:tc>
          <w:tcPr>
            <w:tcW w:w="2153" w:type="dxa"/>
          </w:tcPr>
          <w:p w14:paraId="4A8EAC12" w14:textId="77777777" w:rsidR="0005231A" w:rsidRDefault="0005231A" w:rsidP="00D45A50">
            <w:pPr>
              <w:jc w:val="both"/>
            </w:pPr>
            <w:r>
              <w:t>14.1 to 14.3</w:t>
            </w:r>
          </w:p>
        </w:tc>
      </w:tr>
      <w:tr w:rsidR="0005231A" w14:paraId="386245AE" w14:textId="77777777" w:rsidTr="0005231A">
        <w:trPr>
          <w:jc w:val="center"/>
        </w:trPr>
        <w:tc>
          <w:tcPr>
            <w:tcW w:w="1017" w:type="dxa"/>
          </w:tcPr>
          <w:p w14:paraId="70764F53" w14:textId="77777777" w:rsidR="0005231A" w:rsidRDefault="0005231A" w:rsidP="00D45A50">
            <w:pPr>
              <w:jc w:val="both"/>
            </w:pPr>
            <w:r>
              <w:t>37</w:t>
            </w:r>
          </w:p>
        </w:tc>
        <w:tc>
          <w:tcPr>
            <w:tcW w:w="3139" w:type="dxa"/>
          </w:tcPr>
          <w:p w14:paraId="05CE0889" w14:textId="77777777" w:rsidR="0005231A" w:rsidRDefault="0005231A" w:rsidP="00D45A50">
            <w:pPr>
              <w:jc w:val="both"/>
            </w:pPr>
            <w:r>
              <w:t>Power system protection</w:t>
            </w:r>
          </w:p>
        </w:tc>
        <w:tc>
          <w:tcPr>
            <w:tcW w:w="3159" w:type="dxa"/>
          </w:tcPr>
          <w:p w14:paraId="4C2A1A1B" w14:textId="77777777" w:rsidR="0005231A" w:rsidRDefault="0005231A" w:rsidP="00D45A50">
            <w:pPr>
              <w:jc w:val="both"/>
            </w:pPr>
            <w:r>
              <w:t xml:space="preserve">Protective zones </w:t>
            </w:r>
          </w:p>
        </w:tc>
        <w:tc>
          <w:tcPr>
            <w:tcW w:w="2153" w:type="dxa"/>
          </w:tcPr>
          <w:p w14:paraId="06384957" w14:textId="77777777" w:rsidR="0005231A" w:rsidRDefault="0005231A" w:rsidP="00D45A50">
            <w:pPr>
              <w:jc w:val="both"/>
            </w:pPr>
            <w:r>
              <w:t>15.1 to 15.2</w:t>
            </w:r>
          </w:p>
        </w:tc>
      </w:tr>
      <w:tr w:rsidR="0005231A" w14:paraId="27E993B6" w14:textId="77777777" w:rsidTr="0005231A">
        <w:trPr>
          <w:jc w:val="center"/>
        </w:trPr>
        <w:tc>
          <w:tcPr>
            <w:tcW w:w="1017" w:type="dxa"/>
          </w:tcPr>
          <w:p w14:paraId="2D17EB18" w14:textId="77777777" w:rsidR="0005231A" w:rsidRDefault="0005231A" w:rsidP="00D45A50">
            <w:pPr>
              <w:jc w:val="both"/>
            </w:pPr>
            <w:r>
              <w:t>38-40</w:t>
            </w:r>
          </w:p>
        </w:tc>
        <w:tc>
          <w:tcPr>
            <w:tcW w:w="3139" w:type="dxa"/>
          </w:tcPr>
          <w:p w14:paraId="09A2CB1E" w14:textId="77777777" w:rsidR="0005231A" w:rsidRDefault="0005231A" w:rsidP="00D45A50">
            <w:pPr>
              <w:jc w:val="both"/>
            </w:pPr>
            <w:r>
              <w:t>Power system protection</w:t>
            </w:r>
          </w:p>
        </w:tc>
        <w:tc>
          <w:tcPr>
            <w:tcW w:w="3159" w:type="dxa"/>
          </w:tcPr>
          <w:p w14:paraId="4556F7BE" w14:textId="77777777" w:rsidR="0005231A" w:rsidRDefault="0005231A" w:rsidP="00D45A50">
            <w:pPr>
              <w:jc w:val="both"/>
            </w:pPr>
            <w:r>
              <w:t>Relaying elements and quantities, current and voltage transformers, Relay types and characteristics</w:t>
            </w:r>
          </w:p>
          <w:p w14:paraId="346B168E" w14:textId="77777777" w:rsidR="0005231A" w:rsidRDefault="0005231A" w:rsidP="00D45A50">
            <w:pPr>
              <w:jc w:val="both"/>
            </w:pPr>
          </w:p>
        </w:tc>
        <w:tc>
          <w:tcPr>
            <w:tcW w:w="2153" w:type="dxa"/>
          </w:tcPr>
          <w:p w14:paraId="0B4D19F5" w14:textId="77777777" w:rsidR="0005231A" w:rsidRDefault="0005231A" w:rsidP="00D45A50">
            <w:pPr>
              <w:jc w:val="both"/>
            </w:pPr>
            <w:r>
              <w:t>15.3 to 15.5</w:t>
            </w:r>
          </w:p>
        </w:tc>
      </w:tr>
      <w:tr w:rsidR="0005231A" w14:paraId="0699DE9E" w14:textId="77777777" w:rsidTr="0005231A">
        <w:trPr>
          <w:jc w:val="center"/>
        </w:trPr>
        <w:tc>
          <w:tcPr>
            <w:tcW w:w="1017" w:type="dxa"/>
          </w:tcPr>
          <w:p w14:paraId="46D48070" w14:textId="77777777" w:rsidR="0005231A" w:rsidRDefault="0005231A" w:rsidP="00D45A50">
            <w:pPr>
              <w:jc w:val="both"/>
            </w:pPr>
            <w:r>
              <w:t>41</w:t>
            </w:r>
          </w:p>
        </w:tc>
        <w:tc>
          <w:tcPr>
            <w:tcW w:w="3139" w:type="dxa"/>
          </w:tcPr>
          <w:p w14:paraId="615021ED" w14:textId="77777777" w:rsidR="0005231A" w:rsidRPr="00E1255A" w:rsidRDefault="0005231A" w:rsidP="00D45A50">
            <w:pPr>
              <w:pStyle w:val="Default"/>
              <w:jc w:val="both"/>
              <w:rPr>
                <w:sz w:val="22"/>
                <w:szCs w:val="22"/>
              </w:rPr>
            </w:pPr>
            <w:r>
              <w:rPr>
                <w:sz w:val="22"/>
                <w:szCs w:val="22"/>
              </w:rPr>
              <w:t xml:space="preserve">Advanced topics in Power Systems </w:t>
            </w:r>
          </w:p>
        </w:tc>
        <w:tc>
          <w:tcPr>
            <w:tcW w:w="3159" w:type="dxa"/>
          </w:tcPr>
          <w:p w14:paraId="5A3267C0" w14:textId="77777777" w:rsidR="0005231A" w:rsidRDefault="0005231A" w:rsidP="00D45A50">
            <w:pPr>
              <w:ind w:left="360"/>
              <w:jc w:val="both"/>
            </w:pPr>
            <w:r w:rsidRPr="00920F77">
              <w:rPr>
                <w:sz w:val="22"/>
                <w:szCs w:val="22"/>
              </w:rPr>
              <w:t>Advanced topics in Power Systems</w:t>
            </w:r>
          </w:p>
        </w:tc>
        <w:tc>
          <w:tcPr>
            <w:tcW w:w="2153" w:type="dxa"/>
          </w:tcPr>
          <w:p w14:paraId="5AC304BE" w14:textId="77777777" w:rsidR="0005231A" w:rsidRDefault="0005231A" w:rsidP="00D45A50">
            <w:pPr>
              <w:jc w:val="both"/>
            </w:pPr>
            <w:r>
              <w:t>Class notes</w:t>
            </w:r>
          </w:p>
        </w:tc>
      </w:tr>
    </w:tbl>
    <w:p w14:paraId="57FE14F6" w14:textId="77777777" w:rsidR="0005231A" w:rsidRDefault="0005231A" w:rsidP="0005231A">
      <w:pPr>
        <w:jc w:val="both"/>
      </w:pPr>
    </w:p>
    <w:p w14:paraId="4976F8BC" w14:textId="77777777" w:rsidR="0005231A" w:rsidRDefault="0005231A" w:rsidP="0005231A">
      <w:pPr>
        <w:jc w:val="both"/>
        <w:rPr>
          <w:b/>
          <w:bCs/>
        </w:rPr>
      </w:pPr>
      <w:r>
        <w:rPr>
          <w:b/>
          <w:bCs/>
        </w:rPr>
        <w:t>Evaluation Scheme:</w:t>
      </w:r>
    </w:p>
    <w:p w14:paraId="74311631" w14:textId="77777777" w:rsidR="0005231A" w:rsidRDefault="0005231A" w:rsidP="0005231A">
      <w:pPr>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
        <w:gridCol w:w="2025"/>
        <w:gridCol w:w="1531"/>
        <w:gridCol w:w="991"/>
        <w:gridCol w:w="2166"/>
        <w:gridCol w:w="1504"/>
      </w:tblGrid>
      <w:tr w:rsidR="0005231A" w:rsidRPr="00F06FB5" w14:paraId="2246D96E" w14:textId="77777777" w:rsidTr="00D45A50">
        <w:trPr>
          <w:jc w:val="center"/>
        </w:trPr>
        <w:tc>
          <w:tcPr>
            <w:tcW w:w="639" w:type="dxa"/>
            <w:shd w:val="clear" w:color="auto" w:fill="auto"/>
          </w:tcPr>
          <w:p w14:paraId="1A2D4419" w14:textId="77777777" w:rsidR="0005231A" w:rsidRPr="002B1AE0" w:rsidRDefault="0005231A" w:rsidP="00D45A50">
            <w:pPr>
              <w:jc w:val="both"/>
              <w:rPr>
                <w:b/>
                <w:sz w:val="22"/>
                <w:szCs w:val="22"/>
              </w:rPr>
            </w:pPr>
            <w:r w:rsidRPr="002B1AE0">
              <w:rPr>
                <w:b/>
                <w:sz w:val="22"/>
                <w:szCs w:val="22"/>
              </w:rPr>
              <w:t>No</w:t>
            </w:r>
          </w:p>
        </w:tc>
        <w:tc>
          <w:tcPr>
            <w:tcW w:w="2025" w:type="dxa"/>
            <w:shd w:val="clear" w:color="auto" w:fill="auto"/>
          </w:tcPr>
          <w:p w14:paraId="559A34F1" w14:textId="77777777" w:rsidR="0005231A" w:rsidRPr="002B1AE0" w:rsidRDefault="0005231A" w:rsidP="00D45A50">
            <w:pPr>
              <w:jc w:val="both"/>
              <w:rPr>
                <w:b/>
                <w:sz w:val="22"/>
                <w:szCs w:val="22"/>
              </w:rPr>
            </w:pPr>
            <w:r w:rsidRPr="002B1AE0">
              <w:rPr>
                <w:b/>
                <w:sz w:val="22"/>
                <w:szCs w:val="22"/>
              </w:rPr>
              <w:t>Components</w:t>
            </w:r>
          </w:p>
        </w:tc>
        <w:tc>
          <w:tcPr>
            <w:tcW w:w="1531" w:type="dxa"/>
            <w:shd w:val="clear" w:color="auto" w:fill="auto"/>
          </w:tcPr>
          <w:p w14:paraId="17EDF4CB" w14:textId="77777777" w:rsidR="0005231A" w:rsidRPr="002B1AE0" w:rsidRDefault="0005231A" w:rsidP="00D45A50">
            <w:pPr>
              <w:jc w:val="both"/>
              <w:rPr>
                <w:b/>
                <w:sz w:val="22"/>
                <w:szCs w:val="22"/>
              </w:rPr>
            </w:pPr>
            <w:r w:rsidRPr="002B1AE0">
              <w:rPr>
                <w:b/>
                <w:bCs/>
                <w:sz w:val="22"/>
                <w:szCs w:val="22"/>
              </w:rPr>
              <w:t>Duration</w:t>
            </w:r>
          </w:p>
        </w:tc>
        <w:tc>
          <w:tcPr>
            <w:tcW w:w="991" w:type="dxa"/>
            <w:shd w:val="clear" w:color="auto" w:fill="auto"/>
          </w:tcPr>
          <w:p w14:paraId="1ED4D129" w14:textId="77777777" w:rsidR="0005231A" w:rsidRPr="002B1AE0" w:rsidRDefault="0005231A" w:rsidP="00D45A50">
            <w:pPr>
              <w:jc w:val="both"/>
              <w:rPr>
                <w:b/>
                <w:sz w:val="22"/>
                <w:szCs w:val="22"/>
              </w:rPr>
            </w:pPr>
            <w:r w:rsidRPr="002B1AE0">
              <w:rPr>
                <w:b/>
                <w:bCs/>
                <w:sz w:val="22"/>
                <w:szCs w:val="22"/>
              </w:rPr>
              <w:t>Marks</w:t>
            </w:r>
          </w:p>
        </w:tc>
        <w:tc>
          <w:tcPr>
            <w:tcW w:w="2166" w:type="dxa"/>
            <w:shd w:val="clear" w:color="auto" w:fill="auto"/>
          </w:tcPr>
          <w:p w14:paraId="6568DB53" w14:textId="77777777" w:rsidR="0005231A" w:rsidRPr="002B1AE0" w:rsidRDefault="0005231A" w:rsidP="00D45A50">
            <w:pPr>
              <w:jc w:val="both"/>
              <w:rPr>
                <w:b/>
                <w:sz w:val="22"/>
                <w:szCs w:val="22"/>
              </w:rPr>
            </w:pPr>
            <w:r w:rsidRPr="002B1AE0">
              <w:rPr>
                <w:b/>
                <w:bCs/>
                <w:sz w:val="22"/>
                <w:szCs w:val="22"/>
              </w:rPr>
              <w:t>Date/Time</w:t>
            </w:r>
          </w:p>
        </w:tc>
        <w:tc>
          <w:tcPr>
            <w:tcW w:w="1504" w:type="dxa"/>
            <w:shd w:val="clear" w:color="auto" w:fill="auto"/>
          </w:tcPr>
          <w:p w14:paraId="02B2D94C" w14:textId="77777777" w:rsidR="0005231A" w:rsidRPr="002B1AE0" w:rsidRDefault="0005231A" w:rsidP="00D45A50">
            <w:pPr>
              <w:jc w:val="both"/>
              <w:rPr>
                <w:b/>
                <w:sz w:val="22"/>
                <w:szCs w:val="22"/>
              </w:rPr>
            </w:pPr>
            <w:r w:rsidRPr="002B1AE0">
              <w:rPr>
                <w:b/>
                <w:sz w:val="22"/>
                <w:szCs w:val="22"/>
              </w:rPr>
              <w:t>Nature of Components</w:t>
            </w:r>
          </w:p>
        </w:tc>
      </w:tr>
      <w:tr w:rsidR="0005231A" w:rsidRPr="00F06FB5" w14:paraId="7498000A" w14:textId="77777777" w:rsidTr="00D45A50">
        <w:trPr>
          <w:jc w:val="center"/>
        </w:trPr>
        <w:tc>
          <w:tcPr>
            <w:tcW w:w="639" w:type="dxa"/>
            <w:shd w:val="clear" w:color="auto" w:fill="auto"/>
          </w:tcPr>
          <w:p w14:paraId="131019DF" w14:textId="77777777" w:rsidR="0005231A" w:rsidRPr="002B1AE0" w:rsidRDefault="0005231A" w:rsidP="00D45A50">
            <w:pPr>
              <w:jc w:val="both"/>
              <w:rPr>
                <w:sz w:val="22"/>
                <w:szCs w:val="22"/>
              </w:rPr>
            </w:pPr>
            <w:bookmarkStart w:id="0" w:name="_GoBack" w:colFirst="4" w:colLast="4"/>
            <w:r w:rsidRPr="002B1AE0">
              <w:rPr>
                <w:sz w:val="22"/>
                <w:szCs w:val="22"/>
              </w:rPr>
              <w:t>1</w:t>
            </w:r>
          </w:p>
        </w:tc>
        <w:tc>
          <w:tcPr>
            <w:tcW w:w="2025" w:type="dxa"/>
            <w:shd w:val="clear" w:color="auto" w:fill="auto"/>
          </w:tcPr>
          <w:p w14:paraId="6BBD405F" w14:textId="77777777" w:rsidR="0005231A" w:rsidRPr="002B1AE0" w:rsidRDefault="0005231A" w:rsidP="00D45A50">
            <w:pPr>
              <w:jc w:val="both"/>
              <w:rPr>
                <w:sz w:val="22"/>
                <w:szCs w:val="22"/>
              </w:rPr>
            </w:pPr>
            <w:r w:rsidRPr="002B1AE0">
              <w:rPr>
                <w:sz w:val="22"/>
                <w:szCs w:val="22"/>
              </w:rPr>
              <w:t>Mid-term</w:t>
            </w:r>
          </w:p>
        </w:tc>
        <w:tc>
          <w:tcPr>
            <w:tcW w:w="1531" w:type="dxa"/>
            <w:shd w:val="clear" w:color="auto" w:fill="auto"/>
          </w:tcPr>
          <w:p w14:paraId="565B7DD6" w14:textId="77777777" w:rsidR="0005231A" w:rsidRPr="002B1AE0" w:rsidRDefault="0005231A" w:rsidP="00D45A50">
            <w:pPr>
              <w:jc w:val="both"/>
              <w:rPr>
                <w:sz w:val="22"/>
                <w:szCs w:val="22"/>
              </w:rPr>
            </w:pPr>
            <w:r w:rsidRPr="002B1AE0">
              <w:rPr>
                <w:sz w:val="22"/>
                <w:szCs w:val="22"/>
              </w:rPr>
              <w:t>90 Min</w:t>
            </w:r>
          </w:p>
        </w:tc>
        <w:tc>
          <w:tcPr>
            <w:tcW w:w="991" w:type="dxa"/>
            <w:shd w:val="clear" w:color="auto" w:fill="auto"/>
          </w:tcPr>
          <w:p w14:paraId="0EF7685E" w14:textId="77777777" w:rsidR="0005231A" w:rsidRPr="002B1AE0" w:rsidRDefault="0005231A" w:rsidP="00D45A50">
            <w:pPr>
              <w:jc w:val="both"/>
              <w:rPr>
                <w:sz w:val="22"/>
                <w:szCs w:val="22"/>
              </w:rPr>
            </w:pPr>
            <w:r w:rsidRPr="002B1AE0">
              <w:rPr>
                <w:sz w:val="22"/>
                <w:szCs w:val="22"/>
              </w:rPr>
              <w:t>30%</w:t>
            </w:r>
          </w:p>
        </w:tc>
        <w:tc>
          <w:tcPr>
            <w:tcW w:w="2166" w:type="dxa"/>
            <w:shd w:val="clear" w:color="auto" w:fill="auto"/>
          </w:tcPr>
          <w:p w14:paraId="446B87A9" w14:textId="2A08D00B" w:rsidR="0005231A" w:rsidRPr="00E50BE0" w:rsidRDefault="00E50BE0" w:rsidP="00D45A50">
            <w:pPr>
              <w:jc w:val="center"/>
              <w:rPr>
                <w:sz w:val="22"/>
                <w:szCs w:val="22"/>
              </w:rPr>
            </w:pPr>
            <w:r w:rsidRPr="00E50BE0">
              <w:rPr>
                <w:sz w:val="22"/>
              </w:rPr>
              <w:t>15/03 3.30pm to5.00pm</w:t>
            </w:r>
          </w:p>
        </w:tc>
        <w:tc>
          <w:tcPr>
            <w:tcW w:w="1504" w:type="dxa"/>
            <w:shd w:val="clear" w:color="auto" w:fill="auto"/>
          </w:tcPr>
          <w:p w14:paraId="6C4029FF" w14:textId="01B0DF25" w:rsidR="0005231A" w:rsidRPr="002B1AE0" w:rsidRDefault="0005231A" w:rsidP="00D45A50">
            <w:pPr>
              <w:jc w:val="both"/>
              <w:rPr>
                <w:sz w:val="22"/>
                <w:szCs w:val="22"/>
              </w:rPr>
            </w:pPr>
            <w:r w:rsidRPr="002B1AE0">
              <w:rPr>
                <w:sz w:val="22"/>
                <w:szCs w:val="22"/>
              </w:rPr>
              <w:t>CB</w:t>
            </w:r>
            <w:r w:rsidR="00AF0747">
              <w:rPr>
                <w:sz w:val="22"/>
                <w:szCs w:val="22"/>
              </w:rPr>
              <w:t>/OB*</w:t>
            </w:r>
          </w:p>
        </w:tc>
      </w:tr>
      <w:tr w:rsidR="0005231A" w:rsidRPr="00F06FB5" w14:paraId="3630777B" w14:textId="77777777" w:rsidTr="00D45A50">
        <w:trPr>
          <w:jc w:val="center"/>
        </w:trPr>
        <w:tc>
          <w:tcPr>
            <w:tcW w:w="639" w:type="dxa"/>
            <w:shd w:val="clear" w:color="auto" w:fill="auto"/>
          </w:tcPr>
          <w:p w14:paraId="064668C3" w14:textId="77777777" w:rsidR="0005231A" w:rsidRPr="002B1AE0" w:rsidRDefault="0005231A" w:rsidP="00D45A50">
            <w:pPr>
              <w:jc w:val="both"/>
              <w:rPr>
                <w:sz w:val="22"/>
                <w:szCs w:val="22"/>
              </w:rPr>
            </w:pPr>
            <w:r w:rsidRPr="002B1AE0">
              <w:rPr>
                <w:sz w:val="22"/>
                <w:szCs w:val="22"/>
              </w:rPr>
              <w:t>2</w:t>
            </w:r>
          </w:p>
        </w:tc>
        <w:tc>
          <w:tcPr>
            <w:tcW w:w="2025" w:type="dxa"/>
            <w:shd w:val="clear" w:color="auto" w:fill="auto"/>
          </w:tcPr>
          <w:p w14:paraId="562DAE52" w14:textId="77777777" w:rsidR="0005231A" w:rsidRPr="002B1AE0" w:rsidRDefault="0005231A" w:rsidP="00D45A50">
            <w:pPr>
              <w:jc w:val="both"/>
              <w:rPr>
                <w:sz w:val="22"/>
                <w:szCs w:val="22"/>
              </w:rPr>
            </w:pPr>
            <w:r w:rsidRPr="002B1AE0">
              <w:rPr>
                <w:sz w:val="22"/>
                <w:szCs w:val="22"/>
              </w:rPr>
              <w:t>Surprise/Announced Quiz</w:t>
            </w:r>
          </w:p>
        </w:tc>
        <w:tc>
          <w:tcPr>
            <w:tcW w:w="1531" w:type="dxa"/>
            <w:shd w:val="clear" w:color="auto" w:fill="auto"/>
          </w:tcPr>
          <w:p w14:paraId="31856372" w14:textId="77777777" w:rsidR="0005231A" w:rsidRPr="002B1AE0" w:rsidRDefault="0005231A" w:rsidP="00D45A50">
            <w:pPr>
              <w:jc w:val="both"/>
              <w:rPr>
                <w:sz w:val="22"/>
                <w:szCs w:val="22"/>
              </w:rPr>
            </w:pPr>
            <w:r w:rsidRPr="002B1AE0">
              <w:rPr>
                <w:sz w:val="22"/>
                <w:szCs w:val="22"/>
              </w:rPr>
              <w:t>Tutorial/ lecture hour</w:t>
            </w:r>
          </w:p>
        </w:tc>
        <w:tc>
          <w:tcPr>
            <w:tcW w:w="991" w:type="dxa"/>
            <w:shd w:val="clear" w:color="auto" w:fill="auto"/>
          </w:tcPr>
          <w:p w14:paraId="6544D637" w14:textId="77777777" w:rsidR="0005231A" w:rsidRPr="002B1AE0" w:rsidRDefault="0005231A" w:rsidP="00D45A50">
            <w:pPr>
              <w:jc w:val="both"/>
              <w:rPr>
                <w:sz w:val="22"/>
                <w:szCs w:val="22"/>
              </w:rPr>
            </w:pPr>
            <w:r w:rsidRPr="002B1AE0">
              <w:rPr>
                <w:sz w:val="22"/>
                <w:szCs w:val="22"/>
              </w:rPr>
              <w:t>30%</w:t>
            </w:r>
          </w:p>
        </w:tc>
        <w:tc>
          <w:tcPr>
            <w:tcW w:w="2166" w:type="dxa"/>
            <w:shd w:val="clear" w:color="auto" w:fill="auto"/>
          </w:tcPr>
          <w:p w14:paraId="1CDAF8F7" w14:textId="77777777" w:rsidR="0005231A" w:rsidRPr="00E50BE0" w:rsidRDefault="0005231A" w:rsidP="00D45A50">
            <w:pPr>
              <w:jc w:val="center"/>
              <w:rPr>
                <w:sz w:val="22"/>
                <w:szCs w:val="22"/>
              </w:rPr>
            </w:pPr>
          </w:p>
        </w:tc>
        <w:tc>
          <w:tcPr>
            <w:tcW w:w="1504" w:type="dxa"/>
            <w:shd w:val="clear" w:color="auto" w:fill="auto"/>
          </w:tcPr>
          <w:p w14:paraId="178DCE4F" w14:textId="77777777" w:rsidR="0005231A" w:rsidRPr="002B1AE0" w:rsidRDefault="0005231A" w:rsidP="00D45A50">
            <w:pPr>
              <w:jc w:val="both"/>
              <w:rPr>
                <w:sz w:val="22"/>
                <w:szCs w:val="22"/>
              </w:rPr>
            </w:pPr>
            <w:r w:rsidRPr="002B1AE0">
              <w:rPr>
                <w:sz w:val="22"/>
                <w:szCs w:val="22"/>
              </w:rPr>
              <w:t>OB</w:t>
            </w:r>
          </w:p>
        </w:tc>
      </w:tr>
      <w:tr w:rsidR="0005231A" w:rsidRPr="00F06FB5" w14:paraId="3521072F" w14:textId="77777777" w:rsidTr="00D45A50">
        <w:trPr>
          <w:jc w:val="center"/>
        </w:trPr>
        <w:tc>
          <w:tcPr>
            <w:tcW w:w="639" w:type="dxa"/>
            <w:shd w:val="clear" w:color="auto" w:fill="auto"/>
          </w:tcPr>
          <w:p w14:paraId="7C6467CC" w14:textId="77777777" w:rsidR="0005231A" w:rsidRPr="002B1AE0" w:rsidRDefault="0005231A" w:rsidP="00D45A50">
            <w:pPr>
              <w:jc w:val="both"/>
              <w:rPr>
                <w:sz w:val="22"/>
                <w:szCs w:val="22"/>
              </w:rPr>
            </w:pPr>
            <w:r w:rsidRPr="002B1AE0">
              <w:rPr>
                <w:sz w:val="22"/>
                <w:szCs w:val="22"/>
              </w:rPr>
              <w:t>3</w:t>
            </w:r>
          </w:p>
        </w:tc>
        <w:tc>
          <w:tcPr>
            <w:tcW w:w="2025" w:type="dxa"/>
            <w:shd w:val="clear" w:color="auto" w:fill="auto"/>
          </w:tcPr>
          <w:p w14:paraId="32EEED34" w14:textId="77777777" w:rsidR="0005231A" w:rsidRPr="002B1AE0" w:rsidRDefault="0005231A" w:rsidP="00D45A50">
            <w:pPr>
              <w:jc w:val="both"/>
              <w:rPr>
                <w:sz w:val="22"/>
                <w:szCs w:val="22"/>
              </w:rPr>
            </w:pPr>
            <w:r w:rsidRPr="002B1AE0">
              <w:rPr>
                <w:sz w:val="22"/>
                <w:szCs w:val="22"/>
              </w:rPr>
              <w:t>Comprehensive. Exam</w:t>
            </w:r>
          </w:p>
        </w:tc>
        <w:tc>
          <w:tcPr>
            <w:tcW w:w="1531" w:type="dxa"/>
            <w:shd w:val="clear" w:color="auto" w:fill="auto"/>
          </w:tcPr>
          <w:p w14:paraId="130EB38B" w14:textId="4723B36E" w:rsidR="0005231A" w:rsidRPr="002B1AE0" w:rsidRDefault="006342BE" w:rsidP="00D45A50">
            <w:pPr>
              <w:jc w:val="both"/>
              <w:rPr>
                <w:sz w:val="22"/>
                <w:szCs w:val="22"/>
              </w:rPr>
            </w:pPr>
            <w:r>
              <w:rPr>
                <w:sz w:val="22"/>
                <w:szCs w:val="22"/>
              </w:rPr>
              <w:t>2</w:t>
            </w:r>
            <w:r w:rsidR="0005231A" w:rsidRPr="002B1AE0">
              <w:rPr>
                <w:sz w:val="22"/>
                <w:szCs w:val="22"/>
              </w:rPr>
              <w:t xml:space="preserve"> Hours</w:t>
            </w:r>
          </w:p>
        </w:tc>
        <w:tc>
          <w:tcPr>
            <w:tcW w:w="991" w:type="dxa"/>
            <w:shd w:val="clear" w:color="auto" w:fill="auto"/>
          </w:tcPr>
          <w:p w14:paraId="360A9232" w14:textId="77777777" w:rsidR="0005231A" w:rsidRPr="002B1AE0" w:rsidRDefault="0005231A" w:rsidP="00D45A50">
            <w:pPr>
              <w:jc w:val="both"/>
              <w:rPr>
                <w:sz w:val="22"/>
                <w:szCs w:val="22"/>
              </w:rPr>
            </w:pPr>
            <w:r w:rsidRPr="002B1AE0">
              <w:rPr>
                <w:sz w:val="22"/>
                <w:szCs w:val="22"/>
              </w:rPr>
              <w:t>40%</w:t>
            </w:r>
          </w:p>
        </w:tc>
        <w:tc>
          <w:tcPr>
            <w:tcW w:w="2166" w:type="dxa"/>
            <w:shd w:val="clear" w:color="auto" w:fill="auto"/>
          </w:tcPr>
          <w:p w14:paraId="4E975291" w14:textId="45D23DCD" w:rsidR="0005231A" w:rsidRPr="00E50BE0" w:rsidRDefault="00E50BE0" w:rsidP="00D45A50">
            <w:pPr>
              <w:jc w:val="center"/>
              <w:rPr>
                <w:sz w:val="22"/>
                <w:szCs w:val="22"/>
              </w:rPr>
            </w:pPr>
            <w:r w:rsidRPr="00E50BE0">
              <w:rPr>
                <w:sz w:val="22"/>
              </w:rPr>
              <w:t>18/05 AN</w:t>
            </w:r>
          </w:p>
        </w:tc>
        <w:tc>
          <w:tcPr>
            <w:tcW w:w="1504" w:type="dxa"/>
            <w:shd w:val="clear" w:color="auto" w:fill="auto"/>
          </w:tcPr>
          <w:p w14:paraId="1E476CAE" w14:textId="02C604C0" w:rsidR="0005231A" w:rsidRPr="002B1AE0" w:rsidRDefault="0005231A" w:rsidP="00D45A50">
            <w:pPr>
              <w:jc w:val="both"/>
              <w:rPr>
                <w:sz w:val="22"/>
                <w:szCs w:val="22"/>
              </w:rPr>
            </w:pPr>
            <w:r w:rsidRPr="002B1AE0">
              <w:rPr>
                <w:sz w:val="22"/>
                <w:szCs w:val="22"/>
              </w:rPr>
              <w:t>CB</w:t>
            </w:r>
            <w:r w:rsidR="00AF0747">
              <w:rPr>
                <w:sz w:val="22"/>
                <w:szCs w:val="22"/>
              </w:rPr>
              <w:t>/OB*</w:t>
            </w:r>
          </w:p>
        </w:tc>
      </w:tr>
      <w:bookmarkEnd w:id="0"/>
    </w:tbl>
    <w:p w14:paraId="7B9096C3" w14:textId="77777777" w:rsidR="00AF0747" w:rsidRDefault="00AF0747" w:rsidP="00AF0747">
      <w:pPr>
        <w:pStyle w:val="ListParagraph"/>
        <w:ind w:left="1080"/>
        <w:jc w:val="both"/>
      </w:pPr>
    </w:p>
    <w:p w14:paraId="4F1D63D9" w14:textId="42F99331" w:rsidR="0005231A" w:rsidRPr="00AF0747" w:rsidRDefault="00AF0747" w:rsidP="00AF0747">
      <w:pPr>
        <w:pStyle w:val="ListParagraph"/>
        <w:ind w:left="1080"/>
        <w:jc w:val="both"/>
      </w:pPr>
      <w:r w:rsidRPr="00AF0747">
        <w:t>* Closed book (CB) for offline exam and open book (OB) for online exam.</w:t>
      </w:r>
    </w:p>
    <w:p w14:paraId="358C6A81" w14:textId="77777777" w:rsidR="0005231A" w:rsidRDefault="0005231A" w:rsidP="0005231A">
      <w:pPr>
        <w:jc w:val="both"/>
      </w:pPr>
      <w:r>
        <w:rPr>
          <w:b/>
          <w:bCs/>
        </w:rPr>
        <w:t>Chamber consultation Hours</w:t>
      </w:r>
      <w:r>
        <w:t>: To be announced in the class.</w:t>
      </w:r>
    </w:p>
    <w:p w14:paraId="66DE9534" w14:textId="77777777" w:rsidR="0005231A" w:rsidRDefault="0005231A" w:rsidP="0005231A">
      <w:pPr>
        <w:jc w:val="both"/>
      </w:pPr>
    </w:p>
    <w:p w14:paraId="040ECA87" w14:textId="77777777" w:rsidR="0005231A" w:rsidRDefault="0005231A" w:rsidP="0005231A">
      <w:pPr>
        <w:jc w:val="both"/>
      </w:pPr>
      <w:r>
        <w:rPr>
          <w:b/>
          <w:bCs/>
        </w:rPr>
        <w:t>Course Notices:</w:t>
      </w:r>
      <w:r>
        <w:t xml:space="preserve"> Notices</w:t>
      </w:r>
      <w:r>
        <w:rPr>
          <w:b/>
          <w:bCs/>
        </w:rPr>
        <w:t xml:space="preserve"> </w:t>
      </w:r>
      <w:r>
        <w:t>will be displayed in CMS</w:t>
      </w:r>
    </w:p>
    <w:p w14:paraId="467C6054" w14:textId="77777777" w:rsidR="0005231A" w:rsidRDefault="0005231A" w:rsidP="0005231A">
      <w:pPr>
        <w:ind w:left="360"/>
        <w:jc w:val="both"/>
      </w:pPr>
    </w:p>
    <w:p w14:paraId="2C8854B4" w14:textId="77777777" w:rsidR="0005231A" w:rsidRDefault="0005231A" w:rsidP="0005231A">
      <w:pPr>
        <w:jc w:val="both"/>
      </w:pPr>
      <w:r>
        <w:rPr>
          <w:b/>
          <w:bCs/>
        </w:rPr>
        <w:t>Make-up Examination</w:t>
      </w:r>
      <w:r>
        <w:t>: No makeup for quizzes. Make-up for the tests will be granted only on extremely genuine grounds only. Prior application and approval should be making for seeking this.</w:t>
      </w:r>
    </w:p>
    <w:p w14:paraId="05263D3C" w14:textId="77777777" w:rsidR="0005231A" w:rsidRPr="0031210B" w:rsidRDefault="0005231A" w:rsidP="0005231A">
      <w:pPr>
        <w:spacing w:line="304" w:lineRule="exact"/>
        <w:jc w:val="both"/>
      </w:pPr>
      <w:r w:rsidRPr="0031210B">
        <w:rPr>
          <w:b/>
        </w:rPr>
        <w:t>Academic Honesty and Integrity Policy:</w:t>
      </w:r>
      <w:r w:rsidRPr="0031210B">
        <w:t xml:space="preserve"> Academic honesty and integrity are to be maintained by all the students throughout the semester and no type of academic dishonesty is acceptable.</w:t>
      </w:r>
    </w:p>
    <w:p w14:paraId="2707D0FC" w14:textId="77777777" w:rsidR="0005231A" w:rsidRDefault="0005231A" w:rsidP="0005231A">
      <w:pPr>
        <w:ind w:left="360"/>
        <w:jc w:val="both"/>
      </w:pPr>
    </w:p>
    <w:p w14:paraId="71E91123" w14:textId="77777777" w:rsidR="0005231A" w:rsidRDefault="0005231A" w:rsidP="0005231A">
      <w:pPr>
        <w:ind w:left="360"/>
        <w:jc w:val="both"/>
      </w:pPr>
    </w:p>
    <w:p w14:paraId="15435165" w14:textId="77777777" w:rsidR="0005231A" w:rsidRDefault="0005231A" w:rsidP="0005231A">
      <w:pPr>
        <w:ind w:left="5400" w:firstLine="360"/>
        <w:jc w:val="right"/>
      </w:pPr>
      <w:r>
        <w:t>Instructor-In-Charge</w:t>
      </w:r>
    </w:p>
    <w:p w14:paraId="74ED6AB9" w14:textId="30DCCC09" w:rsidR="00A44798" w:rsidRDefault="0005231A" w:rsidP="0005231A">
      <w:pPr>
        <w:pStyle w:val="ListParagraph"/>
        <w:ind w:left="360"/>
        <w:jc w:val="right"/>
        <w:rPr>
          <w:b/>
          <w:bCs/>
        </w:rPr>
      </w:pPr>
      <w:r>
        <w:t xml:space="preserve">    </w:t>
      </w:r>
      <w:r>
        <w:tab/>
        <w:t>EEE F312</w:t>
      </w:r>
      <w:r>
        <w:tab/>
      </w:r>
    </w:p>
    <w:sectPr w:rsidR="00A44798"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DBBAB6" w14:textId="77777777" w:rsidR="008F0827" w:rsidRDefault="008F0827" w:rsidP="00EB2F06">
      <w:r>
        <w:separator/>
      </w:r>
    </w:p>
  </w:endnote>
  <w:endnote w:type="continuationSeparator" w:id="0">
    <w:p w14:paraId="43016A0A" w14:textId="77777777" w:rsidR="008F0827" w:rsidRDefault="008F0827"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E25D47" w14:textId="24D45AF4" w:rsidR="00DA1841" w:rsidRDefault="00FD242D">
    <w:pPr>
      <w:pStyle w:val="Footer"/>
    </w:pPr>
    <w:r>
      <w:rPr>
        <w:noProof/>
        <w:lang w:val="en-IN" w:eastAsia="en-IN"/>
      </w:rPr>
      <w:drawing>
        <wp:inline distT="0" distB="0" distL="0" distR="0" wp14:anchorId="5AA44A3F" wp14:editId="2EC05D9F">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00106A" w14:textId="77777777" w:rsidR="008F0827" w:rsidRDefault="008F0827" w:rsidP="00EB2F06">
      <w:r>
        <w:separator/>
      </w:r>
    </w:p>
  </w:footnote>
  <w:footnote w:type="continuationSeparator" w:id="0">
    <w:p w14:paraId="4CB5D162" w14:textId="77777777" w:rsidR="008F0827" w:rsidRDefault="008F0827"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C7B2F" w14:textId="77777777"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EEB7CE1"/>
    <w:multiLevelType w:val="hybridMultilevel"/>
    <w:tmpl w:val="E18C6368"/>
    <w:lvl w:ilvl="0" w:tplc="20000001">
      <w:start w:val="6"/>
      <w:numFmt w:val="bullet"/>
      <w:lvlText w:val=""/>
      <w:lvlJc w:val="left"/>
      <w:pPr>
        <w:ind w:left="720" w:hanging="360"/>
      </w:pPr>
      <w:rPr>
        <w:rFonts w:ascii="Symbol" w:eastAsia="Times New Roman"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23757D9"/>
    <w:multiLevelType w:val="hybridMultilevel"/>
    <w:tmpl w:val="B6B27E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E4C1A4B"/>
    <w:multiLevelType w:val="hybridMultilevel"/>
    <w:tmpl w:val="C92C4EF2"/>
    <w:lvl w:ilvl="0" w:tplc="0409000F">
      <w:start w:val="1"/>
      <w:numFmt w:val="decimal"/>
      <w:lvlText w:val="%1."/>
      <w:lvlJc w:val="left"/>
      <w:pPr>
        <w:tabs>
          <w:tab w:val="num" w:pos="360"/>
        </w:tabs>
        <w:ind w:left="360" w:hanging="360"/>
      </w:pPr>
      <w:rPr>
        <w:rFonts w:hint="default"/>
      </w:rPr>
    </w:lvl>
    <w:lvl w:ilvl="1" w:tplc="31E0B346">
      <w:start w:val="1"/>
      <w:numFmt w:val="decimal"/>
      <w:lvlText w:val="%2."/>
      <w:lvlJc w:val="left"/>
      <w:pPr>
        <w:tabs>
          <w:tab w:val="num" w:pos="810"/>
        </w:tabs>
        <w:ind w:left="81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77ED0FFD"/>
    <w:multiLevelType w:val="hybridMultilevel"/>
    <w:tmpl w:val="8B001364"/>
    <w:lvl w:ilvl="0" w:tplc="E53CE6A2">
      <w:start w:val="6"/>
      <w:numFmt w:val="bullet"/>
      <w:lvlText w:val=""/>
      <w:lvlJc w:val="left"/>
      <w:pPr>
        <w:ind w:left="1080" w:hanging="360"/>
      </w:pPr>
      <w:rPr>
        <w:rFonts w:ascii="Symbol" w:eastAsia="Times New Roman" w:hAnsi="Symbol"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 w15:restartNumberingAfterBreak="0">
    <w:nsid w:val="7D307DF4"/>
    <w:multiLevelType w:val="hybridMultilevel"/>
    <w:tmpl w:val="D11A601A"/>
    <w:lvl w:ilvl="0" w:tplc="20000001">
      <w:start w:val="6"/>
      <w:numFmt w:val="bullet"/>
      <w:lvlText w:val=""/>
      <w:lvlJc w:val="left"/>
      <w:pPr>
        <w:ind w:left="720" w:hanging="360"/>
      </w:pPr>
      <w:rPr>
        <w:rFonts w:ascii="Symbol" w:eastAsia="Times New Roman"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3"/>
  </w:num>
  <w:num w:numId="6">
    <w:abstractNumId w:val="2"/>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5231A"/>
    <w:rsid w:val="00055BC8"/>
    <w:rsid w:val="0009109B"/>
    <w:rsid w:val="000A4CE9"/>
    <w:rsid w:val="000D0C39"/>
    <w:rsid w:val="00156599"/>
    <w:rsid w:val="00165036"/>
    <w:rsid w:val="00167B88"/>
    <w:rsid w:val="0021277E"/>
    <w:rsid w:val="00217EB9"/>
    <w:rsid w:val="002209E8"/>
    <w:rsid w:val="00240A50"/>
    <w:rsid w:val="00251FD3"/>
    <w:rsid w:val="00256511"/>
    <w:rsid w:val="0029648E"/>
    <w:rsid w:val="002D04F9"/>
    <w:rsid w:val="002F1369"/>
    <w:rsid w:val="003558C3"/>
    <w:rsid w:val="003D6BA8"/>
    <w:rsid w:val="003F66A8"/>
    <w:rsid w:val="004571B3"/>
    <w:rsid w:val="005053E8"/>
    <w:rsid w:val="00507883"/>
    <w:rsid w:val="00507A43"/>
    <w:rsid w:val="0051535D"/>
    <w:rsid w:val="0056064F"/>
    <w:rsid w:val="00562598"/>
    <w:rsid w:val="00562AB6"/>
    <w:rsid w:val="00576A69"/>
    <w:rsid w:val="00595DFF"/>
    <w:rsid w:val="005C5B22"/>
    <w:rsid w:val="005C6693"/>
    <w:rsid w:val="00622957"/>
    <w:rsid w:val="006342BE"/>
    <w:rsid w:val="00670BDE"/>
    <w:rsid w:val="006773F4"/>
    <w:rsid w:val="007543E4"/>
    <w:rsid w:val="007D58BE"/>
    <w:rsid w:val="007E402E"/>
    <w:rsid w:val="008005D9"/>
    <w:rsid w:val="00831DD5"/>
    <w:rsid w:val="008A2200"/>
    <w:rsid w:val="008F0827"/>
    <w:rsid w:val="00944887"/>
    <w:rsid w:val="0097488C"/>
    <w:rsid w:val="00983916"/>
    <w:rsid w:val="009A0D71"/>
    <w:rsid w:val="009B48FD"/>
    <w:rsid w:val="00A35446"/>
    <w:rsid w:val="00A44798"/>
    <w:rsid w:val="00AA371C"/>
    <w:rsid w:val="00AD25E1"/>
    <w:rsid w:val="00AF0747"/>
    <w:rsid w:val="00AF125F"/>
    <w:rsid w:val="00B23878"/>
    <w:rsid w:val="00B55284"/>
    <w:rsid w:val="00B86684"/>
    <w:rsid w:val="00BA568D"/>
    <w:rsid w:val="00C338D9"/>
    <w:rsid w:val="00C6663B"/>
    <w:rsid w:val="00C737B1"/>
    <w:rsid w:val="00CF21AC"/>
    <w:rsid w:val="00D036CE"/>
    <w:rsid w:val="00DA1841"/>
    <w:rsid w:val="00DB7398"/>
    <w:rsid w:val="00DD7A77"/>
    <w:rsid w:val="00DE3D84"/>
    <w:rsid w:val="00E4760D"/>
    <w:rsid w:val="00E50BE0"/>
    <w:rsid w:val="00E50CBC"/>
    <w:rsid w:val="00E61C30"/>
    <w:rsid w:val="00E754E7"/>
    <w:rsid w:val="00EB2F06"/>
    <w:rsid w:val="00EB7E1B"/>
    <w:rsid w:val="00F34A71"/>
    <w:rsid w:val="00F45E80"/>
    <w:rsid w:val="00F74057"/>
    <w:rsid w:val="00FB4DE4"/>
    <w:rsid w:val="00FD242D"/>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167C9D"/>
  <w15:docId w15:val="{919C5042-5387-4D11-8AB2-70CB34FF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ListParagraph">
    <w:name w:val="List Paragraph"/>
    <w:basedOn w:val="Normal"/>
    <w:uiPriority w:val="34"/>
    <w:qFormat/>
    <w:rsid w:val="002209E8"/>
    <w:pPr>
      <w:ind w:left="720"/>
      <w:contextualSpacing/>
    </w:pPr>
  </w:style>
  <w:style w:type="paragraph" w:customStyle="1" w:styleId="Default">
    <w:name w:val="Default"/>
    <w:rsid w:val="0005231A"/>
    <w:pPr>
      <w:autoSpaceDE w:val="0"/>
      <w:autoSpaceDN w:val="0"/>
      <w:adjustRightInd w:val="0"/>
    </w:pPr>
    <w:rPr>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764</Words>
  <Characters>4360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BITS</cp:lastModifiedBy>
  <cp:revision>20</cp:revision>
  <cp:lastPrinted>2014-09-08T11:05:00Z</cp:lastPrinted>
  <dcterms:created xsi:type="dcterms:W3CDTF">2015-11-12T12:14:00Z</dcterms:created>
  <dcterms:modified xsi:type="dcterms:W3CDTF">2022-01-15T08:51:00Z</dcterms:modified>
</cp:coreProperties>
</file>