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0C4642" w:rsidP="00562598">
      <w:pPr>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E660E4" w:rsidRPr="00C6741F" w:rsidRDefault="00E660E4" w:rsidP="00E660E4">
      <w:pPr>
        <w:suppressAutoHyphens/>
        <w:jc w:val="center"/>
        <w:rPr>
          <w:b/>
          <w:spacing w:val="-2"/>
        </w:rPr>
      </w:pPr>
      <w:r>
        <w:rPr>
          <w:b/>
          <w:spacing w:val="-2"/>
        </w:rPr>
        <w:t>SECOND SEMESTER 2021-2022</w:t>
      </w:r>
    </w:p>
    <w:p w:rsidR="00E660E4" w:rsidRPr="008B3B8A" w:rsidRDefault="00E660E4" w:rsidP="00E660E4">
      <w:pPr>
        <w:overflowPunct w:val="0"/>
        <w:autoSpaceDE w:val="0"/>
        <w:autoSpaceDN w:val="0"/>
        <w:adjustRightInd w:val="0"/>
        <w:spacing w:before="60"/>
        <w:jc w:val="center"/>
        <w:rPr>
          <w:b/>
          <w:sz w:val="22"/>
          <w:szCs w:val="22"/>
        </w:rPr>
      </w:pPr>
      <w:r w:rsidRPr="008B3B8A">
        <w:rPr>
          <w:b/>
          <w:sz w:val="22"/>
          <w:szCs w:val="22"/>
        </w:rPr>
        <w:t>COURSE HANDOUT (PART II)</w:t>
      </w:r>
    </w:p>
    <w:p w:rsidR="00E660E4" w:rsidRPr="00C6741F" w:rsidRDefault="00E660E4" w:rsidP="00E660E4">
      <w:pPr>
        <w:jc w:val="center"/>
        <w:rPr>
          <w:b/>
        </w:rPr>
      </w:pPr>
    </w:p>
    <w:p w:rsidR="00E660E4" w:rsidRPr="00C6741F" w:rsidRDefault="00E660E4" w:rsidP="00E660E4">
      <w:pPr>
        <w:jc w:val="right"/>
        <w:rPr>
          <w:b/>
        </w:rPr>
      </w:pPr>
      <w:r>
        <w:rPr>
          <w:b/>
        </w:rPr>
        <w:t>Date: 06/01</w:t>
      </w:r>
      <w:r w:rsidRPr="00C6741F">
        <w:rPr>
          <w:b/>
        </w:rPr>
        <w:t>/20</w:t>
      </w:r>
      <w:r>
        <w:rPr>
          <w:b/>
        </w:rPr>
        <w:t>21</w:t>
      </w:r>
    </w:p>
    <w:p w:rsidR="00E660E4" w:rsidRPr="00C6741F" w:rsidRDefault="00E660E4" w:rsidP="00E660E4">
      <w:pPr>
        <w:jc w:val="both"/>
      </w:pPr>
      <w:r w:rsidRPr="00C6741F">
        <w:t>In addition to Part-I (General Handout for all courses appended to the time table) this portion gives further specific details regarding the course.</w:t>
      </w:r>
    </w:p>
    <w:p w:rsidR="00E660E4" w:rsidRPr="00C6741F" w:rsidRDefault="00E660E4" w:rsidP="00E660E4">
      <w:pPr>
        <w:jc w:val="both"/>
        <w:rPr>
          <w:b/>
        </w:rPr>
      </w:pPr>
      <w:r w:rsidRPr="00C6741F">
        <w:rPr>
          <w:b/>
        </w:rPr>
        <w:t>Course No.</w:t>
      </w:r>
      <w:r w:rsidRPr="00C6741F">
        <w:rPr>
          <w:b/>
        </w:rPr>
        <w:tab/>
      </w:r>
      <w:r w:rsidRPr="00C6741F">
        <w:rPr>
          <w:b/>
        </w:rPr>
        <w:tab/>
      </w:r>
      <w:r w:rsidRPr="00C6741F">
        <w:rPr>
          <w:b/>
        </w:rPr>
        <w:tab/>
        <w:t xml:space="preserve">: </w:t>
      </w:r>
      <w:r w:rsidRPr="00EF3DB5">
        <w:rPr>
          <w:b/>
        </w:rPr>
        <w:t>MSE G512</w:t>
      </w:r>
    </w:p>
    <w:p w:rsidR="00E660E4" w:rsidRPr="00C6741F" w:rsidRDefault="00E660E4" w:rsidP="00E660E4">
      <w:pPr>
        <w:jc w:val="both"/>
        <w:rPr>
          <w:b/>
        </w:rPr>
      </w:pPr>
      <w:r w:rsidRPr="00C6741F">
        <w:rPr>
          <w:b/>
        </w:rPr>
        <w:t>Course title</w:t>
      </w:r>
      <w:r w:rsidRPr="00C6741F">
        <w:rPr>
          <w:b/>
        </w:rPr>
        <w:tab/>
      </w:r>
      <w:r w:rsidRPr="00C6741F">
        <w:rPr>
          <w:b/>
        </w:rPr>
        <w:tab/>
      </w:r>
      <w:r w:rsidRPr="00C6741F">
        <w:rPr>
          <w:b/>
        </w:rPr>
        <w:tab/>
        <w:t xml:space="preserve">: </w:t>
      </w:r>
      <w:r w:rsidRPr="00EF3DB5">
        <w:rPr>
          <w:b/>
        </w:rPr>
        <w:t>Manufacturing Planning &amp; Control</w:t>
      </w:r>
    </w:p>
    <w:p w:rsidR="007708EC" w:rsidRDefault="00E660E4" w:rsidP="00E660E4">
      <w:pPr>
        <w:jc w:val="both"/>
        <w:rPr>
          <w:b/>
        </w:rPr>
      </w:pPr>
      <w:r w:rsidRPr="00C6741F">
        <w:rPr>
          <w:b/>
        </w:rPr>
        <w:t xml:space="preserve">Instructor-in-charge </w:t>
      </w:r>
      <w:r w:rsidRPr="00C6741F">
        <w:rPr>
          <w:b/>
        </w:rPr>
        <w:tab/>
        <w:t xml:space="preserve">: </w:t>
      </w:r>
      <w:r>
        <w:rPr>
          <w:b/>
        </w:rPr>
        <w:t>AMRITA PRIYADARSHINI</w:t>
      </w:r>
    </w:p>
    <w:p w:rsidR="007708EC" w:rsidRDefault="007708EC" w:rsidP="00E660E4">
      <w:pPr>
        <w:jc w:val="both"/>
        <w:rPr>
          <w:b/>
        </w:rPr>
      </w:pPr>
    </w:p>
    <w:p w:rsidR="007708EC" w:rsidRPr="00C6741F" w:rsidRDefault="007708EC" w:rsidP="00E660E4">
      <w:pPr>
        <w:jc w:val="both"/>
        <w:rPr>
          <w:b/>
        </w:rPr>
      </w:pPr>
    </w:p>
    <w:p w:rsidR="00E660E4" w:rsidRPr="00C6741F" w:rsidRDefault="00E660E4" w:rsidP="00E660E4">
      <w:pPr>
        <w:jc w:val="both"/>
        <w:rPr>
          <w:b/>
        </w:rPr>
      </w:pPr>
      <w:r w:rsidRPr="00C6741F">
        <w:rPr>
          <w:b/>
        </w:rPr>
        <w:t>Course description</w:t>
      </w:r>
    </w:p>
    <w:p w:rsidR="007708EC" w:rsidRDefault="007708EC" w:rsidP="00E660E4">
      <w:pPr>
        <w:jc w:val="both"/>
      </w:pPr>
    </w:p>
    <w:p w:rsidR="007708EC" w:rsidRDefault="007708EC" w:rsidP="007708EC">
      <w:pPr>
        <w:autoSpaceDE w:val="0"/>
        <w:autoSpaceDN w:val="0"/>
        <w:adjustRightInd w:val="0"/>
      </w:pPr>
      <w:r w:rsidRPr="007708EC">
        <w:t>Introduction, operations and manufacturing strategy for competitive</w:t>
      </w:r>
      <w:r w:rsidRPr="007708EC">
        <w:t xml:space="preserve"> </w:t>
      </w:r>
      <w:r w:rsidRPr="007708EC">
        <w:t>advantage, product design and planning, forecasting product</w:t>
      </w:r>
      <w:r>
        <w:t xml:space="preserve"> </w:t>
      </w:r>
      <w:r w:rsidRPr="007708EC">
        <w:t>demand, facilities location, process selection and design,</w:t>
      </w:r>
      <w:r w:rsidRPr="007708EC">
        <w:t xml:space="preserve"> </w:t>
      </w:r>
      <w:r w:rsidRPr="007708EC">
        <w:t>capacity planning, layout of facilities, job design and work</w:t>
      </w:r>
      <w:r>
        <w:t xml:space="preserve"> </w:t>
      </w:r>
      <w:r w:rsidRPr="007708EC">
        <w:t>measurement, aggregate planning, master manufacturing</w:t>
      </w:r>
      <w:r w:rsidRPr="007708EC">
        <w:t xml:space="preserve"> </w:t>
      </w:r>
      <w:r w:rsidRPr="007708EC">
        <w:t>schedules, material requirements planning for dependent demand,</w:t>
      </w:r>
      <w:r>
        <w:t xml:space="preserve"> </w:t>
      </w:r>
      <w:r w:rsidRPr="007708EC">
        <w:t>short-term schedules and shop floor control, independent</w:t>
      </w:r>
      <w:r w:rsidRPr="007708EC">
        <w:t xml:space="preserve"> </w:t>
      </w:r>
      <w:r w:rsidRPr="007708EC">
        <w:t>demand inventory systems, logistics and supply chain</w:t>
      </w:r>
      <w:r>
        <w:t xml:space="preserve"> </w:t>
      </w:r>
      <w:r w:rsidRPr="007708EC">
        <w:t>management, just-in-time systems, maintenance and reliability,</w:t>
      </w:r>
      <w:r w:rsidRPr="007708EC">
        <w:t xml:space="preserve"> </w:t>
      </w:r>
      <w:r w:rsidRPr="007708EC">
        <w:t>quality management, managing projects, strategies for</w:t>
      </w:r>
      <w:r>
        <w:t xml:space="preserve"> </w:t>
      </w:r>
      <w:r w:rsidRPr="007708EC">
        <w:t>manufacturing excellence.</w:t>
      </w:r>
    </w:p>
    <w:p w:rsidR="007708EC" w:rsidRDefault="007708EC" w:rsidP="00E660E4">
      <w:pPr>
        <w:jc w:val="both"/>
      </w:pPr>
    </w:p>
    <w:p w:rsidR="00E660E4" w:rsidRDefault="00E660E4" w:rsidP="00E660E4">
      <w:pPr>
        <w:jc w:val="both"/>
      </w:pPr>
      <w:r w:rsidRPr="00C6741F">
        <w:t>Generalized model of production systems, types of production flows, Life cycle concepts, Facilities location and layout planning, Aggregate and batch production planning, Inventory systems, Materials requirements planning, Elements of monitoring and production control.</w:t>
      </w:r>
    </w:p>
    <w:p w:rsidR="00E660E4" w:rsidRPr="00C6741F" w:rsidRDefault="00E660E4" w:rsidP="00E660E4">
      <w:pPr>
        <w:jc w:val="both"/>
      </w:pPr>
    </w:p>
    <w:p w:rsidR="00E660E4" w:rsidRPr="00C6741F" w:rsidRDefault="00E660E4" w:rsidP="00E660E4">
      <w:pPr>
        <w:jc w:val="both"/>
        <w:rPr>
          <w:b/>
        </w:rPr>
      </w:pPr>
      <w:r w:rsidRPr="00C6741F">
        <w:rPr>
          <w:b/>
        </w:rPr>
        <w:t>Objective</w:t>
      </w:r>
    </w:p>
    <w:p w:rsidR="00E660E4" w:rsidRPr="00C6741F" w:rsidRDefault="00E660E4" w:rsidP="00E660E4">
      <w:pPr>
        <w:tabs>
          <w:tab w:val="num" w:pos="2520"/>
        </w:tabs>
        <w:ind w:left="14"/>
        <w:jc w:val="both"/>
      </w:pPr>
      <w:r w:rsidRPr="00C6741F">
        <w:t xml:space="preserve">The objective of this course is to impart important decision making processes and analytical tools in design, planning and control of manufacturing / service processes. At the end of the course the students shall be able to establish routes and schedules for work that will ensure the optimum utilization of men, materials and machines in a manufacturing / services. </w:t>
      </w:r>
    </w:p>
    <w:p w:rsidR="00E660E4" w:rsidRPr="00C6741F" w:rsidRDefault="00E660E4" w:rsidP="00E660E4">
      <w:pPr>
        <w:jc w:val="both"/>
        <w:rPr>
          <w:b/>
        </w:rPr>
      </w:pPr>
    </w:p>
    <w:p w:rsidR="00E660E4" w:rsidRPr="00C6741F" w:rsidRDefault="00E660E4" w:rsidP="00E660E4">
      <w:pPr>
        <w:jc w:val="both"/>
        <w:rPr>
          <w:b/>
        </w:rPr>
      </w:pPr>
      <w:r w:rsidRPr="00C6741F">
        <w:rPr>
          <w:b/>
        </w:rPr>
        <w:t>Scope</w:t>
      </w:r>
    </w:p>
    <w:p w:rsidR="00E660E4" w:rsidRPr="00C6741F" w:rsidRDefault="00E660E4" w:rsidP="00E660E4">
      <w:pPr>
        <w:jc w:val="both"/>
        <w:rPr>
          <w:b/>
        </w:rPr>
      </w:pPr>
    </w:p>
    <w:p w:rsidR="00E660E4" w:rsidRPr="00C6741F" w:rsidRDefault="00E660E4" w:rsidP="00E660E4">
      <w:pPr>
        <w:numPr>
          <w:ilvl w:val="0"/>
          <w:numId w:val="21"/>
        </w:numPr>
        <w:jc w:val="both"/>
        <w:rPr>
          <w:b/>
          <w:i/>
        </w:rPr>
      </w:pPr>
      <w:proofErr w:type="spellStart"/>
      <w:r w:rsidRPr="00C6741F">
        <w:t>Familiarise</w:t>
      </w:r>
      <w:proofErr w:type="spellEnd"/>
      <w:r w:rsidRPr="00C6741F">
        <w:t xml:space="preserve"> fundamental concepts in production / operations management</w:t>
      </w:r>
    </w:p>
    <w:p w:rsidR="00E660E4" w:rsidRPr="00C6741F" w:rsidRDefault="00E660E4" w:rsidP="00E660E4">
      <w:pPr>
        <w:numPr>
          <w:ilvl w:val="0"/>
          <w:numId w:val="21"/>
        </w:numPr>
        <w:jc w:val="both"/>
        <w:rPr>
          <w:b/>
          <w:i/>
        </w:rPr>
      </w:pPr>
      <w:r w:rsidRPr="00C6741F">
        <w:t>Understand the decision making process in design, planning and control of manufacturing / service systems</w:t>
      </w:r>
    </w:p>
    <w:p w:rsidR="00E660E4" w:rsidRPr="00C6741F" w:rsidRDefault="00E660E4" w:rsidP="00E660E4">
      <w:pPr>
        <w:numPr>
          <w:ilvl w:val="0"/>
          <w:numId w:val="21"/>
        </w:numPr>
        <w:jc w:val="both"/>
        <w:rPr>
          <w:b/>
          <w:i/>
        </w:rPr>
      </w:pPr>
      <w:r w:rsidRPr="00C6741F">
        <w:t>Develop skills for decision making in conversion process / manufacturing systems</w:t>
      </w:r>
    </w:p>
    <w:p w:rsidR="00E660E4" w:rsidRPr="00C6741F" w:rsidRDefault="00E660E4" w:rsidP="00E660E4">
      <w:pPr>
        <w:jc w:val="both"/>
        <w:rPr>
          <w:b/>
        </w:rPr>
      </w:pPr>
    </w:p>
    <w:p w:rsidR="00E660E4" w:rsidRPr="00C6741F" w:rsidRDefault="00E660E4" w:rsidP="00E660E4">
      <w:pPr>
        <w:jc w:val="both"/>
        <w:rPr>
          <w:b/>
        </w:rPr>
      </w:pPr>
      <w:r w:rsidRPr="00C6741F">
        <w:rPr>
          <w:b/>
        </w:rPr>
        <w:t>Text books</w:t>
      </w:r>
    </w:p>
    <w:p w:rsidR="00E660E4" w:rsidRPr="00C6741F" w:rsidRDefault="00E660E4" w:rsidP="00E660E4">
      <w:pPr>
        <w:ind w:left="284"/>
        <w:jc w:val="both"/>
        <w:rPr>
          <w:b/>
        </w:rPr>
      </w:pPr>
    </w:p>
    <w:p w:rsidR="00E660E4" w:rsidRPr="00C6741F" w:rsidRDefault="00E660E4" w:rsidP="00E660E4">
      <w:pPr>
        <w:ind w:left="540" w:hanging="540"/>
        <w:jc w:val="both"/>
        <w:rPr>
          <w:b/>
        </w:rPr>
      </w:pPr>
      <w:proofErr w:type="gramStart"/>
      <w:r w:rsidRPr="00C6741F">
        <w:rPr>
          <w:b/>
        </w:rPr>
        <w:t>T</w:t>
      </w:r>
      <w:r w:rsidRPr="00C6741F">
        <w:t xml:space="preserve">  </w:t>
      </w:r>
      <w:r w:rsidRPr="00C6741F">
        <w:tab/>
      </w:r>
      <w:proofErr w:type="gramEnd"/>
      <w:r w:rsidRPr="00C6741F">
        <w:t>Russell R. S. &amp; Taylor B. W., “Operations Management”, International Student Version, 7/e, John Wiley and Sons (Asia) Pte. Ltd., 2011</w:t>
      </w:r>
    </w:p>
    <w:p w:rsidR="00E660E4" w:rsidRPr="00C6741F" w:rsidRDefault="00E660E4" w:rsidP="00E660E4">
      <w:pPr>
        <w:jc w:val="both"/>
        <w:rPr>
          <w:b/>
        </w:rPr>
      </w:pPr>
    </w:p>
    <w:p w:rsidR="00E660E4" w:rsidRPr="00C6741F" w:rsidRDefault="00E660E4" w:rsidP="00E660E4">
      <w:pPr>
        <w:jc w:val="both"/>
        <w:rPr>
          <w:b/>
        </w:rPr>
      </w:pPr>
      <w:r w:rsidRPr="00C6741F">
        <w:rPr>
          <w:b/>
        </w:rPr>
        <w:lastRenderedPageBreak/>
        <w:t>Reference books</w:t>
      </w:r>
    </w:p>
    <w:p w:rsidR="00E660E4" w:rsidRPr="00C6741F" w:rsidRDefault="00E660E4" w:rsidP="00E660E4">
      <w:pPr>
        <w:jc w:val="both"/>
        <w:rPr>
          <w:b/>
        </w:rPr>
      </w:pPr>
    </w:p>
    <w:p w:rsidR="00E660E4" w:rsidRPr="00C6741F" w:rsidRDefault="00E660E4" w:rsidP="00E660E4">
      <w:pPr>
        <w:numPr>
          <w:ilvl w:val="0"/>
          <w:numId w:val="20"/>
        </w:numPr>
        <w:tabs>
          <w:tab w:val="clear" w:pos="720"/>
          <w:tab w:val="num" w:pos="540"/>
        </w:tabs>
        <w:ind w:left="540" w:hanging="540"/>
        <w:jc w:val="both"/>
      </w:pPr>
      <w:r w:rsidRPr="00C6741F">
        <w:t>Chase</w:t>
      </w:r>
      <w:r>
        <w:t>,</w:t>
      </w:r>
      <w:r w:rsidRPr="00C6741F">
        <w:t xml:space="preserve"> R.B., </w:t>
      </w:r>
      <w:proofErr w:type="spellStart"/>
      <w:r w:rsidRPr="00C6741F">
        <w:t>Aquilano</w:t>
      </w:r>
      <w:proofErr w:type="spellEnd"/>
      <w:r>
        <w:t>,</w:t>
      </w:r>
      <w:r w:rsidRPr="00C6741F">
        <w:t xml:space="preserve"> N.J., and Jacobs</w:t>
      </w:r>
      <w:r>
        <w:t>,</w:t>
      </w:r>
      <w:r w:rsidRPr="00C6741F">
        <w:t xml:space="preserve"> F.R., “Operation Management for Competitive Advantage”, 9</w:t>
      </w:r>
      <w:r w:rsidRPr="009C47E2">
        <w:rPr>
          <w:vertAlign w:val="superscript"/>
        </w:rPr>
        <w:t>th</w:t>
      </w:r>
      <w:r w:rsidRPr="00C6741F">
        <w:t xml:space="preserve"> Edition, Tata McGraw-Hill, Delhi, 2002.</w:t>
      </w:r>
    </w:p>
    <w:p w:rsidR="00E660E4" w:rsidRPr="00C6741F" w:rsidRDefault="00E660E4" w:rsidP="00E660E4">
      <w:pPr>
        <w:numPr>
          <w:ilvl w:val="0"/>
          <w:numId w:val="20"/>
        </w:numPr>
        <w:tabs>
          <w:tab w:val="clear" w:pos="720"/>
          <w:tab w:val="num" w:pos="540"/>
        </w:tabs>
        <w:ind w:left="540" w:hanging="540"/>
        <w:jc w:val="both"/>
      </w:pPr>
      <w:proofErr w:type="spellStart"/>
      <w:r>
        <w:t>Krajewski</w:t>
      </w:r>
      <w:proofErr w:type="spellEnd"/>
      <w:r>
        <w:t>, L.</w:t>
      </w:r>
      <w:r w:rsidRPr="00C6741F">
        <w:t xml:space="preserve">J., and </w:t>
      </w:r>
      <w:proofErr w:type="spellStart"/>
      <w:r w:rsidRPr="00C6741F">
        <w:t>Ritzman</w:t>
      </w:r>
      <w:proofErr w:type="spellEnd"/>
      <w:r>
        <w:t>,</w:t>
      </w:r>
      <w:r w:rsidRPr="00C6741F">
        <w:t xml:space="preserve"> L.P., “Operations Management: Strategy and Analysis”, 6</w:t>
      </w:r>
      <w:r w:rsidRPr="009C47E2">
        <w:rPr>
          <w:vertAlign w:val="superscript"/>
        </w:rPr>
        <w:t>th</w:t>
      </w:r>
      <w:r w:rsidRPr="00C6741F">
        <w:t xml:space="preserve"> Edition, Pearson Education Asia, India, 2003.</w:t>
      </w:r>
    </w:p>
    <w:p w:rsidR="00E660E4" w:rsidRPr="00C6741F" w:rsidRDefault="00E660E4" w:rsidP="00E660E4">
      <w:pPr>
        <w:numPr>
          <w:ilvl w:val="0"/>
          <w:numId w:val="20"/>
        </w:numPr>
        <w:tabs>
          <w:tab w:val="clear" w:pos="720"/>
          <w:tab w:val="num" w:pos="540"/>
        </w:tabs>
        <w:ind w:left="540" w:hanging="540"/>
        <w:jc w:val="both"/>
      </w:pPr>
      <w:r w:rsidRPr="00C6741F">
        <w:t>Wild R., Operations Management, 6</w:t>
      </w:r>
      <w:r w:rsidRPr="009C47E2">
        <w:rPr>
          <w:vertAlign w:val="superscript"/>
        </w:rPr>
        <w:t>th</w:t>
      </w:r>
      <w:r w:rsidRPr="00C6741F">
        <w:t xml:space="preserve"> Ed., Thomson Learning, 2003.</w:t>
      </w:r>
    </w:p>
    <w:p w:rsidR="00E660E4" w:rsidRPr="00C6741F" w:rsidRDefault="00E660E4" w:rsidP="00E660E4">
      <w:pPr>
        <w:jc w:val="both"/>
        <w:rPr>
          <w:b/>
        </w:rPr>
      </w:pPr>
    </w:p>
    <w:p w:rsidR="00E660E4" w:rsidRDefault="00E660E4" w:rsidP="00E660E4">
      <w:pPr>
        <w:jc w:val="both"/>
        <w:rPr>
          <w:b/>
        </w:rPr>
      </w:pPr>
    </w:p>
    <w:p w:rsidR="00E660E4" w:rsidRPr="00C6741F" w:rsidRDefault="00E660E4" w:rsidP="00E660E4">
      <w:pPr>
        <w:jc w:val="both"/>
        <w:rPr>
          <w:b/>
        </w:rPr>
      </w:pPr>
      <w:r w:rsidRPr="00C6741F">
        <w:rPr>
          <w:b/>
        </w:rPr>
        <w:t>Course plan</w:t>
      </w:r>
    </w:p>
    <w:p w:rsidR="00E660E4" w:rsidRPr="00C6741F" w:rsidRDefault="00E660E4" w:rsidP="00E660E4">
      <w:pPr>
        <w:ind w:left="374"/>
        <w:jc w:val="both"/>
      </w:pPr>
    </w:p>
    <w:tbl>
      <w:tblPr>
        <w:tblW w:w="115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5"/>
        <w:gridCol w:w="2257"/>
        <w:gridCol w:w="2209"/>
        <w:gridCol w:w="1649"/>
        <w:gridCol w:w="3873"/>
      </w:tblGrid>
      <w:tr w:rsidR="00E83AD3" w:rsidRPr="00C6741F" w:rsidTr="00E83AD3">
        <w:trPr>
          <w:cantSplit/>
          <w:trHeight w:val="364"/>
          <w:tblHeader/>
          <w:jc w:val="center"/>
        </w:trPr>
        <w:tc>
          <w:tcPr>
            <w:tcW w:w="1555" w:type="dxa"/>
          </w:tcPr>
          <w:p w:rsidR="00E83AD3" w:rsidRPr="00C509CE" w:rsidRDefault="00E83AD3" w:rsidP="00CE077D">
            <w:pPr>
              <w:rPr>
                <w:b/>
              </w:rPr>
            </w:pPr>
            <w:r>
              <w:rPr>
                <w:b/>
              </w:rPr>
              <w:t>Module No.</w:t>
            </w:r>
          </w:p>
        </w:tc>
        <w:tc>
          <w:tcPr>
            <w:tcW w:w="2257" w:type="dxa"/>
          </w:tcPr>
          <w:p w:rsidR="00E83AD3" w:rsidRDefault="00E83AD3" w:rsidP="00E83AD3">
            <w:pPr>
              <w:jc w:val="center"/>
              <w:rPr>
                <w:b/>
              </w:rPr>
            </w:pPr>
            <w:r>
              <w:rPr>
                <w:b/>
              </w:rPr>
              <w:t>Lecture No.</w:t>
            </w:r>
          </w:p>
        </w:tc>
        <w:tc>
          <w:tcPr>
            <w:tcW w:w="2209" w:type="dxa"/>
          </w:tcPr>
          <w:p w:rsidR="00E83AD3" w:rsidRPr="00C509CE" w:rsidRDefault="00E83AD3" w:rsidP="00CE077D">
            <w:pPr>
              <w:rPr>
                <w:b/>
              </w:rPr>
            </w:pPr>
            <w:r>
              <w:rPr>
                <w:b/>
              </w:rPr>
              <w:t>Lecture Session</w:t>
            </w:r>
          </w:p>
        </w:tc>
        <w:tc>
          <w:tcPr>
            <w:tcW w:w="1649" w:type="dxa"/>
          </w:tcPr>
          <w:p w:rsidR="00E83AD3" w:rsidRPr="00C509CE" w:rsidRDefault="00E83AD3" w:rsidP="00CE077D">
            <w:pPr>
              <w:jc w:val="center"/>
              <w:rPr>
                <w:b/>
              </w:rPr>
            </w:pPr>
            <w:r w:rsidRPr="00C509CE">
              <w:rPr>
                <w:b/>
              </w:rPr>
              <w:t xml:space="preserve">Reference </w:t>
            </w:r>
          </w:p>
        </w:tc>
        <w:tc>
          <w:tcPr>
            <w:tcW w:w="3873" w:type="dxa"/>
          </w:tcPr>
          <w:p w:rsidR="00E83AD3" w:rsidRPr="00C509CE" w:rsidRDefault="00E83AD3" w:rsidP="00CE077D">
            <w:pPr>
              <w:rPr>
                <w:b/>
              </w:rPr>
            </w:pPr>
            <w:r>
              <w:rPr>
                <w:b/>
              </w:rPr>
              <w:t>Learning outcomes</w:t>
            </w:r>
          </w:p>
        </w:tc>
      </w:tr>
      <w:tr w:rsidR="00E83AD3" w:rsidRPr="00C6741F" w:rsidTr="00E83AD3">
        <w:trPr>
          <w:trHeight w:val="1076"/>
          <w:jc w:val="center"/>
        </w:trPr>
        <w:tc>
          <w:tcPr>
            <w:tcW w:w="1555" w:type="dxa"/>
            <w:vAlign w:val="center"/>
          </w:tcPr>
          <w:p w:rsidR="00E83AD3" w:rsidRPr="00C6741F" w:rsidRDefault="00E83AD3" w:rsidP="00CE077D">
            <w:pPr>
              <w:spacing w:line="360" w:lineRule="auto"/>
              <w:jc w:val="center"/>
            </w:pPr>
            <w:r w:rsidRPr="00C6741F">
              <w:t>1</w:t>
            </w:r>
          </w:p>
        </w:tc>
        <w:tc>
          <w:tcPr>
            <w:tcW w:w="2257" w:type="dxa"/>
            <w:vAlign w:val="center"/>
          </w:tcPr>
          <w:p w:rsidR="00E83AD3" w:rsidRPr="00C6741F" w:rsidRDefault="00E83AD3" w:rsidP="00E83AD3">
            <w:pPr>
              <w:jc w:val="center"/>
            </w:pPr>
            <w:r>
              <w:t>1-4</w:t>
            </w:r>
          </w:p>
        </w:tc>
        <w:tc>
          <w:tcPr>
            <w:tcW w:w="2209" w:type="dxa"/>
            <w:vAlign w:val="center"/>
          </w:tcPr>
          <w:p w:rsidR="00E83AD3" w:rsidRPr="00C6741F" w:rsidRDefault="00E83AD3" w:rsidP="00CE077D">
            <w:r w:rsidRPr="00C6741F">
              <w:t>Introduction to Operations</w:t>
            </w:r>
            <w:r>
              <w:t xml:space="preserve">, </w:t>
            </w:r>
            <w:r w:rsidRPr="00833251">
              <w:t>Operational Decision-Making Tools: Decision Analysis</w:t>
            </w:r>
          </w:p>
        </w:tc>
        <w:tc>
          <w:tcPr>
            <w:tcW w:w="1649" w:type="dxa"/>
            <w:vAlign w:val="center"/>
          </w:tcPr>
          <w:p w:rsidR="00E83AD3" w:rsidRPr="00C6741F" w:rsidRDefault="00E83AD3" w:rsidP="00CE077D">
            <w:pPr>
              <w:spacing w:line="360" w:lineRule="auto"/>
              <w:jc w:val="center"/>
            </w:pPr>
            <w:r w:rsidRPr="00C6741F">
              <w:t>T 1</w:t>
            </w:r>
            <w:r>
              <w:t xml:space="preserve">, S1 </w:t>
            </w:r>
          </w:p>
          <w:p w:rsidR="00E83AD3" w:rsidRPr="00C6741F" w:rsidRDefault="00E83AD3" w:rsidP="00CE077D">
            <w:pPr>
              <w:spacing w:line="360" w:lineRule="auto"/>
              <w:jc w:val="center"/>
            </w:pPr>
          </w:p>
        </w:tc>
        <w:tc>
          <w:tcPr>
            <w:tcW w:w="3873" w:type="dxa"/>
          </w:tcPr>
          <w:p w:rsidR="00E83AD3" w:rsidRPr="00C6741F" w:rsidRDefault="00E83AD3" w:rsidP="00CE077D">
            <w:pPr>
              <w:jc w:val="both"/>
            </w:pPr>
            <w:r>
              <w:t xml:space="preserve">Students will familiar with the need of Production Planning and Control in Industry. </w:t>
            </w:r>
            <w:r w:rsidRPr="00833251">
              <w:t>Operational Decision-Making Tools: Decision Analysis</w:t>
            </w:r>
          </w:p>
        </w:tc>
      </w:tr>
      <w:tr w:rsidR="00E83AD3" w:rsidRPr="00C6741F" w:rsidTr="00E83AD3">
        <w:trPr>
          <w:trHeight w:val="1403"/>
          <w:jc w:val="center"/>
        </w:trPr>
        <w:tc>
          <w:tcPr>
            <w:tcW w:w="1555" w:type="dxa"/>
            <w:vAlign w:val="center"/>
          </w:tcPr>
          <w:p w:rsidR="00E83AD3" w:rsidRPr="00C6741F" w:rsidRDefault="00E83AD3" w:rsidP="00CE077D">
            <w:pPr>
              <w:spacing w:line="360" w:lineRule="auto"/>
              <w:jc w:val="center"/>
            </w:pPr>
            <w:r>
              <w:t>2</w:t>
            </w:r>
          </w:p>
        </w:tc>
        <w:tc>
          <w:tcPr>
            <w:tcW w:w="2257" w:type="dxa"/>
            <w:vAlign w:val="center"/>
          </w:tcPr>
          <w:p w:rsidR="00E83AD3" w:rsidRPr="00C6741F" w:rsidRDefault="00E83AD3" w:rsidP="00E83AD3">
            <w:pPr>
              <w:spacing w:line="360" w:lineRule="auto"/>
              <w:jc w:val="center"/>
            </w:pPr>
            <w:r>
              <w:t>5-8</w:t>
            </w:r>
          </w:p>
        </w:tc>
        <w:tc>
          <w:tcPr>
            <w:tcW w:w="2209" w:type="dxa"/>
            <w:vAlign w:val="center"/>
          </w:tcPr>
          <w:p w:rsidR="00E83AD3" w:rsidRPr="00C6741F" w:rsidRDefault="00E83AD3" w:rsidP="00CE077D">
            <w:pPr>
              <w:spacing w:line="360" w:lineRule="auto"/>
            </w:pPr>
            <w:r w:rsidRPr="00C6741F">
              <w:t>Product planning</w:t>
            </w:r>
          </w:p>
        </w:tc>
        <w:tc>
          <w:tcPr>
            <w:tcW w:w="1649" w:type="dxa"/>
            <w:vAlign w:val="center"/>
          </w:tcPr>
          <w:p w:rsidR="00E83AD3" w:rsidRPr="00C6741F" w:rsidRDefault="00E83AD3" w:rsidP="00CE077D">
            <w:pPr>
              <w:spacing w:line="360" w:lineRule="auto"/>
              <w:jc w:val="center"/>
            </w:pPr>
            <w:r w:rsidRPr="00C6741F">
              <w:t>T 4</w:t>
            </w:r>
          </w:p>
        </w:tc>
        <w:tc>
          <w:tcPr>
            <w:tcW w:w="3873" w:type="dxa"/>
          </w:tcPr>
          <w:p w:rsidR="00E83AD3" w:rsidRPr="00C6741F" w:rsidRDefault="00E83AD3" w:rsidP="00CE077D">
            <w:pPr>
              <w:jc w:val="both"/>
            </w:pPr>
            <w:r>
              <w:t xml:space="preserve">Students will able to find out the design requirements of a product and able to convert them into engineering specifications. </w:t>
            </w:r>
          </w:p>
        </w:tc>
      </w:tr>
      <w:tr w:rsidR="00E83AD3" w:rsidRPr="00C6741F" w:rsidTr="00E83AD3">
        <w:trPr>
          <w:trHeight w:val="691"/>
          <w:jc w:val="center"/>
        </w:trPr>
        <w:tc>
          <w:tcPr>
            <w:tcW w:w="1555" w:type="dxa"/>
            <w:vAlign w:val="center"/>
          </w:tcPr>
          <w:p w:rsidR="00E83AD3" w:rsidRPr="00C6741F" w:rsidRDefault="00E83AD3" w:rsidP="00CE077D">
            <w:pPr>
              <w:spacing w:line="360" w:lineRule="auto"/>
              <w:jc w:val="center"/>
            </w:pPr>
            <w:r>
              <w:t>3</w:t>
            </w:r>
          </w:p>
        </w:tc>
        <w:tc>
          <w:tcPr>
            <w:tcW w:w="2257" w:type="dxa"/>
            <w:vAlign w:val="center"/>
          </w:tcPr>
          <w:p w:rsidR="00E83AD3" w:rsidRPr="00C6741F" w:rsidRDefault="00E83AD3" w:rsidP="00E83AD3">
            <w:pPr>
              <w:spacing w:line="360" w:lineRule="auto"/>
              <w:jc w:val="center"/>
            </w:pPr>
            <w:r>
              <w:t>9-12</w:t>
            </w:r>
          </w:p>
        </w:tc>
        <w:tc>
          <w:tcPr>
            <w:tcW w:w="2209" w:type="dxa"/>
            <w:vAlign w:val="center"/>
          </w:tcPr>
          <w:p w:rsidR="00E83AD3" w:rsidRPr="00C6741F" w:rsidRDefault="00E83AD3" w:rsidP="00CE077D">
            <w:pPr>
              <w:spacing w:line="360" w:lineRule="auto"/>
            </w:pPr>
            <w:r w:rsidRPr="00C6741F">
              <w:t>Process planning</w:t>
            </w:r>
          </w:p>
        </w:tc>
        <w:tc>
          <w:tcPr>
            <w:tcW w:w="1649" w:type="dxa"/>
            <w:vAlign w:val="center"/>
          </w:tcPr>
          <w:p w:rsidR="00E83AD3" w:rsidRPr="00C6741F" w:rsidRDefault="00E83AD3" w:rsidP="00CE077D">
            <w:pPr>
              <w:spacing w:line="360" w:lineRule="auto"/>
              <w:jc w:val="center"/>
            </w:pPr>
            <w:r w:rsidRPr="00C6741F">
              <w:t>T 6</w:t>
            </w:r>
          </w:p>
        </w:tc>
        <w:tc>
          <w:tcPr>
            <w:tcW w:w="3873" w:type="dxa"/>
          </w:tcPr>
          <w:p w:rsidR="00E83AD3" w:rsidRDefault="00E83AD3" w:rsidP="00CE077D">
            <w:pPr>
              <w:jc w:val="both"/>
            </w:pPr>
            <w:r>
              <w:t>Students will able to find out the design requirements of a process and its make its analysis.</w:t>
            </w:r>
          </w:p>
          <w:p w:rsidR="00E83AD3" w:rsidRPr="00C6741F" w:rsidRDefault="00E83AD3" w:rsidP="00CE077D">
            <w:pPr>
              <w:jc w:val="both"/>
            </w:pPr>
          </w:p>
        </w:tc>
      </w:tr>
      <w:tr w:rsidR="00E83AD3" w:rsidRPr="00C6741F" w:rsidTr="00E83AD3">
        <w:trPr>
          <w:trHeight w:val="1096"/>
          <w:jc w:val="center"/>
        </w:trPr>
        <w:tc>
          <w:tcPr>
            <w:tcW w:w="1555" w:type="dxa"/>
            <w:vAlign w:val="center"/>
          </w:tcPr>
          <w:p w:rsidR="00E83AD3" w:rsidRPr="00C6741F" w:rsidRDefault="00E83AD3" w:rsidP="00CE077D">
            <w:pPr>
              <w:spacing w:line="360" w:lineRule="auto"/>
              <w:jc w:val="center"/>
            </w:pPr>
            <w:r>
              <w:t>4</w:t>
            </w:r>
          </w:p>
        </w:tc>
        <w:tc>
          <w:tcPr>
            <w:tcW w:w="2257" w:type="dxa"/>
            <w:vAlign w:val="center"/>
          </w:tcPr>
          <w:p w:rsidR="00E83AD3" w:rsidRPr="00C6741F" w:rsidRDefault="00E83AD3" w:rsidP="00E83AD3">
            <w:pPr>
              <w:spacing w:line="360" w:lineRule="auto"/>
              <w:jc w:val="center"/>
            </w:pPr>
            <w:r>
              <w:t>13-16</w:t>
            </w:r>
          </w:p>
        </w:tc>
        <w:tc>
          <w:tcPr>
            <w:tcW w:w="2209" w:type="dxa"/>
            <w:vAlign w:val="center"/>
          </w:tcPr>
          <w:p w:rsidR="00E83AD3" w:rsidRPr="00C6741F" w:rsidRDefault="00E83AD3" w:rsidP="00CE077D">
            <w:pPr>
              <w:spacing w:line="360" w:lineRule="auto"/>
            </w:pPr>
            <w:r w:rsidRPr="00C6741F">
              <w:t>Capacity and layout planning</w:t>
            </w:r>
          </w:p>
        </w:tc>
        <w:tc>
          <w:tcPr>
            <w:tcW w:w="1649" w:type="dxa"/>
            <w:vAlign w:val="center"/>
          </w:tcPr>
          <w:p w:rsidR="00E83AD3" w:rsidRPr="00C6741F" w:rsidRDefault="00E83AD3" w:rsidP="00CE077D">
            <w:pPr>
              <w:spacing w:line="360" w:lineRule="auto"/>
              <w:jc w:val="center"/>
            </w:pPr>
            <w:r w:rsidRPr="00C6741F">
              <w:t>T 7</w:t>
            </w:r>
          </w:p>
        </w:tc>
        <w:tc>
          <w:tcPr>
            <w:tcW w:w="3873" w:type="dxa"/>
          </w:tcPr>
          <w:p w:rsidR="00E83AD3" w:rsidRPr="00C6741F" w:rsidRDefault="00E83AD3" w:rsidP="00CE077D">
            <w:pPr>
              <w:jc w:val="both"/>
            </w:pPr>
            <w:r>
              <w:t xml:space="preserve">Students will able to the design the layout for different manufacturing environments. </w:t>
            </w:r>
          </w:p>
        </w:tc>
      </w:tr>
      <w:tr w:rsidR="00E83AD3" w:rsidRPr="00C6741F" w:rsidTr="00E83AD3">
        <w:trPr>
          <w:trHeight w:val="1807"/>
          <w:jc w:val="center"/>
        </w:trPr>
        <w:tc>
          <w:tcPr>
            <w:tcW w:w="1555" w:type="dxa"/>
            <w:vAlign w:val="center"/>
          </w:tcPr>
          <w:p w:rsidR="00E83AD3" w:rsidRPr="00C6741F" w:rsidRDefault="00E83AD3" w:rsidP="00CE077D">
            <w:pPr>
              <w:spacing w:line="360" w:lineRule="auto"/>
              <w:jc w:val="center"/>
            </w:pPr>
            <w:r>
              <w:t>5</w:t>
            </w:r>
          </w:p>
        </w:tc>
        <w:tc>
          <w:tcPr>
            <w:tcW w:w="2257" w:type="dxa"/>
            <w:vAlign w:val="center"/>
          </w:tcPr>
          <w:p w:rsidR="00E83AD3" w:rsidRPr="00C6741F" w:rsidRDefault="00E83AD3" w:rsidP="00E83AD3">
            <w:pPr>
              <w:spacing w:line="360" w:lineRule="auto"/>
              <w:jc w:val="center"/>
            </w:pPr>
            <w:r>
              <w:t>16-20</w:t>
            </w:r>
          </w:p>
        </w:tc>
        <w:tc>
          <w:tcPr>
            <w:tcW w:w="2209" w:type="dxa"/>
            <w:vAlign w:val="center"/>
          </w:tcPr>
          <w:p w:rsidR="00E83AD3" w:rsidRPr="00C6741F" w:rsidRDefault="00E83AD3" w:rsidP="00CE077D">
            <w:pPr>
              <w:spacing w:line="360" w:lineRule="auto"/>
            </w:pPr>
            <w:r w:rsidRPr="00C6741F">
              <w:t>Forecasting</w:t>
            </w:r>
          </w:p>
        </w:tc>
        <w:tc>
          <w:tcPr>
            <w:tcW w:w="1649" w:type="dxa"/>
            <w:vAlign w:val="center"/>
          </w:tcPr>
          <w:p w:rsidR="00E83AD3" w:rsidRPr="00C6741F" w:rsidRDefault="00E83AD3" w:rsidP="00CE077D">
            <w:pPr>
              <w:spacing w:line="360" w:lineRule="auto"/>
              <w:jc w:val="center"/>
            </w:pPr>
            <w:r w:rsidRPr="00C6741F">
              <w:t>T 12</w:t>
            </w:r>
          </w:p>
          <w:p w:rsidR="00E83AD3" w:rsidRPr="00C6741F" w:rsidRDefault="00E83AD3" w:rsidP="00CE077D">
            <w:pPr>
              <w:spacing w:line="360" w:lineRule="auto"/>
              <w:jc w:val="center"/>
            </w:pPr>
          </w:p>
        </w:tc>
        <w:tc>
          <w:tcPr>
            <w:tcW w:w="3873" w:type="dxa"/>
          </w:tcPr>
          <w:p w:rsidR="00E83AD3" w:rsidRPr="005520CD" w:rsidRDefault="00E83AD3" w:rsidP="00CE077D">
            <w:pPr>
              <w:jc w:val="both"/>
              <w:rPr>
                <w:color w:val="FF0000"/>
              </w:rPr>
            </w:pPr>
            <w:r w:rsidRPr="00B16CA8">
              <w:t>Student will be familiar with different forecasting methods and also able to assess the effectiveness of a forecasting method in a specific environment.</w:t>
            </w:r>
          </w:p>
        </w:tc>
      </w:tr>
      <w:tr w:rsidR="00E83AD3" w:rsidRPr="00C6741F" w:rsidTr="00E83AD3">
        <w:trPr>
          <w:trHeight w:val="1076"/>
          <w:jc w:val="center"/>
        </w:trPr>
        <w:tc>
          <w:tcPr>
            <w:tcW w:w="1555" w:type="dxa"/>
            <w:vAlign w:val="center"/>
          </w:tcPr>
          <w:p w:rsidR="00E83AD3" w:rsidRPr="00C6741F" w:rsidRDefault="00E83AD3" w:rsidP="00CE077D">
            <w:pPr>
              <w:spacing w:line="360" w:lineRule="auto"/>
              <w:jc w:val="center"/>
            </w:pPr>
            <w:r>
              <w:t>6</w:t>
            </w:r>
          </w:p>
        </w:tc>
        <w:tc>
          <w:tcPr>
            <w:tcW w:w="2257" w:type="dxa"/>
            <w:vAlign w:val="center"/>
          </w:tcPr>
          <w:p w:rsidR="00E83AD3" w:rsidRPr="00C6741F" w:rsidRDefault="00E83AD3" w:rsidP="00E83AD3">
            <w:pPr>
              <w:spacing w:line="360" w:lineRule="auto"/>
              <w:jc w:val="center"/>
            </w:pPr>
            <w:r>
              <w:t>21-24</w:t>
            </w:r>
          </w:p>
        </w:tc>
        <w:tc>
          <w:tcPr>
            <w:tcW w:w="2209" w:type="dxa"/>
            <w:vAlign w:val="center"/>
          </w:tcPr>
          <w:p w:rsidR="00E83AD3" w:rsidRPr="00C6741F" w:rsidRDefault="00E83AD3" w:rsidP="00CE077D">
            <w:pPr>
              <w:spacing w:line="360" w:lineRule="auto"/>
            </w:pPr>
            <w:r w:rsidRPr="00C6741F">
              <w:t>Inventory management</w:t>
            </w:r>
          </w:p>
        </w:tc>
        <w:tc>
          <w:tcPr>
            <w:tcW w:w="1649" w:type="dxa"/>
            <w:vAlign w:val="center"/>
          </w:tcPr>
          <w:p w:rsidR="00E83AD3" w:rsidRPr="00C6741F" w:rsidRDefault="00E83AD3" w:rsidP="00CE077D">
            <w:pPr>
              <w:spacing w:line="360" w:lineRule="auto"/>
              <w:jc w:val="center"/>
            </w:pPr>
            <w:r w:rsidRPr="00C6741F">
              <w:t>T 13</w:t>
            </w:r>
          </w:p>
        </w:tc>
        <w:tc>
          <w:tcPr>
            <w:tcW w:w="3873" w:type="dxa"/>
          </w:tcPr>
          <w:p w:rsidR="00E83AD3" w:rsidRPr="00C6741F" w:rsidRDefault="00E83AD3" w:rsidP="00CE077D">
            <w:pPr>
              <w:jc w:val="both"/>
            </w:pPr>
            <w:r>
              <w:t xml:space="preserve">Student will be familiar with the inventory classification methods and control methods. </w:t>
            </w:r>
          </w:p>
        </w:tc>
      </w:tr>
      <w:tr w:rsidR="00E83AD3" w:rsidRPr="00C6741F" w:rsidTr="00E83AD3">
        <w:trPr>
          <w:trHeight w:val="1076"/>
          <w:jc w:val="center"/>
        </w:trPr>
        <w:tc>
          <w:tcPr>
            <w:tcW w:w="1555" w:type="dxa"/>
            <w:vAlign w:val="center"/>
          </w:tcPr>
          <w:p w:rsidR="00E83AD3" w:rsidRPr="00C6741F" w:rsidRDefault="00E83AD3" w:rsidP="00CE077D">
            <w:pPr>
              <w:spacing w:line="360" w:lineRule="auto"/>
              <w:jc w:val="center"/>
            </w:pPr>
            <w:r>
              <w:t>7</w:t>
            </w:r>
          </w:p>
        </w:tc>
        <w:tc>
          <w:tcPr>
            <w:tcW w:w="2257" w:type="dxa"/>
            <w:vAlign w:val="center"/>
          </w:tcPr>
          <w:p w:rsidR="00E83AD3" w:rsidRPr="00C6741F" w:rsidRDefault="00E83AD3" w:rsidP="00E83AD3">
            <w:pPr>
              <w:spacing w:line="360" w:lineRule="auto"/>
              <w:jc w:val="center"/>
            </w:pPr>
            <w:r>
              <w:t>24-28</w:t>
            </w:r>
          </w:p>
        </w:tc>
        <w:tc>
          <w:tcPr>
            <w:tcW w:w="2209" w:type="dxa"/>
            <w:vAlign w:val="center"/>
          </w:tcPr>
          <w:p w:rsidR="00E83AD3" w:rsidRPr="00C6741F" w:rsidRDefault="00E83AD3" w:rsidP="00CE077D">
            <w:pPr>
              <w:spacing w:line="360" w:lineRule="auto"/>
            </w:pPr>
            <w:r w:rsidRPr="00C6741F">
              <w:t>Aggregate planning</w:t>
            </w:r>
          </w:p>
        </w:tc>
        <w:tc>
          <w:tcPr>
            <w:tcW w:w="1649" w:type="dxa"/>
            <w:vAlign w:val="center"/>
          </w:tcPr>
          <w:p w:rsidR="00E83AD3" w:rsidRPr="00C6741F" w:rsidRDefault="00E83AD3" w:rsidP="00CE077D">
            <w:pPr>
              <w:spacing w:line="360" w:lineRule="auto"/>
              <w:jc w:val="center"/>
            </w:pPr>
            <w:r w:rsidRPr="00C6741F">
              <w:t>T 14, 14S</w:t>
            </w:r>
          </w:p>
        </w:tc>
        <w:tc>
          <w:tcPr>
            <w:tcW w:w="3873" w:type="dxa"/>
          </w:tcPr>
          <w:p w:rsidR="00E83AD3" w:rsidRPr="00B16CA8" w:rsidRDefault="00E83AD3" w:rsidP="00CE077D">
            <w:pPr>
              <w:jc w:val="both"/>
            </w:pPr>
            <w:r w:rsidRPr="00B16CA8">
              <w:t xml:space="preserve">Student will able to develop aggregate planning and solve it for a specific environment. </w:t>
            </w:r>
          </w:p>
        </w:tc>
      </w:tr>
      <w:tr w:rsidR="00E83AD3" w:rsidRPr="00C6741F" w:rsidTr="00E83AD3">
        <w:trPr>
          <w:trHeight w:val="678"/>
          <w:jc w:val="center"/>
        </w:trPr>
        <w:tc>
          <w:tcPr>
            <w:tcW w:w="1555" w:type="dxa"/>
            <w:vAlign w:val="center"/>
          </w:tcPr>
          <w:p w:rsidR="00E83AD3" w:rsidRPr="00C6741F" w:rsidRDefault="00E83AD3" w:rsidP="00CE077D">
            <w:pPr>
              <w:spacing w:line="360" w:lineRule="auto"/>
              <w:jc w:val="center"/>
            </w:pPr>
            <w:r>
              <w:lastRenderedPageBreak/>
              <w:t>8</w:t>
            </w:r>
          </w:p>
        </w:tc>
        <w:tc>
          <w:tcPr>
            <w:tcW w:w="2257" w:type="dxa"/>
            <w:vAlign w:val="center"/>
          </w:tcPr>
          <w:p w:rsidR="00E83AD3" w:rsidRPr="00C6741F" w:rsidRDefault="00E83AD3" w:rsidP="00E83AD3">
            <w:pPr>
              <w:spacing w:line="360" w:lineRule="auto"/>
              <w:jc w:val="center"/>
            </w:pPr>
            <w:r>
              <w:t>29-32</w:t>
            </w:r>
          </w:p>
        </w:tc>
        <w:tc>
          <w:tcPr>
            <w:tcW w:w="2209" w:type="dxa"/>
            <w:vAlign w:val="center"/>
          </w:tcPr>
          <w:p w:rsidR="00E83AD3" w:rsidRPr="00C6741F" w:rsidRDefault="00E83AD3" w:rsidP="00CE077D">
            <w:pPr>
              <w:spacing w:line="360" w:lineRule="auto"/>
            </w:pPr>
            <w:r w:rsidRPr="00C6741F">
              <w:t>Resource planning</w:t>
            </w:r>
          </w:p>
        </w:tc>
        <w:tc>
          <w:tcPr>
            <w:tcW w:w="1649" w:type="dxa"/>
            <w:vAlign w:val="center"/>
          </w:tcPr>
          <w:p w:rsidR="00E83AD3" w:rsidRPr="00C6741F" w:rsidRDefault="00E83AD3" w:rsidP="00CE077D">
            <w:pPr>
              <w:spacing w:line="360" w:lineRule="auto"/>
              <w:jc w:val="center"/>
            </w:pPr>
            <w:r w:rsidRPr="00C6741F">
              <w:t>T 15</w:t>
            </w:r>
          </w:p>
        </w:tc>
        <w:tc>
          <w:tcPr>
            <w:tcW w:w="3873" w:type="dxa"/>
          </w:tcPr>
          <w:p w:rsidR="00E83AD3" w:rsidRPr="00B16CA8" w:rsidRDefault="00E83AD3" w:rsidP="00CE077D">
            <w:pPr>
              <w:jc w:val="both"/>
            </w:pPr>
            <w:r w:rsidRPr="00B16CA8">
              <w:t xml:space="preserve">Student will be familiar with various analytical tools used in resource planning and project management.  </w:t>
            </w:r>
          </w:p>
          <w:p w:rsidR="00E83AD3" w:rsidRPr="005520CD" w:rsidRDefault="00E83AD3" w:rsidP="00CE077D">
            <w:pPr>
              <w:jc w:val="both"/>
              <w:rPr>
                <w:color w:val="FF0000"/>
              </w:rPr>
            </w:pPr>
          </w:p>
        </w:tc>
      </w:tr>
      <w:tr w:rsidR="00E83AD3" w:rsidRPr="00C6741F" w:rsidTr="00E83AD3">
        <w:trPr>
          <w:trHeight w:val="1076"/>
          <w:jc w:val="center"/>
        </w:trPr>
        <w:tc>
          <w:tcPr>
            <w:tcW w:w="1555" w:type="dxa"/>
            <w:vAlign w:val="center"/>
          </w:tcPr>
          <w:p w:rsidR="00E83AD3" w:rsidRPr="00C6741F" w:rsidRDefault="00E83AD3" w:rsidP="00CE077D">
            <w:pPr>
              <w:spacing w:line="360" w:lineRule="auto"/>
              <w:jc w:val="center"/>
            </w:pPr>
            <w:r>
              <w:t>9</w:t>
            </w:r>
          </w:p>
        </w:tc>
        <w:tc>
          <w:tcPr>
            <w:tcW w:w="2257" w:type="dxa"/>
            <w:vAlign w:val="center"/>
          </w:tcPr>
          <w:p w:rsidR="00E83AD3" w:rsidRPr="00C6741F" w:rsidRDefault="00E83AD3" w:rsidP="00E83AD3">
            <w:pPr>
              <w:spacing w:line="360" w:lineRule="auto"/>
              <w:jc w:val="center"/>
            </w:pPr>
            <w:r>
              <w:t>33-36</w:t>
            </w:r>
          </w:p>
        </w:tc>
        <w:tc>
          <w:tcPr>
            <w:tcW w:w="2209" w:type="dxa"/>
            <w:vAlign w:val="center"/>
          </w:tcPr>
          <w:p w:rsidR="00E83AD3" w:rsidRPr="00C6741F" w:rsidRDefault="00E83AD3" w:rsidP="00CE077D">
            <w:pPr>
              <w:spacing w:line="360" w:lineRule="auto"/>
            </w:pPr>
            <w:r w:rsidRPr="00C6741F">
              <w:t>Project management</w:t>
            </w:r>
          </w:p>
        </w:tc>
        <w:tc>
          <w:tcPr>
            <w:tcW w:w="1649" w:type="dxa"/>
            <w:vAlign w:val="center"/>
          </w:tcPr>
          <w:p w:rsidR="00E83AD3" w:rsidRPr="00C6741F" w:rsidRDefault="00E83AD3" w:rsidP="00CE077D">
            <w:pPr>
              <w:spacing w:line="360" w:lineRule="auto"/>
              <w:jc w:val="center"/>
            </w:pPr>
            <w:r w:rsidRPr="00C6741F">
              <w:t>T 9</w:t>
            </w:r>
          </w:p>
        </w:tc>
        <w:tc>
          <w:tcPr>
            <w:tcW w:w="3873" w:type="dxa"/>
          </w:tcPr>
          <w:p w:rsidR="00E83AD3" w:rsidRPr="00C6741F" w:rsidRDefault="00E83AD3" w:rsidP="00CE077D">
            <w:pPr>
              <w:jc w:val="both"/>
            </w:pPr>
            <w:r w:rsidRPr="00B16CA8">
              <w:t xml:space="preserve">Student will be familiar with various analytical tools used in resource planning and project management.  </w:t>
            </w:r>
          </w:p>
        </w:tc>
      </w:tr>
      <w:tr w:rsidR="00E83AD3" w:rsidRPr="00C6741F" w:rsidTr="00E83AD3">
        <w:trPr>
          <w:trHeight w:val="1076"/>
          <w:jc w:val="center"/>
        </w:trPr>
        <w:tc>
          <w:tcPr>
            <w:tcW w:w="1555" w:type="dxa"/>
            <w:vAlign w:val="center"/>
          </w:tcPr>
          <w:p w:rsidR="00E83AD3" w:rsidRPr="00C6741F" w:rsidRDefault="00E83AD3" w:rsidP="00CE077D">
            <w:pPr>
              <w:spacing w:line="360" w:lineRule="auto"/>
              <w:jc w:val="center"/>
            </w:pPr>
            <w:r>
              <w:t>1</w:t>
            </w:r>
            <w:r w:rsidRPr="00C6741F">
              <w:t>0</w:t>
            </w:r>
          </w:p>
        </w:tc>
        <w:tc>
          <w:tcPr>
            <w:tcW w:w="2257" w:type="dxa"/>
            <w:vAlign w:val="center"/>
          </w:tcPr>
          <w:p w:rsidR="00E83AD3" w:rsidRPr="00C6741F" w:rsidRDefault="00E83AD3" w:rsidP="00E83AD3">
            <w:pPr>
              <w:spacing w:line="360" w:lineRule="auto"/>
              <w:jc w:val="center"/>
            </w:pPr>
            <w:r>
              <w:t>37-40</w:t>
            </w:r>
          </w:p>
        </w:tc>
        <w:tc>
          <w:tcPr>
            <w:tcW w:w="2209" w:type="dxa"/>
            <w:vAlign w:val="center"/>
          </w:tcPr>
          <w:p w:rsidR="00E83AD3" w:rsidRPr="00C6741F" w:rsidRDefault="00E83AD3" w:rsidP="00CE077D">
            <w:pPr>
              <w:spacing w:line="360" w:lineRule="auto"/>
            </w:pPr>
            <w:r w:rsidRPr="00C6741F">
              <w:t xml:space="preserve">Scheduling </w:t>
            </w:r>
          </w:p>
        </w:tc>
        <w:tc>
          <w:tcPr>
            <w:tcW w:w="1649" w:type="dxa"/>
            <w:vAlign w:val="center"/>
          </w:tcPr>
          <w:p w:rsidR="00E83AD3" w:rsidRPr="00C6741F" w:rsidRDefault="00E83AD3" w:rsidP="00CE077D">
            <w:pPr>
              <w:spacing w:line="360" w:lineRule="auto"/>
              <w:jc w:val="center"/>
            </w:pPr>
            <w:r w:rsidRPr="00C6741F">
              <w:t>T 17</w:t>
            </w:r>
          </w:p>
        </w:tc>
        <w:tc>
          <w:tcPr>
            <w:tcW w:w="3873" w:type="dxa"/>
          </w:tcPr>
          <w:p w:rsidR="00E83AD3" w:rsidRPr="00C6741F" w:rsidRDefault="00E83AD3" w:rsidP="00CE077D">
            <w:pPr>
              <w:jc w:val="both"/>
            </w:pPr>
            <w:r>
              <w:t xml:space="preserve">Students will able to </w:t>
            </w:r>
            <w:proofErr w:type="spellStart"/>
            <w:r>
              <w:t>analyse</w:t>
            </w:r>
            <w:proofErr w:type="spellEnd"/>
            <w:r>
              <w:t xml:space="preserve"> scheduling issues and learn different analytical tools related to scheduling. </w:t>
            </w:r>
          </w:p>
        </w:tc>
      </w:tr>
    </w:tbl>
    <w:p w:rsidR="00E660E4" w:rsidRDefault="00E660E4" w:rsidP="00E660E4">
      <w:pPr>
        <w:jc w:val="both"/>
        <w:rPr>
          <w:b/>
        </w:rPr>
      </w:pPr>
    </w:p>
    <w:p w:rsidR="00E660E4" w:rsidRDefault="00E660E4" w:rsidP="00E660E4">
      <w:pPr>
        <w:jc w:val="both"/>
        <w:rPr>
          <w:b/>
        </w:rPr>
      </w:pPr>
    </w:p>
    <w:p w:rsidR="00E660E4" w:rsidRDefault="00E660E4" w:rsidP="00E660E4">
      <w:pPr>
        <w:jc w:val="both"/>
        <w:rPr>
          <w:b/>
        </w:rPr>
      </w:pPr>
      <w:r w:rsidRPr="00C6741F">
        <w:rPr>
          <w:b/>
        </w:rPr>
        <w:t>Evaluation scheme</w:t>
      </w:r>
    </w:p>
    <w:p w:rsidR="00E660E4" w:rsidRPr="00C6741F" w:rsidRDefault="00E660E4" w:rsidP="00E660E4">
      <w:pPr>
        <w:jc w:val="both"/>
        <w:rPr>
          <w:b/>
        </w:rPr>
      </w:pPr>
    </w:p>
    <w:tbl>
      <w:tblPr>
        <w:tblW w:w="9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7"/>
        <w:gridCol w:w="1150"/>
        <w:gridCol w:w="2048"/>
        <w:gridCol w:w="1982"/>
        <w:gridCol w:w="1574"/>
      </w:tblGrid>
      <w:tr w:rsidR="00E660E4" w:rsidRPr="00C6741F" w:rsidTr="00E83AD3">
        <w:trPr>
          <w:trHeight w:val="562"/>
          <w:jc w:val="center"/>
        </w:trPr>
        <w:tc>
          <w:tcPr>
            <w:tcW w:w="3037" w:type="dxa"/>
            <w:vAlign w:val="center"/>
          </w:tcPr>
          <w:p w:rsidR="00E660E4" w:rsidRPr="00C6741F" w:rsidRDefault="00E660E4" w:rsidP="00CE077D">
            <w:pPr>
              <w:jc w:val="center"/>
              <w:rPr>
                <w:b/>
              </w:rPr>
            </w:pPr>
            <w:r w:rsidRPr="00C6741F">
              <w:rPr>
                <w:b/>
              </w:rPr>
              <w:t>Evaluation</w:t>
            </w:r>
          </w:p>
          <w:p w:rsidR="00E660E4" w:rsidRPr="00C6741F" w:rsidRDefault="00E660E4" w:rsidP="00CE077D">
            <w:pPr>
              <w:jc w:val="center"/>
              <w:rPr>
                <w:b/>
              </w:rPr>
            </w:pPr>
            <w:r w:rsidRPr="00C6741F">
              <w:rPr>
                <w:b/>
              </w:rPr>
              <w:t>Component</w:t>
            </w:r>
          </w:p>
        </w:tc>
        <w:tc>
          <w:tcPr>
            <w:tcW w:w="1150" w:type="dxa"/>
          </w:tcPr>
          <w:p w:rsidR="00E660E4" w:rsidRPr="00C509CE" w:rsidRDefault="00E660E4" w:rsidP="00CE077D">
            <w:pPr>
              <w:jc w:val="center"/>
              <w:rPr>
                <w:b/>
              </w:rPr>
            </w:pPr>
            <w:r w:rsidRPr="00C509CE">
              <w:rPr>
                <w:b/>
              </w:rPr>
              <w:t>Duration</w:t>
            </w:r>
          </w:p>
        </w:tc>
        <w:tc>
          <w:tcPr>
            <w:tcW w:w="2048" w:type="dxa"/>
            <w:vAlign w:val="center"/>
          </w:tcPr>
          <w:p w:rsidR="00E660E4" w:rsidRPr="00C6741F" w:rsidRDefault="00E660E4" w:rsidP="00CE077D">
            <w:pPr>
              <w:jc w:val="center"/>
              <w:rPr>
                <w:b/>
              </w:rPr>
            </w:pPr>
            <w:r w:rsidRPr="00C6741F">
              <w:rPr>
                <w:b/>
              </w:rPr>
              <w:t>Weightage</w:t>
            </w:r>
          </w:p>
        </w:tc>
        <w:tc>
          <w:tcPr>
            <w:tcW w:w="1982" w:type="dxa"/>
            <w:vAlign w:val="center"/>
          </w:tcPr>
          <w:p w:rsidR="00E660E4" w:rsidRPr="00C6741F" w:rsidRDefault="00E660E4" w:rsidP="00CE077D">
            <w:pPr>
              <w:jc w:val="center"/>
              <w:rPr>
                <w:b/>
              </w:rPr>
            </w:pPr>
            <w:r w:rsidRPr="00C6741F">
              <w:rPr>
                <w:b/>
              </w:rPr>
              <w:t>Date &amp; Time</w:t>
            </w:r>
          </w:p>
        </w:tc>
        <w:tc>
          <w:tcPr>
            <w:tcW w:w="1574" w:type="dxa"/>
            <w:vAlign w:val="center"/>
          </w:tcPr>
          <w:p w:rsidR="00E660E4" w:rsidRPr="00C6741F" w:rsidRDefault="00E660E4" w:rsidP="00CE077D">
            <w:pPr>
              <w:jc w:val="center"/>
              <w:rPr>
                <w:b/>
              </w:rPr>
            </w:pPr>
            <w:r w:rsidRPr="00C6741F">
              <w:rPr>
                <w:b/>
              </w:rPr>
              <w:t>Remarks</w:t>
            </w:r>
          </w:p>
        </w:tc>
      </w:tr>
      <w:tr w:rsidR="00E660E4" w:rsidRPr="00C6741F" w:rsidTr="00E83AD3">
        <w:trPr>
          <w:trHeight w:val="161"/>
          <w:jc w:val="center"/>
        </w:trPr>
        <w:tc>
          <w:tcPr>
            <w:tcW w:w="3037" w:type="dxa"/>
            <w:vAlign w:val="center"/>
          </w:tcPr>
          <w:p w:rsidR="00E660E4" w:rsidRPr="00C6741F" w:rsidRDefault="00E660E4" w:rsidP="00CE077D">
            <w:pPr>
              <w:spacing w:line="480" w:lineRule="auto"/>
            </w:pPr>
            <w:r w:rsidRPr="00C6741F">
              <w:t>Mid-Sem.</w:t>
            </w:r>
          </w:p>
        </w:tc>
        <w:tc>
          <w:tcPr>
            <w:tcW w:w="1150" w:type="dxa"/>
          </w:tcPr>
          <w:p w:rsidR="00E660E4" w:rsidRPr="00C509CE" w:rsidRDefault="00E660E4" w:rsidP="00CE077D">
            <w:pPr>
              <w:jc w:val="center"/>
            </w:pPr>
            <w:r>
              <w:t>90 m</w:t>
            </w:r>
            <w:r w:rsidRPr="00C509CE">
              <w:t>in.</w:t>
            </w:r>
          </w:p>
        </w:tc>
        <w:tc>
          <w:tcPr>
            <w:tcW w:w="2048" w:type="dxa"/>
            <w:vAlign w:val="center"/>
          </w:tcPr>
          <w:p w:rsidR="00E660E4" w:rsidRPr="00C6741F" w:rsidRDefault="00E660E4" w:rsidP="00CE077D">
            <w:pPr>
              <w:spacing w:line="480" w:lineRule="auto"/>
              <w:jc w:val="center"/>
            </w:pPr>
            <w:r>
              <w:t>25</w:t>
            </w:r>
            <w:r w:rsidRPr="00C6741F">
              <w:t>%</w:t>
            </w:r>
            <w:r>
              <w:t xml:space="preserve"> (50 Marks)</w:t>
            </w:r>
          </w:p>
        </w:tc>
        <w:tc>
          <w:tcPr>
            <w:tcW w:w="1982" w:type="dxa"/>
          </w:tcPr>
          <w:p w:rsidR="00E660E4" w:rsidRPr="00C509CE" w:rsidRDefault="0079174B" w:rsidP="00CE077D">
            <w:pPr>
              <w:jc w:val="center"/>
            </w:pPr>
            <w:r>
              <w:t>As per Timetable</w:t>
            </w:r>
          </w:p>
        </w:tc>
        <w:tc>
          <w:tcPr>
            <w:tcW w:w="1574" w:type="dxa"/>
            <w:vAlign w:val="center"/>
          </w:tcPr>
          <w:p w:rsidR="00E660E4" w:rsidRPr="00C6741F" w:rsidRDefault="00E83AD3" w:rsidP="00E83AD3">
            <w:pPr>
              <w:spacing w:line="480" w:lineRule="auto"/>
              <w:jc w:val="both"/>
            </w:pPr>
            <w:r>
              <w:t>CB</w:t>
            </w:r>
          </w:p>
        </w:tc>
      </w:tr>
      <w:tr w:rsidR="00E660E4" w:rsidRPr="00C6741F" w:rsidTr="00E83AD3">
        <w:trPr>
          <w:trHeight w:val="161"/>
          <w:jc w:val="center"/>
        </w:trPr>
        <w:tc>
          <w:tcPr>
            <w:tcW w:w="3037" w:type="dxa"/>
            <w:vAlign w:val="center"/>
          </w:tcPr>
          <w:p w:rsidR="00E660E4" w:rsidRPr="00C6741F" w:rsidRDefault="00E660E4" w:rsidP="00CE077D">
            <w:pPr>
              <w:spacing w:line="480" w:lineRule="auto"/>
            </w:pPr>
            <w:r w:rsidRPr="00C6741F">
              <w:t>Comprehensive</w:t>
            </w:r>
          </w:p>
        </w:tc>
        <w:tc>
          <w:tcPr>
            <w:tcW w:w="1150" w:type="dxa"/>
          </w:tcPr>
          <w:p w:rsidR="00E660E4" w:rsidRPr="00C509CE" w:rsidRDefault="00E660E4" w:rsidP="00CE077D">
            <w:pPr>
              <w:jc w:val="center"/>
            </w:pPr>
            <w:r>
              <w:t>120 min</w:t>
            </w:r>
            <w:r w:rsidRPr="00C509CE">
              <w:t xml:space="preserve"> </w:t>
            </w:r>
          </w:p>
        </w:tc>
        <w:tc>
          <w:tcPr>
            <w:tcW w:w="2048" w:type="dxa"/>
            <w:vAlign w:val="center"/>
          </w:tcPr>
          <w:p w:rsidR="00E660E4" w:rsidRPr="00C6741F" w:rsidRDefault="00BA137C" w:rsidP="00CE077D">
            <w:pPr>
              <w:spacing w:line="480" w:lineRule="auto"/>
              <w:jc w:val="center"/>
            </w:pPr>
            <w:r>
              <w:t>40</w:t>
            </w:r>
            <w:r w:rsidR="00E660E4" w:rsidRPr="00C6741F">
              <w:t>%</w:t>
            </w:r>
            <w:r>
              <w:t xml:space="preserve"> (8</w:t>
            </w:r>
            <w:r w:rsidR="00E660E4">
              <w:t>0 Marks)</w:t>
            </w:r>
          </w:p>
        </w:tc>
        <w:tc>
          <w:tcPr>
            <w:tcW w:w="1982" w:type="dxa"/>
          </w:tcPr>
          <w:p w:rsidR="00E660E4" w:rsidRPr="00C509CE" w:rsidRDefault="0079174B" w:rsidP="00CE077D">
            <w:pPr>
              <w:jc w:val="center"/>
            </w:pPr>
            <w:r>
              <w:t>As per Timetable</w:t>
            </w:r>
            <w:bookmarkStart w:id="0" w:name="_GoBack"/>
            <w:bookmarkEnd w:id="0"/>
          </w:p>
        </w:tc>
        <w:tc>
          <w:tcPr>
            <w:tcW w:w="1574" w:type="dxa"/>
            <w:vAlign w:val="center"/>
          </w:tcPr>
          <w:p w:rsidR="00E660E4" w:rsidRPr="00C6741F" w:rsidRDefault="00E83AD3" w:rsidP="00CE077D">
            <w:pPr>
              <w:spacing w:line="480" w:lineRule="auto"/>
              <w:jc w:val="both"/>
            </w:pPr>
            <w:r>
              <w:t>CB</w:t>
            </w:r>
            <w:r w:rsidR="00BA137C">
              <w:t>/OB</w:t>
            </w:r>
          </w:p>
        </w:tc>
      </w:tr>
      <w:tr w:rsidR="00E660E4" w:rsidRPr="00C6741F" w:rsidTr="00E83AD3">
        <w:trPr>
          <w:trHeight w:val="262"/>
          <w:jc w:val="center"/>
        </w:trPr>
        <w:tc>
          <w:tcPr>
            <w:tcW w:w="3037" w:type="dxa"/>
            <w:vAlign w:val="center"/>
          </w:tcPr>
          <w:p w:rsidR="00E660E4" w:rsidRPr="00C6741F" w:rsidRDefault="00E660E4" w:rsidP="00CE077D">
            <w:r w:rsidRPr="00C6741F">
              <w:t xml:space="preserve">Case Presentation/ </w:t>
            </w:r>
            <w:r w:rsidR="00E83AD3">
              <w:t xml:space="preserve">Literature </w:t>
            </w:r>
            <w:r>
              <w:t>Review</w:t>
            </w:r>
            <w:r w:rsidRPr="00C6741F">
              <w:t>/Assignment</w:t>
            </w:r>
          </w:p>
        </w:tc>
        <w:tc>
          <w:tcPr>
            <w:tcW w:w="1150" w:type="dxa"/>
          </w:tcPr>
          <w:p w:rsidR="00E660E4" w:rsidRPr="00C509CE" w:rsidRDefault="00E660E4" w:rsidP="00CE077D">
            <w:pPr>
              <w:jc w:val="center"/>
            </w:pPr>
          </w:p>
        </w:tc>
        <w:tc>
          <w:tcPr>
            <w:tcW w:w="2048" w:type="dxa"/>
            <w:vAlign w:val="center"/>
          </w:tcPr>
          <w:p w:rsidR="00E660E4" w:rsidRPr="00C6741F" w:rsidRDefault="00E660E4" w:rsidP="00CE077D">
            <w:pPr>
              <w:spacing w:line="480" w:lineRule="auto"/>
              <w:jc w:val="center"/>
            </w:pPr>
            <w:r>
              <w:t>10</w:t>
            </w:r>
            <w:r w:rsidRPr="00C6741F">
              <w:t>%</w:t>
            </w:r>
            <w:r>
              <w:t xml:space="preserve"> (20 Marks)</w:t>
            </w:r>
          </w:p>
        </w:tc>
        <w:tc>
          <w:tcPr>
            <w:tcW w:w="1982" w:type="dxa"/>
          </w:tcPr>
          <w:p w:rsidR="00E660E4" w:rsidRPr="00C6741F" w:rsidRDefault="00E660E4" w:rsidP="00CE077D">
            <w:pPr>
              <w:suppressAutoHyphens/>
              <w:spacing w:before="40" w:after="60" w:line="480" w:lineRule="auto"/>
              <w:rPr>
                <w:spacing w:val="-2"/>
              </w:rPr>
            </w:pPr>
          </w:p>
        </w:tc>
        <w:tc>
          <w:tcPr>
            <w:tcW w:w="1574" w:type="dxa"/>
            <w:vAlign w:val="center"/>
          </w:tcPr>
          <w:p w:rsidR="00E660E4" w:rsidRPr="00C6741F" w:rsidRDefault="00E83AD3" w:rsidP="00CE077D">
            <w:pPr>
              <w:spacing w:line="480" w:lineRule="auto"/>
              <w:jc w:val="both"/>
            </w:pPr>
            <w:r>
              <w:t>OB</w:t>
            </w:r>
          </w:p>
        </w:tc>
      </w:tr>
      <w:tr w:rsidR="00E660E4" w:rsidRPr="00C6741F" w:rsidTr="00E83AD3">
        <w:trPr>
          <w:trHeight w:val="262"/>
          <w:jc w:val="center"/>
        </w:trPr>
        <w:tc>
          <w:tcPr>
            <w:tcW w:w="3037" w:type="dxa"/>
            <w:vAlign w:val="center"/>
          </w:tcPr>
          <w:p w:rsidR="00E660E4" w:rsidRPr="00C6741F" w:rsidRDefault="00E660E4" w:rsidP="00CE077D">
            <w:r>
              <w:t xml:space="preserve">Project </w:t>
            </w:r>
          </w:p>
        </w:tc>
        <w:tc>
          <w:tcPr>
            <w:tcW w:w="1150" w:type="dxa"/>
          </w:tcPr>
          <w:p w:rsidR="00E660E4" w:rsidRPr="00C509CE" w:rsidRDefault="00E660E4" w:rsidP="00CE077D">
            <w:pPr>
              <w:jc w:val="center"/>
            </w:pPr>
          </w:p>
        </w:tc>
        <w:tc>
          <w:tcPr>
            <w:tcW w:w="2048" w:type="dxa"/>
            <w:vAlign w:val="center"/>
          </w:tcPr>
          <w:p w:rsidR="00E660E4" w:rsidRDefault="00BA137C" w:rsidP="00CE077D">
            <w:pPr>
              <w:spacing w:line="480" w:lineRule="auto"/>
              <w:jc w:val="center"/>
            </w:pPr>
            <w:r>
              <w:t>25% (5</w:t>
            </w:r>
            <w:r w:rsidR="00E660E4">
              <w:t>0 Marks)</w:t>
            </w:r>
          </w:p>
        </w:tc>
        <w:tc>
          <w:tcPr>
            <w:tcW w:w="1982" w:type="dxa"/>
          </w:tcPr>
          <w:p w:rsidR="00E660E4" w:rsidRPr="00C6741F" w:rsidRDefault="00E660E4" w:rsidP="00CE077D">
            <w:pPr>
              <w:suppressAutoHyphens/>
              <w:spacing w:before="40" w:after="60" w:line="480" w:lineRule="auto"/>
              <w:rPr>
                <w:spacing w:val="-2"/>
              </w:rPr>
            </w:pPr>
          </w:p>
        </w:tc>
        <w:tc>
          <w:tcPr>
            <w:tcW w:w="1574" w:type="dxa"/>
            <w:vAlign w:val="center"/>
          </w:tcPr>
          <w:p w:rsidR="00E660E4" w:rsidRPr="00C6741F" w:rsidRDefault="00E83AD3" w:rsidP="00CE077D">
            <w:pPr>
              <w:spacing w:line="480" w:lineRule="auto"/>
              <w:jc w:val="both"/>
            </w:pPr>
            <w:r>
              <w:t>OB</w:t>
            </w:r>
          </w:p>
        </w:tc>
      </w:tr>
    </w:tbl>
    <w:p w:rsidR="00E660E4" w:rsidRPr="00C6741F" w:rsidRDefault="00E660E4" w:rsidP="00E660E4">
      <w:pPr>
        <w:jc w:val="both"/>
        <w:rPr>
          <w:b/>
        </w:rPr>
      </w:pPr>
    </w:p>
    <w:p w:rsidR="00E660E4" w:rsidRPr="00C6741F" w:rsidRDefault="00E660E4" w:rsidP="00E660E4">
      <w:pPr>
        <w:spacing w:line="480" w:lineRule="auto"/>
        <w:jc w:val="both"/>
      </w:pPr>
      <w:r w:rsidRPr="00C6741F">
        <w:rPr>
          <w:b/>
        </w:rPr>
        <w:t>Chamber consultation hour</w:t>
      </w:r>
      <w:r w:rsidRPr="00C6741F">
        <w:t xml:space="preserve">: </w:t>
      </w:r>
      <w:r>
        <w:t>To be announced in the class.</w:t>
      </w:r>
    </w:p>
    <w:p w:rsidR="00E660E4" w:rsidRPr="00C6741F" w:rsidRDefault="00E660E4" w:rsidP="00E660E4">
      <w:pPr>
        <w:spacing w:line="480" w:lineRule="auto"/>
        <w:ind w:left="977" w:hangingChars="407" w:hanging="977"/>
        <w:jc w:val="both"/>
      </w:pPr>
      <w:r w:rsidRPr="00C6741F">
        <w:rPr>
          <w:b/>
        </w:rPr>
        <w:t>Notices:</w:t>
      </w:r>
      <w:r w:rsidRPr="00C6741F">
        <w:t xml:space="preserve"> All notices regarding the course will be displayed on</w:t>
      </w:r>
      <w:r>
        <w:t xml:space="preserve"> CMS</w:t>
      </w:r>
      <w:r w:rsidRPr="00C6741F">
        <w:t>.</w:t>
      </w:r>
    </w:p>
    <w:p w:rsidR="00E660E4" w:rsidRPr="00C6741F" w:rsidRDefault="00E660E4" w:rsidP="00E660E4">
      <w:pPr>
        <w:spacing w:line="480" w:lineRule="auto"/>
        <w:ind w:left="1642" w:hangingChars="690" w:hanging="1642"/>
        <w:jc w:val="both"/>
      </w:pPr>
      <w:r w:rsidRPr="00C6741F">
        <w:rPr>
          <w:b/>
          <w:spacing w:val="-2"/>
        </w:rPr>
        <w:t>Makeup policy</w:t>
      </w:r>
      <w:r w:rsidRPr="00C6741F">
        <w:rPr>
          <w:spacing w:val="-2"/>
        </w:rPr>
        <w:t xml:space="preserve">: </w:t>
      </w:r>
      <w:r w:rsidRPr="00C6741F">
        <w:rPr>
          <w:bCs/>
          <w:iCs/>
        </w:rPr>
        <w:t>Make up will be permitted only in genuine cases with prior permission</w:t>
      </w:r>
      <w:r>
        <w:rPr>
          <w:bCs/>
          <w:iCs/>
        </w:rPr>
        <w:t>.</w:t>
      </w:r>
    </w:p>
    <w:p w:rsidR="00E660E4" w:rsidRPr="00C6741F" w:rsidRDefault="00E660E4" w:rsidP="00E660E4">
      <w:pPr>
        <w:ind w:left="748" w:hanging="748"/>
        <w:jc w:val="right"/>
        <w:rPr>
          <w:b/>
          <w:bCs/>
        </w:rPr>
      </w:pPr>
    </w:p>
    <w:p w:rsidR="00E660E4" w:rsidRPr="00A11960" w:rsidRDefault="00E660E4" w:rsidP="00E660E4">
      <w:pPr>
        <w:autoSpaceDE w:val="0"/>
        <w:autoSpaceDN w:val="0"/>
        <w:adjustRightInd w:val="0"/>
        <w:spacing w:before="180" w:after="60"/>
      </w:pPr>
      <w:r w:rsidRPr="00A11960">
        <w:rPr>
          <w:b/>
          <w:bCs/>
          <w:color w:val="FF0000"/>
        </w:rPr>
        <w:t>Academic Honesty and Integrity Policy</w:t>
      </w:r>
      <w:r w:rsidRPr="00A11960">
        <w:rPr>
          <w:bCs/>
        </w:rPr>
        <w:t>: Academic honesty and integrity are to be maintained by all the students throughout the semester and no type of academic dishonesty is acceptable.</w:t>
      </w:r>
    </w:p>
    <w:p w:rsidR="00E660E4" w:rsidRPr="00A11960" w:rsidRDefault="00E660E4" w:rsidP="00E660E4">
      <w:pPr>
        <w:ind w:left="748" w:hanging="748"/>
        <w:jc w:val="both"/>
        <w:rPr>
          <w:b/>
          <w:bCs/>
        </w:rPr>
      </w:pPr>
    </w:p>
    <w:p w:rsidR="00E660E4" w:rsidRPr="00C6741F" w:rsidRDefault="00E660E4" w:rsidP="00E660E4">
      <w:pPr>
        <w:ind w:left="748" w:hanging="748"/>
        <w:jc w:val="right"/>
        <w:rPr>
          <w:b/>
          <w:bCs/>
        </w:rPr>
      </w:pPr>
      <w:r w:rsidRPr="00C6741F">
        <w:rPr>
          <w:b/>
          <w:bCs/>
        </w:rPr>
        <w:t>Instructor-in-charge</w:t>
      </w:r>
    </w:p>
    <w:p w:rsidR="00E660E4" w:rsidRPr="00C6741F" w:rsidRDefault="00E660E4" w:rsidP="00E660E4">
      <w:pPr>
        <w:ind w:left="748" w:hanging="748"/>
        <w:jc w:val="right"/>
        <w:rPr>
          <w:b/>
          <w:bCs/>
        </w:rPr>
      </w:pPr>
      <w:r w:rsidRPr="00EF3DB5">
        <w:rPr>
          <w:b/>
        </w:rPr>
        <w:t>MSE G512</w:t>
      </w:r>
    </w:p>
    <w:p w:rsidR="00E660E4" w:rsidRPr="00C6741F" w:rsidRDefault="00E660E4" w:rsidP="00E660E4">
      <w:pPr>
        <w:pStyle w:val="BodyText"/>
        <w:rPr>
          <w:b/>
          <w:sz w:val="22"/>
          <w:szCs w:val="22"/>
        </w:rPr>
      </w:pPr>
    </w:p>
    <w:p w:rsidR="007C62F5" w:rsidRDefault="007C62F5" w:rsidP="00E660E4">
      <w:pPr>
        <w:jc w:val="both"/>
        <w:rPr>
          <w:b/>
          <w:bCs/>
        </w:rPr>
      </w:pPr>
    </w:p>
    <w:sectPr w:rsidR="007C62F5"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64E8" w:rsidRDefault="000F64E8" w:rsidP="00EB2F06">
      <w:r>
        <w:separator/>
      </w:r>
    </w:p>
  </w:endnote>
  <w:endnote w:type="continuationSeparator" w:id="0">
    <w:p w:rsidR="000F64E8" w:rsidRDefault="000F64E8"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0C4642">
    <w:pPr>
      <w:pStyle w:val="Footer"/>
    </w:pPr>
    <w:r>
      <w:rPr>
        <w:noProof/>
        <w:lang w:val="en-IN" w:eastAsia="en-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64E8" w:rsidRDefault="000F64E8" w:rsidP="00EB2F06">
      <w:r>
        <w:separator/>
      </w:r>
    </w:p>
  </w:footnote>
  <w:footnote w:type="continuationSeparator" w:id="0">
    <w:p w:rsidR="000F64E8" w:rsidRDefault="000F64E8"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C52E6"/>
    <w:multiLevelType w:val="hybridMultilevel"/>
    <w:tmpl w:val="F75039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76EB0"/>
    <w:multiLevelType w:val="hybridMultilevel"/>
    <w:tmpl w:val="356E39FE"/>
    <w:lvl w:ilvl="0" w:tplc="04090005">
      <w:start w:val="1"/>
      <w:numFmt w:val="bullet"/>
      <w:lvlText w:val=""/>
      <w:lvlJc w:val="left"/>
      <w:pPr>
        <w:tabs>
          <w:tab w:val="num" w:pos="360"/>
        </w:tabs>
        <w:ind w:left="360" w:hanging="360"/>
      </w:pPr>
      <w:rPr>
        <w:rFonts w:ascii="Wingdings" w:hAnsi="Wingdings" w:hint="default"/>
      </w:rPr>
    </w:lvl>
    <w:lvl w:ilvl="1" w:tplc="0C090009">
      <w:start w:val="1"/>
      <w:numFmt w:val="bullet"/>
      <w:lvlText w:val=""/>
      <w:lvlJc w:val="left"/>
      <w:pPr>
        <w:tabs>
          <w:tab w:val="num" w:pos="1080"/>
        </w:tabs>
        <w:ind w:left="1080" w:hanging="360"/>
      </w:pPr>
      <w:rPr>
        <w:rFonts w:ascii="Wingdings" w:hAnsi="Wingdings" w:hint="default"/>
      </w:rPr>
    </w:lvl>
    <w:lvl w:ilvl="2" w:tplc="0C090005">
      <w:start w:val="1"/>
      <w:numFmt w:val="bullet"/>
      <w:lvlText w:val=""/>
      <w:lvlJc w:val="left"/>
      <w:pPr>
        <w:tabs>
          <w:tab w:val="num" w:pos="1800"/>
        </w:tabs>
        <w:ind w:left="1800" w:hanging="360"/>
      </w:pPr>
      <w:rPr>
        <w:rFonts w:ascii="Wingdings" w:hAnsi="Wingdings" w:hint="default"/>
      </w:rPr>
    </w:lvl>
    <w:lvl w:ilvl="3" w:tplc="0C090001">
      <w:start w:val="1"/>
      <w:numFmt w:val="bullet"/>
      <w:lvlText w:val=""/>
      <w:lvlJc w:val="left"/>
      <w:pPr>
        <w:tabs>
          <w:tab w:val="num" w:pos="2520"/>
        </w:tabs>
        <w:ind w:left="2520" w:hanging="360"/>
      </w:pPr>
      <w:rPr>
        <w:rFonts w:ascii="Symbol" w:hAnsi="Symbol" w:hint="default"/>
      </w:rPr>
    </w:lvl>
    <w:lvl w:ilvl="4" w:tplc="0C090003">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5947850"/>
    <w:multiLevelType w:val="hybridMultilevel"/>
    <w:tmpl w:val="E3F822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A4B99"/>
    <w:multiLevelType w:val="hybridMultilevel"/>
    <w:tmpl w:val="D0B89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F931C1"/>
    <w:multiLevelType w:val="hybridMultilevel"/>
    <w:tmpl w:val="FA703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13A6AA8"/>
    <w:multiLevelType w:val="hybridMultilevel"/>
    <w:tmpl w:val="E0D03B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5E2921"/>
    <w:multiLevelType w:val="hybridMultilevel"/>
    <w:tmpl w:val="8B6E661A"/>
    <w:lvl w:ilvl="0" w:tplc="91500D82">
      <w:start w:val="1"/>
      <w:numFmt w:val="decimal"/>
      <w:lvlText w:val="R%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71D3F4B"/>
    <w:multiLevelType w:val="hybridMultilevel"/>
    <w:tmpl w:val="AD60EE60"/>
    <w:lvl w:ilvl="0" w:tplc="F2540B1E">
      <w:start w:val="1"/>
      <w:numFmt w:val="decimal"/>
      <w:lvlText w:val="R%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402DCA"/>
    <w:multiLevelType w:val="hybridMultilevel"/>
    <w:tmpl w:val="BF106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AD6CC4"/>
    <w:multiLevelType w:val="hybridMultilevel"/>
    <w:tmpl w:val="E2C676B0"/>
    <w:lvl w:ilvl="0" w:tplc="210410C0">
      <w:start w:val="1"/>
      <w:numFmt w:val="decimal"/>
      <w:lvlText w:val="T%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7D86293"/>
    <w:multiLevelType w:val="hybridMultilevel"/>
    <w:tmpl w:val="E4F4E1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8314DC8"/>
    <w:multiLevelType w:val="hybridMultilevel"/>
    <w:tmpl w:val="4C944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681481C"/>
    <w:multiLevelType w:val="hybridMultilevel"/>
    <w:tmpl w:val="5D6435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3F16C79"/>
    <w:multiLevelType w:val="hybridMultilevel"/>
    <w:tmpl w:val="74009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9F41179"/>
    <w:multiLevelType w:val="hybridMultilevel"/>
    <w:tmpl w:val="FE361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3013850"/>
    <w:multiLevelType w:val="hybridMultilevel"/>
    <w:tmpl w:val="4E603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D5B698E"/>
    <w:multiLevelType w:val="hybridMultilevel"/>
    <w:tmpl w:val="79B0B4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DED2FD1"/>
    <w:multiLevelType w:val="hybridMultilevel"/>
    <w:tmpl w:val="6888A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5"/>
  </w:num>
  <w:num w:numId="4">
    <w:abstractNumId w:val="5"/>
  </w:num>
  <w:num w:numId="5">
    <w:abstractNumId w:val="9"/>
  </w:num>
  <w:num w:numId="6">
    <w:abstractNumId w:val="6"/>
  </w:num>
  <w:num w:numId="7">
    <w:abstractNumId w:val="17"/>
  </w:num>
  <w:num w:numId="8">
    <w:abstractNumId w:val="18"/>
  </w:num>
  <w:num w:numId="9">
    <w:abstractNumId w:val="13"/>
  </w:num>
  <w:num w:numId="10">
    <w:abstractNumId w:val="14"/>
  </w:num>
  <w:num w:numId="11">
    <w:abstractNumId w:val="16"/>
  </w:num>
  <w:num w:numId="12">
    <w:abstractNumId w:val="19"/>
  </w:num>
  <w:num w:numId="13">
    <w:abstractNumId w:val="4"/>
  </w:num>
  <w:num w:numId="14">
    <w:abstractNumId w:val="3"/>
  </w:num>
  <w:num w:numId="15">
    <w:abstractNumId w:val="1"/>
  </w:num>
  <w:num w:numId="16">
    <w:abstractNumId w:val="11"/>
  </w:num>
  <w:num w:numId="17">
    <w:abstractNumId w:val="7"/>
  </w:num>
  <w:num w:numId="18">
    <w:abstractNumId w:val="20"/>
  </w:num>
  <w:num w:numId="19">
    <w:abstractNumId w:val="12"/>
  </w:num>
  <w:num w:numId="20">
    <w:abstractNumId w:val="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AwNDK3MLc0MDIxNjBU0lEKTi0uzszPAykwqQUAryuuBywAAAA="/>
  </w:docVars>
  <w:rsids>
    <w:rsidRoot w:val="00FB4DE4"/>
    <w:rsid w:val="000343A8"/>
    <w:rsid w:val="00055BC8"/>
    <w:rsid w:val="000A4CE9"/>
    <w:rsid w:val="000C3CCF"/>
    <w:rsid w:val="000C4642"/>
    <w:rsid w:val="000D0C39"/>
    <w:rsid w:val="000E48B7"/>
    <w:rsid w:val="000E7DB1"/>
    <w:rsid w:val="000F64E8"/>
    <w:rsid w:val="00116C4C"/>
    <w:rsid w:val="00123E06"/>
    <w:rsid w:val="00156903"/>
    <w:rsid w:val="00167B88"/>
    <w:rsid w:val="001741CF"/>
    <w:rsid w:val="001F04AB"/>
    <w:rsid w:val="00201B80"/>
    <w:rsid w:val="0021277E"/>
    <w:rsid w:val="00217EB9"/>
    <w:rsid w:val="00240A50"/>
    <w:rsid w:val="00251FD3"/>
    <w:rsid w:val="00256511"/>
    <w:rsid w:val="002751D7"/>
    <w:rsid w:val="00286BD6"/>
    <w:rsid w:val="0029648E"/>
    <w:rsid w:val="002D562A"/>
    <w:rsid w:val="002F1369"/>
    <w:rsid w:val="00325EF9"/>
    <w:rsid w:val="003558C3"/>
    <w:rsid w:val="003A75EF"/>
    <w:rsid w:val="003D6BA8"/>
    <w:rsid w:val="003F66A8"/>
    <w:rsid w:val="00412562"/>
    <w:rsid w:val="004451D9"/>
    <w:rsid w:val="004472DE"/>
    <w:rsid w:val="004571B3"/>
    <w:rsid w:val="004E4291"/>
    <w:rsid w:val="00507883"/>
    <w:rsid w:val="00507A43"/>
    <w:rsid w:val="0051535D"/>
    <w:rsid w:val="00562598"/>
    <w:rsid w:val="00562AB6"/>
    <w:rsid w:val="0056762C"/>
    <w:rsid w:val="00576A69"/>
    <w:rsid w:val="005C5B22"/>
    <w:rsid w:val="005C6693"/>
    <w:rsid w:val="005E0419"/>
    <w:rsid w:val="005F4147"/>
    <w:rsid w:val="00663C26"/>
    <w:rsid w:val="00670BDE"/>
    <w:rsid w:val="006A65B2"/>
    <w:rsid w:val="006B18EF"/>
    <w:rsid w:val="006B7A85"/>
    <w:rsid w:val="007543E4"/>
    <w:rsid w:val="00756ABD"/>
    <w:rsid w:val="007634BF"/>
    <w:rsid w:val="007708EC"/>
    <w:rsid w:val="007833A0"/>
    <w:rsid w:val="0079174B"/>
    <w:rsid w:val="007C4A08"/>
    <w:rsid w:val="007C62F5"/>
    <w:rsid w:val="007D58BE"/>
    <w:rsid w:val="007E402E"/>
    <w:rsid w:val="008005D9"/>
    <w:rsid w:val="00801369"/>
    <w:rsid w:val="00827A91"/>
    <w:rsid w:val="00830D6B"/>
    <w:rsid w:val="00831DD5"/>
    <w:rsid w:val="008366F3"/>
    <w:rsid w:val="008A2200"/>
    <w:rsid w:val="008B4016"/>
    <w:rsid w:val="008D3644"/>
    <w:rsid w:val="009235E1"/>
    <w:rsid w:val="0097488C"/>
    <w:rsid w:val="00983916"/>
    <w:rsid w:val="009B48FD"/>
    <w:rsid w:val="009D17AE"/>
    <w:rsid w:val="00A23BBC"/>
    <w:rsid w:val="00A44798"/>
    <w:rsid w:val="00A8529C"/>
    <w:rsid w:val="00AD25E1"/>
    <w:rsid w:val="00AF125F"/>
    <w:rsid w:val="00B23878"/>
    <w:rsid w:val="00B55284"/>
    <w:rsid w:val="00B86684"/>
    <w:rsid w:val="00B8763C"/>
    <w:rsid w:val="00BA137C"/>
    <w:rsid w:val="00BA568D"/>
    <w:rsid w:val="00BA7292"/>
    <w:rsid w:val="00BC48CC"/>
    <w:rsid w:val="00BF0BA7"/>
    <w:rsid w:val="00C17526"/>
    <w:rsid w:val="00C22CBF"/>
    <w:rsid w:val="00C338D9"/>
    <w:rsid w:val="00C64F02"/>
    <w:rsid w:val="00C6663B"/>
    <w:rsid w:val="00C830F9"/>
    <w:rsid w:val="00CF21AC"/>
    <w:rsid w:val="00D03631"/>
    <w:rsid w:val="00D036CE"/>
    <w:rsid w:val="00D9269A"/>
    <w:rsid w:val="00DA1841"/>
    <w:rsid w:val="00DA2BC1"/>
    <w:rsid w:val="00DB7398"/>
    <w:rsid w:val="00DD7A77"/>
    <w:rsid w:val="00DE3D84"/>
    <w:rsid w:val="00DE4372"/>
    <w:rsid w:val="00E163E5"/>
    <w:rsid w:val="00E43ACA"/>
    <w:rsid w:val="00E45D14"/>
    <w:rsid w:val="00E61C30"/>
    <w:rsid w:val="00E660E4"/>
    <w:rsid w:val="00E70D36"/>
    <w:rsid w:val="00E754E7"/>
    <w:rsid w:val="00E83AD3"/>
    <w:rsid w:val="00E87892"/>
    <w:rsid w:val="00EB2F06"/>
    <w:rsid w:val="00EB7E1B"/>
    <w:rsid w:val="00F34A71"/>
    <w:rsid w:val="00F45E80"/>
    <w:rsid w:val="00F74057"/>
    <w:rsid w:val="00F76D12"/>
    <w:rsid w:val="00FB4DE4"/>
    <w:rsid w:val="00FD6CA0"/>
    <w:rsid w:val="00FE564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DE2CE6"/>
  <w15:docId w15:val="{179AA05E-FD82-41BD-AC24-F8ECDC8F0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0C4642"/>
    <w:pPr>
      <w:spacing w:after="200" w:line="276" w:lineRule="auto"/>
      <w:ind w:left="720"/>
      <w:contextualSpacing/>
    </w:pPr>
    <w:rPr>
      <w:rFonts w:ascii="Calibri" w:eastAsia="Calibri" w:hAnsi="Calibri"/>
      <w:sz w:val="22"/>
      <w:szCs w:val="22"/>
    </w:rPr>
  </w:style>
  <w:style w:type="paragraph" w:customStyle="1" w:styleId="Default">
    <w:name w:val="Default"/>
    <w:rsid w:val="004E4291"/>
    <w:pPr>
      <w:autoSpaceDE w:val="0"/>
      <w:autoSpaceDN w:val="0"/>
      <w:adjustRightInd w:val="0"/>
    </w:pPr>
    <w:rPr>
      <w:rFonts w:ascii="Arial" w:hAnsi="Arial" w:cs="Arial"/>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BITS</cp:lastModifiedBy>
  <cp:revision>6</cp:revision>
  <cp:lastPrinted>2020-06-10T07:32:00Z</cp:lastPrinted>
  <dcterms:created xsi:type="dcterms:W3CDTF">2022-01-06T11:08:00Z</dcterms:created>
  <dcterms:modified xsi:type="dcterms:W3CDTF">2022-01-10T04:01:00Z</dcterms:modified>
</cp:coreProperties>
</file>