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3CEAD" w14:textId="77777777"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BIRLA INSTITUTE OF TECHNOLOGY AND SCIENCE, PILANI</w:t>
      </w:r>
    </w:p>
    <w:p w14:paraId="202CAED2" w14:textId="77777777"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HYDERABAD CAMPUS</w:t>
      </w:r>
    </w:p>
    <w:p w14:paraId="1E6C7C7A" w14:textId="77777777" w:rsidR="00544F3A" w:rsidRDefault="00715F68">
      <w:pPr>
        <w:pStyle w:val="Heading4"/>
        <w:tabs>
          <w:tab w:val="num" w:pos="0"/>
        </w:tabs>
      </w:pPr>
      <w:r>
        <w:t>FIRST</w:t>
      </w:r>
      <w:r w:rsidR="00544F3A">
        <w:t xml:space="preserve"> SEMESTER 20</w:t>
      </w:r>
      <w:r w:rsidR="00A263D5">
        <w:t>20</w:t>
      </w:r>
      <w:r w:rsidR="00544F3A">
        <w:noBreakHyphen/>
        <w:t>20</w:t>
      </w:r>
      <w:r w:rsidR="00A64595">
        <w:t>2</w:t>
      </w:r>
      <w:r w:rsidR="00A263D5">
        <w:t>1</w:t>
      </w:r>
    </w:p>
    <w:p w14:paraId="42F005FF" w14:textId="77777777" w:rsidR="00544F3A" w:rsidRDefault="00544F3A">
      <w:pPr>
        <w:pStyle w:val="Heading1"/>
        <w:tabs>
          <w:tab w:val="num" w:pos="0"/>
        </w:tabs>
        <w:ind w:left="2880" w:firstLine="720"/>
        <w:rPr>
          <w:b/>
          <w:bCs/>
        </w:rPr>
      </w:pPr>
      <w:r>
        <w:rPr>
          <w:b/>
          <w:bCs/>
        </w:rPr>
        <w:t>Course Handout Part II</w:t>
      </w:r>
    </w:p>
    <w:p w14:paraId="0D22F1E3" w14:textId="2A2E19F8" w:rsidR="00544F3A" w:rsidRDefault="00544F3A">
      <w:pPr>
        <w:pStyle w:val="Heading3"/>
        <w:tabs>
          <w:tab w:val="num" w:pos="0"/>
        </w:tabs>
      </w:pPr>
      <w:r>
        <w:t xml:space="preserve">                                    </w:t>
      </w:r>
      <w:r>
        <w:tab/>
      </w:r>
      <w:r>
        <w:tab/>
      </w:r>
      <w:r>
        <w:tab/>
      </w:r>
      <w:r w:rsidR="00755D5D">
        <w:tab/>
      </w:r>
      <w:r w:rsidR="00755D5D">
        <w:tab/>
      </w:r>
      <w:r w:rsidR="00755D5D">
        <w:tab/>
      </w:r>
      <w:r w:rsidR="00755D5D">
        <w:tab/>
      </w:r>
      <w:r w:rsidR="00755D5D">
        <w:tab/>
        <w:t xml:space="preserve">  </w:t>
      </w:r>
      <w:r w:rsidR="00A33162">
        <w:t xml:space="preserve">     </w:t>
      </w:r>
      <w:r w:rsidR="00E9220B">
        <w:t>Date:</w:t>
      </w:r>
      <w:r w:rsidR="00855F90">
        <w:t xml:space="preserve"> </w:t>
      </w:r>
      <w:r w:rsidR="00FB42E4">
        <w:t>20</w:t>
      </w:r>
      <w:r w:rsidR="00E9220B">
        <w:t>/</w:t>
      </w:r>
      <w:r w:rsidR="00715F68">
        <w:t>0</w:t>
      </w:r>
      <w:r w:rsidR="00FB42E4">
        <w:t>8</w:t>
      </w:r>
      <w:r w:rsidR="00E9220B">
        <w:t>/20</w:t>
      </w:r>
      <w:r w:rsidR="00A263D5">
        <w:t>2</w:t>
      </w:r>
      <w:r w:rsidR="00EF3AC4">
        <w:t>1</w:t>
      </w:r>
      <w:r>
        <w:t xml:space="preserve"> </w:t>
      </w:r>
    </w:p>
    <w:p w14:paraId="10A65AAC" w14:textId="77777777" w:rsidR="00855F90" w:rsidRPr="00855F90" w:rsidRDefault="00855F90" w:rsidP="00855F90"/>
    <w:p w14:paraId="58F13DB8" w14:textId="77777777"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14:paraId="39D98F64" w14:textId="77777777" w:rsidR="00544F3A" w:rsidRDefault="00544F3A">
      <w:pPr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In addition to part </w:t>
      </w:r>
      <w:r>
        <w:rPr>
          <w:rFonts w:ascii="Times New Roman" w:hAnsi="Times New Roman"/>
          <w:spacing w:val="-2"/>
          <w:sz w:val="24"/>
        </w:rPr>
        <w:noBreakHyphen/>
        <w:t>I (General Handout for all courses appended to the Time Table), this portion gives further specific details regarding the course.</w:t>
      </w:r>
    </w:p>
    <w:p w14:paraId="6A5EB71B" w14:textId="77777777"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14:paraId="4EA38776" w14:textId="77777777"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>Course No.                      :</w:t>
      </w:r>
      <w:r w:rsidRPr="002564B6">
        <w:rPr>
          <w:rFonts w:ascii="Times New Roman" w:hAnsi="Times New Roman"/>
          <w:bCs/>
          <w:sz w:val="24"/>
        </w:rPr>
        <w:tab/>
        <w:t xml:space="preserve">EEE </w:t>
      </w:r>
      <w:r w:rsidR="00E9220B" w:rsidRPr="002564B6">
        <w:rPr>
          <w:rFonts w:ascii="Times New Roman" w:hAnsi="Times New Roman"/>
          <w:bCs/>
          <w:sz w:val="24"/>
        </w:rPr>
        <w:t>F214 / ECE F214</w:t>
      </w:r>
      <w:r w:rsidR="00D83AC5">
        <w:rPr>
          <w:rFonts w:ascii="Times New Roman" w:hAnsi="Times New Roman"/>
          <w:bCs/>
          <w:sz w:val="24"/>
        </w:rPr>
        <w:t>/ INSTR</w:t>
      </w:r>
      <w:r w:rsidR="00AB5ADA">
        <w:rPr>
          <w:rFonts w:ascii="Times New Roman" w:hAnsi="Times New Roman"/>
          <w:bCs/>
          <w:sz w:val="24"/>
        </w:rPr>
        <w:t xml:space="preserve"> F214</w:t>
      </w:r>
    </w:p>
    <w:p w14:paraId="72908EFC" w14:textId="77777777"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 xml:space="preserve">  </w:t>
      </w: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  <w:t>Course Title                    :</w:t>
      </w:r>
      <w:r w:rsidRPr="002564B6">
        <w:rPr>
          <w:rFonts w:ascii="Times New Roman" w:hAnsi="Times New Roman"/>
          <w:bCs/>
          <w:sz w:val="24"/>
        </w:rPr>
        <w:tab/>
        <w:t xml:space="preserve">Electronic Devices </w:t>
      </w:r>
    </w:p>
    <w:p w14:paraId="2ECA4093" w14:textId="77777777" w:rsidR="007B60F3" w:rsidRDefault="00544F3A" w:rsidP="007B60F3">
      <w:pPr>
        <w:jc w:val="both"/>
        <w:rPr>
          <w:rFonts w:ascii="Times New Roman" w:hAnsi="Times New Roman"/>
          <w:sz w:val="24"/>
          <w:szCs w:val="24"/>
        </w:rPr>
      </w:pPr>
      <w:r w:rsidRPr="002564B6">
        <w:t xml:space="preserve"> </w:t>
      </w:r>
      <w:r w:rsidRPr="002564B6">
        <w:tab/>
      </w:r>
      <w:r w:rsidRPr="002564B6">
        <w:tab/>
      </w:r>
      <w:r w:rsidRPr="002564B6">
        <w:rPr>
          <w:rFonts w:ascii="Times New Roman" w:hAnsi="Times New Roman"/>
          <w:sz w:val="24"/>
          <w:szCs w:val="24"/>
        </w:rPr>
        <w:t>Instructor</w:t>
      </w:r>
      <w:r w:rsidRPr="002564B6">
        <w:rPr>
          <w:rFonts w:ascii="Times New Roman" w:hAnsi="Times New Roman"/>
          <w:sz w:val="24"/>
          <w:szCs w:val="24"/>
        </w:rPr>
        <w:noBreakHyphen/>
        <w:t>in</w:t>
      </w:r>
      <w:r w:rsidRPr="002564B6">
        <w:rPr>
          <w:rFonts w:ascii="Times New Roman" w:hAnsi="Times New Roman"/>
          <w:sz w:val="24"/>
          <w:szCs w:val="24"/>
        </w:rPr>
        <w:noBreakHyphen/>
        <w:t xml:space="preserve">Charge     </w:t>
      </w:r>
      <w:r w:rsidR="007B60F3">
        <w:rPr>
          <w:rFonts w:ascii="Times New Roman" w:hAnsi="Times New Roman"/>
          <w:sz w:val="24"/>
          <w:szCs w:val="24"/>
        </w:rPr>
        <w:t xml:space="preserve">  </w:t>
      </w:r>
      <w:r w:rsidRPr="002564B6">
        <w:rPr>
          <w:rFonts w:ascii="Times New Roman" w:hAnsi="Times New Roman"/>
          <w:sz w:val="24"/>
          <w:szCs w:val="24"/>
        </w:rPr>
        <w:t>:</w:t>
      </w:r>
      <w:r w:rsidRPr="002564B6">
        <w:rPr>
          <w:rFonts w:ascii="Times New Roman" w:hAnsi="Times New Roman"/>
          <w:sz w:val="24"/>
          <w:szCs w:val="24"/>
        </w:rPr>
        <w:tab/>
      </w:r>
      <w:r w:rsidR="00364DE3">
        <w:rPr>
          <w:rFonts w:ascii="Times New Roman" w:hAnsi="Times New Roman"/>
          <w:bCs/>
          <w:sz w:val="24"/>
        </w:rPr>
        <w:t>Sayan Kanungo</w:t>
      </w:r>
    </w:p>
    <w:p w14:paraId="201C17F4" w14:textId="562BEF7D" w:rsidR="007B60F3" w:rsidRDefault="00544F3A" w:rsidP="007B60F3">
      <w:pPr>
        <w:jc w:val="both"/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</w:r>
      <w:r w:rsidR="008A7DDE">
        <w:rPr>
          <w:rFonts w:ascii="Times New Roman" w:hAnsi="Times New Roman"/>
          <w:bCs/>
          <w:sz w:val="24"/>
        </w:rPr>
        <w:t xml:space="preserve">Lecture </w:t>
      </w:r>
      <w:r w:rsidRPr="002564B6">
        <w:rPr>
          <w:rFonts w:ascii="Times New Roman" w:hAnsi="Times New Roman"/>
          <w:bCs/>
          <w:sz w:val="24"/>
        </w:rPr>
        <w:t>Instructor</w:t>
      </w:r>
      <w:r w:rsidR="00A64595">
        <w:rPr>
          <w:rFonts w:ascii="Times New Roman" w:hAnsi="Times New Roman"/>
          <w:bCs/>
          <w:sz w:val="24"/>
        </w:rPr>
        <w:t>s</w:t>
      </w:r>
      <w:r w:rsidR="008A7DDE">
        <w:rPr>
          <w:rFonts w:ascii="Times New Roman" w:hAnsi="Times New Roman"/>
          <w:bCs/>
          <w:sz w:val="24"/>
        </w:rPr>
        <w:tab/>
        <w:t xml:space="preserve">    </w:t>
      </w:r>
      <w:r w:rsidRPr="002564B6">
        <w:rPr>
          <w:rFonts w:ascii="Times New Roman" w:hAnsi="Times New Roman"/>
          <w:bCs/>
          <w:sz w:val="24"/>
        </w:rPr>
        <w:t>:</w:t>
      </w:r>
      <w:r w:rsidRPr="002564B6">
        <w:rPr>
          <w:rFonts w:ascii="Times New Roman" w:hAnsi="Times New Roman"/>
          <w:bCs/>
          <w:sz w:val="24"/>
        </w:rPr>
        <w:tab/>
      </w:r>
      <w:proofErr w:type="spellStart"/>
      <w:r w:rsidR="00A64595">
        <w:rPr>
          <w:rFonts w:ascii="Times New Roman" w:hAnsi="Times New Roman"/>
          <w:bCs/>
          <w:sz w:val="24"/>
        </w:rPr>
        <w:t>Sayan</w:t>
      </w:r>
      <w:proofErr w:type="spellEnd"/>
      <w:r w:rsidR="00A64595">
        <w:rPr>
          <w:rFonts w:ascii="Times New Roman" w:hAnsi="Times New Roman"/>
          <w:bCs/>
          <w:sz w:val="24"/>
        </w:rPr>
        <w:t xml:space="preserve"> </w:t>
      </w:r>
      <w:proofErr w:type="spellStart"/>
      <w:r w:rsidR="00A64595">
        <w:rPr>
          <w:rFonts w:ascii="Times New Roman" w:hAnsi="Times New Roman"/>
          <w:bCs/>
          <w:sz w:val="24"/>
        </w:rPr>
        <w:t>Kanungo</w:t>
      </w:r>
      <w:proofErr w:type="spellEnd"/>
      <w:r w:rsidR="00F47861">
        <w:rPr>
          <w:rFonts w:ascii="Times New Roman" w:hAnsi="Times New Roman"/>
          <w:bCs/>
          <w:sz w:val="24"/>
        </w:rPr>
        <w:t xml:space="preserve"> &amp; </w:t>
      </w:r>
      <w:r w:rsidR="000D2FEB">
        <w:rPr>
          <w:rFonts w:ascii="Times New Roman" w:hAnsi="Times New Roman"/>
          <w:bCs/>
          <w:sz w:val="24"/>
        </w:rPr>
        <w:t xml:space="preserve">BVVSN </w:t>
      </w:r>
      <w:proofErr w:type="spellStart"/>
      <w:r w:rsidR="00716D60">
        <w:rPr>
          <w:rFonts w:ascii="Times New Roman" w:hAnsi="Times New Roman"/>
          <w:bCs/>
          <w:sz w:val="24"/>
        </w:rPr>
        <w:t>Prabhakar</w:t>
      </w:r>
      <w:proofErr w:type="spellEnd"/>
      <w:r w:rsidR="00716D60">
        <w:rPr>
          <w:rFonts w:ascii="Times New Roman" w:hAnsi="Times New Roman"/>
          <w:bCs/>
          <w:sz w:val="24"/>
        </w:rPr>
        <w:t xml:space="preserve"> Rao</w:t>
      </w:r>
    </w:p>
    <w:p w14:paraId="11D3EBE2" w14:textId="77777777" w:rsidR="002F209B" w:rsidRDefault="008A7DDE" w:rsidP="00364DE3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Tutorial</w:t>
      </w:r>
      <w:r w:rsidR="00A64595">
        <w:rPr>
          <w:rFonts w:ascii="Times New Roman" w:hAnsi="Times New Roman"/>
          <w:bCs/>
          <w:sz w:val="24"/>
        </w:rPr>
        <w:t xml:space="preserve"> Instructors</w:t>
      </w:r>
      <w:r w:rsidR="00A64595">
        <w:rPr>
          <w:rFonts w:ascii="Times New Roman" w:hAnsi="Times New Roman"/>
          <w:bCs/>
          <w:sz w:val="24"/>
        </w:rPr>
        <w:tab/>
        <w:t xml:space="preserve">    :</w:t>
      </w:r>
      <w:r w:rsidR="00A64595">
        <w:rPr>
          <w:rFonts w:ascii="Times New Roman" w:hAnsi="Times New Roman"/>
          <w:bCs/>
          <w:sz w:val="24"/>
        </w:rPr>
        <w:tab/>
      </w:r>
      <w:proofErr w:type="spellStart"/>
      <w:r w:rsidR="00364DE3">
        <w:rPr>
          <w:rFonts w:ascii="Times New Roman" w:hAnsi="Times New Roman"/>
          <w:bCs/>
          <w:sz w:val="24"/>
        </w:rPr>
        <w:t>Sayan</w:t>
      </w:r>
      <w:proofErr w:type="spellEnd"/>
      <w:r w:rsidR="00364DE3">
        <w:rPr>
          <w:rFonts w:ascii="Times New Roman" w:hAnsi="Times New Roman"/>
          <w:bCs/>
          <w:sz w:val="24"/>
        </w:rPr>
        <w:t xml:space="preserve"> </w:t>
      </w:r>
      <w:proofErr w:type="spellStart"/>
      <w:r w:rsidR="00364DE3">
        <w:rPr>
          <w:rFonts w:ascii="Times New Roman" w:hAnsi="Times New Roman"/>
          <w:bCs/>
          <w:sz w:val="24"/>
        </w:rPr>
        <w:t>Kanungo</w:t>
      </w:r>
      <w:proofErr w:type="spellEnd"/>
      <w:r w:rsidR="00364DE3">
        <w:rPr>
          <w:rFonts w:ascii="Times New Roman" w:hAnsi="Times New Roman"/>
          <w:bCs/>
          <w:sz w:val="24"/>
        </w:rPr>
        <w:t xml:space="preserve">, </w:t>
      </w:r>
      <w:r w:rsidR="000D2FEB">
        <w:rPr>
          <w:rFonts w:ascii="Times New Roman" w:hAnsi="Times New Roman"/>
          <w:bCs/>
          <w:sz w:val="24"/>
        </w:rPr>
        <w:t xml:space="preserve">BVVSN </w:t>
      </w:r>
      <w:proofErr w:type="spellStart"/>
      <w:r w:rsidR="00716D60">
        <w:rPr>
          <w:rFonts w:ascii="Times New Roman" w:hAnsi="Times New Roman"/>
          <w:bCs/>
          <w:sz w:val="24"/>
        </w:rPr>
        <w:t>Prabhakar</w:t>
      </w:r>
      <w:proofErr w:type="spellEnd"/>
      <w:r w:rsidR="00716D60">
        <w:rPr>
          <w:rFonts w:ascii="Times New Roman" w:hAnsi="Times New Roman"/>
          <w:bCs/>
          <w:sz w:val="24"/>
        </w:rPr>
        <w:t xml:space="preserve"> Rao</w:t>
      </w:r>
      <w:r w:rsidR="00364DE3">
        <w:rPr>
          <w:rFonts w:ascii="Times New Roman" w:hAnsi="Times New Roman"/>
          <w:bCs/>
          <w:sz w:val="24"/>
        </w:rPr>
        <w:t xml:space="preserve"> &amp;</w:t>
      </w:r>
      <w:r w:rsidR="00A64595">
        <w:rPr>
          <w:rFonts w:ascii="Times New Roman" w:hAnsi="Times New Roman"/>
          <w:bCs/>
          <w:sz w:val="24"/>
        </w:rPr>
        <w:t xml:space="preserve"> </w:t>
      </w:r>
      <w:proofErr w:type="spellStart"/>
      <w:r w:rsidR="00364DE3">
        <w:rPr>
          <w:rFonts w:ascii="Times New Roman" w:hAnsi="Times New Roman"/>
          <w:bCs/>
          <w:sz w:val="24"/>
        </w:rPr>
        <w:t>Parikshit</w:t>
      </w:r>
      <w:proofErr w:type="spellEnd"/>
      <w:r w:rsidR="00364DE3">
        <w:rPr>
          <w:rFonts w:ascii="Times New Roman" w:hAnsi="Times New Roman"/>
          <w:bCs/>
          <w:sz w:val="24"/>
        </w:rPr>
        <w:t xml:space="preserve"> </w:t>
      </w:r>
    </w:p>
    <w:p w14:paraId="70CFA93B" w14:textId="2E3F6663" w:rsidR="008A7DDE" w:rsidRDefault="002F209B" w:rsidP="00364DE3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                                                                                                                                           </w:t>
      </w:r>
      <w:proofErr w:type="spellStart"/>
      <w:r w:rsidR="00364DE3">
        <w:rPr>
          <w:rFonts w:ascii="Times New Roman" w:hAnsi="Times New Roman"/>
          <w:bCs/>
          <w:sz w:val="24"/>
        </w:rPr>
        <w:t>Sahatiya</w:t>
      </w:r>
      <w:proofErr w:type="spellEnd"/>
    </w:p>
    <w:p w14:paraId="699C221C" w14:textId="77777777" w:rsidR="00544F3A" w:rsidRPr="002564B6" w:rsidRDefault="007B60F3" w:rsidP="007B60F3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</w:p>
    <w:p w14:paraId="25D578BF" w14:textId="77777777" w:rsidR="00B72523" w:rsidRPr="00070A00" w:rsidRDefault="00544F3A">
      <w:pPr>
        <w:jc w:val="both"/>
        <w:rPr>
          <w:rFonts w:ascii="Times New Roman" w:hAnsi="Times New Roman"/>
          <w:bCs/>
          <w:sz w:val="6"/>
        </w:rPr>
      </w:pPr>
      <w:r w:rsidRPr="002564B6">
        <w:rPr>
          <w:rFonts w:ascii="Times New Roman" w:hAnsi="Times New Roman"/>
          <w:bCs/>
          <w:sz w:val="6"/>
        </w:rPr>
        <w:tab/>
      </w:r>
      <w:r w:rsidRPr="002564B6">
        <w:rPr>
          <w:rFonts w:ascii="Times New Roman" w:hAnsi="Times New Roman"/>
          <w:bCs/>
          <w:sz w:val="6"/>
        </w:rPr>
        <w:tab/>
      </w:r>
    </w:p>
    <w:p w14:paraId="0985F26F" w14:textId="77777777"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  Scope and </w:t>
      </w:r>
      <w:r w:rsidR="00070A00">
        <w:rPr>
          <w:rFonts w:ascii="Times New Roman" w:hAnsi="Times New Roman"/>
          <w:b/>
          <w:sz w:val="24"/>
        </w:rPr>
        <w:t xml:space="preserve">Learning </w:t>
      </w:r>
      <w:r w:rsidR="00AD29F0">
        <w:rPr>
          <w:rFonts w:ascii="Times New Roman" w:hAnsi="Times New Roman"/>
          <w:b/>
          <w:sz w:val="24"/>
        </w:rPr>
        <w:t>Outcome</w:t>
      </w:r>
      <w:r>
        <w:rPr>
          <w:rFonts w:ascii="Times New Roman" w:hAnsi="Times New Roman"/>
          <w:b/>
          <w:sz w:val="24"/>
        </w:rPr>
        <w:t>:</w:t>
      </w:r>
    </w:p>
    <w:p w14:paraId="72B244E4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bCs/>
          <w:iCs/>
          <w:sz w:val="24"/>
        </w:rPr>
        <w:t>Understanding</w:t>
      </w:r>
      <w:r w:rsidRPr="00D110E1">
        <w:rPr>
          <w:rFonts w:ascii="Times New Roman" w:hAnsi="Times New Roman"/>
          <w:sz w:val="24"/>
        </w:rPr>
        <w:t xml:space="preserve"> the relationship between </w:t>
      </w:r>
      <w:r w:rsidRPr="00D110E1">
        <w:rPr>
          <w:rFonts w:ascii="Times New Roman" w:hAnsi="Times New Roman"/>
          <w:bCs/>
          <w:iCs/>
          <w:sz w:val="24"/>
        </w:rPr>
        <w:t>atomic structure</w:t>
      </w:r>
      <w:r w:rsidRPr="00D110E1">
        <w:rPr>
          <w:rFonts w:ascii="Times New Roman" w:hAnsi="Times New Roman"/>
          <w:sz w:val="24"/>
        </w:rPr>
        <w:t xml:space="preserve"> and physical properties of semiconductors.</w:t>
      </w:r>
    </w:p>
    <w:p w14:paraId="3C09E45A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 xml:space="preserve">Interpreting electronic band structure using quantum mechanics. </w:t>
      </w:r>
    </w:p>
    <w:p w14:paraId="628A1E8B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Identifying the semiconductor properties that determine the performance of electronic devices.</w:t>
      </w:r>
    </w:p>
    <w:p w14:paraId="67C2B022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Calculating the carrier concentrations and conductivity of a semiconductor using given doping concentrations.</w:t>
      </w:r>
    </w:p>
    <w:p w14:paraId="32EBE8EF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 physics of charge carriers in solids and carrier transport in semiconductors.</w:t>
      </w:r>
    </w:p>
    <w:p w14:paraId="1F53F7D6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Deriving equations of charge transport in semiconductors under normal operating conditions.</w:t>
      </w:r>
    </w:p>
    <w:p w14:paraId="73578C81" w14:textId="7AF9D5EF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 xml:space="preserve">Applying the charge </w:t>
      </w:r>
      <w:r w:rsidR="00466589">
        <w:rPr>
          <w:rFonts w:ascii="Times New Roman" w:hAnsi="Times New Roman"/>
          <w:sz w:val="24"/>
        </w:rPr>
        <w:t>transport</w:t>
      </w:r>
      <w:r w:rsidRPr="00D110E1">
        <w:rPr>
          <w:rFonts w:ascii="Times New Roman" w:hAnsi="Times New Roman"/>
          <w:sz w:val="24"/>
        </w:rPr>
        <w:t xml:space="preserve"> equation to electronic devices and deriving their I-V characteristics.</w:t>
      </w:r>
    </w:p>
    <w:p w14:paraId="00B620CF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Utilizing defect densities and carrier recombination processes to calculate generation and recombination rates in semiconductor devices.</w:t>
      </w:r>
    </w:p>
    <w:p w14:paraId="6615670F" w14:textId="77777777" w:rsidR="00CB4106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basics of optoelectronic devices.</w:t>
      </w:r>
    </w:p>
    <w:p w14:paraId="5E1F9DB0" w14:textId="77777777" w:rsidR="00CB4106" w:rsidRDefault="00CB4106">
      <w:pPr>
        <w:jc w:val="both"/>
        <w:rPr>
          <w:rFonts w:ascii="Times New Roman" w:hAnsi="Times New Roman"/>
          <w:b/>
          <w:sz w:val="6"/>
        </w:rPr>
      </w:pPr>
    </w:p>
    <w:p w14:paraId="7DF15C2C" w14:textId="77777777" w:rsidR="00703C89" w:rsidRDefault="00703C89">
      <w:pPr>
        <w:jc w:val="both"/>
        <w:rPr>
          <w:rFonts w:ascii="Times New Roman" w:hAnsi="Times New Roman"/>
          <w:b/>
          <w:sz w:val="6"/>
        </w:rPr>
      </w:pPr>
    </w:p>
    <w:p w14:paraId="2F6A1220" w14:textId="77777777" w:rsidR="00D110E1" w:rsidRDefault="00D110E1">
      <w:pPr>
        <w:jc w:val="both"/>
        <w:rPr>
          <w:rFonts w:ascii="Times New Roman" w:hAnsi="Times New Roman"/>
          <w:b/>
          <w:sz w:val="24"/>
        </w:rPr>
      </w:pPr>
    </w:p>
    <w:p w14:paraId="13461F22" w14:textId="77777777" w:rsidR="00544F3A" w:rsidRDefault="00544F3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2.  Text Book:</w:t>
      </w:r>
      <w:r>
        <w:rPr>
          <w:rFonts w:ascii="Times New Roman" w:hAnsi="Times New Roman"/>
          <w:sz w:val="24"/>
        </w:rPr>
        <w:t xml:space="preserve"> </w:t>
      </w:r>
    </w:p>
    <w:p w14:paraId="04251619" w14:textId="6C9BA1EA" w:rsidR="00544F3A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T1. </w:t>
      </w:r>
      <w:r w:rsidR="00544F3A">
        <w:rPr>
          <w:rFonts w:ascii="Times New Roman" w:hAnsi="Times New Roman"/>
          <w:sz w:val="24"/>
        </w:rPr>
        <w:t>B. G. Streetman, and Sanjay Banerjee, “Solid State Electronic Devices”, 6</w:t>
      </w:r>
      <w:r w:rsidR="00544F3A">
        <w:rPr>
          <w:rFonts w:ascii="Times New Roman" w:hAnsi="Times New Roman"/>
          <w:sz w:val="24"/>
          <w:vertAlign w:val="superscript"/>
        </w:rPr>
        <w:t>th</w:t>
      </w:r>
      <w:r w:rsidR="00544F3A">
        <w:rPr>
          <w:rFonts w:ascii="Times New Roman" w:hAnsi="Times New Roman"/>
          <w:sz w:val="24"/>
        </w:rPr>
        <w:t xml:space="preserve"> Ed., PHI, 2006</w:t>
      </w:r>
      <w:r w:rsidR="00716D60">
        <w:rPr>
          <w:rFonts w:ascii="Times New Roman" w:hAnsi="Times New Roman"/>
          <w:sz w:val="24"/>
        </w:rPr>
        <w:t>.</w:t>
      </w:r>
    </w:p>
    <w:p w14:paraId="2FF6FB0A" w14:textId="529DF084" w:rsidR="00716D60" w:rsidRDefault="002F209B" w:rsidP="00716D60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T2. </w:t>
      </w:r>
      <w:r w:rsidR="00716D60">
        <w:rPr>
          <w:rFonts w:ascii="Times New Roman" w:hAnsi="Times New Roman"/>
          <w:sz w:val="24"/>
        </w:rPr>
        <w:t xml:space="preserve">D A. </w:t>
      </w:r>
      <w:proofErr w:type="spellStart"/>
      <w:r w:rsidR="00716D60">
        <w:rPr>
          <w:rFonts w:ascii="Times New Roman" w:hAnsi="Times New Roman"/>
          <w:sz w:val="24"/>
        </w:rPr>
        <w:t>Neaman</w:t>
      </w:r>
      <w:proofErr w:type="spellEnd"/>
      <w:r w:rsidR="00716D60">
        <w:rPr>
          <w:rFonts w:ascii="Times New Roman" w:hAnsi="Times New Roman"/>
          <w:sz w:val="24"/>
        </w:rPr>
        <w:t xml:space="preserve">, “Semiconductor Physics and Devices”, </w:t>
      </w:r>
      <w:r w:rsidR="00716D60">
        <w:rPr>
          <w:rFonts w:ascii="Liberation Serif" w:hAnsi="Liberation Serif"/>
          <w:sz w:val="24"/>
          <w:szCs w:val="24"/>
        </w:rPr>
        <w:t>4</w:t>
      </w:r>
      <w:r w:rsidR="005D38C7" w:rsidRPr="005D38C7">
        <w:rPr>
          <w:rFonts w:ascii="Liberation Serif" w:hAnsi="Liberation Serif"/>
          <w:sz w:val="24"/>
          <w:szCs w:val="24"/>
          <w:vertAlign w:val="superscript"/>
        </w:rPr>
        <w:t>th</w:t>
      </w:r>
      <w:r w:rsidR="005D38C7">
        <w:rPr>
          <w:rFonts w:ascii="Liberation Serif" w:hAnsi="Liberation Serif"/>
          <w:sz w:val="24"/>
          <w:szCs w:val="24"/>
        </w:rPr>
        <w:t xml:space="preserve"> Ed</w:t>
      </w:r>
      <w:r w:rsidR="00716D60">
        <w:rPr>
          <w:rFonts w:ascii="Liberation Serif" w:hAnsi="Liberation Serif"/>
          <w:sz w:val="24"/>
          <w:szCs w:val="24"/>
        </w:rPr>
        <w:t xml:space="preserve">, </w:t>
      </w:r>
      <w:r w:rsidR="00716D60">
        <w:rPr>
          <w:rFonts w:ascii="Times New Roman" w:hAnsi="Times New Roman"/>
          <w:sz w:val="24"/>
        </w:rPr>
        <w:t xml:space="preserve">Tata Mc </w:t>
      </w:r>
      <w:proofErr w:type="spellStart"/>
      <w:r w:rsidR="00716D60">
        <w:rPr>
          <w:rFonts w:ascii="Times New Roman" w:hAnsi="Times New Roman"/>
          <w:sz w:val="24"/>
        </w:rPr>
        <w:t>Graw</w:t>
      </w:r>
      <w:proofErr w:type="spellEnd"/>
      <w:r w:rsidR="00716D60">
        <w:rPr>
          <w:rFonts w:ascii="Times New Roman" w:hAnsi="Times New Roman"/>
          <w:sz w:val="24"/>
        </w:rPr>
        <w:t xml:space="preserve"> Hill.</w:t>
      </w:r>
    </w:p>
    <w:p w14:paraId="70B6A5C3" w14:textId="77777777" w:rsidR="00716D60" w:rsidRDefault="00716D60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6FB9D4B8" w14:textId="77777777" w:rsidR="00544F3A" w:rsidRDefault="00544F3A">
      <w:pPr>
        <w:jc w:val="both"/>
        <w:rPr>
          <w:rFonts w:ascii="Times New Roman" w:hAnsi="Times New Roman"/>
          <w:sz w:val="4"/>
        </w:rPr>
      </w:pPr>
    </w:p>
    <w:p w14:paraId="47228969" w14:textId="77777777" w:rsidR="00544F3A" w:rsidRDefault="0022652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3.  Reference Book</w:t>
      </w:r>
      <w:r w:rsidR="00544F3A">
        <w:rPr>
          <w:rFonts w:ascii="Times New Roman" w:hAnsi="Times New Roman"/>
          <w:b/>
          <w:sz w:val="24"/>
        </w:rPr>
        <w:t>:</w:t>
      </w:r>
      <w:r w:rsidR="00544F3A">
        <w:rPr>
          <w:rFonts w:ascii="Times New Roman" w:hAnsi="Times New Roman"/>
          <w:sz w:val="24"/>
        </w:rPr>
        <w:t xml:space="preserve"> </w:t>
      </w:r>
    </w:p>
    <w:p w14:paraId="21F5A2B2" w14:textId="362F4E09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R1. </w:t>
      </w:r>
      <w:r w:rsidRPr="00E66958">
        <w:rPr>
          <w:rFonts w:ascii="Times New Roman" w:hAnsi="Times New Roman"/>
          <w:sz w:val="24"/>
        </w:rPr>
        <w:t xml:space="preserve">Mark </w:t>
      </w:r>
      <w:proofErr w:type="spellStart"/>
      <w:r w:rsidRPr="00E66958">
        <w:rPr>
          <w:rFonts w:ascii="Times New Roman" w:hAnsi="Times New Roman"/>
          <w:sz w:val="24"/>
        </w:rPr>
        <w:t>Lundstrom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="00E66958" w:rsidRPr="00E66958">
        <w:rPr>
          <w:rFonts w:ascii="Times New Roman" w:hAnsi="Times New Roman"/>
          <w:sz w:val="24"/>
        </w:rPr>
        <w:t xml:space="preserve">Fundamental of </w:t>
      </w:r>
      <w:proofErr w:type="spellStart"/>
      <w:r w:rsidR="00E66958" w:rsidRPr="00E66958">
        <w:rPr>
          <w:rFonts w:ascii="Times New Roman" w:hAnsi="Times New Roman"/>
          <w:sz w:val="24"/>
        </w:rPr>
        <w:t>nano</w:t>
      </w:r>
      <w:proofErr w:type="spellEnd"/>
      <w:r w:rsidR="000D2FEB">
        <w:rPr>
          <w:rFonts w:ascii="Times New Roman" w:hAnsi="Times New Roman"/>
          <w:sz w:val="24"/>
        </w:rPr>
        <w:t xml:space="preserve">-transistors </w:t>
      </w:r>
      <w:r w:rsidR="00E66958" w:rsidRPr="00E66958">
        <w:rPr>
          <w:rFonts w:ascii="Times New Roman" w:hAnsi="Times New Roman"/>
          <w:sz w:val="24"/>
        </w:rPr>
        <w:t xml:space="preserve">Lessons from Nanoscience" </w:t>
      </w:r>
      <w:r w:rsidRPr="002F209B">
        <w:rPr>
          <w:rFonts w:ascii="Times New Roman" w:hAnsi="Times New Roman"/>
          <w:sz w:val="24"/>
        </w:rPr>
        <w:t>World Scienti</w:t>
      </w:r>
      <w:r>
        <w:rPr>
          <w:rFonts w:ascii="Times New Roman" w:hAnsi="Times New Roman"/>
          <w:sz w:val="24"/>
        </w:rPr>
        <w:t>fi</w:t>
      </w:r>
      <w:r w:rsidRPr="002F209B"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 xml:space="preserve">  </w:t>
      </w:r>
    </w:p>
    <w:p w14:paraId="12FE50A6" w14:textId="4FD19180" w:rsidR="00544F3A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  <w:r w:rsidRPr="002F209B">
        <w:rPr>
          <w:rFonts w:ascii="Times New Roman" w:hAnsi="Times New Roman"/>
          <w:sz w:val="24"/>
        </w:rPr>
        <w:t>Book</w:t>
      </w:r>
      <w:r>
        <w:rPr>
          <w:rFonts w:ascii="Times New Roman" w:hAnsi="Times New Roman"/>
          <w:sz w:val="24"/>
        </w:rPr>
        <w:t>.</w:t>
      </w:r>
    </w:p>
    <w:p w14:paraId="426AAD81" w14:textId="77777777" w:rsidR="00716D60" w:rsidRDefault="00716D60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1689911" w14:textId="77777777" w:rsidR="008822CD" w:rsidRDefault="008822CD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35C7BA5C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A45339D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5BD9DFDB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506DBBE2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1CCDB973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1B503D48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704BB816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23E22864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36345CAB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64C4F3D2" w14:textId="77777777"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4.  Course Plan:</w:t>
      </w:r>
    </w:p>
    <w:tbl>
      <w:tblPr>
        <w:tblW w:w="10404" w:type="dxa"/>
        <w:tblLayout w:type="fixed"/>
        <w:tblLook w:val="0000" w:firstRow="0" w:lastRow="0" w:firstColumn="0" w:lastColumn="0" w:noHBand="0" w:noVBand="0"/>
      </w:tblPr>
      <w:tblGrid>
        <w:gridCol w:w="1017"/>
        <w:gridCol w:w="2871"/>
        <w:gridCol w:w="4590"/>
        <w:gridCol w:w="1926"/>
      </w:tblGrid>
      <w:tr w:rsidR="00641075" w14:paraId="38B49A95" w14:textId="77777777" w:rsidTr="006C4992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AA68A" w14:textId="77777777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sz w:val="24"/>
              </w:rPr>
              <w:t>Lecture No.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3E182" w14:textId="7D57411D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Topics to be covered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F2F4B" w14:textId="6E888AF0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Learning objectives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5F568" w14:textId="5CDE4AA4" w:rsidR="00641075" w:rsidRPr="00641075" w:rsidRDefault="00641075" w:rsidP="00641075">
            <w:pPr>
              <w:snapToGrid w:val="0"/>
              <w:jc w:val="both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Chapter in the Text Book</w:t>
            </w:r>
          </w:p>
        </w:tc>
      </w:tr>
      <w:tr w:rsidR="00641075" w14:paraId="30850F0D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B0D17" w14:textId="77777777" w:rsidR="00641075" w:rsidRPr="00E918FD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1DF5A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Introduction to the subject and course details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28225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7A86C" w14:textId="77777777" w:rsidR="00641075" w:rsidRPr="00D467CC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41075" w14:paraId="1C39E2C8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F3B10" w14:textId="1C7EFCFE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2-3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9D0BF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Review of semiconductor </w:t>
            </w:r>
            <w:r>
              <w:rPr>
                <w:rFonts w:ascii="Times New Roman" w:hAnsi="Times New Roman"/>
                <w:sz w:val="24"/>
              </w:rPr>
              <w:t>fundamentals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9F3A5" w14:textId="17016079" w:rsidR="00641075" w:rsidRPr="00703C89" w:rsidRDefault="00641075" w:rsidP="0064107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overview</w:t>
            </w:r>
            <w:r w:rsidRPr="00703C89">
              <w:rPr>
                <w:rFonts w:ascii="Times New Roman" w:hAnsi="Times New Roman"/>
                <w:sz w:val="24"/>
              </w:rPr>
              <w:t xml:space="preserve"> of </w:t>
            </w:r>
            <w:r>
              <w:rPr>
                <w:rFonts w:ascii="Times New Roman" w:hAnsi="Times New Roman"/>
                <w:sz w:val="24"/>
              </w:rPr>
              <w:t>atoms</w:t>
            </w:r>
            <w:r w:rsidRPr="00703C89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molecules and crystals,</w:t>
            </w:r>
            <w:r w:rsidRPr="00703C8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E-k diagram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ECFE" w14:textId="5F1D2AE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3.1.2 - 3.1.4 (T1) + 3.1.1, 3.1.3</w:t>
            </w:r>
          </w:p>
          <w:p w14:paraId="14F87F57" w14:textId="1D49C215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</w:t>
            </w:r>
          </w:p>
        </w:tc>
      </w:tr>
      <w:tr w:rsidR="00641075" w14:paraId="2B45FD56" w14:textId="77777777" w:rsidTr="00A460AC">
        <w:trPr>
          <w:cantSplit/>
          <w:trHeight w:val="81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DD2A4" w14:textId="66BE067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4-9</w:t>
            </w:r>
          </w:p>
          <w:p w14:paraId="5446E26D" w14:textId="77777777" w:rsidR="00641075" w:rsidRDefault="00641075" w:rsidP="0064107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94B63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Charge carriers in semiconductors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DDBFF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Intrinsic and Extrinsic Semiconductors, Direct and Indirect Band-gap Semiconductors, Effective Mass, </w:t>
            </w:r>
            <w:r w:rsidRPr="00703C89">
              <w:rPr>
                <w:rFonts w:ascii="Times New Roman" w:hAnsi="Times New Roman"/>
                <w:sz w:val="24"/>
              </w:rPr>
              <w:t xml:space="preserve">Fermi level, </w:t>
            </w:r>
            <w:r>
              <w:rPr>
                <w:rFonts w:ascii="Times New Roman" w:hAnsi="Times New Roman"/>
                <w:sz w:val="24"/>
              </w:rPr>
              <w:t>Density of states, E</w:t>
            </w:r>
            <w:r w:rsidRPr="00703C89">
              <w:rPr>
                <w:rFonts w:ascii="Times New Roman" w:hAnsi="Times New Roman"/>
                <w:sz w:val="24"/>
              </w:rPr>
              <w:t xml:space="preserve">quilibrium carrier concentrations, </w:t>
            </w:r>
            <w:r>
              <w:rPr>
                <w:rFonts w:ascii="Times New Roman" w:hAnsi="Times New Roman"/>
                <w:sz w:val="24"/>
              </w:rPr>
              <w:t>Band Diagram, T</w:t>
            </w:r>
            <w:r w:rsidRPr="00703C89">
              <w:rPr>
                <w:rFonts w:ascii="Times New Roman" w:hAnsi="Times New Roman"/>
                <w:sz w:val="24"/>
              </w:rPr>
              <w:t>emperature dependence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7EB28" w14:textId="25D6508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3.2.1-3.2.5, 3.3.1, 3.4.1-3.4.2,   3.5.2-3.5.3, 4.1.1-4.1.4, 4.2.1-4.2.3, 4.3.1-4.3.2, 4.3.4, 4.5.2, 4.6.2 (T2)</w:t>
            </w:r>
          </w:p>
          <w:p w14:paraId="032B32BC" w14:textId="7C63B01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641075" w14:paraId="753F5527" w14:textId="77777777" w:rsidTr="00A460AC">
        <w:trPr>
          <w:trHeight w:val="83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166ED" w14:textId="469A805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10-13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672D4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Excess carriers in semiconductors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01C09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Interaction of photons with semiconductors, generation and recombination mechanisms of excess carriers, quasi-fermi levels in non- equilibrium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A34" w14:textId="7C77923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4.1.1, 4.3.1-4.3.3</w:t>
            </w:r>
          </w:p>
          <w:p w14:paraId="2706F3B5" w14:textId="1DAC2E6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  <w:p w14:paraId="50C01DAD" w14:textId="4FAF1E53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+ 6.1.1-6.1.2 (T2)</w:t>
            </w:r>
          </w:p>
        </w:tc>
      </w:tr>
      <w:tr w:rsidR="00641075" w14:paraId="23951EE9" w14:textId="77777777" w:rsidTr="00A460AC">
        <w:trPr>
          <w:trHeight w:val="83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179C9" w14:textId="01073691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14-16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9F8F4" w14:textId="799D5FF1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Charge carrier transport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4F74" w14:textId="45204DC4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Drift and Diffusion Transport, Mobility, Velocity Saturation, </w:t>
            </w:r>
            <w:r w:rsidRPr="00703C89">
              <w:rPr>
                <w:rFonts w:ascii="Times New Roman" w:hAnsi="Times New Roman"/>
                <w:sz w:val="24"/>
              </w:rPr>
              <w:t xml:space="preserve">Conductivity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BD7A7" w14:textId="62B6C2D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3.4.1- 3.4.4, 4.4.1 - 4.4.3, 4.4.6</w:t>
            </w:r>
          </w:p>
          <w:p w14:paraId="49C4F26D" w14:textId="72E5120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</w:tc>
      </w:tr>
      <w:tr w:rsidR="00641075" w14:paraId="2E79834E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2BB2C" w14:textId="643A7D9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17-24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34027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PN </w:t>
            </w:r>
            <w:r w:rsidRPr="00703C89">
              <w:rPr>
                <w:rFonts w:ascii="Times New Roman" w:hAnsi="Times New Roman"/>
                <w:sz w:val="24"/>
              </w:rPr>
              <w:t>Junctions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108B5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PN junctions, </w:t>
            </w:r>
            <w:r>
              <w:rPr>
                <w:rFonts w:ascii="Times New Roman" w:hAnsi="Times New Roman"/>
                <w:sz w:val="24"/>
              </w:rPr>
              <w:t>Equilibrium, B</w:t>
            </w:r>
            <w:r w:rsidRPr="00703C89">
              <w:rPr>
                <w:rFonts w:ascii="Times New Roman" w:hAnsi="Times New Roman"/>
                <w:sz w:val="24"/>
              </w:rPr>
              <w:t xml:space="preserve">iasing, I-V characteristics, </w:t>
            </w:r>
            <w:r>
              <w:rPr>
                <w:rFonts w:ascii="Times New Roman" w:hAnsi="Times New Roman"/>
                <w:sz w:val="24"/>
              </w:rPr>
              <w:t xml:space="preserve">Reverse bias </w:t>
            </w:r>
            <w:r w:rsidRPr="00703C89">
              <w:rPr>
                <w:rFonts w:ascii="Times New Roman" w:hAnsi="Times New Roman"/>
                <w:sz w:val="24"/>
              </w:rPr>
              <w:t>breakdown, Tunnel Diode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015C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5.2 – 5.4, 10.1</w:t>
            </w:r>
          </w:p>
          <w:p w14:paraId="69991F21" w14:textId="082AB94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  <w:p w14:paraId="324C26CE" w14:textId="6707214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+ 7.2-7.3, 8.1, 8.4 (T2)</w:t>
            </w:r>
          </w:p>
        </w:tc>
      </w:tr>
      <w:tr w:rsidR="00641075" w14:paraId="2458F831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F1258" w14:textId="7467E0A2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25-27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F66A1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Metal-Semiconductor </w:t>
            </w:r>
            <w:r w:rsidRPr="00703C89">
              <w:rPr>
                <w:rFonts w:ascii="Times New Roman" w:hAnsi="Times New Roman"/>
                <w:sz w:val="24"/>
              </w:rPr>
              <w:t>Junctions</w:t>
            </w:r>
            <w:r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</w:rPr>
              <w:t>Ohmic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Schottky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0EBDB" w14:textId="2214EB19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Ohmic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4"/>
              </w:rPr>
              <w:t>Schottky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junctions: Equilibrium, B</w:t>
            </w:r>
            <w:r w:rsidRPr="00703C89">
              <w:rPr>
                <w:rFonts w:ascii="Times New Roman" w:hAnsi="Times New Roman"/>
                <w:sz w:val="24"/>
              </w:rPr>
              <w:t>iasing</w:t>
            </w:r>
            <w:r>
              <w:rPr>
                <w:rFonts w:ascii="Times New Roman" w:hAnsi="Times New Roman"/>
                <w:sz w:val="24"/>
              </w:rPr>
              <w:t xml:space="preserve"> for both p- and n- type semiconductors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0155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5.7</w:t>
            </w:r>
          </w:p>
          <w:p w14:paraId="76F2015E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(T1) </w:t>
            </w:r>
          </w:p>
          <w:p w14:paraId="2CE38100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</w:p>
          <w:p w14:paraId="5F60EC60" w14:textId="2E187F9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9.1.1-9.1.4, 9.2.1-9.2.2 (T2)</w:t>
            </w:r>
          </w:p>
        </w:tc>
      </w:tr>
      <w:tr w:rsidR="00641075" w14:paraId="3019C109" w14:textId="77777777" w:rsidTr="005E1ABC">
        <w:trPr>
          <w:trHeight w:val="79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63710" w14:textId="7D9B021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28-30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B0A53" w14:textId="3D7383B1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Heterojunctions  and Basic Concepts of BJT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7DDC2" w14:textId="5DE0D4D4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Heterojunction Energy Band Structure, Working Principe of BJT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414C" w14:textId="178BDC33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9.31-9.3.2</w:t>
            </w:r>
          </w:p>
          <w:p w14:paraId="2F505C81" w14:textId="3365867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 + 7.1</w:t>
            </w:r>
          </w:p>
          <w:p w14:paraId="62F6C613" w14:textId="559DDC7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(T1)   </w:t>
            </w:r>
          </w:p>
        </w:tc>
      </w:tr>
      <w:tr w:rsidR="00641075" w14:paraId="53939D5F" w14:textId="77777777" w:rsidTr="00A460AC">
        <w:trPr>
          <w:trHeight w:val="118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F52F4" w14:textId="7421081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31-38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E4EEE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Metal Oxide Semiconductor </w:t>
            </w:r>
            <w:r w:rsidRPr="00703C89">
              <w:rPr>
                <w:rFonts w:ascii="Times New Roman" w:hAnsi="Times New Roman"/>
                <w:sz w:val="24"/>
              </w:rPr>
              <w:t>Field Effect Transistors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6D6B4" w14:textId="1152DF04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MOS Capacitor, Flat band Condition C-V Characteristics, Polysilicon/Metal Gates, Working principle of MO</w:t>
            </w:r>
            <w:r w:rsidRPr="00703C89">
              <w:rPr>
                <w:rFonts w:ascii="Times New Roman" w:hAnsi="Times New Roman"/>
                <w:sz w:val="24"/>
              </w:rPr>
              <w:t>SFET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Pr="00703C89">
              <w:rPr>
                <w:rFonts w:ascii="Times New Roman" w:hAnsi="Times New Roman"/>
                <w:sz w:val="24"/>
              </w:rPr>
              <w:t>I-V characteristics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703C8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Effect of Body Bias, Short Channel Effects, Velocity Saturation Effect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93DB" w14:textId="334248D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11.1.1 - 11.1.6, 11.2.1 - 11.2.3, 11.3.1 - 11.3.2, 12.1.1 -12.1.4, 12.3.1</w:t>
            </w:r>
          </w:p>
          <w:p w14:paraId="1A6FF195" w14:textId="0D675BB2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  + relevant sections from reference book</w:t>
            </w:r>
          </w:p>
        </w:tc>
      </w:tr>
      <w:tr w:rsidR="00641075" w14:paraId="2E913B20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20D9" w14:textId="5D74FE7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39-40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0EC8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Optoelectronic devices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9E25B" w14:textId="2FA9F08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Solar cells, Photodiode</w:t>
            </w:r>
          </w:p>
          <w:p w14:paraId="2CFD6C6A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4F08F" w14:textId="257CC18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14.2.1-14.2.2, 14.3.2- 14.3.3 </w:t>
            </w:r>
          </w:p>
          <w:p w14:paraId="36FD4D74" w14:textId="192A99D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(T2) </w:t>
            </w:r>
          </w:p>
        </w:tc>
      </w:tr>
    </w:tbl>
    <w:p w14:paraId="14960841" w14:textId="77777777" w:rsidR="00544F3A" w:rsidRDefault="00544F3A">
      <w:pPr>
        <w:spacing w:after="100"/>
        <w:jc w:val="both"/>
      </w:pPr>
    </w:p>
    <w:p w14:paraId="5AC75FFB" w14:textId="77777777" w:rsidR="00C94FE4" w:rsidRDefault="00C94FE4">
      <w:pPr>
        <w:spacing w:after="100"/>
        <w:jc w:val="both"/>
      </w:pPr>
    </w:p>
    <w:p w14:paraId="2DBA0D21" w14:textId="77777777" w:rsidR="00C94FE4" w:rsidRDefault="00C94FE4">
      <w:pPr>
        <w:spacing w:after="100"/>
        <w:jc w:val="both"/>
      </w:pPr>
    </w:p>
    <w:p w14:paraId="125D2D5E" w14:textId="77777777" w:rsidR="005E1ABC" w:rsidRDefault="005E1ABC">
      <w:pPr>
        <w:spacing w:after="100"/>
        <w:jc w:val="both"/>
      </w:pPr>
    </w:p>
    <w:p w14:paraId="04EABA39" w14:textId="77777777" w:rsidR="00544F3A" w:rsidRDefault="00544F3A">
      <w:pPr>
        <w:pStyle w:val="BodyTex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5. Evaluation Scheme:</w:t>
      </w:r>
    </w:p>
    <w:tbl>
      <w:tblPr>
        <w:tblpPr w:leftFromText="180" w:rightFromText="180" w:vertAnchor="text" w:horzAnchor="margin" w:tblpY="181"/>
        <w:tblW w:w="10456" w:type="dxa"/>
        <w:tblLayout w:type="fixed"/>
        <w:tblLook w:val="0000" w:firstRow="0" w:lastRow="0" w:firstColumn="0" w:lastColumn="0" w:noHBand="0" w:noVBand="0"/>
      </w:tblPr>
      <w:tblGrid>
        <w:gridCol w:w="2093"/>
        <w:gridCol w:w="1260"/>
        <w:gridCol w:w="1433"/>
        <w:gridCol w:w="1559"/>
        <w:gridCol w:w="1595"/>
        <w:gridCol w:w="2516"/>
      </w:tblGrid>
      <w:tr w:rsidR="00364DE3" w14:paraId="0292073B" w14:textId="77777777" w:rsidTr="00364DE3">
        <w:trPr>
          <w:trHeight w:val="3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6C94A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F8A6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Duration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3A6D6" w14:textId="77777777" w:rsidR="00364DE3" w:rsidRDefault="00364DE3" w:rsidP="00073C7C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Weightage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431DC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Marks (200) (%)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9C820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Date &amp; Time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5E7E" w14:textId="391B100B" w:rsidR="00364DE3" w:rsidRPr="00F4326F" w:rsidRDefault="00F4326F" w:rsidP="00294294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4326F">
              <w:rPr>
                <w:rFonts w:ascii="Times New Roman" w:hAnsi="Times New Roman" w:cs="Times New Roman"/>
                <w:b/>
                <w:bCs/>
                <w:sz w:val="24"/>
              </w:rPr>
              <w:t>Nature of Component</w:t>
            </w:r>
            <w:r w:rsidRPr="00F4326F"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  <w:tr w:rsidR="00023CDB" w14:paraId="7897A7DF" w14:textId="77777777" w:rsidTr="00364DE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C14DC" w14:textId="7E5D728F" w:rsidR="00023CDB" w:rsidRDefault="003A2E3F" w:rsidP="003A2E3F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Quizzes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91F21" w14:textId="77777777" w:rsidR="00023CDB" w:rsidRDefault="00023CDB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min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8C69C" w14:textId="354A16BC" w:rsidR="00023CDB" w:rsidRDefault="00A82AB5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023CDB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82630" w14:textId="01D974D1" w:rsidR="00023CDB" w:rsidRDefault="00A82AB5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023CDB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DF45" w14:textId="7979DB24" w:rsidR="00023CDB" w:rsidRPr="003A2E3F" w:rsidRDefault="003A2E3F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TBA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401F" w14:textId="77777777" w:rsidR="00023CDB" w:rsidRPr="003A2E3F" w:rsidRDefault="00023CDB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Open Book</w:t>
            </w:r>
          </w:p>
        </w:tc>
      </w:tr>
      <w:tr w:rsidR="00364DE3" w14:paraId="47910566" w14:textId="77777777" w:rsidTr="00364DE3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00235" w14:textId="750B4008" w:rsidR="00364DE3" w:rsidRDefault="003A2E3F" w:rsidP="000079B1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Mid-semester Exam.</w:t>
            </w:r>
            <w:r w:rsidR="00C94FE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1902F" w14:textId="77777777" w:rsidR="00364DE3" w:rsidRDefault="00364DE3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TBA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52852" w14:textId="1F41582D" w:rsidR="00364DE3" w:rsidRDefault="005E1ABC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A82AB5">
              <w:rPr>
                <w:rFonts w:ascii="Times New Roman" w:hAnsi="Times New Roman" w:cs="Times New Roman"/>
                <w:sz w:val="24"/>
              </w:rPr>
              <w:t>0</w:t>
            </w:r>
            <w:r w:rsidR="00364DE3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8DC67" w14:textId="068E0FF6" w:rsidR="00364DE3" w:rsidRDefault="00A82AB5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364D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5D1F" w14:textId="1F4725DF" w:rsidR="00364DE3" w:rsidRPr="00A465F0" w:rsidRDefault="00A465F0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465F0">
              <w:rPr>
                <w:rFonts w:ascii="Times New Roman" w:hAnsi="Times New Roman" w:cs="Times New Roman"/>
                <w:lang w:val="en-IN" w:eastAsia="en-US"/>
              </w:rPr>
              <w:t>22/10/2021 9.00 - 10.30AM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31EC" w14:textId="77777777" w:rsidR="00364DE3" w:rsidRPr="003A2E3F" w:rsidRDefault="00364DE3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Open Book</w:t>
            </w:r>
          </w:p>
        </w:tc>
      </w:tr>
      <w:tr w:rsidR="00364DE3" w14:paraId="076B589F" w14:textId="77777777" w:rsidTr="00364DE3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8EBA7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53817" w14:textId="3E5DE13B" w:rsidR="00364DE3" w:rsidRDefault="003A2E3F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TBA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59CB3" w14:textId="0FDD7F20" w:rsidR="00364DE3" w:rsidRDefault="00E7448A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A82AB5">
              <w:rPr>
                <w:rFonts w:ascii="Times New Roman" w:hAnsi="Times New Roman" w:cs="Times New Roman"/>
                <w:sz w:val="24"/>
              </w:rPr>
              <w:t>0</w:t>
            </w:r>
            <w:r w:rsidR="00364DE3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970C5" w14:textId="407A2B3C" w:rsidR="00364DE3" w:rsidRDefault="0045180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364D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80511" w14:textId="0A6AB2FA" w:rsidR="00364DE3" w:rsidRPr="00A465F0" w:rsidRDefault="00A465F0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465F0">
              <w:rPr>
                <w:rFonts w:ascii="Times New Roman" w:hAnsi="Times New Roman" w:cs="Times New Roman"/>
                <w:szCs w:val="17"/>
                <w:lang w:val="en-IN" w:eastAsia="en-US"/>
              </w:rPr>
              <w:t>22/12 AN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72C4D" w14:textId="5B4A0FD7" w:rsidR="00364DE3" w:rsidRPr="003A2E3F" w:rsidRDefault="00023CDB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Open Book</w:t>
            </w:r>
          </w:p>
        </w:tc>
      </w:tr>
      <w:tr w:rsidR="00364DE3" w14:paraId="027054BC" w14:textId="77777777" w:rsidTr="00364DE3">
        <w:trPr>
          <w:trHeight w:val="287"/>
        </w:trPr>
        <w:tc>
          <w:tcPr>
            <w:tcW w:w="3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38CA6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7A1AF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28732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97416" w14:textId="77777777" w:rsidR="00364DE3" w:rsidRDefault="00364DE3" w:rsidP="00294294">
            <w:pPr>
              <w:pStyle w:val="BodyText"/>
              <w:snapToGrid w:val="0"/>
              <w:jc w:val="center"/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518C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A6F60DA" w14:textId="77777777" w:rsidR="00294294" w:rsidRDefault="00294294">
      <w:pPr>
        <w:pStyle w:val="BodyText"/>
        <w:rPr>
          <w:rFonts w:ascii="Times New Roman" w:hAnsi="Times New Roman" w:cs="Times New Roman"/>
          <w:sz w:val="24"/>
        </w:rPr>
      </w:pPr>
    </w:p>
    <w:p w14:paraId="0DE359A7" w14:textId="77777777" w:rsidR="00544F3A" w:rsidRPr="000C10DA" w:rsidRDefault="00544F3A" w:rsidP="00B20FAE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0C10DA">
        <w:rPr>
          <w:rFonts w:ascii="Times New Roman" w:hAnsi="Times New Roman" w:cs="Times New Roman"/>
          <w:b/>
          <w:sz w:val="22"/>
          <w:szCs w:val="22"/>
        </w:rPr>
        <w:t>6.</w:t>
      </w:r>
      <w:r w:rsidRPr="000C10DA">
        <w:rPr>
          <w:rFonts w:ascii="Times New Roman" w:hAnsi="Times New Roman" w:cs="Times New Roman"/>
          <w:sz w:val="22"/>
          <w:szCs w:val="22"/>
        </w:rPr>
        <w:t xml:space="preserve"> </w:t>
      </w:r>
      <w:r w:rsidRPr="000C10DA">
        <w:rPr>
          <w:rFonts w:ascii="Times New Roman" w:hAnsi="Times New Roman" w:cs="Times New Roman"/>
          <w:b/>
          <w:sz w:val="22"/>
          <w:szCs w:val="22"/>
        </w:rPr>
        <w:t>Chamber Consultation hours</w:t>
      </w:r>
      <w:r w:rsidRPr="000C10DA">
        <w:rPr>
          <w:rFonts w:ascii="Times New Roman" w:hAnsi="Times New Roman" w:cs="Times New Roman"/>
          <w:sz w:val="22"/>
          <w:szCs w:val="22"/>
        </w:rPr>
        <w:t>: To be announced in the class.</w:t>
      </w:r>
    </w:p>
    <w:p w14:paraId="65F3069A" w14:textId="77777777"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</w:p>
    <w:p w14:paraId="37511EDB" w14:textId="77777777" w:rsidR="00E10DE2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7.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b/>
          <w:sz w:val="22"/>
          <w:szCs w:val="22"/>
        </w:rPr>
        <w:t>Notices</w:t>
      </w:r>
      <w:r w:rsidRPr="000C10DA">
        <w:rPr>
          <w:rFonts w:ascii="Times New Roman" w:hAnsi="Times New Roman"/>
          <w:sz w:val="22"/>
          <w:szCs w:val="22"/>
        </w:rPr>
        <w:t xml:space="preserve">: </w:t>
      </w:r>
      <w:r w:rsidR="00E10DE2" w:rsidRPr="000C10DA">
        <w:rPr>
          <w:rFonts w:ascii="Times New Roman" w:hAnsi="Times New Roman"/>
          <w:sz w:val="22"/>
          <w:szCs w:val="22"/>
        </w:rPr>
        <w:t xml:space="preserve">All notices for the course will be announced in the class and </w:t>
      </w:r>
      <w:r w:rsidR="00E10DE2" w:rsidRPr="000C10DA">
        <w:rPr>
          <w:rFonts w:ascii="Times New Roman" w:hAnsi="Times New Roman"/>
          <w:sz w:val="22"/>
          <w:szCs w:val="22"/>
          <w:u w:val="single"/>
        </w:rPr>
        <w:t>displayed only on the CMS</w:t>
      </w:r>
      <w:r w:rsidR="00E10DE2" w:rsidRPr="000C10DA">
        <w:rPr>
          <w:rFonts w:ascii="Times New Roman" w:hAnsi="Times New Roman"/>
          <w:sz w:val="22"/>
          <w:szCs w:val="22"/>
        </w:rPr>
        <w:t>.</w:t>
      </w:r>
    </w:p>
    <w:p w14:paraId="3E199A64" w14:textId="77777777"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sz w:val="22"/>
          <w:szCs w:val="22"/>
        </w:rPr>
        <w:t xml:space="preserve"> </w:t>
      </w:r>
      <w:bookmarkStart w:id="0" w:name="_GoBack"/>
      <w:bookmarkEnd w:id="0"/>
    </w:p>
    <w:p w14:paraId="7744B834" w14:textId="26566A98" w:rsidR="00E10DE2" w:rsidRDefault="00E10DE2" w:rsidP="00E10DE2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Make-up Policy: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iCs/>
          <w:sz w:val="22"/>
          <w:szCs w:val="22"/>
        </w:rPr>
        <w:t>Requests for m</w:t>
      </w:r>
      <w:r w:rsidRPr="000C10DA">
        <w:rPr>
          <w:rFonts w:ascii="Times New Roman" w:hAnsi="Times New Roman"/>
          <w:sz w:val="22"/>
          <w:szCs w:val="22"/>
        </w:rPr>
        <w:t xml:space="preserve">ake-up examination will be </w:t>
      </w:r>
      <w:r w:rsidR="00AE5EAB">
        <w:rPr>
          <w:rFonts w:ascii="Times New Roman" w:hAnsi="Times New Roman"/>
          <w:sz w:val="22"/>
          <w:szCs w:val="22"/>
        </w:rPr>
        <w:t>conducted</w:t>
      </w:r>
      <w:r w:rsidRPr="000C10DA">
        <w:rPr>
          <w:rFonts w:ascii="Times New Roman" w:hAnsi="Times New Roman"/>
          <w:sz w:val="22"/>
          <w:szCs w:val="22"/>
        </w:rPr>
        <w:t xml:space="preserve"> ONLY for </w:t>
      </w:r>
      <w:r w:rsidR="00AE5EAB">
        <w:rPr>
          <w:rFonts w:ascii="Times New Roman" w:hAnsi="Times New Roman"/>
          <w:sz w:val="22"/>
          <w:szCs w:val="22"/>
        </w:rPr>
        <w:t>genuine</w:t>
      </w:r>
      <w:r w:rsidRPr="000C10DA">
        <w:rPr>
          <w:rFonts w:ascii="Times New Roman" w:hAnsi="Times New Roman"/>
          <w:sz w:val="22"/>
          <w:szCs w:val="22"/>
        </w:rPr>
        <w:t xml:space="preserve"> cases </w:t>
      </w:r>
      <w:r w:rsidR="00AE5EAB">
        <w:rPr>
          <w:rFonts w:ascii="Times New Roman" w:hAnsi="Times New Roman"/>
          <w:sz w:val="22"/>
          <w:szCs w:val="22"/>
        </w:rPr>
        <w:t>for mid-semeste</w:t>
      </w:r>
      <w:r w:rsidR="00DE56A5">
        <w:rPr>
          <w:rFonts w:ascii="Times New Roman" w:hAnsi="Times New Roman"/>
          <w:sz w:val="22"/>
          <w:szCs w:val="22"/>
        </w:rPr>
        <w:t xml:space="preserve">r and comprehensive examination. </w:t>
      </w:r>
    </w:p>
    <w:p w14:paraId="4BFF907A" w14:textId="77777777" w:rsidR="00DE56A5" w:rsidRPr="000C10DA" w:rsidRDefault="00DE56A5" w:rsidP="00E10DE2">
      <w:pPr>
        <w:jc w:val="both"/>
        <w:rPr>
          <w:rFonts w:ascii="Times New Roman" w:hAnsi="Times New Roman"/>
          <w:sz w:val="22"/>
          <w:szCs w:val="22"/>
        </w:rPr>
      </w:pPr>
    </w:p>
    <w:p w14:paraId="0792A727" w14:textId="77777777" w:rsidR="00023CDB" w:rsidRPr="00BE1322" w:rsidRDefault="00023CDB" w:rsidP="00023CDB">
      <w:pPr>
        <w:pStyle w:val="List"/>
        <w:rPr>
          <w:rFonts w:ascii="Times New Roman" w:hAnsi="Times New Roman" w:cs="Times New Roman"/>
          <w:sz w:val="22"/>
          <w:szCs w:val="22"/>
        </w:rPr>
      </w:pPr>
      <w:r w:rsidRPr="00BE1322">
        <w:rPr>
          <w:rFonts w:ascii="Times New Roman" w:hAnsi="Times New Roman" w:cs="Times New Roman"/>
          <w:b/>
          <w:sz w:val="22"/>
          <w:szCs w:val="22"/>
        </w:rPr>
        <w:t>Academic Honesty and Integrity Policy:</w:t>
      </w:r>
      <w:r w:rsidRPr="00023CDB">
        <w:rPr>
          <w:spacing w:val="-2"/>
          <w:szCs w:val="20"/>
        </w:rPr>
        <w:t xml:space="preserve"> </w:t>
      </w:r>
      <w:r w:rsidRPr="004D0778">
        <w:rPr>
          <w:rFonts w:ascii="Times New Roman" w:hAnsi="Times New Roman" w:cs="Times New Roman"/>
          <w:sz w:val="22"/>
          <w:szCs w:val="22"/>
        </w:rPr>
        <w:t>Ac</w:t>
      </w:r>
      <w:r w:rsidRPr="00BE1322">
        <w:rPr>
          <w:rFonts w:ascii="Times New Roman" w:hAnsi="Times New Roman" w:cs="Times New Roman"/>
          <w:sz w:val="22"/>
          <w:szCs w:val="22"/>
        </w:rPr>
        <w:t>ademic honesty and integrity are to be maintained by all the students throughout the semester and no type of academic dishonesty is acceptable.</w:t>
      </w:r>
    </w:p>
    <w:p w14:paraId="27DBE120" w14:textId="6774E7BF" w:rsidR="000337C7" w:rsidRPr="000C10DA" w:rsidRDefault="00997164" w:rsidP="000337C7">
      <w:pPr>
        <w:tabs>
          <w:tab w:val="left" w:pos="454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0C10DA"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</w:t>
      </w:r>
      <w:r w:rsidR="000337C7" w:rsidRPr="000C10DA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9583F19" w14:textId="77777777" w:rsidR="00544F3A" w:rsidRDefault="000C10DA" w:rsidP="000C10DA">
      <w:pPr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Instructor</w:t>
      </w:r>
      <w:r>
        <w:rPr>
          <w:rFonts w:ascii="Times New Roman" w:hAnsi="Times New Roman"/>
          <w:b/>
          <w:bCs/>
          <w:sz w:val="24"/>
        </w:rPr>
        <w:noBreakHyphen/>
        <w:t>in</w:t>
      </w:r>
      <w:r>
        <w:rPr>
          <w:rFonts w:ascii="Times New Roman" w:hAnsi="Times New Roman"/>
          <w:b/>
          <w:bCs/>
          <w:sz w:val="24"/>
        </w:rPr>
        <w:noBreakHyphen/>
        <w:t>Charge</w:t>
      </w:r>
    </w:p>
    <w:p w14:paraId="09797DF3" w14:textId="77777777" w:rsidR="000C10DA" w:rsidRPr="007B60F3" w:rsidRDefault="00EB3213" w:rsidP="000C10DA">
      <w:pPr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Sayan Kanungo</w:t>
      </w:r>
    </w:p>
    <w:sectPr w:rsidR="000C10DA" w:rsidRPr="007B60F3" w:rsidSect="004340E1">
      <w:pgSz w:w="11906" w:h="16838"/>
      <w:pgMar w:top="1152" w:right="1008" w:bottom="1530" w:left="100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</w:rPr>
    </w:lvl>
  </w:abstractNum>
  <w:abstractNum w:abstractNumId="2" w15:restartNumberingAfterBreak="0">
    <w:nsid w:val="21E62853"/>
    <w:multiLevelType w:val="hybridMultilevel"/>
    <w:tmpl w:val="EC24C90A"/>
    <w:lvl w:ilvl="0" w:tplc="38B85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65D"/>
    <w:multiLevelType w:val="hybridMultilevel"/>
    <w:tmpl w:val="7870C8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A9C"/>
    <w:multiLevelType w:val="hybridMultilevel"/>
    <w:tmpl w:val="4E825D3C"/>
    <w:lvl w:ilvl="0" w:tplc="18864F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152BC"/>
    <w:multiLevelType w:val="hybridMultilevel"/>
    <w:tmpl w:val="CAD60E44"/>
    <w:lvl w:ilvl="0" w:tplc="AB28C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NDe3MDMyMDQ0trRQ0lEKTi0uzszPAykwqwUA92DrNCwAAAA="/>
  </w:docVars>
  <w:rsids>
    <w:rsidRoot w:val="009A389D"/>
    <w:rsid w:val="000079B1"/>
    <w:rsid w:val="000238FE"/>
    <w:rsid w:val="00023CDB"/>
    <w:rsid w:val="00030CEF"/>
    <w:rsid w:val="000337C7"/>
    <w:rsid w:val="000659AD"/>
    <w:rsid w:val="00070A00"/>
    <w:rsid w:val="00071A05"/>
    <w:rsid w:val="00073C7C"/>
    <w:rsid w:val="000851BF"/>
    <w:rsid w:val="000B5645"/>
    <w:rsid w:val="000C10DA"/>
    <w:rsid w:val="000C5536"/>
    <w:rsid w:val="000D2FEB"/>
    <w:rsid w:val="000E3FB3"/>
    <w:rsid w:val="000F19DF"/>
    <w:rsid w:val="000F56F9"/>
    <w:rsid w:val="00121864"/>
    <w:rsid w:val="001351F4"/>
    <w:rsid w:val="0013692B"/>
    <w:rsid w:val="00176DC8"/>
    <w:rsid w:val="00180DBE"/>
    <w:rsid w:val="0019034A"/>
    <w:rsid w:val="001B0CD4"/>
    <w:rsid w:val="001B55BB"/>
    <w:rsid w:val="001C7F94"/>
    <w:rsid w:val="00215F02"/>
    <w:rsid w:val="0022652C"/>
    <w:rsid w:val="002564B6"/>
    <w:rsid w:val="00294294"/>
    <w:rsid w:val="002C586E"/>
    <w:rsid w:val="002C7FCE"/>
    <w:rsid w:val="002E5963"/>
    <w:rsid w:val="002E7CE1"/>
    <w:rsid w:val="002F209B"/>
    <w:rsid w:val="00354163"/>
    <w:rsid w:val="00364DE3"/>
    <w:rsid w:val="003A1946"/>
    <w:rsid w:val="003A2E3F"/>
    <w:rsid w:val="003A5F7A"/>
    <w:rsid w:val="003C7F60"/>
    <w:rsid w:val="0041770D"/>
    <w:rsid w:val="00432437"/>
    <w:rsid w:val="004340E1"/>
    <w:rsid w:val="00451804"/>
    <w:rsid w:val="00466589"/>
    <w:rsid w:val="004C6A3D"/>
    <w:rsid w:val="004D0778"/>
    <w:rsid w:val="00505D55"/>
    <w:rsid w:val="00516416"/>
    <w:rsid w:val="00544F3A"/>
    <w:rsid w:val="005954D5"/>
    <w:rsid w:val="005A3423"/>
    <w:rsid w:val="005D38C7"/>
    <w:rsid w:val="005E1ABC"/>
    <w:rsid w:val="0061104C"/>
    <w:rsid w:val="00630A0C"/>
    <w:rsid w:val="006321C1"/>
    <w:rsid w:val="00641075"/>
    <w:rsid w:val="00646E64"/>
    <w:rsid w:val="006743E0"/>
    <w:rsid w:val="006817BF"/>
    <w:rsid w:val="006B3F47"/>
    <w:rsid w:val="006B6DD3"/>
    <w:rsid w:val="006E53ED"/>
    <w:rsid w:val="00703C89"/>
    <w:rsid w:val="00715F68"/>
    <w:rsid w:val="00716D60"/>
    <w:rsid w:val="00755D5D"/>
    <w:rsid w:val="00792262"/>
    <w:rsid w:val="00794105"/>
    <w:rsid w:val="007A3700"/>
    <w:rsid w:val="007B60F3"/>
    <w:rsid w:val="007D038E"/>
    <w:rsid w:val="00855F90"/>
    <w:rsid w:val="00867719"/>
    <w:rsid w:val="008822CD"/>
    <w:rsid w:val="008A0697"/>
    <w:rsid w:val="008A2C58"/>
    <w:rsid w:val="008A7DDE"/>
    <w:rsid w:val="008D5525"/>
    <w:rsid w:val="008F24F8"/>
    <w:rsid w:val="00900E99"/>
    <w:rsid w:val="009218BD"/>
    <w:rsid w:val="00925E0C"/>
    <w:rsid w:val="00975A0B"/>
    <w:rsid w:val="00997164"/>
    <w:rsid w:val="009A389D"/>
    <w:rsid w:val="009D4F68"/>
    <w:rsid w:val="009F430C"/>
    <w:rsid w:val="00A04F44"/>
    <w:rsid w:val="00A07C0A"/>
    <w:rsid w:val="00A263D5"/>
    <w:rsid w:val="00A33162"/>
    <w:rsid w:val="00A402B9"/>
    <w:rsid w:val="00A460AC"/>
    <w:rsid w:val="00A465F0"/>
    <w:rsid w:val="00A64595"/>
    <w:rsid w:val="00A82AB5"/>
    <w:rsid w:val="00AA4AA6"/>
    <w:rsid w:val="00AB5ADA"/>
    <w:rsid w:val="00AC28AE"/>
    <w:rsid w:val="00AD29F0"/>
    <w:rsid w:val="00AE0B2A"/>
    <w:rsid w:val="00AE5EAB"/>
    <w:rsid w:val="00B20FAE"/>
    <w:rsid w:val="00B404B0"/>
    <w:rsid w:val="00B47505"/>
    <w:rsid w:val="00B65C96"/>
    <w:rsid w:val="00B70051"/>
    <w:rsid w:val="00B72523"/>
    <w:rsid w:val="00BC39B3"/>
    <w:rsid w:val="00BE1322"/>
    <w:rsid w:val="00C16537"/>
    <w:rsid w:val="00C658D1"/>
    <w:rsid w:val="00C72062"/>
    <w:rsid w:val="00C85A16"/>
    <w:rsid w:val="00C94FE4"/>
    <w:rsid w:val="00CB4106"/>
    <w:rsid w:val="00D110E1"/>
    <w:rsid w:val="00D13DFD"/>
    <w:rsid w:val="00D26F1B"/>
    <w:rsid w:val="00D327E0"/>
    <w:rsid w:val="00D467CC"/>
    <w:rsid w:val="00D83AC5"/>
    <w:rsid w:val="00DB3CF7"/>
    <w:rsid w:val="00DB49E2"/>
    <w:rsid w:val="00DC17B1"/>
    <w:rsid w:val="00DE56A5"/>
    <w:rsid w:val="00E10DE2"/>
    <w:rsid w:val="00E638A7"/>
    <w:rsid w:val="00E66958"/>
    <w:rsid w:val="00E7448A"/>
    <w:rsid w:val="00E918FD"/>
    <w:rsid w:val="00E9220B"/>
    <w:rsid w:val="00EB0838"/>
    <w:rsid w:val="00EB3213"/>
    <w:rsid w:val="00EF3AC4"/>
    <w:rsid w:val="00EF6777"/>
    <w:rsid w:val="00EF7F32"/>
    <w:rsid w:val="00F04AA7"/>
    <w:rsid w:val="00F26657"/>
    <w:rsid w:val="00F4326F"/>
    <w:rsid w:val="00F47861"/>
    <w:rsid w:val="00F83C36"/>
    <w:rsid w:val="00F96C4A"/>
    <w:rsid w:val="00FB42E4"/>
    <w:rsid w:val="00FE5E7D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354038"/>
  <w15:docId w15:val="{6B83B4EF-8B36-46FE-987A-E15C4E80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urier New" w:hAnsi="Courier New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rFonts w:ascii="Times New Roman" w:hAnsi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jc w:val="right"/>
      <w:outlineLvl w:val="2"/>
    </w:pPr>
    <w:rPr>
      <w:rFonts w:ascii="Times New Roman" w:hAnsi="Times New Roman"/>
      <w:b/>
      <w:bCs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spacing w:before="60" w:after="60"/>
      <w:jc w:val="center"/>
      <w:outlineLvl w:val="3"/>
    </w:pPr>
    <w:rPr>
      <w:rFonts w:ascii="Times New Roman" w:hAnsi="Times New Roman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b/>
    </w:rPr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  <w:lang w:val="en-US" w:eastAsia="ar-SA" w:bidi="ar-SA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  <w:lang w:val="en-US" w:eastAsia="ar-SA" w:bidi="ar-SA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  <w:lang w:val="en-US" w:eastAsia="ar-SA" w:bidi="ar-SA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  <w:lang w:val="en-US" w:eastAsia="ar-SA" w:bidi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8Num8z0">
    <w:name w:val="WW8Num8z0"/>
  </w:style>
  <w:style w:type="character" w:customStyle="1" w:styleId="WW8Num11z0">
    <w:name w:val="WW8Num11z0"/>
    <w:rPr>
      <w:b/>
      <w:sz w:val="20"/>
    </w:rPr>
  </w:style>
  <w:style w:type="character" w:customStyle="1" w:styleId="WW8Num12z0">
    <w:name w:val="WW8Num12z0"/>
  </w:style>
  <w:style w:type="character" w:customStyle="1" w:styleId="WW8Num14z0">
    <w:name w:val="WW8Num14z0"/>
    <w:rPr>
      <w:b/>
    </w:rPr>
  </w:style>
  <w:style w:type="character" w:customStyle="1" w:styleId="WW8Num15z0">
    <w:name w:val="WW8Num15z0"/>
    <w:rPr>
      <w:b/>
    </w:rPr>
  </w:style>
  <w:style w:type="character" w:customStyle="1" w:styleId="EquationCaption">
    <w:name w:val="_Equation Caption"/>
  </w:style>
  <w:style w:type="character" w:customStyle="1" w:styleId="NumberingSymbols">
    <w:name w:val="Numbering Symbols"/>
  </w:style>
  <w:style w:type="character" w:customStyle="1" w:styleId="BodyTextChar">
    <w:name w:val="Body Text Char"/>
    <w:rPr>
      <w:rFonts w:ascii="Courier New" w:hAnsi="Courier New" w:cs="Times New Roman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OC1">
    <w:name w:val="toc 1"/>
    <w:basedOn w:val="Normal"/>
    <w:next w:val="Normal"/>
    <w:pPr>
      <w:tabs>
        <w:tab w:val="left" w:leader="dot" w:pos="9000"/>
        <w:tab w:val="righ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C3">
    <w:name w:val="toc 3"/>
    <w:basedOn w:val="Normal"/>
    <w:next w:val="Normal"/>
    <w:pPr>
      <w:tabs>
        <w:tab w:val="left" w:leader="dot" w:pos="9000"/>
        <w:tab w:val="right" w:pos="9360"/>
      </w:tabs>
      <w:ind w:left="2160" w:right="720" w:hanging="720"/>
    </w:pPr>
  </w:style>
  <w:style w:type="paragraph" w:styleId="TOC4">
    <w:name w:val="toc 4"/>
    <w:basedOn w:val="Normal"/>
    <w:next w:val="Normal"/>
    <w:pPr>
      <w:tabs>
        <w:tab w:val="left" w:leader="dot" w:pos="9000"/>
        <w:tab w:val="right" w:pos="9360"/>
      </w:tabs>
      <w:ind w:left="2880" w:right="720" w:hanging="720"/>
    </w:pPr>
  </w:style>
  <w:style w:type="paragraph" w:styleId="TOC5">
    <w:name w:val="toc 5"/>
    <w:basedOn w:val="Normal"/>
    <w:next w:val="Normal"/>
    <w:pPr>
      <w:tabs>
        <w:tab w:val="left" w:leader="dot" w:pos="9000"/>
        <w:tab w:val="right" w:pos="9360"/>
      </w:tabs>
      <w:ind w:left="3600" w:right="720" w:hanging="720"/>
    </w:pPr>
  </w:style>
  <w:style w:type="paragraph" w:styleId="TOC6">
    <w:name w:val="toc 6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7">
    <w:name w:val="toc 7"/>
    <w:basedOn w:val="Normal"/>
    <w:next w:val="Normal"/>
    <w:pPr>
      <w:ind w:left="720" w:hanging="720"/>
    </w:pPr>
  </w:style>
  <w:style w:type="paragraph" w:styleId="TOC8">
    <w:name w:val="toc 8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9">
    <w:name w:val="toc 9"/>
    <w:basedOn w:val="Normal"/>
    <w:next w:val="Normal"/>
    <w:pPr>
      <w:tabs>
        <w:tab w:val="left" w:leader="dot" w:pos="9000"/>
        <w:tab w:val="right" w:pos="9360"/>
      </w:tabs>
      <w:ind w:left="720" w:hanging="720"/>
    </w:p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ind w:left="1440" w:right="720" w:hanging="1440"/>
    </w:pPr>
  </w:style>
  <w:style w:type="paragraph" w:styleId="Index2">
    <w:name w:val="index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1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2069C-8DD9-42E9-A2BA-8048B830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EDIC</vt:lpstr>
    </vt:vector>
  </TitlesOfParts>
  <Company>BITS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EDIC</dc:title>
  <dc:subject>Handout</dc:subject>
  <dc:creator>Navneet Gupta</dc:creator>
  <cp:keywords>Devices</cp:keywords>
  <dc:description>CDC for EEE</dc:description>
  <cp:lastModifiedBy>Administrator</cp:lastModifiedBy>
  <cp:revision>41</cp:revision>
  <cp:lastPrinted>2021-07-13T17:11:00Z</cp:lastPrinted>
  <dcterms:created xsi:type="dcterms:W3CDTF">2020-08-11T10:06:00Z</dcterms:created>
  <dcterms:modified xsi:type="dcterms:W3CDTF">2021-08-18T10:54:00Z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1399783818</vt:i4>
  </property>
  <property fmtid="{D5CDD505-2E9C-101B-9397-08002B2CF9AE}" pid="3" name="_AuthorEmail">
    <vt:lpwstr>shr_rajnish@bits-pilani.ac.in</vt:lpwstr>
  </property>
  <property fmtid="{D5CDD505-2E9C-101B-9397-08002B2CF9AE}" pid="4" name="_AuthorEmailDisplayName">
    <vt:lpwstr>Rajnish Sharma</vt:lpwstr>
  </property>
  <property fmtid="{D5CDD505-2E9C-101B-9397-08002B2CF9AE}" pid="5" name="_EmailSubject">
    <vt:lpwstr>handout</vt:lpwstr>
  </property>
  <property fmtid="{D5CDD505-2E9C-101B-9397-08002B2CF9AE}" pid="6" name="_ReviewingToolsShownOnce">
    <vt:lpwstr/>
  </property>
</Properties>
</file>