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5CC78" w14:textId="77777777" w:rsidR="001736B0" w:rsidRDefault="001736B0" w:rsidP="001736B0">
      <w:pPr>
        <w:jc w:val="center"/>
        <w:rPr>
          <w:b/>
          <w:bCs/>
        </w:rPr>
      </w:pPr>
      <w:r>
        <w:rPr>
          <w:b/>
          <w:bCs/>
          <w:noProof/>
          <w:lang w:val="en-IN" w:eastAsia="en-IN"/>
        </w:rPr>
        <w:drawing>
          <wp:inline distT="0" distB="0" distL="0" distR="0" wp14:anchorId="06E76874" wp14:editId="769EEC13">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F21B9AF" w14:textId="77777777" w:rsidR="001736B0" w:rsidRDefault="001736B0" w:rsidP="001736B0">
      <w:pPr>
        <w:jc w:val="center"/>
        <w:rPr>
          <w:b/>
          <w:bCs/>
        </w:rPr>
      </w:pPr>
      <w:r>
        <w:rPr>
          <w:b/>
          <w:bCs/>
        </w:rPr>
        <w:t>FIRST SEMESTER 2021-2022</w:t>
      </w:r>
    </w:p>
    <w:p w14:paraId="4BDD6137" w14:textId="77777777" w:rsidR="001736B0" w:rsidRDefault="001736B0" w:rsidP="001736B0">
      <w:pPr>
        <w:pStyle w:val="Heading1"/>
        <w:jc w:val="center"/>
      </w:pPr>
      <w:r>
        <w:t>Course Handout Part II</w:t>
      </w:r>
    </w:p>
    <w:p w14:paraId="2442A982" w14:textId="36326F7C" w:rsidR="00E71826" w:rsidRPr="003F6D66" w:rsidRDefault="00E71826" w:rsidP="00E71826">
      <w:pPr>
        <w:pStyle w:val="Heading1"/>
        <w:rPr>
          <w:szCs w:val="24"/>
        </w:rPr>
      </w:pPr>
      <w:r w:rsidRPr="003F6D66">
        <w:rPr>
          <w:szCs w:val="24"/>
        </w:rPr>
        <w:t xml:space="preserve"> Date: </w:t>
      </w:r>
      <w:r w:rsidR="00CE7E66">
        <w:rPr>
          <w:szCs w:val="24"/>
        </w:rPr>
        <w:t xml:space="preserve"> </w:t>
      </w:r>
      <w:r w:rsidR="00236909">
        <w:rPr>
          <w:szCs w:val="24"/>
        </w:rPr>
        <w:t>20</w:t>
      </w:r>
      <w:r w:rsidR="00D91865">
        <w:rPr>
          <w:szCs w:val="24"/>
        </w:rPr>
        <w:t>/08/</w:t>
      </w:r>
      <w:r w:rsidRPr="003F6D66">
        <w:rPr>
          <w:szCs w:val="24"/>
        </w:rPr>
        <w:t>20</w:t>
      </w:r>
      <w:r w:rsidR="00AD2BA2">
        <w:rPr>
          <w:szCs w:val="24"/>
        </w:rPr>
        <w:t>21</w:t>
      </w:r>
    </w:p>
    <w:p w14:paraId="2C6DB559" w14:textId="77777777" w:rsidR="00E71826" w:rsidRPr="003F6D66" w:rsidRDefault="00E71826" w:rsidP="00E71826">
      <w:pPr>
        <w:spacing w:after="0" w:line="240" w:lineRule="auto"/>
        <w:ind w:left="-270" w:right="27"/>
        <w:jc w:val="both"/>
        <w:rPr>
          <w:rFonts w:ascii="Times New Roman" w:hAnsi="Times New Roman"/>
          <w:sz w:val="24"/>
          <w:szCs w:val="24"/>
        </w:rPr>
      </w:pPr>
    </w:p>
    <w:p w14:paraId="07D2D800" w14:textId="77777777" w:rsidR="00E71826" w:rsidRPr="003F6D66" w:rsidRDefault="00E71826" w:rsidP="00E71826">
      <w:pPr>
        <w:spacing w:after="0" w:line="240" w:lineRule="auto"/>
        <w:ind w:left="-270" w:right="27"/>
        <w:jc w:val="both"/>
        <w:rPr>
          <w:rFonts w:ascii="Times New Roman" w:hAnsi="Times New Roman"/>
          <w:sz w:val="24"/>
          <w:szCs w:val="24"/>
        </w:rPr>
      </w:pPr>
      <w:r w:rsidRPr="003F6D66">
        <w:rPr>
          <w:rFonts w:ascii="Times New Roman" w:hAnsi="Times New Roman"/>
          <w:sz w:val="24"/>
          <w:szCs w:val="24"/>
        </w:rPr>
        <w:t>In addition to part-I (General Handout for all courses appended to the timetable) this portion gives further specific details regarding the course.</w:t>
      </w:r>
    </w:p>
    <w:p w14:paraId="3EB5221C" w14:textId="77777777" w:rsidR="00E71826" w:rsidRPr="003F6D66" w:rsidRDefault="00E71826" w:rsidP="00E71826">
      <w:pPr>
        <w:spacing w:after="0" w:line="240" w:lineRule="auto"/>
        <w:ind w:left="-270" w:right="27"/>
        <w:jc w:val="both"/>
        <w:rPr>
          <w:rFonts w:ascii="Times New Roman" w:hAnsi="Times New Roman"/>
          <w:sz w:val="12"/>
          <w:szCs w:val="12"/>
        </w:rPr>
      </w:pPr>
    </w:p>
    <w:p w14:paraId="45EA6928" w14:textId="0763DF9B"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No.                    </w:t>
      </w:r>
      <w:r w:rsidR="00152001">
        <w:rPr>
          <w:rFonts w:ascii="Times New Roman" w:hAnsi="Times New Roman"/>
          <w:b/>
          <w:sz w:val="24"/>
          <w:szCs w:val="24"/>
        </w:rPr>
        <w:t xml:space="preserve"> </w:t>
      </w:r>
      <w:r w:rsidRPr="003F6D66">
        <w:rPr>
          <w:rFonts w:ascii="Times New Roman" w:hAnsi="Times New Roman"/>
          <w:b/>
          <w:sz w:val="24"/>
          <w:szCs w:val="24"/>
        </w:rPr>
        <w:t xml:space="preserve">: </w:t>
      </w:r>
      <w:r w:rsidR="00C81FB1">
        <w:rPr>
          <w:rFonts w:ascii="Times New Roman" w:hAnsi="Times New Roman"/>
          <w:b/>
          <w:sz w:val="24"/>
          <w:szCs w:val="24"/>
        </w:rPr>
        <w:t xml:space="preserve"> </w:t>
      </w:r>
      <w:r w:rsidR="00116EB7" w:rsidRPr="003F6D66">
        <w:rPr>
          <w:rFonts w:ascii="Times New Roman" w:hAnsi="Times New Roman"/>
          <w:b/>
          <w:sz w:val="24"/>
          <w:szCs w:val="24"/>
        </w:rPr>
        <w:t>ECON F434</w:t>
      </w:r>
    </w:p>
    <w:p w14:paraId="4CD10D54" w14:textId="2F88F1FF"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Title                 </w:t>
      </w:r>
      <w:r w:rsidR="006C7797" w:rsidRPr="003F6D66">
        <w:rPr>
          <w:rFonts w:ascii="Times New Roman" w:hAnsi="Times New Roman"/>
          <w:b/>
          <w:sz w:val="24"/>
          <w:szCs w:val="24"/>
        </w:rPr>
        <w:t xml:space="preserve"> </w:t>
      </w:r>
      <w:r w:rsidRPr="003F6D66">
        <w:rPr>
          <w:rFonts w:ascii="Times New Roman" w:hAnsi="Times New Roman"/>
          <w:b/>
          <w:sz w:val="24"/>
          <w:szCs w:val="24"/>
        </w:rPr>
        <w:t xml:space="preserve"> : </w:t>
      </w:r>
      <w:r w:rsidR="00152001" w:rsidRPr="003F6D66">
        <w:rPr>
          <w:rFonts w:ascii="Times New Roman" w:hAnsi="Times New Roman"/>
          <w:b/>
          <w:sz w:val="24"/>
          <w:szCs w:val="24"/>
        </w:rPr>
        <w:t>INTERNATIONAL BUSINESS</w:t>
      </w:r>
    </w:p>
    <w:p w14:paraId="0AF93BA4" w14:textId="44CB7793" w:rsidR="00E71826" w:rsidRPr="003F6D66" w:rsidRDefault="006C7797"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Instructor-in-charge   </w:t>
      </w:r>
      <w:r w:rsidR="00152001">
        <w:rPr>
          <w:rFonts w:ascii="Times New Roman" w:hAnsi="Times New Roman"/>
          <w:b/>
          <w:sz w:val="24"/>
          <w:szCs w:val="24"/>
        </w:rPr>
        <w:t xml:space="preserve">  </w:t>
      </w:r>
      <w:r w:rsidR="00E71826" w:rsidRPr="003F6D66">
        <w:rPr>
          <w:rFonts w:ascii="Times New Roman" w:hAnsi="Times New Roman"/>
          <w:b/>
          <w:sz w:val="24"/>
          <w:szCs w:val="24"/>
        </w:rPr>
        <w:t xml:space="preserve">: Dr. </w:t>
      </w:r>
      <w:r w:rsidR="00665E50">
        <w:rPr>
          <w:rFonts w:ascii="Times New Roman" w:hAnsi="Times New Roman"/>
          <w:b/>
          <w:sz w:val="24"/>
          <w:szCs w:val="24"/>
        </w:rPr>
        <w:t>Mini Thomas P</w:t>
      </w:r>
    </w:p>
    <w:p w14:paraId="1671BA2E" w14:textId="1D85E745" w:rsidR="006C7797" w:rsidRPr="003F6D66" w:rsidRDefault="00FA7AC9" w:rsidP="00E71826">
      <w:pPr>
        <w:spacing w:after="0" w:line="240" w:lineRule="auto"/>
        <w:ind w:left="-270" w:right="27"/>
        <w:jc w:val="both"/>
        <w:rPr>
          <w:rFonts w:ascii="Times New Roman" w:hAnsi="Times New Roman"/>
          <w:b/>
          <w:sz w:val="24"/>
          <w:szCs w:val="24"/>
        </w:rPr>
      </w:pPr>
      <w:r>
        <w:rPr>
          <w:rFonts w:ascii="Times New Roman" w:hAnsi="Times New Roman"/>
          <w:b/>
          <w:sz w:val="24"/>
          <w:szCs w:val="24"/>
        </w:rPr>
        <w:t>Instructor</w:t>
      </w:r>
      <w:r>
        <w:rPr>
          <w:rFonts w:ascii="Times New Roman" w:hAnsi="Times New Roman"/>
          <w:b/>
          <w:sz w:val="24"/>
          <w:szCs w:val="24"/>
        </w:rPr>
        <w:tab/>
        <w:t xml:space="preserve">         </w:t>
      </w:r>
      <w:r w:rsidR="006C7797" w:rsidRPr="003F6D66">
        <w:rPr>
          <w:rFonts w:ascii="Times New Roman" w:hAnsi="Times New Roman"/>
          <w:b/>
          <w:sz w:val="24"/>
          <w:szCs w:val="24"/>
        </w:rPr>
        <w:t xml:space="preserve"> </w:t>
      </w:r>
      <w:r w:rsidR="00152001">
        <w:rPr>
          <w:rFonts w:ascii="Times New Roman" w:hAnsi="Times New Roman"/>
          <w:b/>
          <w:sz w:val="24"/>
          <w:szCs w:val="24"/>
        </w:rPr>
        <w:t xml:space="preserve"> </w:t>
      </w:r>
      <w:r w:rsidR="006C7797" w:rsidRPr="003F6D66">
        <w:rPr>
          <w:rFonts w:ascii="Times New Roman" w:hAnsi="Times New Roman"/>
          <w:b/>
          <w:sz w:val="24"/>
          <w:szCs w:val="24"/>
        </w:rPr>
        <w:t xml:space="preserve">: </w:t>
      </w:r>
      <w:r w:rsidR="00C81FB1">
        <w:rPr>
          <w:rFonts w:ascii="Times New Roman" w:hAnsi="Times New Roman"/>
          <w:b/>
          <w:sz w:val="24"/>
          <w:szCs w:val="24"/>
        </w:rPr>
        <w:t xml:space="preserve"> </w:t>
      </w:r>
      <w:r w:rsidR="006C7797" w:rsidRPr="003F6D66">
        <w:rPr>
          <w:rFonts w:ascii="Times New Roman" w:hAnsi="Times New Roman"/>
          <w:b/>
          <w:sz w:val="24"/>
          <w:szCs w:val="24"/>
        </w:rPr>
        <w:t xml:space="preserve">Dr. </w:t>
      </w:r>
      <w:r w:rsidR="00665E50">
        <w:rPr>
          <w:rFonts w:ascii="Times New Roman" w:hAnsi="Times New Roman"/>
          <w:b/>
          <w:sz w:val="24"/>
          <w:szCs w:val="24"/>
        </w:rPr>
        <w:t>Mini Thomas P</w:t>
      </w:r>
    </w:p>
    <w:p w14:paraId="240021A6" w14:textId="77777777" w:rsidR="00E71826" w:rsidRPr="003F6D66" w:rsidRDefault="00E71826" w:rsidP="00E71826">
      <w:pPr>
        <w:spacing w:after="0" w:line="240" w:lineRule="auto"/>
        <w:ind w:right="27"/>
        <w:jc w:val="both"/>
        <w:rPr>
          <w:rFonts w:ascii="Times New Roman" w:hAnsi="Times New Roman"/>
          <w:sz w:val="24"/>
          <w:szCs w:val="24"/>
        </w:rPr>
      </w:pPr>
    </w:p>
    <w:p w14:paraId="341793DB" w14:textId="0C019D87"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Scope and objective of the course:</w:t>
      </w:r>
    </w:p>
    <w:p w14:paraId="078FF508" w14:textId="77777777" w:rsidR="00E71826" w:rsidRPr="003F6D66" w:rsidRDefault="00E71826" w:rsidP="00E71826">
      <w:pPr>
        <w:spacing w:after="0" w:line="240" w:lineRule="auto"/>
        <w:ind w:right="27"/>
        <w:jc w:val="both"/>
        <w:rPr>
          <w:rFonts w:ascii="Times New Roman" w:hAnsi="Times New Roman"/>
          <w:b/>
          <w:sz w:val="12"/>
          <w:szCs w:val="12"/>
        </w:rPr>
      </w:pPr>
    </w:p>
    <w:p w14:paraId="38B7D76C" w14:textId="6E4D08C1"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International business is an important subject that is being taught in various leading universities across the world</w:t>
      </w:r>
      <w:r w:rsidR="00FA6571" w:rsidRPr="003F6D66">
        <w:rPr>
          <w:rFonts w:ascii="Times New Roman" w:hAnsi="Times New Roman"/>
          <w:sz w:val="24"/>
          <w:szCs w:val="24"/>
        </w:rPr>
        <w:t xml:space="preserve">. The </w:t>
      </w:r>
      <w:r w:rsidR="00492204">
        <w:rPr>
          <w:rFonts w:ascii="Times New Roman" w:hAnsi="Times New Roman"/>
          <w:sz w:val="24"/>
          <w:szCs w:val="24"/>
        </w:rPr>
        <w:t>global</w:t>
      </w:r>
      <w:r w:rsidR="00FA6571" w:rsidRPr="003F6D66">
        <w:rPr>
          <w:rFonts w:ascii="Times New Roman" w:hAnsi="Times New Roman"/>
          <w:sz w:val="24"/>
          <w:szCs w:val="24"/>
        </w:rPr>
        <w:t xml:space="preserve"> environment</w:t>
      </w:r>
      <w:r w:rsidRPr="003F6D66">
        <w:rPr>
          <w:rFonts w:ascii="Times New Roman" w:hAnsi="Times New Roman"/>
          <w:sz w:val="24"/>
          <w:szCs w:val="24"/>
        </w:rPr>
        <w:t xml:space="preserve"> </w:t>
      </w:r>
      <w:r w:rsidR="00FA6571" w:rsidRPr="003F6D66">
        <w:rPr>
          <w:rFonts w:ascii="Times New Roman" w:hAnsi="Times New Roman"/>
          <w:sz w:val="24"/>
          <w:szCs w:val="24"/>
        </w:rPr>
        <w:t>is constantly changing and</w:t>
      </w:r>
      <w:r w:rsidRPr="003F6D66">
        <w:rPr>
          <w:rFonts w:ascii="Times New Roman" w:hAnsi="Times New Roman"/>
          <w:sz w:val="24"/>
          <w:szCs w:val="24"/>
        </w:rPr>
        <w:t xml:space="preserve"> present</w:t>
      </w:r>
      <w:r w:rsidR="00FA6571" w:rsidRPr="003F6D66">
        <w:rPr>
          <w:rFonts w:ascii="Times New Roman" w:hAnsi="Times New Roman"/>
          <w:sz w:val="24"/>
          <w:szCs w:val="24"/>
        </w:rPr>
        <w:t>s</w:t>
      </w:r>
      <w:r w:rsidRPr="003F6D66">
        <w:rPr>
          <w:rFonts w:ascii="Times New Roman" w:hAnsi="Times New Roman"/>
          <w:sz w:val="24"/>
          <w:szCs w:val="24"/>
        </w:rPr>
        <w:t xml:space="preserve"> attractive opportunities for management graduates to participate in and benefit from it. The scope of this course is limited to providing the students with a general introduction to the subject and to arm them with a broad framework for handling real life business situations.</w:t>
      </w:r>
    </w:p>
    <w:p w14:paraId="7FD027D1" w14:textId="77777777" w:rsidR="00E71826" w:rsidRPr="003F6D66" w:rsidRDefault="00E71826" w:rsidP="00E71826">
      <w:pPr>
        <w:tabs>
          <w:tab w:val="left" w:pos="5490"/>
        </w:tabs>
        <w:spacing w:after="0" w:line="240" w:lineRule="auto"/>
        <w:ind w:right="27"/>
        <w:jc w:val="both"/>
        <w:rPr>
          <w:rFonts w:ascii="Times New Roman" w:hAnsi="Times New Roman"/>
          <w:sz w:val="24"/>
          <w:szCs w:val="24"/>
        </w:rPr>
      </w:pPr>
    </w:p>
    <w:p w14:paraId="6F94781B" w14:textId="286F0160"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Text Book:</w:t>
      </w:r>
    </w:p>
    <w:p w14:paraId="2DD09554" w14:textId="77777777" w:rsidR="00E71826" w:rsidRPr="003F6D66" w:rsidRDefault="00E71826" w:rsidP="00E71826">
      <w:pPr>
        <w:spacing w:after="0" w:line="240" w:lineRule="auto"/>
        <w:ind w:left="360" w:right="27"/>
        <w:jc w:val="both"/>
        <w:rPr>
          <w:rFonts w:ascii="Times New Roman" w:hAnsi="Times New Roman"/>
          <w:bCs/>
          <w:sz w:val="12"/>
          <w:szCs w:val="12"/>
        </w:rPr>
      </w:pPr>
    </w:p>
    <w:p w14:paraId="5D706FCC" w14:textId="77777777" w:rsidR="008C559B" w:rsidRDefault="00E71826" w:rsidP="008C559B">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John D. Daniels &amp; Lee H. Radebaugh, International Business, Environment &amp; Operations, Pearson Education, 201</w:t>
      </w:r>
      <w:r w:rsidR="00237BC0" w:rsidRPr="003F6D66">
        <w:rPr>
          <w:rFonts w:ascii="Times New Roman" w:hAnsi="Times New Roman"/>
          <w:sz w:val="24"/>
          <w:szCs w:val="24"/>
        </w:rPr>
        <w:t>8</w:t>
      </w:r>
      <w:r w:rsidRPr="003F6D66">
        <w:rPr>
          <w:rFonts w:ascii="Times New Roman" w:hAnsi="Times New Roman"/>
          <w:sz w:val="24"/>
          <w:szCs w:val="24"/>
        </w:rPr>
        <w:t>, 1</w:t>
      </w:r>
      <w:r w:rsidR="00237BC0" w:rsidRPr="003F6D66">
        <w:rPr>
          <w:rFonts w:ascii="Times New Roman" w:hAnsi="Times New Roman"/>
          <w:sz w:val="24"/>
          <w:szCs w:val="24"/>
        </w:rPr>
        <w:t>6</w:t>
      </w:r>
      <w:r w:rsidRPr="003F6D66">
        <w:rPr>
          <w:rFonts w:ascii="Times New Roman" w:hAnsi="Times New Roman"/>
          <w:sz w:val="24"/>
          <w:szCs w:val="24"/>
          <w:vertAlign w:val="superscript"/>
        </w:rPr>
        <w:t>th</w:t>
      </w:r>
      <w:r w:rsidRPr="003F6D66">
        <w:rPr>
          <w:rFonts w:ascii="Times New Roman" w:hAnsi="Times New Roman"/>
          <w:sz w:val="24"/>
          <w:szCs w:val="24"/>
        </w:rPr>
        <w:t xml:space="preserve"> edition.</w:t>
      </w:r>
    </w:p>
    <w:p w14:paraId="1BB18659" w14:textId="77777777" w:rsidR="008C559B" w:rsidRDefault="008C559B" w:rsidP="008C559B">
      <w:pPr>
        <w:pStyle w:val="BodyTextIndent2"/>
        <w:spacing w:after="0" w:line="240" w:lineRule="auto"/>
        <w:ind w:left="0" w:right="27"/>
        <w:jc w:val="both"/>
        <w:rPr>
          <w:rFonts w:ascii="Times New Roman" w:hAnsi="Times New Roman"/>
          <w:sz w:val="24"/>
          <w:szCs w:val="24"/>
        </w:rPr>
      </w:pPr>
    </w:p>
    <w:p w14:paraId="75B4C9CE" w14:textId="0994B773" w:rsidR="00E71826" w:rsidRPr="008C559B" w:rsidRDefault="00E71826" w:rsidP="008C559B">
      <w:pPr>
        <w:pStyle w:val="BodyTextIndent2"/>
        <w:numPr>
          <w:ilvl w:val="0"/>
          <w:numId w:val="5"/>
        </w:numPr>
        <w:spacing w:after="0" w:line="240" w:lineRule="auto"/>
        <w:ind w:right="27"/>
        <w:jc w:val="both"/>
        <w:rPr>
          <w:rFonts w:ascii="Times New Roman" w:hAnsi="Times New Roman"/>
          <w:sz w:val="24"/>
          <w:szCs w:val="24"/>
        </w:rPr>
      </w:pPr>
      <w:r w:rsidRPr="008C559B">
        <w:rPr>
          <w:rFonts w:ascii="Times New Roman" w:hAnsi="Times New Roman"/>
          <w:b/>
          <w:sz w:val="24"/>
          <w:szCs w:val="24"/>
        </w:rPr>
        <w:t>Reference</w:t>
      </w:r>
      <w:r w:rsidR="00E0507C">
        <w:rPr>
          <w:rFonts w:ascii="Times New Roman" w:hAnsi="Times New Roman"/>
          <w:b/>
          <w:sz w:val="24"/>
          <w:szCs w:val="24"/>
        </w:rPr>
        <w:t xml:space="preserve"> Books</w:t>
      </w:r>
      <w:r w:rsidRPr="008C559B">
        <w:rPr>
          <w:rFonts w:ascii="Times New Roman" w:hAnsi="Times New Roman"/>
          <w:b/>
          <w:sz w:val="24"/>
          <w:szCs w:val="24"/>
        </w:rPr>
        <w:t>:</w:t>
      </w:r>
    </w:p>
    <w:p w14:paraId="33AED607" w14:textId="77777777" w:rsidR="00E71826" w:rsidRPr="003F6D66" w:rsidRDefault="00E71826" w:rsidP="00E71826">
      <w:pPr>
        <w:pStyle w:val="BodyTextIndent"/>
        <w:ind w:right="27"/>
        <w:rPr>
          <w:szCs w:val="24"/>
        </w:rPr>
      </w:pPr>
    </w:p>
    <w:p w14:paraId="55559D7D" w14:textId="77777777" w:rsidR="00E71826" w:rsidRPr="003F6D66" w:rsidRDefault="00E71826" w:rsidP="00E71826">
      <w:pPr>
        <w:spacing w:after="0" w:line="240" w:lineRule="auto"/>
        <w:ind w:left="270" w:right="27" w:hanging="90"/>
        <w:jc w:val="both"/>
        <w:rPr>
          <w:rFonts w:ascii="Times New Roman" w:hAnsi="Times New Roman"/>
          <w:sz w:val="24"/>
          <w:szCs w:val="24"/>
        </w:rPr>
      </w:pPr>
      <w:r w:rsidRPr="003F6D66">
        <w:rPr>
          <w:rFonts w:ascii="Times New Roman" w:hAnsi="Times New Roman"/>
          <w:sz w:val="24"/>
          <w:szCs w:val="24"/>
        </w:rPr>
        <w:t xml:space="preserve">R1. Subhash C. Jain, International Marketing, Asian Books Private Limited, 2001, 6th edition. </w:t>
      </w:r>
    </w:p>
    <w:p w14:paraId="5087A12C"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R2. Charles W. L. Hill, International Business, Tata McGraw Hill Limited, 2005, 5th edition.</w:t>
      </w:r>
    </w:p>
    <w:p w14:paraId="7E3EE9E0"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R3. Rugman, Lecraw &amp;Booth, International Business: Firm &amp; Environment, Tata McGraw Hill Limited.</w:t>
      </w:r>
    </w:p>
    <w:p w14:paraId="4E9F2EDC"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R4. Roven Simcha, Comparative &amp; Multinational Management, Wiley Int. ed., 1986</w:t>
      </w:r>
    </w:p>
    <w:p w14:paraId="3475BE35" w14:textId="77777777" w:rsidR="008C559B" w:rsidRDefault="008C559B" w:rsidP="008C559B">
      <w:pPr>
        <w:spacing w:after="0" w:line="240" w:lineRule="auto"/>
        <w:ind w:right="27"/>
        <w:jc w:val="both"/>
        <w:rPr>
          <w:rFonts w:ascii="Times New Roman" w:hAnsi="Times New Roman"/>
          <w:b/>
          <w:sz w:val="24"/>
          <w:szCs w:val="24"/>
        </w:rPr>
      </w:pPr>
    </w:p>
    <w:p w14:paraId="5A391056" w14:textId="0B55585F"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Course Plan:</w:t>
      </w:r>
    </w:p>
    <w:p w14:paraId="5A34A79B" w14:textId="77777777" w:rsidR="00E71826" w:rsidRPr="003F6D66" w:rsidRDefault="00E71826" w:rsidP="00E71826">
      <w:pPr>
        <w:spacing w:after="0" w:line="240" w:lineRule="auto"/>
        <w:ind w:right="27"/>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193CC3CD" w14:textId="77777777" w:rsidTr="00C73CA4">
        <w:tc>
          <w:tcPr>
            <w:tcW w:w="630" w:type="dxa"/>
          </w:tcPr>
          <w:p w14:paraId="310EC285" w14:textId="0F646013"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S</w:t>
            </w:r>
            <w:r w:rsidR="00C73CA4" w:rsidRPr="00C73CA4">
              <w:rPr>
                <w:rFonts w:ascii="Times New Roman" w:hAnsi="Times New Roman"/>
                <w:b/>
              </w:rPr>
              <w:t>l</w:t>
            </w:r>
            <w:r w:rsidRPr="00C73CA4">
              <w:rPr>
                <w:rFonts w:ascii="Times New Roman" w:hAnsi="Times New Roman"/>
                <w:b/>
              </w:rPr>
              <w:t>.No</w:t>
            </w:r>
            <w:r w:rsidR="00C73CA4" w:rsidRPr="00C73CA4">
              <w:rPr>
                <w:rFonts w:ascii="Times New Roman" w:hAnsi="Times New Roman"/>
                <w:b/>
              </w:rPr>
              <w:t>.</w:t>
            </w:r>
          </w:p>
        </w:tc>
        <w:tc>
          <w:tcPr>
            <w:tcW w:w="1010" w:type="dxa"/>
            <w:vAlign w:val="center"/>
          </w:tcPr>
          <w:p w14:paraId="1E4940A9" w14:textId="67EAD368"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Lec</w:t>
            </w:r>
            <w:r w:rsidR="00C73CA4" w:rsidRPr="00C73CA4">
              <w:rPr>
                <w:rFonts w:ascii="Times New Roman" w:hAnsi="Times New Roman"/>
                <w:b/>
              </w:rPr>
              <w:t>ture</w:t>
            </w:r>
          </w:p>
          <w:p w14:paraId="7B424CC9"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No.</w:t>
            </w:r>
          </w:p>
        </w:tc>
        <w:tc>
          <w:tcPr>
            <w:tcW w:w="4394" w:type="dxa"/>
            <w:vAlign w:val="center"/>
          </w:tcPr>
          <w:p w14:paraId="3988C078"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Learning Objectives</w:t>
            </w:r>
          </w:p>
        </w:tc>
        <w:tc>
          <w:tcPr>
            <w:tcW w:w="2694" w:type="dxa"/>
            <w:vAlign w:val="center"/>
          </w:tcPr>
          <w:p w14:paraId="4E4C8267"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Topics to be covered</w:t>
            </w:r>
          </w:p>
        </w:tc>
        <w:tc>
          <w:tcPr>
            <w:tcW w:w="1172" w:type="dxa"/>
            <w:vAlign w:val="center"/>
          </w:tcPr>
          <w:p w14:paraId="683375D8" w14:textId="35CD01E6" w:rsidR="00455033" w:rsidRPr="00C73CA4" w:rsidRDefault="00F22AE2" w:rsidP="00E71826">
            <w:pPr>
              <w:spacing w:after="0" w:line="240" w:lineRule="auto"/>
              <w:ind w:right="27"/>
              <w:jc w:val="both"/>
              <w:rPr>
                <w:rFonts w:ascii="Times New Roman" w:hAnsi="Times New Roman"/>
              </w:rPr>
            </w:pPr>
            <w:r w:rsidRPr="00C73CA4">
              <w:rPr>
                <w:rFonts w:ascii="Times New Roman" w:hAnsi="Times New Roman"/>
                <w:b/>
                <w:bCs/>
              </w:rPr>
              <w:t>Chapter in the Text</w:t>
            </w:r>
            <w:r w:rsidR="00A072B4">
              <w:rPr>
                <w:rFonts w:ascii="Times New Roman" w:hAnsi="Times New Roman"/>
                <w:b/>
                <w:bCs/>
              </w:rPr>
              <w:t>b</w:t>
            </w:r>
            <w:r w:rsidRPr="00C73CA4">
              <w:rPr>
                <w:rFonts w:ascii="Times New Roman" w:hAnsi="Times New Roman"/>
                <w:b/>
                <w:bCs/>
              </w:rPr>
              <w:t>ook</w:t>
            </w:r>
          </w:p>
        </w:tc>
      </w:tr>
      <w:tr w:rsidR="00455033" w:rsidRPr="003F6D66" w14:paraId="079F9D91" w14:textId="77777777" w:rsidTr="00C73CA4">
        <w:tc>
          <w:tcPr>
            <w:tcW w:w="630" w:type="dxa"/>
          </w:tcPr>
          <w:p w14:paraId="4B304B44"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1010" w:type="dxa"/>
          </w:tcPr>
          <w:p w14:paraId="16C44799"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4394" w:type="dxa"/>
          </w:tcPr>
          <w:p w14:paraId="02FB6E89"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the course</w:t>
            </w:r>
          </w:p>
          <w:p w14:paraId="02CC28DB"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Case Pedagogy</w:t>
            </w:r>
          </w:p>
        </w:tc>
        <w:tc>
          <w:tcPr>
            <w:tcW w:w="2694" w:type="dxa"/>
          </w:tcPr>
          <w:p w14:paraId="6D481E0B"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Introduction to the course</w:t>
            </w:r>
          </w:p>
        </w:tc>
        <w:tc>
          <w:tcPr>
            <w:tcW w:w="1172" w:type="dxa"/>
            <w:vAlign w:val="center"/>
          </w:tcPr>
          <w:p w14:paraId="02B57D96" w14:textId="77777777"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NA</w:t>
            </w:r>
          </w:p>
        </w:tc>
      </w:tr>
      <w:tr w:rsidR="00455033" w:rsidRPr="003F6D66" w14:paraId="7A23BC76" w14:textId="77777777" w:rsidTr="00C73CA4">
        <w:tc>
          <w:tcPr>
            <w:tcW w:w="630" w:type="dxa"/>
          </w:tcPr>
          <w:p w14:paraId="116C6E64"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p>
        </w:tc>
        <w:tc>
          <w:tcPr>
            <w:tcW w:w="1010" w:type="dxa"/>
          </w:tcPr>
          <w:p w14:paraId="07D3AAF8" w14:textId="77777777" w:rsidR="00455033" w:rsidRPr="003F6D66" w:rsidRDefault="00455033"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3D185E" w:rsidRPr="003F6D66">
              <w:rPr>
                <w:rFonts w:ascii="Times New Roman" w:hAnsi="Times New Roman"/>
                <w:bCs/>
                <w:sz w:val="24"/>
                <w:szCs w:val="24"/>
              </w:rPr>
              <w:t>-</w:t>
            </w:r>
            <w:r w:rsidR="00F57784" w:rsidRPr="003F6D66">
              <w:rPr>
                <w:rFonts w:ascii="Times New Roman" w:hAnsi="Times New Roman"/>
                <w:bCs/>
                <w:sz w:val="24"/>
                <w:szCs w:val="24"/>
              </w:rPr>
              <w:t>4</w:t>
            </w:r>
          </w:p>
        </w:tc>
        <w:tc>
          <w:tcPr>
            <w:tcW w:w="4394" w:type="dxa"/>
          </w:tcPr>
          <w:p w14:paraId="5E529C9C"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define international business. </w:t>
            </w:r>
          </w:p>
          <w:p w14:paraId="224EEAD2"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Explain the major motives of companies for engaging in international business</w:t>
            </w:r>
          </w:p>
          <w:p w14:paraId="489349DD"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lastRenderedPageBreak/>
              <w:t xml:space="preserve">To study the evolution of global marketing </w:t>
            </w:r>
          </w:p>
        </w:tc>
        <w:tc>
          <w:tcPr>
            <w:tcW w:w="2694" w:type="dxa"/>
          </w:tcPr>
          <w:p w14:paraId="55857960" w14:textId="77777777"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lastRenderedPageBreak/>
              <w:t>Globalization and International Business</w:t>
            </w:r>
          </w:p>
        </w:tc>
        <w:tc>
          <w:tcPr>
            <w:tcW w:w="1172" w:type="dxa"/>
            <w:vAlign w:val="center"/>
          </w:tcPr>
          <w:p w14:paraId="7C8E4CC2" w14:textId="77777777"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Ch. 1</w:t>
            </w:r>
          </w:p>
        </w:tc>
      </w:tr>
    </w:tbl>
    <w:p w14:paraId="48020329" w14:textId="77777777" w:rsidR="00E71826" w:rsidRPr="003F6D66" w:rsidRDefault="00E71826" w:rsidP="00E71826">
      <w:pPr>
        <w:spacing w:after="0" w:line="240" w:lineRule="auto"/>
        <w:jc w:val="both"/>
        <w:rPr>
          <w:rFonts w:ascii="Times New Roman" w:hAnsi="Times New Roman"/>
          <w:b/>
          <w:sz w:val="24"/>
          <w:szCs w:val="24"/>
        </w:rPr>
      </w:pPr>
    </w:p>
    <w:p w14:paraId="10402552" w14:textId="77777777" w:rsidR="00E71826" w:rsidRPr="003F6D66" w:rsidRDefault="00E71826" w:rsidP="00E71826">
      <w:pPr>
        <w:spacing w:after="0" w:line="240" w:lineRule="auto"/>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6CA379D5" w14:textId="77777777" w:rsidTr="004916C0">
        <w:tc>
          <w:tcPr>
            <w:tcW w:w="630" w:type="dxa"/>
          </w:tcPr>
          <w:p w14:paraId="07E48413" w14:textId="76F15490"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S</w:t>
            </w:r>
            <w:r w:rsidR="004916C0">
              <w:rPr>
                <w:rFonts w:ascii="Times New Roman" w:hAnsi="Times New Roman"/>
                <w:b/>
              </w:rPr>
              <w:t>l</w:t>
            </w:r>
            <w:r w:rsidRPr="004916C0">
              <w:rPr>
                <w:rFonts w:ascii="Times New Roman" w:hAnsi="Times New Roman"/>
                <w:b/>
              </w:rPr>
              <w:t>.No</w:t>
            </w:r>
            <w:r w:rsidR="000E2CB6">
              <w:rPr>
                <w:rFonts w:ascii="Times New Roman" w:hAnsi="Times New Roman"/>
                <w:b/>
              </w:rPr>
              <w:t>.</w:t>
            </w:r>
          </w:p>
        </w:tc>
        <w:tc>
          <w:tcPr>
            <w:tcW w:w="1010" w:type="dxa"/>
            <w:vAlign w:val="center"/>
          </w:tcPr>
          <w:p w14:paraId="64AB72BD" w14:textId="2951C772"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Lec</w:t>
            </w:r>
            <w:r w:rsidR="004916C0" w:rsidRPr="004916C0">
              <w:rPr>
                <w:rFonts w:ascii="Times New Roman" w:hAnsi="Times New Roman"/>
                <w:b/>
              </w:rPr>
              <w:t>ture</w:t>
            </w:r>
          </w:p>
          <w:p w14:paraId="205DB273"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No.</w:t>
            </w:r>
          </w:p>
        </w:tc>
        <w:tc>
          <w:tcPr>
            <w:tcW w:w="4394" w:type="dxa"/>
            <w:vAlign w:val="center"/>
          </w:tcPr>
          <w:p w14:paraId="4593ADEF"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Learning Objectives</w:t>
            </w:r>
          </w:p>
        </w:tc>
        <w:tc>
          <w:tcPr>
            <w:tcW w:w="2694" w:type="dxa"/>
            <w:vAlign w:val="center"/>
          </w:tcPr>
          <w:p w14:paraId="4D848097"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Topics to be covered</w:t>
            </w:r>
          </w:p>
        </w:tc>
        <w:tc>
          <w:tcPr>
            <w:tcW w:w="1172" w:type="dxa"/>
            <w:vAlign w:val="center"/>
          </w:tcPr>
          <w:p w14:paraId="6F4607BB" w14:textId="4D705B78" w:rsidR="00455033" w:rsidRPr="004916C0" w:rsidRDefault="00F22AE2" w:rsidP="00E71826">
            <w:pPr>
              <w:spacing w:after="0" w:line="240" w:lineRule="auto"/>
              <w:ind w:right="27"/>
              <w:jc w:val="both"/>
              <w:rPr>
                <w:rFonts w:ascii="Times New Roman" w:hAnsi="Times New Roman"/>
              </w:rPr>
            </w:pPr>
            <w:r w:rsidRPr="004916C0">
              <w:rPr>
                <w:rFonts w:ascii="Times New Roman" w:hAnsi="Times New Roman"/>
                <w:b/>
                <w:bCs/>
              </w:rPr>
              <w:t>Chapter in the Text</w:t>
            </w:r>
            <w:r w:rsidR="00A072B4">
              <w:rPr>
                <w:rFonts w:ascii="Times New Roman" w:hAnsi="Times New Roman"/>
                <w:b/>
                <w:bCs/>
              </w:rPr>
              <w:t>b</w:t>
            </w:r>
            <w:r w:rsidRPr="004916C0">
              <w:rPr>
                <w:rFonts w:ascii="Times New Roman" w:hAnsi="Times New Roman"/>
                <w:b/>
                <w:bCs/>
              </w:rPr>
              <w:t>ook</w:t>
            </w:r>
          </w:p>
        </w:tc>
      </w:tr>
      <w:tr w:rsidR="00455033" w:rsidRPr="003F6D66" w14:paraId="7953177E" w14:textId="77777777" w:rsidTr="004916C0">
        <w:tc>
          <w:tcPr>
            <w:tcW w:w="630" w:type="dxa"/>
          </w:tcPr>
          <w:p w14:paraId="5685C59B"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p>
        </w:tc>
        <w:tc>
          <w:tcPr>
            <w:tcW w:w="1010" w:type="dxa"/>
          </w:tcPr>
          <w:p w14:paraId="64FAB46E"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r w:rsidR="003D185E" w:rsidRPr="003F6D66">
              <w:rPr>
                <w:rFonts w:ascii="Times New Roman" w:hAnsi="Times New Roman"/>
                <w:bCs/>
                <w:sz w:val="24"/>
                <w:szCs w:val="24"/>
              </w:rPr>
              <w:t>-</w:t>
            </w:r>
            <w:r w:rsidRPr="003F6D66">
              <w:rPr>
                <w:rFonts w:ascii="Times New Roman" w:hAnsi="Times New Roman"/>
                <w:bCs/>
                <w:sz w:val="24"/>
                <w:szCs w:val="24"/>
              </w:rPr>
              <w:t>8</w:t>
            </w:r>
          </w:p>
        </w:tc>
        <w:tc>
          <w:tcPr>
            <w:tcW w:w="4394" w:type="dxa"/>
          </w:tcPr>
          <w:p w14:paraId="00E8DA19"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institutional framework by which trade is regulated and liberalized</w:t>
            </w:r>
          </w:p>
        </w:tc>
        <w:tc>
          <w:tcPr>
            <w:tcW w:w="2694" w:type="dxa"/>
          </w:tcPr>
          <w:p w14:paraId="0003A769"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 Trade Protection &amp; the Institutional Background</w:t>
            </w:r>
          </w:p>
        </w:tc>
        <w:tc>
          <w:tcPr>
            <w:tcW w:w="1172" w:type="dxa"/>
            <w:vAlign w:val="center"/>
          </w:tcPr>
          <w:p w14:paraId="273A0EB6" w14:textId="4F30329B"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5042C1">
              <w:rPr>
                <w:rFonts w:ascii="Times New Roman" w:hAnsi="Times New Roman"/>
                <w:bCs/>
                <w:sz w:val="24"/>
                <w:szCs w:val="24"/>
              </w:rPr>
              <w:t>6</w:t>
            </w:r>
          </w:p>
        </w:tc>
      </w:tr>
      <w:tr w:rsidR="00455033" w:rsidRPr="003F6D66" w14:paraId="6888F439" w14:textId="77777777" w:rsidTr="004916C0">
        <w:tc>
          <w:tcPr>
            <w:tcW w:w="630" w:type="dxa"/>
          </w:tcPr>
          <w:p w14:paraId="03B9399C"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4</w:t>
            </w:r>
          </w:p>
        </w:tc>
        <w:tc>
          <w:tcPr>
            <w:tcW w:w="1010" w:type="dxa"/>
          </w:tcPr>
          <w:p w14:paraId="73E3BA75"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r w:rsidR="00B5239C" w:rsidRPr="003F6D66">
              <w:rPr>
                <w:rFonts w:ascii="Times New Roman" w:hAnsi="Times New Roman"/>
                <w:bCs/>
                <w:sz w:val="24"/>
                <w:szCs w:val="24"/>
              </w:rPr>
              <w:t>-</w:t>
            </w:r>
            <w:r w:rsidRPr="003F6D66">
              <w:rPr>
                <w:rFonts w:ascii="Times New Roman" w:hAnsi="Times New Roman"/>
                <w:bCs/>
                <w:sz w:val="24"/>
                <w:szCs w:val="24"/>
              </w:rPr>
              <w:t>12</w:t>
            </w:r>
          </w:p>
        </w:tc>
        <w:tc>
          <w:tcPr>
            <w:tcW w:w="4394" w:type="dxa"/>
          </w:tcPr>
          <w:p w14:paraId="027521D4"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Describe the meaning of culture and its various elements</w:t>
            </w:r>
          </w:p>
          <w:p w14:paraId="629F774A"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Demonstrate the effect of culture’s various dimensions on global business </w:t>
            </w:r>
          </w:p>
        </w:tc>
        <w:tc>
          <w:tcPr>
            <w:tcW w:w="2694" w:type="dxa"/>
          </w:tcPr>
          <w:p w14:paraId="1AB03159"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Cultural Environment</w:t>
            </w:r>
          </w:p>
        </w:tc>
        <w:tc>
          <w:tcPr>
            <w:tcW w:w="1172" w:type="dxa"/>
            <w:vAlign w:val="center"/>
          </w:tcPr>
          <w:p w14:paraId="7461D72E"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2</w:t>
            </w:r>
          </w:p>
        </w:tc>
      </w:tr>
      <w:tr w:rsidR="00455033" w:rsidRPr="003F6D66" w14:paraId="733534F0" w14:textId="77777777" w:rsidTr="004916C0">
        <w:tc>
          <w:tcPr>
            <w:tcW w:w="630" w:type="dxa"/>
          </w:tcPr>
          <w:p w14:paraId="690E19ED"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p>
        </w:tc>
        <w:tc>
          <w:tcPr>
            <w:tcW w:w="1010" w:type="dxa"/>
          </w:tcPr>
          <w:p w14:paraId="5D059687" w14:textId="77777777" w:rsidR="00455033" w:rsidRPr="003F6D66" w:rsidRDefault="00B5239C"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F57784" w:rsidRPr="003F6D66">
              <w:rPr>
                <w:rFonts w:ascii="Times New Roman" w:hAnsi="Times New Roman"/>
                <w:bCs/>
                <w:sz w:val="24"/>
                <w:szCs w:val="24"/>
              </w:rPr>
              <w:t>3</w:t>
            </w:r>
            <w:r w:rsidR="003D185E" w:rsidRPr="003F6D66">
              <w:rPr>
                <w:rFonts w:ascii="Times New Roman" w:hAnsi="Times New Roman"/>
                <w:bCs/>
                <w:sz w:val="24"/>
                <w:szCs w:val="24"/>
              </w:rPr>
              <w:t>-1</w:t>
            </w:r>
            <w:r w:rsidR="00F57784" w:rsidRPr="003F6D66">
              <w:rPr>
                <w:rFonts w:ascii="Times New Roman" w:hAnsi="Times New Roman"/>
                <w:bCs/>
                <w:sz w:val="24"/>
                <w:szCs w:val="24"/>
              </w:rPr>
              <w:t>6</w:t>
            </w:r>
          </w:p>
        </w:tc>
        <w:tc>
          <w:tcPr>
            <w:tcW w:w="4394" w:type="dxa"/>
          </w:tcPr>
          <w:p w14:paraId="3A6C956E" w14:textId="77777777" w:rsidR="00455033" w:rsidRPr="003F6D66" w:rsidRDefault="00455033" w:rsidP="00E71826">
            <w:pPr>
              <w:pStyle w:val="BodyText"/>
              <w:numPr>
                <w:ilvl w:val="0"/>
                <w:numId w:val="2"/>
              </w:numPr>
              <w:tabs>
                <w:tab w:val="clear" w:pos="720"/>
                <w:tab w:val="num" w:pos="162"/>
              </w:tabs>
              <w:spacing w:after="0" w:line="240" w:lineRule="auto"/>
              <w:ind w:left="162" w:right="27" w:hanging="162"/>
              <w:jc w:val="both"/>
              <w:rPr>
                <w:rFonts w:ascii="Times New Roman" w:hAnsi="Times New Roman"/>
                <w:sz w:val="24"/>
                <w:szCs w:val="24"/>
              </w:rPr>
            </w:pPr>
            <w:r w:rsidRPr="003F6D66">
              <w:rPr>
                <w:rFonts w:ascii="Times New Roman" w:hAnsi="Times New Roman"/>
                <w:sz w:val="24"/>
                <w:szCs w:val="24"/>
              </w:rPr>
              <w:t>To study different types of legal system</w:t>
            </w:r>
          </w:p>
          <w:p w14:paraId="037CCA9B"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understand the fundamental principle of how countries measure international business activity, the balance of payments </w:t>
            </w:r>
          </w:p>
        </w:tc>
        <w:tc>
          <w:tcPr>
            <w:tcW w:w="2694" w:type="dxa"/>
          </w:tcPr>
          <w:p w14:paraId="657550FB"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Legal aspects and International Monetary System</w:t>
            </w:r>
          </w:p>
        </w:tc>
        <w:tc>
          <w:tcPr>
            <w:tcW w:w="1172" w:type="dxa"/>
            <w:vAlign w:val="center"/>
          </w:tcPr>
          <w:p w14:paraId="60B0A19F"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3</w:t>
            </w:r>
            <w:r w:rsidR="000A340D" w:rsidRPr="003F6D66">
              <w:rPr>
                <w:rFonts w:ascii="Times New Roman" w:hAnsi="Times New Roman"/>
                <w:bCs/>
                <w:sz w:val="24"/>
                <w:szCs w:val="24"/>
              </w:rPr>
              <w:t xml:space="preserve"> and Class Notes</w:t>
            </w:r>
          </w:p>
        </w:tc>
      </w:tr>
      <w:tr w:rsidR="00455033" w:rsidRPr="003F6D66" w14:paraId="22E5696E" w14:textId="77777777" w:rsidTr="004916C0">
        <w:tc>
          <w:tcPr>
            <w:tcW w:w="630" w:type="dxa"/>
          </w:tcPr>
          <w:p w14:paraId="5B3CD5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6</w:t>
            </w:r>
          </w:p>
        </w:tc>
        <w:tc>
          <w:tcPr>
            <w:tcW w:w="1010" w:type="dxa"/>
          </w:tcPr>
          <w:p w14:paraId="47E1C6B3" w14:textId="3074EF36" w:rsidR="00455033" w:rsidRPr="003F6D66" w:rsidRDefault="003D185E"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F57784" w:rsidRPr="003F6D66">
              <w:rPr>
                <w:rFonts w:ascii="Times New Roman" w:hAnsi="Times New Roman"/>
                <w:bCs/>
                <w:sz w:val="24"/>
                <w:szCs w:val="24"/>
              </w:rPr>
              <w:t>7-1</w:t>
            </w:r>
            <w:r w:rsidR="00BB4823">
              <w:rPr>
                <w:rFonts w:ascii="Times New Roman" w:hAnsi="Times New Roman"/>
                <w:bCs/>
                <w:sz w:val="24"/>
                <w:szCs w:val="24"/>
              </w:rPr>
              <w:t>8</w:t>
            </w:r>
          </w:p>
        </w:tc>
        <w:tc>
          <w:tcPr>
            <w:tcW w:w="4394" w:type="dxa"/>
          </w:tcPr>
          <w:p w14:paraId="3B909C97" w14:textId="5E473AB5"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To define the concept of MNC</w:t>
            </w:r>
            <w:r w:rsidR="00FB6AB6">
              <w:rPr>
                <w:rFonts w:ascii="Times New Roman" w:hAnsi="Times New Roman"/>
                <w:bCs/>
                <w:sz w:val="24"/>
                <w:szCs w:val="24"/>
              </w:rPr>
              <w:t>/MNE</w:t>
            </w:r>
            <w:r w:rsidRPr="003F6D66">
              <w:rPr>
                <w:rFonts w:ascii="Times New Roman" w:hAnsi="Times New Roman"/>
                <w:bCs/>
                <w:sz w:val="24"/>
                <w:szCs w:val="24"/>
              </w:rPr>
              <w:t xml:space="preserve"> </w:t>
            </w:r>
          </w:p>
          <w:p w14:paraId="35D42559" w14:textId="703FDB21" w:rsidR="00455033" w:rsidRPr="003F6D66" w:rsidRDefault="00FB6AB6"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The Economic Impact of MNC/MNE</w:t>
            </w:r>
          </w:p>
        </w:tc>
        <w:tc>
          <w:tcPr>
            <w:tcW w:w="2694" w:type="dxa"/>
          </w:tcPr>
          <w:p w14:paraId="26A98EAA" w14:textId="4E348027" w:rsidR="00455033" w:rsidRPr="003F6D66" w:rsidRDefault="00455033" w:rsidP="00E71826">
            <w:pPr>
              <w:spacing w:after="0" w:line="240" w:lineRule="auto"/>
              <w:ind w:right="27"/>
              <w:jc w:val="both"/>
              <w:rPr>
                <w:rFonts w:ascii="Times New Roman" w:hAnsi="Times New Roman"/>
                <w:bCs/>
                <w:color w:val="000000"/>
                <w:sz w:val="24"/>
                <w:szCs w:val="24"/>
              </w:rPr>
            </w:pPr>
            <w:r w:rsidRPr="003F6D66">
              <w:rPr>
                <w:rFonts w:ascii="Times New Roman" w:hAnsi="Times New Roman"/>
                <w:bCs/>
                <w:color w:val="000000"/>
                <w:sz w:val="24"/>
                <w:szCs w:val="24"/>
              </w:rPr>
              <w:t>The</w:t>
            </w:r>
            <w:r w:rsidR="00FB6AB6">
              <w:rPr>
                <w:rFonts w:ascii="Times New Roman" w:hAnsi="Times New Roman"/>
                <w:bCs/>
                <w:color w:val="000000"/>
                <w:sz w:val="24"/>
                <w:szCs w:val="24"/>
              </w:rPr>
              <w:t xml:space="preserve"> </w:t>
            </w:r>
            <w:r w:rsidRPr="003F6D66">
              <w:rPr>
                <w:rFonts w:ascii="Times New Roman" w:hAnsi="Times New Roman"/>
                <w:bCs/>
                <w:color w:val="000000"/>
                <w:sz w:val="24"/>
                <w:szCs w:val="24"/>
              </w:rPr>
              <w:t>Multinational</w:t>
            </w:r>
            <w:r w:rsidR="00D65061">
              <w:rPr>
                <w:rFonts w:ascii="Times New Roman" w:hAnsi="Times New Roman"/>
                <w:bCs/>
                <w:color w:val="000000"/>
                <w:sz w:val="24"/>
                <w:szCs w:val="24"/>
              </w:rPr>
              <w:t xml:space="preserve"> Companies/Enterprises</w:t>
            </w:r>
          </w:p>
        </w:tc>
        <w:tc>
          <w:tcPr>
            <w:tcW w:w="1172" w:type="dxa"/>
            <w:vAlign w:val="center"/>
          </w:tcPr>
          <w:p w14:paraId="51D2E699" w14:textId="3B0839AE" w:rsidR="00455033" w:rsidRPr="003F6D66" w:rsidRDefault="00455033" w:rsidP="00E71826">
            <w:pPr>
              <w:pStyle w:val="Heading9"/>
              <w:ind w:left="0" w:right="27"/>
              <w:jc w:val="both"/>
              <w:rPr>
                <w:b w:val="0"/>
                <w:color w:val="000000"/>
                <w:szCs w:val="24"/>
              </w:rPr>
            </w:pPr>
            <w:r w:rsidRPr="003F6D66">
              <w:rPr>
                <w:b w:val="0"/>
                <w:bCs w:val="0"/>
                <w:color w:val="000000"/>
                <w:szCs w:val="24"/>
              </w:rPr>
              <w:t>C</w:t>
            </w:r>
            <w:r w:rsidR="00FB6AB6">
              <w:rPr>
                <w:b w:val="0"/>
                <w:bCs w:val="0"/>
                <w:color w:val="000000"/>
                <w:szCs w:val="24"/>
              </w:rPr>
              <w:t>hapter 11</w:t>
            </w:r>
          </w:p>
        </w:tc>
      </w:tr>
      <w:tr w:rsidR="00455033" w:rsidRPr="003F6D66" w14:paraId="4775DDBC" w14:textId="77777777" w:rsidTr="004916C0">
        <w:tc>
          <w:tcPr>
            <w:tcW w:w="630" w:type="dxa"/>
          </w:tcPr>
          <w:p w14:paraId="560A5F60"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7</w:t>
            </w:r>
          </w:p>
        </w:tc>
        <w:tc>
          <w:tcPr>
            <w:tcW w:w="1010" w:type="dxa"/>
          </w:tcPr>
          <w:p w14:paraId="66F9CB7A" w14:textId="446CFC9E" w:rsidR="00455033" w:rsidRPr="003F6D66" w:rsidRDefault="00BB4823"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19</w:t>
            </w:r>
            <w:r w:rsidR="003D185E" w:rsidRPr="003F6D66">
              <w:rPr>
                <w:rFonts w:ascii="Times New Roman" w:hAnsi="Times New Roman"/>
                <w:bCs/>
                <w:sz w:val="24"/>
                <w:szCs w:val="24"/>
              </w:rPr>
              <w:t>-</w:t>
            </w:r>
            <w:r w:rsidR="00F57784" w:rsidRPr="003F6D66">
              <w:rPr>
                <w:rFonts w:ascii="Times New Roman" w:hAnsi="Times New Roman"/>
                <w:bCs/>
                <w:sz w:val="24"/>
                <w:szCs w:val="24"/>
              </w:rPr>
              <w:t>2</w:t>
            </w:r>
            <w:r>
              <w:rPr>
                <w:rFonts w:ascii="Times New Roman" w:hAnsi="Times New Roman"/>
                <w:bCs/>
                <w:sz w:val="24"/>
                <w:szCs w:val="24"/>
              </w:rPr>
              <w:t>3</w:t>
            </w:r>
          </w:p>
        </w:tc>
        <w:tc>
          <w:tcPr>
            <w:tcW w:w="4394" w:type="dxa"/>
          </w:tcPr>
          <w:p w14:paraId="17FFECDA" w14:textId="0FEB3F2B"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International Economic </w:t>
            </w:r>
            <w:r w:rsidR="00D65061">
              <w:rPr>
                <w:rFonts w:ascii="Times New Roman" w:hAnsi="Times New Roman"/>
                <w:sz w:val="24"/>
                <w:szCs w:val="24"/>
              </w:rPr>
              <w:t>Analysis</w:t>
            </w:r>
          </w:p>
          <w:p w14:paraId="502E1F64" w14:textId="77777777" w:rsidR="00B5239C"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Discuss various elements of Economic Analysis like Economic Freedom, Innovation and Competitiveness </w:t>
            </w:r>
          </w:p>
        </w:tc>
        <w:tc>
          <w:tcPr>
            <w:tcW w:w="2694" w:type="dxa"/>
          </w:tcPr>
          <w:p w14:paraId="14772203" w14:textId="54267502"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Economic Environment </w:t>
            </w:r>
            <w:r w:rsidR="00D65061">
              <w:rPr>
                <w:rFonts w:ascii="Times New Roman" w:hAnsi="Times New Roman"/>
                <w:bCs/>
                <w:sz w:val="24"/>
                <w:szCs w:val="24"/>
              </w:rPr>
              <w:t>of</w:t>
            </w:r>
            <w:r w:rsidRPr="003F6D66">
              <w:rPr>
                <w:rFonts w:ascii="Times New Roman" w:hAnsi="Times New Roman"/>
                <w:bCs/>
                <w:sz w:val="24"/>
                <w:szCs w:val="24"/>
              </w:rPr>
              <w:t xml:space="preserve"> Businesses</w:t>
            </w:r>
          </w:p>
        </w:tc>
        <w:tc>
          <w:tcPr>
            <w:tcW w:w="1172" w:type="dxa"/>
            <w:vAlign w:val="center"/>
          </w:tcPr>
          <w:p w14:paraId="39608909" w14:textId="77777777" w:rsidR="00455033" w:rsidRPr="003F6D66" w:rsidRDefault="00455033" w:rsidP="00B5239C">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B5239C" w:rsidRPr="003F6D66">
              <w:rPr>
                <w:rFonts w:ascii="Times New Roman" w:hAnsi="Times New Roman"/>
                <w:bCs/>
                <w:sz w:val="24"/>
                <w:szCs w:val="24"/>
              </w:rPr>
              <w:t>4</w:t>
            </w:r>
          </w:p>
        </w:tc>
      </w:tr>
      <w:tr w:rsidR="00455033" w:rsidRPr="003F6D66" w14:paraId="79F2CC9C" w14:textId="77777777" w:rsidTr="004916C0">
        <w:tc>
          <w:tcPr>
            <w:tcW w:w="630" w:type="dxa"/>
          </w:tcPr>
          <w:p w14:paraId="0FC8495F"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8</w:t>
            </w:r>
          </w:p>
        </w:tc>
        <w:tc>
          <w:tcPr>
            <w:tcW w:w="1010" w:type="dxa"/>
          </w:tcPr>
          <w:p w14:paraId="11B36D59" w14:textId="4DB44222"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BB4823">
              <w:rPr>
                <w:rFonts w:ascii="Times New Roman" w:hAnsi="Times New Roman"/>
                <w:bCs/>
                <w:sz w:val="24"/>
                <w:szCs w:val="24"/>
              </w:rPr>
              <w:t>4</w:t>
            </w:r>
            <w:r w:rsidR="003D185E" w:rsidRPr="003F6D66">
              <w:rPr>
                <w:rFonts w:ascii="Times New Roman" w:hAnsi="Times New Roman"/>
                <w:bCs/>
                <w:sz w:val="24"/>
                <w:szCs w:val="24"/>
              </w:rPr>
              <w:t>-</w:t>
            </w:r>
            <w:r w:rsidRPr="003F6D66">
              <w:rPr>
                <w:rFonts w:ascii="Times New Roman" w:hAnsi="Times New Roman"/>
                <w:bCs/>
                <w:sz w:val="24"/>
                <w:szCs w:val="24"/>
              </w:rPr>
              <w:t>2</w:t>
            </w:r>
            <w:r w:rsidR="00BB4823">
              <w:rPr>
                <w:rFonts w:ascii="Times New Roman" w:hAnsi="Times New Roman"/>
                <w:bCs/>
                <w:sz w:val="24"/>
                <w:szCs w:val="24"/>
              </w:rPr>
              <w:t>8</w:t>
            </w:r>
          </w:p>
        </w:tc>
        <w:tc>
          <w:tcPr>
            <w:tcW w:w="4394" w:type="dxa"/>
          </w:tcPr>
          <w:p w14:paraId="2B76ACC6" w14:textId="77777777"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various trade theories and policy makers reliance on these from the view point of International Business</w:t>
            </w:r>
            <w:r w:rsidR="00455033" w:rsidRPr="003F6D66">
              <w:rPr>
                <w:rFonts w:ascii="Times New Roman" w:hAnsi="Times New Roman"/>
                <w:bCs/>
                <w:sz w:val="24"/>
                <w:szCs w:val="24"/>
              </w:rPr>
              <w:t xml:space="preserve"> </w:t>
            </w:r>
          </w:p>
        </w:tc>
        <w:tc>
          <w:tcPr>
            <w:tcW w:w="2694" w:type="dxa"/>
          </w:tcPr>
          <w:p w14:paraId="02CEFFAD" w14:textId="77777777" w:rsidR="00455033" w:rsidRPr="003F6D66" w:rsidRDefault="00B5239C" w:rsidP="00E71826">
            <w:pPr>
              <w:pStyle w:val="Heading3"/>
              <w:ind w:right="27"/>
              <w:jc w:val="both"/>
              <w:rPr>
                <w:szCs w:val="24"/>
              </w:rPr>
            </w:pPr>
            <w:r w:rsidRPr="003F6D66">
              <w:rPr>
                <w:szCs w:val="24"/>
              </w:rPr>
              <w:t>International Trade and Factor Mobility Theory</w:t>
            </w:r>
          </w:p>
        </w:tc>
        <w:tc>
          <w:tcPr>
            <w:tcW w:w="1172" w:type="dxa"/>
            <w:vAlign w:val="center"/>
          </w:tcPr>
          <w:p w14:paraId="5A3337DC" w14:textId="077C8B9D"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Chapter </w:t>
            </w:r>
            <w:r w:rsidR="00275997">
              <w:rPr>
                <w:rFonts w:ascii="Times New Roman" w:hAnsi="Times New Roman"/>
                <w:bCs/>
                <w:sz w:val="24"/>
                <w:szCs w:val="24"/>
              </w:rPr>
              <w:t>5</w:t>
            </w:r>
          </w:p>
        </w:tc>
      </w:tr>
      <w:tr w:rsidR="00455033" w:rsidRPr="003F6D66" w14:paraId="4E2113CF" w14:textId="77777777" w:rsidTr="004916C0">
        <w:tc>
          <w:tcPr>
            <w:tcW w:w="630" w:type="dxa"/>
          </w:tcPr>
          <w:p w14:paraId="72A07D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p>
        </w:tc>
        <w:tc>
          <w:tcPr>
            <w:tcW w:w="1010" w:type="dxa"/>
          </w:tcPr>
          <w:p w14:paraId="1205ED93" w14:textId="4346C46F" w:rsidR="00455033" w:rsidRPr="003F6D66" w:rsidRDefault="00BB4823"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29</w:t>
            </w:r>
            <w:r w:rsidR="003D185E" w:rsidRPr="003F6D66">
              <w:rPr>
                <w:rFonts w:ascii="Times New Roman" w:hAnsi="Times New Roman"/>
                <w:bCs/>
                <w:sz w:val="24"/>
                <w:szCs w:val="24"/>
              </w:rPr>
              <w:t>-</w:t>
            </w:r>
            <w:r w:rsidR="00F57784" w:rsidRPr="003F6D66">
              <w:rPr>
                <w:rFonts w:ascii="Times New Roman" w:hAnsi="Times New Roman"/>
                <w:bCs/>
                <w:sz w:val="24"/>
                <w:szCs w:val="24"/>
              </w:rPr>
              <w:t>3</w:t>
            </w:r>
            <w:r>
              <w:rPr>
                <w:rFonts w:ascii="Times New Roman" w:hAnsi="Times New Roman"/>
                <w:bCs/>
                <w:sz w:val="24"/>
                <w:szCs w:val="24"/>
              </w:rPr>
              <w:t>5</w:t>
            </w:r>
          </w:p>
        </w:tc>
        <w:tc>
          <w:tcPr>
            <w:tcW w:w="4394" w:type="dxa"/>
          </w:tcPr>
          <w:p w14:paraId="775BB82B" w14:textId="05E68444" w:rsidR="00A92919" w:rsidRPr="003F6D66" w:rsidRDefault="008D159B"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 xml:space="preserve">Factors influencing </w:t>
            </w:r>
            <w:r w:rsidR="00A92919" w:rsidRPr="003F6D66">
              <w:rPr>
                <w:rFonts w:ascii="Times New Roman" w:hAnsi="Times New Roman"/>
                <w:bCs/>
                <w:sz w:val="24"/>
                <w:szCs w:val="24"/>
              </w:rPr>
              <w:t>Exchange Rates</w:t>
            </w:r>
          </w:p>
          <w:p w14:paraId="14B53419" w14:textId="01BD636D" w:rsidR="00A92919" w:rsidRPr="003F6D66" w:rsidRDefault="007D3F8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Debt and Equity markets</w:t>
            </w:r>
          </w:p>
        </w:tc>
        <w:tc>
          <w:tcPr>
            <w:tcW w:w="2694" w:type="dxa"/>
          </w:tcPr>
          <w:p w14:paraId="069C5AE8"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World Financial Environment</w:t>
            </w:r>
          </w:p>
        </w:tc>
        <w:tc>
          <w:tcPr>
            <w:tcW w:w="1172" w:type="dxa"/>
            <w:vAlign w:val="center"/>
          </w:tcPr>
          <w:p w14:paraId="3758361F" w14:textId="77777777" w:rsidR="00455033" w:rsidRPr="003F6D66" w:rsidRDefault="00455033" w:rsidP="00A92919">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A92919" w:rsidRPr="003F6D66">
              <w:rPr>
                <w:rFonts w:ascii="Times New Roman" w:hAnsi="Times New Roman"/>
                <w:bCs/>
                <w:sz w:val="24"/>
                <w:szCs w:val="24"/>
              </w:rPr>
              <w:t>9 &amp; 10</w:t>
            </w:r>
          </w:p>
        </w:tc>
      </w:tr>
      <w:tr w:rsidR="00455033" w:rsidRPr="003F6D66" w14:paraId="560AD413" w14:textId="77777777" w:rsidTr="004916C0">
        <w:tc>
          <w:tcPr>
            <w:tcW w:w="630" w:type="dxa"/>
          </w:tcPr>
          <w:p w14:paraId="6601D027"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10</w:t>
            </w:r>
          </w:p>
        </w:tc>
        <w:tc>
          <w:tcPr>
            <w:tcW w:w="1010" w:type="dxa"/>
          </w:tcPr>
          <w:p w14:paraId="6E9B4DD8" w14:textId="3EA27501"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r w:rsidR="00BB4823">
              <w:rPr>
                <w:rFonts w:ascii="Times New Roman" w:hAnsi="Times New Roman"/>
                <w:bCs/>
                <w:sz w:val="24"/>
                <w:szCs w:val="24"/>
              </w:rPr>
              <w:t>6-40</w:t>
            </w:r>
          </w:p>
        </w:tc>
        <w:tc>
          <w:tcPr>
            <w:tcW w:w="4394" w:type="dxa"/>
          </w:tcPr>
          <w:p w14:paraId="570643F7" w14:textId="63516876" w:rsidR="00455033" w:rsidRPr="003F6D66" w:rsidRDefault="00455033" w:rsidP="00E71826">
            <w:pPr>
              <w:pStyle w:val="BodyText2"/>
              <w:numPr>
                <w:ilvl w:val="0"/>
                <w:numId w:val="2"/>
              </w:numPr>
              <w:tabs>
                <w:tab w:val="clear" w:pos="720"/>
                <w:tab w:val="num" w:pos="162"/>
              </w:tabs>
              <w:spacing w:after="0" w:line="240" w:lineRule="auto"/>
              <w:ind w:left="162" w:right="27" w:hanging="162"/>
              <w:jc w:val="both"/>
            </w:pPr>
            <w:r w:rsidRPr="003F6D66">
              <w:t>T</w:t>
            </w:r>
            <w:r w:rsidR="006E0062">
              <w:t>he role of resources, capabilities and comp</w:t>
            </w:r>
            <w:r w:rsidR="00EF7F3A">
              <w:t>etencies</w:t>
            </w:r>
            <w:r w:rsidRPr="003F6D66">
              <w:t xml:space="preserve"> a company should consider when deciding whether &amp; where to expand abroad</w:t>
            </w:r>
          </w:p>
          <w:p w14:paraId="266A352C" w14:textId="57A76754" w:rsidR="00455033" w:rsidRPr="003F6D66" w:rsidRDefault="006E0062"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integration and local responsiveness, value</w:t>
            </w:r>
            <w:r w:rsidR="00EF7F3A">
              <w:rPr>
                <w:rFonts w:ascii="Times New Roman" w:hAnsi="Times New Roman"/>
                <w:bCs/>
                <w:sz w:val="24"/>
                <w:szCs w:val="24"/>
              </w:rPr>
              <w:t xml:space="preserve"> creation and value</w:t>
            </w:r>
            <w:r>
              <w:rPr>
                <w:rFonts w:ascii="Times New Roman" w:hAnsi="Times New Roman"/>
                <w:bCs/>
                <w:sz w:val="24"/>
                <w:szCs w:val="24"/>
              </w:rPr>
              <w:t xml:space="preserve"> chains</w:t>
            </w:r>
          </w:p>
        </w:tc>
        <w:tc>
          <w:tcPr>
            <w:tcW w:w="2694" w:type="dxa"/>
          </w:tcPr>
          <w:p w14:paraId="538695AD"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The Strategy of International Business</w:t>
            </w:r>
          </w:p>
        </w:tc>
        <w:tc>
          <w:tcPr>
            <w:tcW w:w="1172" w:type="dxa"/>
            <w:vAlign w:val="center"/>
          </w:tcPr>
          <w:p w14:paraId="6D28ECA1"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12</w:t>
            </w:r>
          </w:p>
        </w:tc>
      </w:tr>
    </w:tbl>
    <w:p w14:paraId="7876B2D8" w14:textId="77777777" w:rsidR="00E71826" w:rsidRPr="003F6D66" w:rsidRDefault="00E71826" w:rsidP="00E71826">
      <w:pPr>
        <w:pStyle w:val="NoSpacing"/>
        <w:jc w:val="both"/>
        <w:rPr>
          <w:rFonts w:ascii="Times New Roman" w:hAnsi="Times New Roman"/>
        </w:rPr>
      </w:pPr>
    </w:p>
    <w:p w14:paraId="7CB7EF6B" w14:textId="77777777" w:rsidR="00E71826" w:rsidRPr="003F6D66" w:rsidRDefault="00E71826" w:rsidP="00E71826">
      <w:pPr>
        <w:pStyle w:val="NoSpacing"/>
        <w:jc w:val="both"/>
        <w:rPr>
          <w:rFonts w:ascii="Times New Roman" w:hAnsi="Times New Roman"/>
        </w:rPr>
      </w:pPr>
    </w:p>
    <w:p w14:paraId="3768CBE4" w14:textId="4050F093" w:rsidR="00455033" w:rsidRPr="006720AD" w:rsidRDefault="00F57784" w:rsidP="008C559B">
      <w:pPr>
        <w:pStyle w:val="NoSpacing"/>
        <w:numPr>
          <w:ilvl w:val="0"/>
          <w:numId w:val="5"/>
        </w:numPr>
        <w:jc w:val="both"/>
        <w:rPr>
          <w:rFonts w:ascii="Times New Roman" w:hAnsi="Times New Roman"/>
          <w:b/>
          <w:bCs/>
          <w:sz w:val="24"/>
          <w:szCs w:val="24"/>
        </w:rPr>
      </w:pPr>
      <w:r w:rsidRPr="006720AD">
        <w:rPr>
          <w:rFonts w:ascii="Times New Roman" w:hAnsi="Times New Roman"/>
          <w:b/>
          <w:bCs/>
          <w:sz w:val="24"/>
          <w:szCs w:val="24"/>
        </w:rPr>
        <w:t>Learning Outcomes:</w:t>
      </w:r>
    </w:p>
    <w:p w14:paraId="4A62B295" w14:textId="47AE9E8A" w:rsidR="004050BA" w:rsidRDefault="004050BA" w:rsidP="00E71826">
      <w:pPr>
        <w:pStyle w:val="NoSpacing"/>
        <w:jc w:val="both"/>
        <w:rPr>
          <w:rFonts w:ascii="Times New Roman" w:hAnsi="Times New Roman"/>
        </w:rPr>
      </w:pPr>
    </w:p>
    <w:p w14:paraId="1104F312" w14:textId="77777777" w:rsidR="0090437E" w:rsidRPr="003F6D66" w:rsidRDefault="0090437E" w:rsidP="00E71826">
      <w:pPr>
        <w:pStyle w:val="NoSpacing"/>
        <w:jc w:val="both"/>
        <w:rPr>
          <w:rFonts w:ascii="Times New Roman" w:hAnsi="Times New Roman"/>
        </w:rPr>
      </w:pPr>
    </w:p>
    <w:p w14:paraId="4769E647"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1: Introduction</w:t>
      </w:r>
    </w:p>
    <w:p w14:paraId="44B41E10" w14:textId="6FF3BDE2" w:rsidR="000A340D" w:rsidRDefault="000A340D" w:rsidP="00E71826">
      <w:pPr>
        <w:pStyle w:val="NoSpacing"/>
        <w:jc w:val="both"/>
        <w:rPr>
          <w:rFonts w:ascii="Times New Roman" w:hAnsi="Times New Roman"/>
          <w:sz w:val="24"/>
          <w:szCs w:val="24"/>
        </w:rPr>
      </w:pPr>
      <w:r w:rsidRPr="003F6D66">
        <w:rPr>
          <w:rFonts w:ascii="Times New Roman" w:hAnsi="Times New Roman"/>
          <w:sz w:val="24"/>
          <w:szCs w:val="24"/>
        </w:rPr>
        <w:t>The topic will give overview of the entire syllabus and the glimpse of what would be covered during the entire semester. Overview of cultural, legal, economic environment and other related topics</w:t>
      </w:r>
      <w:r w:rsidR="00A43AB5" w:rsidRPr="003F6D66">
        <w:rPr>
          <w:rFonts w:ascii="Times New Roman" w:hAnsi="Times New Roman"/>
          <w:sz w:val="24"/>
          <w:szCs w:val="24"/>
        </w:rPr>
        <w:t xml:space="preserve"> shall be covered</w:t>
      </w:r>
      <w:r w:rsidRPr="003F6D66">
        <w:rPr>
          <w:rFonts w:ascii="Times New Roman" w:hAnsi="Times New Roman"/>
          <w:sz w:val="24"/>
          <w:szCs w:val="24"/>
        </w:rPr>
        <w:t>.</w:t>
      </w:r>
    </w:p>
    <w:p w14:paraId="0ADF5AF2" w14:textId="77777777" w:rsidR="0090437E" w:rsidRPr="003F6D66" w:rsidRDefault="0090437E" w:rsidP="00E71826">
      <w:pPr>
        <w:pStyle w:val="NoSpacing"/>
        <w:jc w:val="both"/>
        <w:rPr>
          <w:rFonts w:ascii="Times New Roman" w:hAnsi="Times New Roman"/>
          <w:sz w:val="24"/>
          <w:szCs w:val="24"/>
        </w:rPr>
      </w:pPr>
    </w:p>
    <w:p w14:paraId="4CF237B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2: Globalization and International Business</w:t>
      </w:r>
    </w:p>
    <w:p w14:paraId="03500A2D" w14:textId="77777777" w:rsidR="0080527A"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 xml:space="preserve">Students will be able to learn </w:t>
      </w:r>
      <w:r w:rsidR="0080527A" w:rsidRPr="003F6D66">
        <w:rPr>
          <w:rFonts w:ascii="Times New Roman" w:hAnsi="Times New Roman"/>
          <w:sz w:val="24"/>
          <w:szCs w:val="24"/>
        </w:rPr>
        <w:t xml:space="preserve">about the relationship between globalization and international business. They shall also be able to understand various driving forces behind globalization and its major </w:t>
      </w:r>
      <w:r w:rsidR="0080527A" w:rsidRPr="003F6D66">
        <w:rPr>
          <w:rFonts w:ascii="Times New Roman" w:hAnsi="Times New Roman"/>
          <w:sz w:val="24"/>
          <w:szCs w:val="24"/>
        </w:rPr>
        <w:lastRenderedPageBreak/>
        <w:t>criticisms. It will also cover as why do companies external environments affect them and how they can best operate abroad.</w:t>
      </w:r>
    </w:p>
    <w:p w14:paraId="30A317A5" w14:textId="35B0B741" w:rsidR="002C012B" w:rsidRDefault="002C012B" w:rsidP="00E71826">
      <w:pPr>
        <w:pStyle w:val="NoSpacing"/>
        <w:jc w:val="both"/>
        <w:rPr>
          <w:rFonts w:ascii="Times New Roman" w:hAnsi="Times New Roman"/>
          <w:sz w:val="24"/>
          <w:szCs w:val="24"/>
        </w:rPr>
      </w:pPr>
    </w:p>
    <w:p w14:paraId="5772FB13" w14:textId="7116E629" w:rsidR="0090437E" w:rsidRDefault="0090437E" w:rsidP="00E71826">
      <w:pPr>
        <w:pStyle w:val="NoSpacing"/>
        <w:jc w:val="both"/>
        <w:rPr>
          <w:rFonts w:ascii="Times New Roman" w:hAnsi="Times New Roman"/>
          <w:sz w:val="24"/>
          <w:szCs w:val="24"/>
        </w:rPr>
      </w:pPr>
    </w:p>
    <w:p w14:paraId="1688A011" w14:textId="77777777" w:rsidR="0090437E" w:rsidRPr="003F6D66" w:rsidRDefault="0090437E" w:rsidP="00E71826">
      <w:pPr>
        <w:pStyle w:val="NoSpacing"/>
        <w:jc w:val="both"/>
        <w:rPr>
          <w:rFonts w:ascii="Times New Roman" w:hAnsi="Times New Roman"/>
          <w:sz w:val="24"/>
          <w:szCs w:val="24"/>
        </w:rPr>
      </w:pPr>
    </w:p>
    <w:p w14:paraId="7BCEF0BA"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3: Global Trade Protection and the Institutional Background</w:t>
      </w:r>
    </w:p>
    <w:p w14:paraId="4CF613F8" w14:textId="77777777" w:rsidR="0080527A"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topic will cover various forms of economic integration. The role of WTO and major regional trading groups in shaping the overall environment of International Business with the help of case studies.</w:t>
      </w:r>
    </w:p>
    <w:p w14:paraId="1768E970" w14:textId="77777777" w:rsidR="002C012B" w:rsidRPr="003F6D66" w:rsidRDefault="002C012B" w:rsidP="00E71826">
      <w:pPr>
        <w:pStyle w:val="NoSpacing"/>
        <w:jc w:val="both"/>
        <w:rPr>
          <w:rFonts w:ascii="Times New Roman" w:hAnsi="Times New Roman"/>
          <w:sz w:val="24"/>
          <w:szCs w:val="24"/>
        </w:rPr>
      </w:pPr>
    </w:p>
    <w:p w14:paraId="2ED0271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4: </w:t>
      </w:r>
      <w:r w:rsidR="000A340D" w:rsidRPr="003F6D66">
        <w:rPr>
          <w:rFonts w:ascii="Times New Roman" w:hAnsi="Times New Roman"/>
          <w:b/>
          <w:sz w:val="24"/>
          <w:szCs w:val="24"/>
        </w:rPr>
        <w:t>Cultural Environment</w:t>
      </w:r>
    </w:p>
    <w:p w14:paraId="02782FB8" w14:textId="77777777" w:rsidR="002C012B" w:rsidRPr="003F6D66" w:rsidRDefault="002C012B" w:rsidP="00E71826">
      <w:pPr>
        <w:pStyle w:val="NoSpacing"/>
        <w:jc w:val="both"/>
        <w:rPr>
          <w:rFonts w:ascii="Times New Roman" w:hAnsi="Times New Roman"/>
          <w:b/>
          <w:sz w:val="24"/>
          <w:szCs w:val="24"/>
        </w:rPr>
      </w:pPr>
    </w:p>
    <w:p w14:paraId="57CB4636" w14:textId="77777777" w:rsidR="00A43AB5"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students will come out with the in depth knowledge of the cultural environment facing the business.</w:t>
      </w:r>
      <w:r w:rsidR="00085E50" w:rsidRPr="003F6D66">
        <w:rPr>
          <w:rFonts w:ascii="Times New Roman" w:hAnsi="Times New Roman"/>
          <w:sz w:val="24"/>
          <w:szCs w:val="24"/>
        </w:rPr>
        <w:t xml:space="preserve"> They will learn the culture’s importance in IB and the trickiness to assess it. It will be interesting topic for the students as they will have the clear guidelines for cultural adjustment for the companies.</w:t>
      </w:r>
      <w:r w:rsidRPr="003F6D66">
        <w:rPr>
          <w:rFonts w:ascii="Times New Roman" w:hAnsi="Times New Roman"/>
          <w:sz w:val="24"/>
          <w:szCs w:val="24"/>
        </w:rPr>
        <w:t xml:space="preserve"> </w:t>
      </w:r>
    </w:p>
    <w:p w14:paraId="2C517171" w14:textId="77777777" w:rsidR="002C012B" w:rsidRPr="003F6D66" w:rsidRDefault="002C012B" w:rsidP="00E71826">
      <w:pPr>
        <w:pStyle w:val="NoSpacing"/>
        <w:jc w:val="both"/>
        <w:rPr>
          <w:rFonts w:ascii="Times New Roman" w:hAnsi="Times New Roman"/>
          <w:sz w:val="24"/>
          <w:szCs w:val="24"/>
        </w:rPr>
      </w:pPr>
    </w:p>
    <w:p w14:paraId="4B79D524"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5: Legal Aspects and International Monetary System</w:t>
      </w:r>
    </w:p>
    <w:p w14:paraId="1BF29ECC" w14:textId="77777777" w:rsidR="00085E50" w:rsidRPr="003F6D66" w:rsidRDefault="00D169EE" w:rsidP="00E71826">
      <w:pPr>
        <w:pStyle w:val="NoSpacing"/>
        <w:jc w:val="both"/>
        <w:rPr>
          <w:rFonts w:ascii="Times New Roman" w:hAnsi="Times New Roman"/>
          <w:sz w:val="24"/>
          <w:szCs w:val="24"/>
        </w:rPr>
      </w:pPr>
      <w:r w:rsidRPr="003F6D66">
        <w:rPr>
          <w:rFonts w:ascii="Times New Roman" w:hAnsi="Times New Roman"/>
          <w:sz w:val="24"/>
          <w:szCs w:val="24"/>
        </w:rPr>
        <w:t xml:space="preserve">The topic shall discuss the various political and legal aspects </w:t>
      </w:r>
      <w:r w:rsidR="00A23259" w:rsidRPr="003F6D66">
        <w:rPr>
          <w:rFonts w:ascii="Times New Roman" w:hAnsi="Times New Roman"/>
          <w:sz w:val="24"/>
          <w:szCs w:val="24"/>
        </w:rPr>
        <w:t>faced by businesses with the help of case studies and the role of International monetary system in it.</w:t>
      </w:r>
    </w:p>
    <w:p w14:paraId="45C2ADFC" w14:textId="77777777" w:rsidR="002C012B" w:rsidRPr="003F6D66" w:rsidRDefault="002C012B" w:rsidP="00E71826">
      <w:pPr>
        <w:pStyle w:val="NoSpacing"/>
        <w:jc w:val="both"/>
        <w:rPr>
          <w:rFonts w:ascii="Times New Roman" w:hAnsi="Times New Roman"/>
          <w:sz w:val="24"/>
          <w:szCs w:val="24"/>
        </w:rPr>
      </w:pPr>
    </w:p>
    <w:p w14:paraId="58996706" w14:textId="34E63338"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6: The Multinational</w:t>
      </w:r>
      <w:r w:rsidR="00F92D22">
        <w:rPr>
          <w:rFonts w:ascii="Times New Roman" w:hAnsi="Times New Roman"/>
          <w:b/>
          <w:sz w:val="24"/>
          <w:szCs w:val="24"/>
        </w:rPr>
        <w:t xml:space="preserve"> Enterprises</w:t>
      </w:r>
    </w:p>
    <w:p w14:paraId="10124027" w14:textId="77777777" w:rsidR="00A23259"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 xml:space="preserve">In today’s world, the role of multinational companies is increasing by leaps and bounds and it is contributing very well to growth and development of the countries. </w:t>
      </w:r>
      <w:r w:rsidR="00A23259" w:rsidRPr="003F6D66">
        <w:rPr>
          <w:rFonts w:ascii="Times New Roman" w:hAnsi="Times New Roman"/>
          <w:sz w:val="24"/>
          <w:szCs w:val="24"/>
        </w:rPr>
        <w:t xml:space="preserve">The topic shall give the overview of various multinationals and their current scenario. </w:t>
      </w:r>
    </w:p>
    <w:p w14:paraId="2733CC05" w14:textId="77777777" w:rsidR="002C012B" w:rsidRPr="003F6D66" w:rsidRDefault="002C012B" w:rsidP="00E71826">
      <w:pPr>
        <w:pStyle w:val="NoSpacing"/>
        <w:jc w:val="both"/>
        <w:rPr>
          <w:rFonts w:ascii="Times New Roman" w:hAnsi="Times New Roman"/>
          <w:sz w:val="24"/>
          <w:szCs w:val="24"/>
        </w:rPr>
      </w:pPr>
    </w:p>
    <w:p w14:paraId="0926A9F8" w14:textId="2D4F1199"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7: Economic Environment </w:t>
      </w:r>
      <w:r w:rsidR="00337D9B">
        <w:rPr>
          <w:rFonts w:ascii="Times New Roman" w:hAnsi="Times New Roman"/>
          <w:b/>
          <w:sz w:val="24"/>
          <w:szCs w:val="24"/>
        </w:rPr>
        <w:t>of</w:t>
      </w:r>
      <w:r w:rsidRPr="003F6D66">
        <w:rPr>
          <w:rFonts w:ascii="Times New Roman" w:hAnsi="Times New Roman"/>
          <w:b/>
          <w:sz w:val="24"/>
          <w:szCs w:val="24"/>
        </w:rPr>
        <w:t xml:space="preserve"> Business</w:t>
      </w:r>
    </w:p>
    <w:p w14:paraId="2B5353E1" w14:textId="77777777" w:rsidR="002C012B"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This topic on economic environment facing business shall be able to make students learn about the global business environment, their economic freedom, various sort of economic systems and the assessment of economic development, performance and their potential.</w:t>
      </w:r>
    </w:p>
    <w:p w14:paraId="36C5AED6" w14:textId="77777777" w:rsidR="002C012B" w:rsidRPr="003F6D66" w:rsidRDefault="002C012B" w:rsidP="00E71826">
      <w:pPr>
        <w:pStyle w:val="NoSpacing"/>
        <w:jc w:val="both"/>
        <w:rPr>
          <w:rFonts w:ascii="Times New Roman" w:hAnsi="Times New Roman"/>
          <w:sz w:val="24"/>
          <w:szCs w:val="24"/>
        </w:rPr>
      </w:pPr>
    </w:p>
    <w:p w14:paraId="58D12840"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8: International Trade and Factor Mobility Theory</w:t>
      </w:r>
    </w:p>
    <w:p w14:paraId="6B01F74A" w14:textId="77777777" w:rsidR="002C012B" w:rsidRPr="003F6D66" w:rsidRDefault="009277E7" w:rsidP="00E71826">
      <w:pPr>
        <w:pStyle w:val="NoSpacing"/>
        <w:jc w:val="both"/>
        <w:rPr>
          <w:rFonts w:ascii="Times New Roman" w:hAnsi="Times New Roman"/>
          <w:sz w:val="24"/>
          <w:szCs w:val="24"/>
        </w:rPr>
      </w:pPr>
      <w:r w:rsidRPr="003F6D66">
        <w:rPr>
          <w:rFonts w:ascii="Times New Roman" w:hAnsi="Times New Roman"/>
          <w:sz w:val="24"/>
          <w:szCs w:val="24"/>
        </w:rPr>
        <w:t>The students will be able to learn as why policymakers rely on International trade and factor mobility theories. Overview of interventionist and free trade theories and the relationship with International Business shall be discussed.</w:t>
      </w:r>
    </w:p>
    <w:p w14:paraId="4578BC22" w14:textId="77777777" w:rsidR="00374723" w:rsidRPr="003F6D66" w:rsidRDefault="00374723" w:rsidP="00E71826">
      <w:pPr>
        <w:pStyle w:val="NoSpacing"/>
        <w:jc w:val="both"/>
        <w:rPr>
          <w:rFonts w:ascii="Times New Roman" w:hAnsi="Times New Roman"/>
          <w:sz w:val="24"/>
          <w:szCs w:val="24"/>
        </w:rPr>
      </w:pPr>
    </w:p>
    <w:p w14:paraId="43D62DB5"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9: World Financial Environment</w:t>
      </w:r>
    </w:p>
    <w:p w14:paraId="0AA44BEE" w14:textId="5CFD2E64" w:rsidR="009277E7" w:rsidRPr="003F6D66" w:rsidRDefault="005D3879" w:rsidP="00E71826">
      <w:pPr>
        <w:pStyle w:val="NoSpacing"/>
        <w:jc w:val="both"/>
        <w:rPr>
          <w:rFonts w:ascii="Times New Roman" w:hAnsi="Times New Roman"/>
          <w:sz w:val="24"/>
          <w:szCs w:val="24"/>
        </w:rPr>
      </w:pPr>
      <w:r w:rsidRPr="003F6D66">
        <w:rPr>
          <w:rFonts w:ascii="Times New Roman" w:hAnsi="Times New Roman"/>
          <w:sz w:val="24"/>
          <w:szCs w:val="24"/>
        </w:rPr>
        <w:t>Students will be able to learn about the determination of various exchange rates including the role of International Monetary Fund over the years in shaping up the business environment.</w:t>
      </w:r>
      <w:r w:rsidR="00896A8B">
        <w:rPr>
          <w:rFonts w:ascii="Times New Roman" w:hAnsi="Times New Roman"/>
          <w:sz w:val="24"/>
          <w:szCs w:val="24"/>
        </w:rPr>
        <w:t xml:space="preserve"> The students will also be able to understand how international business</w:t>
      </w:r>
      <w:r w:rsidR="000765EB">
        <w:rPr>
          <w:rFonts w:ascii="Times New Roman" w:hAnsi="Times New Roman"/>
          <w:sz w:val="24"/>
          <w:szCs w:val="24"/>
        </w:rPr>
        <w:t>es taps into</w:t>
      </w:r>
      <w:r w:rsidR="00896A8B">
        <w:rPr>
          <w:rFonts w:ascii="Times New Roman" w:hAnsi="Times New Roman"/>
          <w:sz w:val="24"/>
          <w:szCs w:val="24"/>
        </w:rPr>
        <w:t xml:space="preserve"> the global debt and equity markets.</w:t>
      </w:r>
    </w:p>
    <w:p w14:paraId="5C018E66" w14:textId="77777777" w:rsidR="00374723" w:rsidRPr="003F6D66" w:rsidRDefault="00374723" w:rsidP="00E71826">
      <w:pPr>
        <w:pStyle w:val="NoSpacing"/>
        <w:jc w:val="both"/>
        <w:rPr>
          <w:rFonts w:ascii="Times New Roman" w:hAnsi="Times New Roman"/>
          <w:sz w:val="24"/>
          <w:szCs w:val="24"/>
        </w:rPr>
      </w:pPr>
    </w:p>
    <w:p w14:paraId="42C0CDF3"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10: The Strategy of International Business</w:t>
      </w:r>
    </w:p>
    <w:p w14:paraId="4234532A" w14:textId="3BDDB354" w:rsidR="00707F47" w:rsidRPr="009230F5" w:rsidRDefault="00DA7ADE" w:rsidP="009230F5">
      <w:pPr>
        <w:pStyle w:val="NoSpacing"/>
        <w:jc w:val="both"/>
        <w:rPr>
          <w:rFonts w:ascii="Times New Roman" w:hAnsi="Times New Roman"/>
          <w:sz w:val="24"/>
          <w:szCs w:val="24"/>
        </w:rPr>
      </w:pPr>
      <w:r w:rsidRPr="003F6D66">
        <w:rPr>
          <w:rFonts w:ascii="Times New Roman" w:hAnsi="Times New Roman"/>
          <w:sz w:val="24"/>
          <w:szCs w:val="24"/>
        </w:rPr>
        <w:t xml:space="preserve">The strategy adopted in International Business plays a big role in today’s vibrant environment. Therefore, this topic shall cover the case studies which discuss about the current world </w:t>
      </w:r>
      <w:r w:rsidR="000765EB">
        <w:rPr>
          <w:rFonts w:ascii="Times New Roman" w:hAnsi="Times New Roman"/>
          <w:sz w:val="24"/>
          <w:szCs w:val="24"/>
        </w:rPr>
        <w:t>i</w:t>
      </w:r>
      <w:r w:rsidRPr="003F6D66">
        <w:rPr>
          <w:rFonts w:ascii="Times New Roman" w:hAnsi="Times New Roman"/>
          <w:sz w:val="24"/>
          <w:szCs w:val="24"/>
        </w:rPr>
        <w:t xml:space="preserve">nternational trade strategies adopted by various companies. Students will also learn the </w:t>
      </w:r>
      <w:r w:rsidR="000765EB">
        <w:rPr>
          <w:rFonts w:ascii="Times New Roman" w:hAnsi="Times New Roman"/>
          <w:sz w:val="24"/>
          <w:szCs w:val="24"/>
        </w:rPr>
        <w:t xml:space="preserve">value creation and </w:t>
      </w:r>
      <w:r w:rsidRPr="003F6D66">
        <w:rPr>
          <w:rFonts w:ascii="Times New Roman" w:hAnsi="Times New Roman"/>
          <w:sz w:val="24"/>
          <w:szCs w:val="24"/>
        </w:rPr>
        <w:t>organization of value chain.</w:t>
      </w:r>
    </w:p>
    <w:p w14:paraId="20DD00D8" w14:textId="59762FD7" w:rsidR="000E2CB6" w:rsidRDefault="000E2CB6" w:rsidP="00E71826">
      <w:pPr>
        <w:spacing w:after="0" w:line="240" w:lineRule="auto"/>
        <w:ind w:right="27"/>
        <w:jc w:val="both"/>
        <w:rPr>
          <w:rFonts w:ascii="Times New Roman" w:hAnsi="Times New Roman"/>
          <w:b/>
          <w:sz w:val="24"/>
          <w:szCs w:val="24"/>
        </w:rPr>
      </w:pPr>
    </w:p>
    <w:p w14:paraId="26162EFD" w14:textId="127178AE" w:rsidR="000E2CB6" w:rsidRDefault="000E2CB6" w:rsidP="00E71826">
      <w:pPr>
        <w:spacing w:after="0" w:line="240" w:lineRule="auto"/>
        <w:ind w:right="27"/>
        <w:jc w:val="both"/>
        <w:rPr>
          <w:rFonts w:ascii="Times New Roman" w:hAnsi="Times New Roman"/>
          <w:b/>
          <w:sz w:val="24"/>
          <w:szCs w:val="24"/>
        </w:rPr>
      </w:pPr>
    </w:p>
    <w:p w14:paraId="262F7026" w14:textId="04EE197B" w:rsidR="0090437E" w:rsidRDefault="0090437E" w:rsidP="00E71826">
      <w:pPr>
        <w:spacing w:after="0" w:line="240" w:lineRule="auto"/>
        <w:ind w:right="27"/>
        <w:jc w:val="both"/>
        <w:rPr>
          <w:rFonts w:ascii="Times New Roman" w:hAnsi="Times New Roman"/>
          <w:b/>
          <w:sz w:val="24"/>
          <w:szCs w:val="24"/>
        </w:rPr>
      </w:pPr>
    </w:p>
    <w:p w14:paraId="3D543596" w14:textId="62989448" w:rsidR="0090437E" w:rsidRDefault="0090437E" w:rsidP="00E71826">
      <w:pPr>
        <w:spacing w:after="0" w:line="240" w:lineRule="auto"/>
        <w:ind w:right="27"/>
        <w:jc w:val="both"/>
        <w:rPr>
          <w:rFonts w:ascii="Times New Roman" w:hAnsi="Times New Roman"/>
          <w:b/>
          <w:sz w:val="24"/>
          <w:szCs w:val="24"/>
        </w:rPr>
      </w:pPr>
    </w:p>
    <w:p w14:paraId="127D715D" w14:textId="7172C324" w:rsidR="0090437E" w:rsidRDefault="0090437E" w:rsidP="00E71826">
      <w:pPr>
        <w:spacing w:after="0" w:line="240" w:lineRule="auto"/>
        <w:ind w:right="27"/>
        <w:jc w:val="both"/>
        <w:rPr>
          <w:rFonts w:ascii="Times New Roman" w:hAnsi="Times New Roman"/>
          <w:b/>
          <w:sz w:val="24"/>
          <w:szCs w:val="24"/>
        </w:rPr>
      </w:pPr>
    </w:p>
    <w:p w14:paraId="5AB52B6C" w14:textId="734FA513" w:rsidR="0090437E" w:rsidRDefault="0090437E" w:rsidP="00E71826">
      <w:pPr>
        <w:spacing w:after="0" w:line="240" w:lineRule="auto"/>
        <w:ind w:right="27"/>
        <w:jc w:val="both"/>
        <w:rPr>
          <w:rFonts w:ascii="Times New Roman" w:hAnsi="Times New Roman"/>
          <w:b/>
          <w:sz w:val="24"/>
          <w:szCs w:val="24"/>
        </w:rPr>
      </w:pPr>
    </w:p>
    <w:p w14:paraId="517CB7BF" w14:textId="38A1FF51" w:rsidR="0090437E" w:rsidRDefault="0090437E" w:rsidP="00E71826">
      <w:pPr>
        <w:spacing w:after="0" w:line="240" w:lineRule="auto"/>
        <w:ind w:right="27"/>
        <w:jc w:val="both"/>
        <w:rPr>
          <w:rFonts w:ascii="Times New Roman" w:hAnsi="Times New Roman"/>
          <w:b/>
          <w:sz w:val="24"/>
          <w:szCs w:val="24"/>
        </w:rPr>
      </w:pPr>
    </w:p>
    <w:p w14:paraId="39CC939A" w14:textId="7847583A" w:rsidR="0090437E" w:rsidRDefault="0090437E" w:rsidP="00E71826">
      <w:pPr>
        <w:spacing w:after="0" w:line="240" w:lineRule="auto"/>
        <w:ind w:right="27"/>
        <w:jc w:val="both"/>
        <w:rPr>
          <w:rFonts w:ascii="Times New Roman" w:hAnsi="Times New Roman"/>
          <w:b/>
          <w:sz w:val="24"/>
          <w:szCs w:val="24"/>
        </w:rPr>
      </w:pPr>
    </w:p>
    <w:p w14:paraId="6410AEBE" w14:textId="6F0C8AA8" w:rsidR="0090437E" w:rsidRDefault="0090437E" w:rsidP="00E71826">
      <w:pPr>
        <w:spacing w:after="0" w:line="240" w:lineRule="auto"/>
        <w:ind w:right="27"/>
        <w:jc w:val="both"/>
        <w:rPr>
          <w:rFonts w:ascii="Times New Roman" w:hAnsi="Times New Roman"/>
          <w:b/>
          <w:sz w:val="24"/>
          <w:szCs w:val="24"/>
        </w:rPr>
      </w:pPr>
    </w:p>
    <w:p w14:paraId="4F3054DA" w14:textId="77777777" w:rsidR="0090437E" w:rsidRPr="003F6D66" w:rsidRDefault="0090437E" w:rsidP="00E71826">
      <w:pPr>
        <w:spacing w:after="0" w:line="240" w:lineRule="auto"/>
        <w:ind w:right="27"/>
        <w:jc w:val="both"/>
        <w:rPr>
          <w:rFonts w:ascii="Times New Roman" w:hAnsi="Times New Roman"/>
          <w:b/>
          <w:sz w:val="24"/>
          <w:szCs w:val="24"/>
        </w:rPr>
      </w:pPr>
    </w:p>
    <w:p w14:paraId="57047172" w14:textId="77777777" w:rsidR="00E71826" w:rsidRPr="003F6D66" w:rsidRDefault="00E71826" w:rsidP="008C559B">
      <w:pPr>
        <w:numPr>
          <w:ilvl w:val="0"/>
          <w:numId w:val="5"/>
        </w:numPr>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t>Evaluation Scheme:</w:t>
      </w:r>
    </w:p>
    <w:p w14:paraId="6080FC40" w14:textId="77777777" w:rsidR="003F6D66" w:rsidRPr="003F6D66" w:rsidRDefault="003F6D66" w:rsidP="003F6D66">
      <w:pPr>
        <w:spacing w:after="0" w:line="240" w:lineRule="auto"/>
        <w:ind w:right="27"/>
        <w:jc w:val="both"/>
        <w:rPr>
          <w:rFonts w:ascii="Times New Roman" w:hAnsi="Times New Roman"/>
          <w:b/>
          <w:sz w:val="24"/>
          <w:szCs w:val="24"/>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3F6D66" w:rsidRPr="003F6D66" w14:paraId="3F285A77" w14:textId="77777777" w:rsidTr="00685533">
        <w:trPr>
          <w:trHeight w:val="395"/>
        </w:trPr>
        <w:tc>
          <w:tcPr>
            <w:tcW w:w="3375" w:type="dxa"/>
          </w:tcPr>
          <w:p w14:paraId="4F5A1B49" w14:textId="77777777" w:rsidR="003F6D66" w:rsidRPr="003F6D66" w:rsidRDefault="003F6D66" w:rsidP="00685533">
            <w:pPr>
              <w:suppressAutoHyphens/>
              <w:jc w:val="both"/>
              <w:rPr>
                <w:rFonts w:ascii="Times New Roman" w:hAnsi="Times New Roman"/>
                <w:b/>
                <w:spacing w:val="-2"/>
              </w:rPr>
            </w:pPr>
            <w:bookmarkStart w:id="0" w:name="_GoBack" w:colFirst="4" w:colLast="4"/>
            <w:r w:rsidRPr="003F6D66">
              <w:rPr>
                <w:rFonts w:ascii="Times New Roman" w:hAnsi="Times New Roman"/>
                <w:b/>
                <w:spacing w:val="-2"/>
              </w:rPr>
              <w:t xml:space="preserve">   Component  </w:t>
            </w:r>
          </w:p>
        </w:tc>
        <w:tc>
          <w:tcPr>
            <w:tcW w:w="1560" w:type="dxa"/>
          </w:tcPr>
          <w:p w14:paraId="4ED598E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Duration (minutes)</w:t>
            </w:r>
          </w:p>
        </w:tc>
        <w:tc>
          <w:tcPr>
            <w:tcW w:w="1725" w:type="dxa"/>
          </w:tcPr>
          <w:p w14:paraId="7357F0DE"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Weightage (%)   </w:t>
            </w:r>
          </w:p>
        </w:tc>
        <w:tc>
          <w:tcPr>
            <w:tcW w:w="2250" w:type="dxa"/>
          </w:tcPr>
          <w:p w14:paraId="0FC066C4"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Date and Time</w:t>
            </w:r>
          </w:p>
        </w:tc>
        <w:tc>
          <w:tcPr>
            <w:tcW w:w="1530" w:type="dxa"/>
          </w:tcPr>
          <w:p w14:paraId="63333941" w14:textId="2C1E06CC" w:rsidR="003F6D66" w:rsidRPr="00533093" w:rsidRDefault="00533093" w:rsidP="00685533">
            <w:pPr>
              <w:suppressAutoHyphens/>
              <w:jc w:val="both"/>
              <w:rPr>
                <w:rFonts w:ascii="Times New Roman" w:hAnsi="Times New Roman"/>
                <w:b/>
                <w:spacing w:val="-2"/>
              </w:rPr>
            </w:pPr>
            <w:r w:rsidRPr="00533093">
              <w:rPr>
                <w:rFonts w:ascii="Times New Roman" w:hAnsi="Times New Roman"/>
                <w:b/>
                <w:bCs/>
              </w:rPr>
              <w:t>Nature of Component</w:t>
            </w:r>
          </w:p>
        </w:tc>
      </w:tr>
      <w:bookmarkEnd w:id="0"/>
      <w:tr w:rsidR="003F6D66" w:rsidRPr="003F6D66" w14:paraId="254D1C76" w14:textId="77777777" w:rsidTr="00685533">
        <w:trPr>
          <w:trHeight w:val="278"/>
        </w:trPr>
        <w:tc>
          <w:tcPr>
            <w:tcW w:w="3375" w:type="dxa"/>
          </w:tcPr>
          <w:p w14:paraId="0A2357A2" w14:textId="433569B8" w:rsidR="008410B8" w:rsidRPr="009230F5" w:rsidRDefault="00AD2BA2" w:rsidP="00685533">
            <w:pPr>
              <w:suppressAutoHyphens/>
              <w:jc w:val="both"/>
              <w:rPr>
                <w:rFonts w:ascii="Times New Roman" w:hAnsi="Times New Roman"/>
                <w:spacing w:val="-2"/>
              </w:rPr>
            </w:pPr>
            <w:r>
              <w:rPr>
                <w:rFonts w:ascii="Times New Roman" w:hAnsi="Times New Roman"/>
                <w:spacing w:val="-2"/>
              </w:rPr>
              <w:t>Mid Semester</w:t>
            </w:r>
            <w:r w:rsidR="00D14F42">
              <w:rPr>
                <w:rFonts w:ascii="Times New Roman" w:hAnsi="Times New Roman"/>
                <w:spacing w:val="-2"/>
              </w:rPr>
              <w:t xml:space="preserve"> Exam</w:t>
            </w:r>
          </w:p>
        </w:tc>
        <w:tc>
          <w:tcPr>
            <w:tcW w:w="1560" w:type="dxa"/>
          </w:tcPr>
          <w:p w14:paraId="08E59182" w14:textId="77777777" w:rsidR="003F6D66" w:rsidRPr="003F6D66" w:rsidRDefault="00AD2BA2" w:rsidP="00685533">
            <w:pPr>
              <w:suppressAutoHyphens/>
              <w:jc w:val="center"/>
              <w:rPr>
                <w:rFonts w:ascii="Times New Roman" w:hAnsi="Times New Roman"/>
                <w:b/>
                <w:spacing w:val="-2"/>
              </w:rPr>
            </w:pPr>
            <w:r>
              <w:rPr>
                <w:rFonts w:ascii="Times New Roman" w:hAnsi="Times New Roman"/>
                <w:spacing w:val="-2"/>
              </w:rPr>
              <w:t>90 Mins</w:t>
            </w:r>
          </w:p>
        </w:tc>
        <w:tc>
          <w:tcPr>
            <w:tcW w:w="1725" w:type="dxa"/>
          </w:tcPr>
          <w:p w14:paraId="6A0BEFC8" w14:textId="77777777" w:rsidR="003F6D66" w:rsidRPr="00AD2BA2" w:rsidRDefault="00AD2BA2" w:rsidP="00685533">
            <w:pPr>
              <w:suppressAutoHyphens/>
              <w:jc w:val="center"/>
              <w:rPr>
                <w:rFonts w:ascii="Times New Roman" w:hAnsi="Times New Roman"/>
                <w:spacing w:val="-2"/>
              </w:rPr>
            </w:pPr>
            <w:r w:rsidRPr="00AD2BA2">
              <w:rPr>
                <w:rFonts w:ascii="Times New Roman" w:hAnsi="Times New Roman"/>
                <w:spacing w:val="-2"/>
              </w:rPr>
              <w:t>35</w:t>
            </w:r>
          </w:p>
        </w:tc>
        <w:tc>
          <w:tcPr>
            <w:tcW w:w="2250" w:type="dxa"/>
          </w:tcPr>
          <w:p w14:paraId="66FAB767" w14:textId="5E091DF9" w:rsidR="003F6D66" w:rsidRPr="00236909" w:rsidRDefault="00236909" w:rsidP="00685533">
            <w:pPr>
              <w:pStyle w:val="Heading2"/>
              <w:rPr>
                <w:rFonts w:ascii="Times New Roman" w:hAnsi="Times New Roman" w:cs="Times New Roman"/>
                <w:color w:val="000000" w:themeColor="text1"/>
                <w:sz w:val="22"/>
                <w:szCs w:val="20"/>
              </w:rPr>
            </w:pPr>
            <w:r w:rsidRPr="00236909">
              <w:rPr>
                <w:rFonts w:ascii="Times New Roman" w:eastAsiaTheme="minorHAnsi" w:hAnsi="Times New Roman" w:cs="Times New Roman"/>
                <w:color w:val="000000" w:themeColor="text1"/>
                <w:sz w:val="22"/>
                <w:szCs w:val="20"/>
                <w:lang w:val="en-IN"/>
              </w:rPr>
              <w:t>18/10/2021 11.00 - 12.30PM</w:t>
            </w:r>
          </w:p>
        </w:tc>
        <w:tc>
          <w:tcPr>
            <w:tcW w:w="1530" w:type="dxa"/>
          </w:tcPr>
          <w:p w14:paraId="3B5ACBE6" w14:textId="77777777" w:rsidR="003F6D66" w:rsidRPr="003F6D66" w:rsidRDefault="003F6D66" w:rsidP="00685533">
            <w:pPr>
              <w:suppressAutoHyphens/>
              <w:rPr>
                <w:rFonts w:ascii="Times New Roman" w:hAnsi="Times New Roman"/>
              </w:rPr>
            </w:pPr>
            <w:r w:rsidRPr="003F6D66">
              <w:rPr>
                <w:rFonts w:ascii="Times New Roman" w:hAnsi="Times New Roman"/>
                <w:spacing w:val="-2"/>
              </w:rPr>
              <w:t>OB</w:t>
            </w:r>
          </w:p>
        </w:tc>
      </w:tr>
      <w:tr w:rsidR="003F6D66" w:rsidRPr="003F6D66" w14:paraId="56318B0D" w14:textId="77777777" w:rsidTr="00685533">
        <w:trPr>
          <w:trHeight w:val="305"/>
        </w:trPr>
        <w:tc>
          <w:tcPr>
            <w:tcW w:w="3375" w:type="dxa"/>
          </w:tcPr>
          <w:p w14:paraId="1A498F8B" w14:textId="34FD9659"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Assignment</w:t>
            </w:r>
            <w:r w:rsidR="00D14F42">
              <w:rPr>
                <w:rFonts w:ascii="Times New Roman" w:hAnsi="Times New Roman"/>
                <w:spacing w:val="-2"/>
              </w:rPr>
              <w:t>s (Oral and Written)</w:t>
            </w:r>
          </w:p>
        </w:tc>
        <w:tc>
          <w:tcPr>
            <w:tcW w:w="1560" w:type="dxa"/>
          </w:tcPr>
          <w:p w14:paraId="13149593"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w:t>
            </w:r>
          </w:p>
        </w:tc>
        <w:tc>
          <w:tcPr>
            <w:tcW w:w="1725" w:type="dxa"/>
          </w:tcPr>
          <w:p w14:paraId="17BAE639" w14:textId="77777777" w:rsidR="003F6D66" w:rsidRPr="003F6D66" w:rsidRDefault="00AD2BA2" w:rsidP="00685533">
            <w:pPr>
              <w:suppressAutoHyphens/>
              <w:jc w:val="center"/>
              <w:rPr>
                <w:rFonts w:ascii="Times New Roman" w:hAnsi="Times New Roman"/>
                <w:spacing w:val="-2"/>
              </w:rPr>
            </w:pPr>
            <w:r>
              <w:rPr>
                <w:rFonts w:ascii="Times New Roman" w:hAnsi="Times New Roman"/>
                <w:spacing w:val="-2"/>
              </w:rPr>
              <w:t>25</w:t>
            </w:r>
          </w:p>
        </w:tc>
        <w:tc>
          <w:tcPr>
            <w:tcW w:w="2250" w:type="dxa"/>
          </w:tcPr>
          <w:p w14:paraId="781EC68F" w14:textId="77777777" w:rsidR="003F6D66" w:rsidRPr="00236909" w:rsidRDefault="003F6D66" w:rsidP="00685533">
            <w:pPr>
              <w:rPr>
                <w:rFonts w:ascii="Times New Roman" w:hAnsi="Times New Roman"/>
                <w:color w:val="000000" w:themeColor="text1"/>
              </w:rPr>
            </w:pPr>
            <w:r w:rsidRPr="00236909">
              <w:rPr>
                <w:rFonts w:ascii="Times New Roman" w:hAnsi="Times New Roman"/>
                <w:color w:val="000000" w:themeColor="text1"/>
                <w:szCs w:val="20"/>
              </w:rPr>
              <w:t>To be announced</w:t>
            </w:r>
          </w:p>
        </w:tc>
        <w:tc>
          <w:tcPr>
            <w:tcW w:w="1530" w:type="dxa"/>
          </w:tcPr>
          <w:p w14:paraId="4FB46272" w14:textId="77777777" w:rsidR="003F6D66" w:rsidRPr="003F6D66" w:rsidRDefault="003F6D66" w:rsidP="00685533">
            <w:pPr>
              <w:rPr>
                <w:rFonts w:ascii="Times New Roman" w:hAnsi="Times New Roman"/>
              </w:rPr>
            </w:pPr>
            <w:r w:rsidRPr="003F6D66">
              <w:rPr>
                <w:rFonts w:ascii="Times New Roman" w:hAnsi="Times New Roman"/>
                <w:spacing w:val="-2"/>
              </w:rPr>
              <w:t>OB</w:t>
            </w:r>
          </w:p>
        </w:tc>
      </w:tr>
      <w:tr w:rsidR="003F6D66" w:rsidRPr="003F6D66" w14:paraId="7AE54372" w14:textId="77777777" w:rsidTr="00685533">
        <w:tc>
          <w:tcPr>
            <w:tcW w:w="3375" w:type="dxa"/>
          </w:tcPr>
          <w:p w14:paraId="45B0512E" w14:textId="77777777"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Comprehensive Examination</w:t>
            </w:r>
          </w:p>
        </w:tc>
        <w:tc>
          <w:tcPr>
            <w:tcW w:w="1560" w:type="dxa"/>
          </w:tcPr>
          <w:p w14:paraId="18273B4A"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120</w:t>
            </w:r>
            <w:r w:rsidR="00AD2BA2">
              <w:rPr>
                <w:rFonts w:ascii="Times New Roman" w:hAnsi="Times New Roman"/>
                <w:spacing w:val="-2"/>
              </w:rPr>
              <w:t xml:space="preserve"> Mins</w:t>
            </w:r>
          </w:p>
        </w:tc>
        <w:tc>
          <w:tcPr>
            <w:tcW w:w="1725" w:type="dxa"/>
          </w:tcPr>
          <w:p w14:paraId="341A36BD" w14:textId="77777777" w:rsidR="003F6D66" w:rsidRPr="003F6D66" w:rsidRDefault="00AD2BA2" w:rsidP="00685533">
            <w:pPr>
              <w:suppressAutoHyphens/>
              <w:jc w:val="center"/>
              <w:rPr>
                <w:rFonts w:ascii="Times New Roman" w:hAnsi="Times New Roman"/>
                <w:spacing w:val="-2"/>
              </w:rPr>
            </w:pPr>
            <w:r>
              <w:rPr>
                <w:rFonts w:ascii="Times New Roman" w:hAnsi="Times New Roman"/>
                <w:spacing w:val="-2"/>
              </w:rPr>
              <w:t>40</w:t>
            </w:r>
          </w:p>
        </w:tc>
        <w:tc>
          <w:tcPr>
            <w:tcW w:w="2250" w:type="dxa"/>
          </w:tcPr>
          <w:p w14:paraId="6CB2B49E" w14:textId="09F79CE2" w:rsidR="003F6D66" w:rsidRPr="00236909" w:rsidRDefault="00236909" w:rsidP="00685533">
            <w:pPr>
              <w:rPr>
                <w:rFonts w:ascii="Times New Roman" w:hAnsi="Times New Roman"/>
                <w:color w:val="000000" w:themeColor="text1"/>
              </w:rPr>
            </w:pPr>
            <w:r w:rsidRPr="00236909">
              <w:rPr>
                <w:rFonts w:ascii="Times New Roman" w:eastAsiaTheme="minorHAnsi" w:hAnsi="Times New Roman"/>
                <w:color w:val="000000" w:themeColor="text1"/>
                <w:szCs w:val="17"/>
                <w:lang w:val="en-IN"/>
              </w:rPr>
              <w:t>11/12 AN</w:t>
            </w:r>
          </w:p>
        </w:tc>
        <w:tc>
          <w:tcPr>
            <w:tcW w:w="1530" w:type="dxa"/>
          </w:tcPr>
          <w:p w14:paraId="1EC807F0" w14:textId="77777777" w:rsidR="003F6D66" w:rsidRPr="003F6D66" w:rsidRDefault="00504235" w:rsidP="00685533">
            <w:pPr>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bl>
    <w:p w14:paraId="485974A2" w14:textId="77777777" w:rsidR="003F6D66" w:rsidRPr="003F6D66" w:rsidRDefault="003F6D66" w:rsidP="003F6D66">
      <w:pPr>
        <w:spacing w:after="0" w:line="240" w:lineRule="auto"/>
        <w:ind w:right="27"/>
        <w:jc w:val="both"/>
        <w:rPr>
          <w:rFonts w:ascii="Times New Roman" w:hAnsi="Times New Roman"/>
          <w:b/>
          <w:sz w:val="24"/>
          <w:szCs w:val="24"/>
        </w:rPr>
      </w:pPr>
    </w:p>
    <w:p w14:paraId="2ADC4D62" w14:textId="77777777" w:rsidR="00E71826" w:rsidRPr="003F6D66" w:rsidRDefault="00E71826" w:rsidP="003F6D66">
      <w:pPr>
        <w:spacing w:after="0" w:line="240" w:lineRule="auto"/>
        <w:ind w:right="27"/>
        <w:jc w:val="both"/>
        <w:rPr>
          <w:rFonts w:ascii="Times New Roman" w:hAnsi="Times New Roman"/>
          <w:b/>
          <w:sz w:val="24"/>
          <w:szCs w:val="24"/>
        </w:rPr>
      </w:pPr>
    </w:p>
    <w:p w14:paraId="60917CF8" w14:textId="1EA3B93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7</w:t>
      </w:r>
      <w:r w:rsidR="007A7985" w:rsidRPr="00886A95">
        <w:rPr>
          <w:rFonts w:ascii="Times New Roman" w:hAnsi="Times New Roman"/>
          <w:b/>
          <w:bCs/>
          <w:sz w:val="24"/>
          <w:szCs w:val="24"/>
        </w:rPr>
        <w:t>. Chamber Consolation Hour</w:t>
      </w:r>
      <w:r w:rsidR="007A7985" w:rsidRPr="00886A95">
        <w:rPr>
          <w:rFonts w:ascii="Times New Roman" w:hAnsi="Times New Roman"/>
          <w:sz w:val="24"/>
          <w:szCs w:val="24"/>
        </w:rPr>
        <w:t>: To be announced in the class</w:t>
      </w:r>
    </w:p>
    <w:p w14:paraId="4874242A" w14:textId="5794A38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8</w:t>
      </w:r>
      <w:r w:rsidR="007A7985" w:rsidRPr="00886A95">
        <w:rPr>
          <w:rFonts w:ascii="Times New Roman" w:hAnsi="Times New Roman"/>
          <w:b/>
          <w:bCs/>
          <w:sz w:val="24"/>
          <w:szCs w:val="24"/>
        </w:rPr>
        <w:t>. Notices</w:t>
      </w:r>
      <w:r w:rsidR="007A7985" w:rsidRPr="00886A95">
        <w:rPr>
          <w:rFonts w:ascii="Times New Roman" w:hAnsi="Times New Roman"/>
          <w:sz w:val="24"/>
          <w:szCs w:val="24"/>
        </w:rPr>
        <w:t>: Notices</w:t>
      </w:r>
      <w:r w:rsidR="006E411B">
        <w:rPr>
          <w:rFonts w:ascii="Times New Roman" w:hAnsi="Times New Roman"/>
          <w:sz w:val="24"/>
          <w:szCs w:val="24"/>
        </w:rPr>
        <w:t xml:space="preserve"> </w:t>
      </w:r>
      <w:r w:rsidR="007A7985" w:rsidRPr="00886A95">
        <w:rPr>
          <w:rFonts w:ascii="Times New Roman" w:hAnsi="Times New Roman"/>
          <w:sz w:val="24"/>
          <w:szCs w:val="24"/>
        </w:rPr>
        <w:t>would be put on CMS</w:t>
      </w:r>
    </w:p>
    <w:p w14:paraId="2A9C3294" w14:textId="32E563A8" w:rsidR="00BC3DFE" w:rsidRPr="00886A95" w:rsidRDefault="00886A95" w:rsidP="00BC3DFE">
      <w:pPr>
        <w:spacing w:line="304" w:lineRule="exact"/>
        <w:jc w:val="both"/>
        <w:rPr>
          <w:rFonts w:ascii="Times New Roman" w:eastAsia="Times New Roman" w:hAnsi="Times New Roman"/>
          <w:sz w:val="24"/>
          <w:szCs w:val="24"/>
        </w:rPr>
      </w:pPr>
      <w:r w:rsidRPr="00886A95">
        <w:rPr>
          <w:rFonts w:ascii="Times New Roman" w:hAnsi="Times New Roman"/>
          <w:b/>
          <w:bCs/>
          <w:sz w:val="24"/>
          <w:szCs w:val="24"/>
        </w:rPr>
        <w:t>9</w:t>
      </w:r>
      <w:r w:rsidR="007A7985" w:rsidRPr="00886A95">
        <w:rPr>
          <w:rFonts w:ascii="Times New Roman" w:hAnsi="Times New Roman"/>
          <w:b/>
          <w:bCs/>
          <w:sz w:val="24"/>
          <w:szCs w:val="24"/>
        </w:rPr>
        <w:t xml:space="preserve">. </w:t>
      </w:r>
      <w:r w:rsidR="00BC3DFE" w:rsidRPr="00886A95">
        <w:rPr>
          <w:rFonts w:ascii="Times New Roman" w:hAnsi="Times New Roman"/>
          <w:b/>
          <w:bCs/>
          <w:sz w:val="24"/>
          <w:szCs w:val="24"/>
        </w:rPr>
        <w:t>Make-up Policy</w:t>
      </w:r>
      <w:r w:rsidR="00BC3DFE" w:rsidRPr="00886A95">
        <w:rPr>
          <w:rFonts w:ascii="Times New Roman" w:hAnsi="Times New Roman"/>
          <w:sz w:val="24"/>
          <w:szCs w:val="24"/>
        </w:rPr>
        <w:t>: Make-up will be granted only on genuine grounds and if prior permission</w:t>
      </w:r>
      <w:r w:rsidR="00481FF4">
        <w:rPr>
          <w:rFonts w:ascii="Times New Roman" w:hAnsi="Times New Roman"/>
          <w:sz w:val="24"/>
          <w:szCs w:val="24"/>
        </w:rPr>
        <w:t xml:space="preserve"> of Instructor-in-charge</w:t>
      </w:r>
      <w:r w:rsidR="00BC3DFE" w:rsidRPr="00886A95">
        <w:rPr>
          <w:rFonts w:ascii="Times New Roman" w:hAnsi="Times New Roman"/>
          <w:sz w:val="24"/>
          <w:szCs w:val="24"/>
        </w:rPr>
        <w:t xml:space="preserve"> is taken</w:t>
      </w:r>
      <w:r w:rsidR="00481FF4">
        <w:rPr>
          <w:rFonts w:ascii="Times New Roman" w:hAnsi="Times New Roman"/>
          <w:sz w:val="24"/>
          <w:szCs w:val="24"/>
        </w:rPr>
        <w:t>, via</w:t>
      </w:r>
      <w:r w:rsidR="00BC3DFE" w:rsidRPr="00886A95">
        <w:rPr>
          <w:rFonts w:ascii="Times New Roman" w:hAnsi="Times New Roman"/>
          <w:sz w:val="24"/>
          <w:szCs w:val="24"/>
        </w:rPr>
        <w:t xml:space="preserve"> official email only. Request for make up after the test/exam would not be entertained at all.</w:t>
      </w:r>
    </w:p>
    <w:p w14:paraId="454D3101" w14:textId="70A37293" w:rsidR="007A7985" w:rsidRPr="00886A95" w:rsidRDefault="00886A95" w:rsidP="00BC3DFE">
      <w:pPr>
        <w:pStyle w:val="List"/>
        <w:ind w:left="0" w:right="29" w:firstLine="0"/>
        <w:jc w:val="both"/>
        <w:rPr>
          <w:spacing w:val="-2"/>
          <w:sz w:val="24"/>
          <w:szCs w:val="24"/>
        </w:rPr>
      </w:pPr>
      <w:r w:rsidRPr="00886A95">
        <w:rPr>
          <w:b/>
          <w:bCs/>
          <w:sz w:val="24"/>
          <w:szCs w:val="24"/>
        </w:rPr>
        <w:t>10</w:t>
      </w:r>
      <w:r w:rsidR="007A7985" w:rsidRPr="00886A95">
        <w:rPr>
          <w:b/>
          <w:bCs/>
          <w:sz w:val="24"/>
          <w:szCs w:val="24"/>
        </w:rPr>
        <w:t>.</w:t>
      </w:r>
      <w:r w:rsidR="007A7985" w:rsidRPr="00886A95">
        <w:rPr>
          <w:b/>
          <w:spacing w:val="-2"/>
          <w:sz w:val="24"/>
          <w:szCs w:val="24"/>
        </w:rPr>
        <w:t xml:space="preserve"> Academic Honesty and Integrity Policy:</w:t>
      </w:r>
      <w:r w:rsidR="007A7985" w:rsidRPr="00886A95">
        <w:rPr>
          <w:spacing w:val="-2"/>
          <w:sz w:val="24"/>
          <w:szCs w:val="24"/>
        </w:rPr>
        <w:t xml:space="preserve"> Academic honesty and integrity are to be maintained by all the students throughout the semester and no type of academic dishonesty is acceptable.</w:t>
      </w:r>
    </w:p>
    <w:p w14:paraId="3D5DDA04" w14:textId="77777777" w:rsidR="007A7985" w:rsidRPr="003F6D66" w:rsidRDefault="007A7985" w:rsidP="007A7985">
      <w:pPr>
        <w:pStyle w:val="List"/>
        <w:ind w:left="0" w:right="29" w:firstLine="0"/>
        <w:jc w:val="both"/>
        <w:rPr>
          <w:spacing w:val="-2"/>
          <w:sz w:val="24"/>
        </w:rPr>
      </w:pPr>
    </w:p>
    <w:p w14:paraId="54819F72" w14:textId="77777777" w:rsidR="007A7985" w:rsidRPr="003F6D66" w:rsidRDefault="007A7985" w:rsidP="007A7985">
      <w:pPr>
        <w:pStyle w:val="List"/>
        <w:ind w:left="0" w:right="29" w:firstLine="0"/>
        <w:jc w:val="both"/>
        <w:rPr>
          <w:spacing w:val="-2"/>
          <w:sz w:val="24"/>
        </w:rPr>
      </w:pPr>
    </w:p>
    <w:p w14:paraId="0BCECA02" w14:textId="77777777" w:rsidR="00E71826" w:rsidRPr="003F6D66" w:rsidRDefault="00E71826" w:rsidP="00E71826">
      <w:pPr>
        <w:pStyle w:val="Heading8"/>
        <w:ind w:right="27"/>
        <w:jc w:val="both"/>
        <w:rPr>
          <w:szCs w:val="24"/>
        </w:rPr>
      </w:pP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t xml:space="preserve">                                  </w:t>
      </w:r>
      <w:r w:rsidR="003F6D66">
        <w:rPr>
          <w:szCs w:val="24"/>
        </w:rPr>
        <w:t xml:space="preserve">   </w:t>
      </w:r>
      <w:r w:rsidRPr="003F6D66">
        <w:rPr>
          <w:szCs w:val="24"/>
        </w:rPr>
        <w:t>Instructor-in-Charge</w:t>
      </w:r>
    </w:p>
    <w:p w14:paraId="1728704B" w14:textId="77777777" w:rsidR="00E74907" w:rsidRPr="003F6D66" w:rsidRDefault="00E71826" w:rsidP="000141BA">
      <w:pPr>
        <w:spacing w:after="0" w:line="240" w:lineRule="auto"/>
        <w:ind w:left="360" w:right="27"/>
        <w:jc w:val="both"/>
        <w:rPr>
          <w:rFonts w:ascii="Times New Roman" w:hAnsi="Times New Roman"/>
        </w:rPr>
      </w:pPr>
      <w:r w:rsidRPr="003F6D66">
        <w:rPr>
          <w:rFonts w:ascii="Times New Roman" w:hAnsi="Times New Roman"/>
          <w:b/>
          <w:bCs/>
          <w:sz w:val="24"/>
          <w:szCs w:val="24"/>
        </w:rPr>
        <w:t xml:space="preserve">                                                                                                                       </w:t>
      </w:r>
      <w:r w:rsidR="003F6D66">
        <w:rPr>
          <w:rFonts w:ascii="Times New Roman" w:hAnsi="Times New Roman"/>
          <w:b/>
          <w:bCs/>
          <w:sz w:val="24"/>
          <w:szCs w:val="24"/>
        </w:rPr>
        <w:tab/>
      </w:r>
      <w:r w:rsidR="00116EB7" w:rsidRPr="003F6D66">
        <w:rPr>
          <w:rFonts w:ascii="Times New Roman" w:hAnsi="Times New Roman"/>
          <w:b/>
          <w:bCs/>
          <w:sz w:val="24"/>
          <w:szCs w:val="24"/>
        </w:rPr>
        <w:t>ECON F43</w:t>
      </w:r>
      <w:r w:rsidRPr="003F6D66">
        <w:rPr>
          <w:rFonts w:ascii="Times New Roman" w:hAnsi="Times New Roman"/>
          <w:b/>
          <w:bCs/>
          <w:sz w:val="24"/>
          <w:szCs w:val="24"/>
        </w:rPr>
        <w:t>4</w:t>
      </w:r>
    </w:p>
    <w:sectPr w:rsidR="00E74907" w:rsidRPr="003F6D66" w:rsidSect="00F826D3">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23E92" w14:textId="77777777" w:rsidR="001A7BFE" w:rsidRDefault="001A7BFE" w:rsidP="00E71826">
      <w:pPr>
        <w:spacing w:after="0" w:line="240" w:lineRule="auto"/>
      </w:pPr>
      <w:r>
        <w:separator/>
      </w:r>
    </w:p>
  </w:endnote>
  <w:endnote w:type="continuationSeparator" w:id="0">
    <w:p w14:paraId="0C6B5A8B" w14:textId="77777777" w:rsidR="001A7BFE" w:rsidRDefault="001A7BFE" w:rsidP="00E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74960" w14:textId="77777777" w:rsidR="001A7BFE" w:rsidRDefault="001A7BFE" w:rsidP="00E71826">
      <w:pPr>
        <w:spacing w:after="0" w:line="240" w:lineRule="auto"/>
      </w:pPr>
      <w:r>
        <w:separator/>
      </w:r>
    </w:p>
  </w:footnote>
  <w:footnote w:type="continuationSeparator" w:id="0">
    <w:p w14:paraId="798256E6" w14:textId="77777777" w:rsidR="001A7BFE" w:rsidRDefault="001A7BFE" w:rsidP="00E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ED1"/>
    <w:multiLevelType w:val="hybridMultilevel"/>
    <w:tmpl w:val="AEA6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41B64"/>
    <w:multiLevelType w:val="hybridMultilevel"/>
    <w:tmpl w:val="ABF20E78"/>
    <w:lvl w:ilvl="0" w:tplc="93E8BA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F244B9B"/>
    <w:multiLevelType w:val="hybridMultilevel"/>
    <w:tmpl w:val="58AE7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26"/>
    <w:rsid w:val="000141BA"/>
    <w:rsid w:val="00041C5A"/>
    <w:rsid w:val="000543FB"/>
    <w:rsid w:val="000765EB"/>
    <w:rsid w:val="00085E50"/>
    <w:rsid w:val="000A340D"/>
    <w:rsid w:val="000C7AEF"/>
    <w:rsid w:val="000E2CB6"/>
    <w:rsid w:val="00116EB7"/>
    <w:rsid w:val="00152001"/>
    <w:rsid w:val="001633DE"/>
    <w:rsid w:val="00172F1F"/>
    <w:rsid w:val="001736B0"/>
    <w:rsid w:val="001A7BFE"/>
    <w:rsid w:val="00236909"/>
    <w:rsid w:val="00237BC0"/>
    <w:rsid w:val="00244D82"/>
    <w:rsid w:val="002752D6"/>
    <w:rsid w:val="00275997"/>
    <w:rsid w:val="002C012B"/>
    <w:rsid w:val="002C772E"/>
    <w:rsid w:val="002C7AFF"/>
    <w:rsid w:val="00337D9B"/>
    <w:rsid w:val="003527D4"/>
    <w:rsid w:val="00374723"/>
    <w:rsid w:val="00383377"/>
    <w:rsid w:val="003D185E"/>
    <w:rsid w:val="003D3E2E"/>
    <w:rsid w:val="003F6D66"/>
    <w:rsid w:val="004050BA"/>
    <w:rsid w:val="004441F7"/>
    <w:rsid w:val="00455033"/>
    <w:rsid w:val="00480774"/>
    <w:rsid w:val="00481FF4"/>
    <w:rsid w:val="004916C0"/>
    <w:rsid w:val="00492204"/>
    <w:rsid w:val="004E0D7F"/>
    <w:rsid w:val="00504235"/>
    <w:rsid w:val="005042C1"/>
    <w:rsid w:val="00506B33"/>
    <w:rsid w:val="00533093"/>
    <w:rsid w:val="00555B4E"/>
    <w:rsid w:val="00563899"/>
    <w:rsid w:val="005D3879"/>
    <w:rsid w:val="00612C2C"/>
    <w:rsid w:val="00635E41"/>
    <w:rsid w:val="00665E50"/>
    <w:rsid w:val="006720AD"/>
    <w:rsid w:val="00677D06"/>
    <w:rsid w:val="006A2A20"/>
    <w:rsid w:val="006C7797"/>
    <w:rsid w:val="006E0062"/>
    <w:rsid w:val="006E411B"/>
    <w:rsid w:val="00707F47"/>
    <w:rsid w:val="007A7985"/>
    <w:rsid w:val="007C2EFC"/>
    <w:rsid w:val="007C45F5"/>
    <w:rsid w:val="007D3F89"/>
    <w:rsid w:val="0080527A"/>
    <w:rsid w:val="008410B8"/>
    <w:rsid w:val="00886A95"/>
    <w:rsid w:val="00896A8B"/>
    <w:rsid w:val="008C559B"/>
    <w:rsid w:val="008D159B"/>
    <w:rsid w:val="0090437E"/>
    <w:rsid w:val="00916D38"/>
    <w:rsid w:val="009230F5"/>
    <w:rsid w:val="009277E7"/>
    <w:rsid w:val="00A072B4"/>
    <w:rsid w:val="00A23259"/>
    <w:rsid w:val="00A23E06"/>
    <w:rsid w:val="00A24EC1"/>
    <w:rsid w:val="00A43AB5"/>
    <w:rsid w:val="00A54FAB"/>
    <w:rsid w:val="00A92919"/>
    <w:rsid w:val="00AC5E52"/>
    <w:rsid w:val="00AD2BA2"/>
    <w:rsid w:val="00AD358B"/>
    <w:rsid w:val="00B50245"/>
    <w:rsid w:val="00B5239C"/>
    <w:rsid w:val="00B7184A"/>
    <w:rsid w:val="00BB4823"/>
    <w:rsid w:val="00BC3DFE"/>
    <w:rsid w:val="00C16528"/>
    <w:rsid w:val="00C65E96"/>
    <w:rsid w:val="00C73CA4"/>
    <w:rsid w:val="00C77B7C"/>
    <w:rsid w:val="00C81FB1"/>
    <w:rsid w:val="00C8517C"/>
    <w:rsid w:val="00CB046D"/>
    <w:rsid w:val="00CD0E3F"/>
    <w:rsid w:val="00CD2658"/>
    <w:rsid w:val="00CE7E66"/>
    <w:rsid w:val="00D142F4"/>
    <w:rsid w:val="00D14F42"/>
    <w:rsid w:val="00D169EE"/>
    <w:rsid w:val="00D302BE"/>
    <w:rsid w:val="00D3623E"/>
    <w:rsid w:val="00D65061"/>
    <w:rsid w:val="00D91865"/>
    <w:rsid w:val="00DA4096"/>
    <w:rsid w:val="00DA7ADE"/>
    <w:rsid w:val="00DB3147"/>
    <w:rsid w:val="00DE238D"/>
    <w:rsid w:val="00DE40E7"/>
    <w:rsid w:val="00E0507C"/>
    <w:rsid w:val="00E16AD5"/>
    <w:rsid w:val="00E54950"/>
    <w:rsid w:val="00E71826"/>
    <w:rsid w:val="00E908CE"/>
    <w:rsid w:val="00EA7AC8"/>
    <w:rsid w:val="00EF7F3A"/>
    <w:rsid w:val="00F22AE2"/>
    <w:rsid w:val="00F56B14"/>
    <w:rsid w:val="00F57784"/>
    <w:rsid w:val="00F82167"/>
    <w:rsid w:val="00F92D22"/>
    <w:rsid w:val="00FA6571"/>
    <w:rsid w:val="00FA7AC9"/>
    <w:rsid w:val="00FB6AB6"/>
    <w:rsid w:val="00FF64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5884"/>
  <w15:docId w15:val="{68C4010B-F46A-4C2F-B110-C960718A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826"/>
    <w:rPr>
      <w:rFonts w:ascii="Calibri" w:eastAsia="Calibri" w:hAnsi="Calibri" w:cs="Times New Roman"/>
    </w:rPr>
  </w:style>
  <w:style w:type="paragraph" w:styleId="Heading1">
    <w:name w:val="heading 1"/>
    <w:basedOn w:val="Normal"/>
    <w:next w:val="Normal"/>
    <w:link w:val="Heading1Char"/>
    <w:qFormat/>
    <w:rsid w:val="00E71826"/>
    <w:pPr>
      <w:keepNext/>
      <w:spacing w:after="0" w:line="240" w:lineRule="auto"/>
      <w:jc w:val="right"/>
      <w:outlineLvl w:val="0"/>
    </w:pPr>
    <w:rPr>
      <w:rFonts w:ascii="Times New Roman" w:eastAsia="Times New Roman" w:hAnsi="Times New Roman"/>
      <w:b/>
      <w:sz w:val="24"/>
      <w:szCs w:val="20"/>
    </w:rPr>
  </w:style>
  <w:style w:type="paragraph" w:styleId="Heading2">
    <w:name w:val="heading 2"/>
    <w:basedOn w:val="Normal"/>
    <w:next w:val="Normal"/>
    <w:link w:val="Heading2Char"/>
    <w:uiPriority w:val="9"/>
    <w:semiHidden/>
    <w:unhideWhenUsed/>
    <w:qFormat/>
    <w:rsid w:val="003F6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71826"/>
    <w:pPr>
      <w:keepNext/>
      <w:spacing w:after="0" w:line="240" w:lineRule="auto"/>
      <w:outlineLvl w:val="2"/>
    </w:pPr>
    <w:rPr>
      <w:rFonts w:ascii="Times New Roman" w:eastAsia="Times New Roman" w:hAnsi="Times New Roman"/>
      <w:bCs/>
      <w:sz w:val="24"/>
      <w:szCs w:val="20"/>
    </w:rPr>
  </w:style>
  <w:style w:type="paragraph" w:styleId="Heading4">
    <w:name w:val="heading 4"/>
    <w:basedOn w:val="Normal"/>
    <w:next w:val="Normal"/>
    <w:link w:val="Heading4Char"/>
    <w:uiPriority w:val="9"/>
    <w:semiHidden/>
    <w:unhideWhenUsed/>
    <w:qFormat/>
    <w:rsid w:val="00E718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8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8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71826"/>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E71826"/>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82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71826"/>
    <w:rPr>
      <w:rFonts w:ascii="Times New Roman" w:eastAsia="Times New Roman" w:hAnsi="Times New Roman" w:cs="Times New Roman"/>
      <w:bCs/>
      <w:sz w:val="24"/>
      <w:szCs w:val="20"/>
    </w:rPr>
  </w:style>
  <w:style w:type="character" w:customStyle="1" w:styleId="Heading7Char">
    <w:name w:val="Heading 7 Char"/>
    <w:basedOn w:val="DefaultParagraphFont"/>
    <w:link w:val="Heading7"/>
    <w:uiPriority w:val="9"/>
    <w:semiHidden/>
    <w:rsid w:val="00E718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1826"/>
    <w:rPr>
      <w:rFonts w:ascii="Times New Roman" w:eastAsia="Times New Roman" w:hAnsi="Times New Roman" w:cs="Times New Roman"/>
      <w:b/>
      <w:bCs/>
      <w:sz w:val="24"/>
      <w:szCs w:val="20"/>
    </w:rPr>
  </w:style>
  <w:style w:type="character" w:customStyle="1" w:styleId="Heading9Char">
    <w:name w:val="Heading 9 Char"/>
    <w:basedOn w:val="DefaultParagraphFont"/>
    <w:link w:val="Heading9"/>
    <w:rsid w:val="00E71826"/>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E7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26"/>
    <w:rPr>
      <w:rFonts w:ascii="Calibri" w:eastAsia="Calibri" w:hAnsi="Calibri" w:cs="Times New Roman"/>
    </w:rPr>
  </w:style>
  <w:style w:type="paragraph" w:styleId="Footer">
    <w:name w:val="footer"/>
    <w:basedOn w:val="Normal"/>
    <w:link w:val="FooterChar"/>
    <w:uiPriority w:val="99"/>
    <w:unhideWhenUsed/>
    <w:rsid w:val="00E7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26"/>
    <w:rPr>
      <w:rFonts w:ascii="Calibri" w:eastAsia="Calibri" w:hAnsi="Calibri" w:cs="Times New Roman"/>
    </w:rPr>
  </w:style>
  <w:style w:type="paragraph" w:styleId="BodyTextIndent">
    <w:name w:val="Body Text Indent"/>
    <w:basedOn w:val="Normal"/>
    <w:link w:val="BodyTextIndentChar"/>
    <w:rsid w:val="00E71826"/>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71826"/>
    <w:rPr>
      <w:rFonts w:ascii="Times New Roman" w:eastAsia="Times New Roman" w:hAnsi="Times New Roman" w:cs="Times New Roman"/>
      <w:sz w:val="24"/>
      <w:szCs w:val="20"/>
    </w:rPr>
  </w:style>
  <w:style w:type="paragraph" w:styleId="NoSpacing">
    <w:name w:val="No Spacing"/>
    <w:uiPriority w:val="1"/>
    <w:qFormat/>
    <w:rsid w:val="00E71826"/>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E7182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E7182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71826"/>
    <w:pPr>
      <w:spacing w:after="120"/>
    </w:pPr>
  </w:style>
  <w:style w:type="character" w:customStyle="1" w:styleId="BodyTextChar">
    <w:name w:val="Body Text Char"/>
    <w:basedOn w:val="DefaultParagraphFont"/>
    <w:link w:val="BodyText"/>
    <w:uiPriority w:val="99"/>
    <w:semiHidden/>
    <w:rsid w:val="00E71826"/>
    <w:rPr>
      <w:rFonts w:ascii="Calibri" w:eastAsia="Calibri" w:hAnsi="Calibri" w:cs="Times New Roman"/>
    </w:rPr>
  </w:style>
  <w:style w:type="paragraph" w:styleId="BodyTextIndent2">
    <w:name w:val="Body Text Indent 2"/>
    <w:basedOn w:val="Normal"/>
    <w:link w:val="BodyTextIndent2Char"/>
    <w:uiPriority w:val="99"/>
    <w:unhideWhenUsed/>
    <w:rsid w:val="00E71826"/>
    <w:pPr>
      <w:spacing w:after="120" w:line="480" w:lineRule="auto"/>
      <w:ind w:left="360"/>
    </w:pPr>
  </w:style>
  <w:style w:type="character" w:customStyle="1" w:styleId="BodyTextIndent2Char">
    <w:name w:val="Body Text Indent 2 Char"/>
    <w:basedOn w:val="DefaultParagraphFont"/>
    <w:link w:val="BodyTextIndent2"/>
    <w:uiPriority w:val="99"/>
    <w:rsid w:val="00E71826"/>
    <w:rPr>
      <w:rFonts w:ascii="Calibri" w:eastAsia="Calibri" w:hAnsi="Calibri" w:cs="Times New Roman"/>
    </w:rPr>
  </w:style>
  <w:style w:type="paragraph" w:styleId="BalloonText">
    <w:name w:val="Balloon Text"/>
    <w:basedOn w:val="Normal"/>
    <w:link w:val="BalloonTextChar"/>
    <w:uiPriority w:val="99"/>
    <w:semiHidden/>
    <w:unhideWhenUsed/>
    <w:rsid w:val="00E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26"/>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E718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8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82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A2A20"/>
    <w:pPr>
      <w:ind w:left="720"/>
      <w:contextualSpacing/>
    </w:pPr>
  </w:style>
  <w:style w:type="paragraph" w:styleId="List">
    <w:name w:val="List"/>
    <w:basedOn w:val="Normal"/>
    <w:rsid w:val="007A7985"/>
    <w:pPr>
      <w:overflowPunct w:val="0"/>
      <w:autoSpaceDE w:val="0"/>
      <w:autoSpaceDN w:val="0"/>
      <w:adjustRightInd w:val="0"/>
      <w:spacing w:after="0" w:line="240" w:lineRule="auto"/>
      <w:ind w:left="360" w:hanging="360"/>
      <w:textAlignment w:val="baseline"/>
    </w:pPr>
    <w:rPr>
      <w:rFonts w:ascii="Times New Roman" w:eastAsia="Times New Roman" w:hAnsi="Times New Roman"/>
      <w:sz w:val="20"/>
      <w:szCs w:val="20"/>
    </w:rPr>
  </w:style>
  <w:style w:type="paragraph" w:customStyle="1" w:styleId="Default">
    <w:name w:val="Default"/>
    <w:rsid w:val="00F22AE2"/>
    <w:pPr>
      <w:autoSpaceDE w:val="0"/>
      <w:autoSpaceDN w:val="0"/>
      <w:adjustRightInd w:val="0"/>
      <w:spacing w:after="0" w:line="240" w:lineRule="auto"/>
    </w:pPr>
    <w:rPr>
      <w:rFonts w:ascii="Arial" w:hAnsi="Arial" w:cs="Arial"/>
      <w:color w:val="000000"/>
      <w:sz w:val="24"/>
      <w:szCs w:val="24"/>
      <w:lang w:bidi="te-IN"/>
    </w:rPr>
  </w:style>
  <w:style w:type="character" w:customStyle="1" w:styleId="Heading2Char">
    <w:name w:val="Heading 2 Char"/>
    <w:basedOn w:val="DefaultParagraphFont"/>
    <w:link w:val="Heading2"/>
    <w:uiPriority w:val="9"/>
    <w:semiHidden/>
    <w:rsid w:val="003F6D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Administrator</cp:lastModifiedBy>
  <cp:revision>47</cp:revision>
  <dcterms:created xsi:type="dcterms:W3CDTF">2021-04-07T04:42:00Z</dcterms:created>
  <dcterms:modified xsi:type="dcterms:W3CDTF">2021-08-18T10:18:00Z</dcterms:modified>
</cp:coreProperties>
</file>