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CEC" w:rsidRDefault="00072076">
      <w:pPr>
        <w:spacing w:after="0" w:line="240" w:lineRule="auto"/>
        <w:jc w:val="center"/>
        <w:rPr>
          <w:rFonts w:ascii="TimesNewRomanPS-BoldMT" w:hAnsi="TimesNewRomanPS-BoldMT" w:cs="TimesNewRomanPS-BoldMT"/>
          <w:b/>
          <w:bCs/>
        </w:rPr>
      </w:pPr>
      <w:r>
        <w:rPr>
          <w:noProof/>
          <w:lang w:val="en-IN" w:eastAsia="en-IN"/>
        </w:rPr>
        <w:drawing>
          <wp:inline distT="0" distB="0" distL="0" distR="0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CEC" w:rsidRDefault="005E2CEC">
      <w:pPr>
        <w:spacing w:after="0" w:line="24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5E2CEC" w:rsidRDefault="00072076">
      <w:pPr>
        <w:spacing w:after="0" w:line="240" w:lineRule="auto"/>
        <w:jc w:val="center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FIRST SEMESTER, 2021 - 2022</w:t>
      </w:r>
    </w:p>
    <w:p w:rsidR="005E2CEC" w:rsidRDefault="00072076">
      <w:pPr>
        <w:spacing w:after="0" w:line="240" w:lineRule="auto"/>
        <w:jc w:val="center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Course Handout Part II</w:t>
      </w:r>
    </w:p>
    <w:p w:rsidR="005E2CEC" w:rsidRDefault="00072076">
      <w:pPr>
        <w:spacing w:after="0" w:line="240" w:lineRule="auto"/>
        <w:jc w:val="righ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Date:</w:t>
      </w:r>
      <w:r w:rsidR="00224938">
        <w:rPr>
          <w:rFonts w:ascii="TimesNewRomanPSMT" w:hAnsi="TimesNewRomanPSMT" w:cs="TimesNewRomanPSMT"/>
        </w:rPr>
        <w:t>20-08-2021</w:t>
      </w:r>
      <w:r>
        <w:rPr>
          <w:rFonts w:ascii="TimesNewRomanPSMT" w:hAnsi="TimesNewRomanPSMT" w:cs="TimesNewRomanPSMT"/>
        </w:rPr>
        <w:t xml:space="preserve"> </w:t>
      </w:r>
    </w:p>
    <w:p w:rsidR="005E2CEC" w:rsidRDefault="005E2CEC">
      <w:pPr>
        <w:spacing w:after="0" w:line="240" w:lineRule="auto"/>
        <w:rPr>
          <w:rFonts w:ascii="TimesNewRomanPSMT" w:hAnsi="TimesNewRomanPSMT" w:cs="TimesNewRomanPSMT"/>
        </w:rPr>
      </w:pPr>
    </w:p>
    <w:p w:rsidR="005E2CEC" w:rsidRDefault="00072076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 addition to Part-I (General Handout for all courses appended to the timetable) this portion gives further</w:t>
      </w:r>
    </w:p>
    <w:p w:rsidR="005E2CEC" w:rsidRDefault="00072076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specific details regarding the course.</w:t>
      </w:r>
    </w:p>
    <w:p w:rsidR="005E2CEC" w:rsidRDefault="005E2CEC">
      <w:pPr>
        <w:spacing w:after="0" w:line="240" w:lineRule="auto"/>
        <w:rPr>
          <w:rFonts w:ascii="TimesNewRomanPSMT" w:hAnsi="TimesNewRomanPSMT" w:cs="TimesNewRomanPSMT"/>
        </w:rPr>
      </w:pPr>
    </w:p>
    <w:p w:rsidR="005E2CEC" w:rsidRDefault="00072076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Course </w:t>
      </w:r>
      <w:proofErr w:type="gramStart"/>
      <w:r>
        <w:rPr>
          <w:rFonts w:ascii="TimesNewRomanPS-BoldMT" w:hAnsi="TimesNewRomanPS-BoldMT" w:cs="TimesNewRomanPS-BoldMT"/>
          <w:b/>
          <w:bCs/>
        </w:rPr>
        <w:t>No. :</w:t>
      </w:r>
      <w:proofErr w:type="gramEnd"/>
      <w:r>
        <w:rPr>
          <w:rFonts w:ascii="TimesNewRomanPS-BoldMT" w:hAnsi="TimesNewRomanPS-BoldMT" w:cs="TimesNewRomanPS-BoldMT"/>
          <w:b/>
          <w:bCs/>
        </w:rPr>
        <w:t xml:space="preserve"> MATH F231</w:t>
      </w:r>
    </w:p>
    <w:p w:rsidR="005E2CEC" w:rsidRDefault="00072076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Course </w:t>
      </w:r>
      <w:proofErr w:type="gramStart"/>
      <w:r>
        <w:rPr>
          <w:rFonts w:ascii="TimesNewRomanPS-BoldMT" w:hAnsi="TimesNewRomanPS-BoldMT" w:cs="TimesNewRomanPS-BoldMT"/>
          <w:b/>
          <w:bCs/>
        </w:rPr>
        <w:t>Title :</w:t>
      </w:r>
      <w:proofErr w:type="gramEnd"/>
      <w:r>
        <w:rPr>
          <w:rFonts w:ascii="TimesNewRomanPS-BoldMT" w:hAnsi="TimesNewRomanPS-BoldMT" w:cs="TimesNewRomanPS-BoldMT"/>
          <w:b/>
          <w:bCs/>
        </w:rPr>
        <w:t xml:space="preserve"> Number</w:t>
      </w:r>
      <w:r>
        <w:rPr>
          <w:rFonts w:ascii="TimesNewRomanPS-BoldMT" w:hAnsi="TimesNewRomanPS-BoldMT" w:cs="TimesNewRomanPS-BoldMT"/>
          <w:b/>
          <w:bCs/>
        </w:rPr>
        <w:t xml:space="preserve"> Theory</w:t>
      </w:r>
    </w:p>
    <w:p w:rsidR="005E2CEC" w:rsidRDefault="00072076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Instructor In-</w:t>
      </w:r>
      <w:proofErr w:type="gramStart"/>
      <w:r>
        <w:rPr>
          <w:rFonts w:ascii="TimesNewRomanPS-BoldMT" w:hAnsi="TimesNewRomanPS-BoldMT" w:cs="TimesNewRomanPS-BoldMT"/>
          <w:b/>
          <w:bCs/>
        </w:rPr>
        <w:t>charge :</w:t>
      </w:r>
      <w:proofErr w:type="gramEnd"/>
      <w:r>
        <w:rPr>
          <w:rFonts w:ascii="TimesNewRomanPS-BoldMT" w:hAnsi="TimesNewRomanPS-BoldMT" w:cs="TimesNewRomanPS-BoldMT"/>
          <w:b/>
          <w:bCs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</w:rPr>
        <w:t>Debopam</w:t>
      </w:r>
      <w:proofErr w:type="spellEnd"/>
      <w:r>
        <w:rPr>
          <w:rFonts w:ascii="TimesNewRomanPS-BoldMT" w:hAnsi="TimesNewRomanPS-BoldMT" w:cs="TimesNewRomanPS-BoldMT"/>
          <w:b/>
          <w:bCs/>
        </w:rPr>
        <w:t xml:space="preserve"> Chakraborty</w:t>
      </w:r>
    </w:p>
    <w:p w:rsidR="005E2CEC" w:rsidRDefault="005E2CEC">
      <w:pPr>
        <w:spacing w:after="0" w:line="240" w:lineRule="auto"/>
        <w:jc w:val="both"/>
        <w:rPr>
          <w:rFonts w:ascii="TimesNewRomanPSMT" w:hAnsi="TimesNewRomanPSMT" w:cs="TimesNewRomanPSMT"/>
        </w:rPr>
      </w:pPr>
    </w:p>
    <w:p w:rsidR="005E2CEC" w:rsidRDefault="00072076">
      <w:pPr>
        <w:spacing w:after="0" w:line="240" w:lineRule="auto"/>
        <w:jc w:val="both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Scope and Objective of the </w:t>
      </w:r>
      <w:proofErr w:type="gramStart"/>
      <w:r>
        <w:rPr>
          <w:rFonts w:ascii="TimesNewRomanPS-BoldMT" w:hAnsi="TimesNewRomanPS-BoldMT" w:cs="TimesNewRomanPS-BoldMT"/>
          <w:b/>
          <w:bCs/>
        </w:rPr>
        <w:t>Course :</w:t>
      </w:r>
      <w:proofErr w:type="gramEnd"/>
      <w:r>
        <w:rPr>
          <w:rFonts w:ascii="TimesNewRomanPS-BoldMT" w:hAnsi="TimesNewRomanPS-BoldMT" w:cs="TimesNewRomanPS-BoldMT"/>
          <w:b/>
          <w:bCs/>
        </w:rPr>
        <w:t xml:space="preserve"> </w:t>
      </w:r>
    </w:p>
    <w:p w:rsidR="005E2CEC" w:rsidRDefault="00072076">
      <w:pPr>
        <w:spacing w:after="0" w:line="240" w:lineRule="auto"/>
        <w:jc w:val="both"/>
        <w:rPr>
          <w:rFonts w:ascii="TimesNewRomanPSMT" w:hAnsi="TimesNewRomanPSMT" w:cs="TimesNewRomanPSMT"/>
        </w:rPr>
      </w:pPr>
      <w:r>
        <w:rPr>
          <w:rFonts w:ascii="TimesNewRomanPS-BoldMT" w:hAnsi="TimesNewRomanPS-BoldMT" w:cs="TimesNewRomanPS-BoldMT"/>
          <w:bCs/>
        </w:rPr>
        <w:t xml:space="preserve">In </w:t>
      </w:r>
      <w:r>
        <w:rPr>
          <w:rFonts w:ascii="TimesNewRomanPSMT" w:hAnsi="TimesNewRomanPSMT" w:cs="TimesNewRomanPSMT"/>
        </w:rPr>
        <w:t>this course we cover the basic mathematical notation and methods, properties of divisors, prime numbers, integer functions, equations in integers and the applicatio</w:t>
      </w:r>
      <w:r>
        <w:rPr>
          <w:rFonts w:ascii="TimesNewRomanPSMT" w:hAnsi="TimesNewRomanPSMT" w:cs="TimesNewRomanPSMT"/>
        </w:rPr>
        <w:t>ns of some of the concepts. The main objective of this course is to understand the divisibility properties of integers and other related topics as a basis for studying more advanced topics in Number Theory, Modern Algebra, and the number theoretic cryptogr</w:t>
      </w:r>
      <w:r>
        <w:rPr>
          <w:rFonts w:ascii="TimesNewRomanPSMT" w:hAnsi="TimesNewRomanPSMT" w:cs="TimesNewRomanPSMT"/>
        </w:rPr>
        <w:t>aphy algorithms.</w:t>
      </w:r>
    </w:p>
    <w:p w:rsidR="005E2CEC" w:rsidRDefault="005E2CEC">
      <w:pPr>
        <w:spacing w:after="0" w:line="240" w:lineRule="auto"/>
        <w:jc w:val="both"/>
        <w:rPr>
          <w:rFonts w:ascii="TimesNewRomanPS-BoldMT" w:hAnsi="TimesNewRomanPS-BoldMT" w:cs="TimesNewRomanPS-BoldMT"/>
          <w:b/>
          <w:bCs/>
        </w:rPr>
      </w:pPr>
    </w:p>
    <w:p w:rsidR="005E2CEC" w:rsidRDefault="00072076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Text Book:</w:t>
      </w:r>
    </w:p>
    <w:p w:rsidR="005E2CEC" w:rsidRDefault="00072076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Thomas Koshy: Elementary Number Theory with Applications, Second Edition, Academic Press, 2007.</w:t>
      </w:r>
    </w:p>
    <w:p w:rsidR="005E2CEC" w:rsidRDefault="005E2CEC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:rsidR="005E2CEC" w:rsidRDefault="00072076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Reference Books:</w:t>
      </w:r>
    </w:p>
    <w:p w:rsidR="005E2CEC" w:rsidRDefault="00072076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-BoldMT" w:hAnsi="TimesNewRomanPS-BoldMT" w:cs="TimesNewRomanPS-BoldMT"/>
          <w:b/>
          <w:bCs/>
        </w:rPr>
        <w:t>(</w:t>
      </w:r>
      <w:proofErr w:type="spellStart"/>
      <w:r>
        <w:rPr>
          <w:rFonts w:ascii="TimesNewRomanPS-BoldMT" w:hAnsi="TimesNewRomanPS-BoldMT" w:cs="TimesNewRomanPS-BoldMT"/>
          <w:b/>
          <w:bCs/>
        </w:rPr>
        <w:t>i</w:t>
      </w:r>
      <w:proofErr w:type="spellEnd"/>
      <w:r>
        <w:rPr>
          <w:rFonts w:ascii="TimesNewRomanPS-BoldMT" w:hAnsi="TimesNewRomanPS-BoldMT" w:cs="TimesNewRomanPS-BoldMT"/>
          <w:b/>
          <w:bCs/>
        </w:rPr>
        <w:t xml:space="preserve">) </w:t>
      </w:r>
      <w:r>
        <w:rPr>
          <w:rFonts w:ascii="TimesNewRomanPSMT" w:hAnsi="TimesNewRomanPSMT" w:cs="TimesNewRomanPSMT"/>
        </w:rPr>
        <w:t>Tom M. Apostol: Introduction to Analytic Number theory, Springer, 1976.</w:t>
      </w:r>
    </w:p>
    <w:p w:rsidR="005E2CEC" w:rsidRDefault="00072076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-BoldMT" w:hAnsi="TimesNewRomanPS-BoldMT" w:cs="TimesNewRomanPS-BoldMT"/>
          <w:b/>
          <w:bCs/>
        </w:rPr>
        <w:t xml:space="preserve">(ii) </w:t>
      </w:r>
      <w:r>
        <w:rPr>
          <w:rFonts w:ascii="TimesNewRomanPSMT" w:hAnsi="TimesNewRomanPSMT" w:cs="TimesNewRomanPSMT"/>
        </w:rPr>
        <w:t>Kenneth H. Rosen: Elementary Num</w:t>
      </w:r>
      <w:r>
        <w:rPr>
          <w:rFonts w:ascii="TimesNewRomanPSMT" w:hAnsi="TimesNewRomanPSMT" w:cs="TimesNewRomanPSMT"/>
        </w:rPr>
        <w:t>ber Theory and its Applications, Addison – Wesley publishing Company, 1986.</w:t>
      </w:r>
    </w:p>
    <w:p w:rsidR="005E2CEC" w:rsidRDefault="00072076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-BoldMT" w:hAnsi="TimesNewRomanPS-BoldMT" w:cs="TimesNewRomanPS-BoldMT"/>
          <w:b/>
          <w:bCs/>
        </w:rPr>
        <w:t xml:space="preserve">(iii) </w:t>
      </w:r>
      <w:r>
        <w:rPr>
          <w:rFonts w:ascii="TimesNewRomanPSMT" w:hAnsi="TimesNewRomanPSMT" w:cs="TimesNewRomanPSMT"/>
        </w:rPr>
        <w:t xml:space="preserve">Neal </w:t>
      </w:r>
      <w:proofErr w:type="spellStart"/>
      <w:r>
        <w:rPr>
          <w:rFonts w:ascii="TimesNewRomanPSMT" w:hAnsi="TimesNewRomanPSMT" w:cs="TimesNewRomanPSMT"/>
        </w:rPr>
        <w:t>Koblitz</w:t>
      </w:r>
      <w:proofErr w:type="spellEnd"/>
      <w:r>
        <w:rPr>
          <w:rFonts w:ascii="TimesNewRomanPSMT" w:hAnsi="TimesNewRomanPSMT" w:cs="TimesNewRomanPSMT"/>
        </w:rPr>
        <w:t>: A Course in Number Theory and Cryptography, 2</w:t>
      </w:r>
      <w:proofErr w:type="gramStart"/>
      <w:r>
        <w:rPr>
          <w:rFonts w:ascii="TimesNewRomanPSMT" w:hAnsi="TimesNewRomanPSMT" w:cs="TimesNewRomanPSMT"/>
          <w:vertAlign w:val="superscript"/>
        </w:rPr>
        <w:t>nd</w:t>
      </w:r>
      <w:r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  <w:sz w:val="11"/>
          <w:szCs w:val="11"/>
        </w:rPr>
        <w:t xml:space="preserve"> </w:t>
      </w:r>
      <w:r>
        <w:rPr>
          <w:rFonts w:ascii="TimesNewRomanPSMT" w:hAnsi="TimesNewRomanPSMT" w:cs="TimesNewRomanPSMT"/>
        </w:rPr>
        <w:t>Edition</w:t>
      </w:r>
      <w:proofErr w:type="gramEnd"/>
      <w:r>
        <w:rPr>
          <w:rFonts w:ascii="TimesNewRomanPSMT" w:hAnsi="TimesNewRomanPSMT" w:cs="TimesNewRomanPSMT"/>
        </w:rPr>
        <w:t>, Springer, 1994.</w:t>
      </w:r>
    </w:p>
    <w:p w:rsidR="005E2CEC" w:rsidRDefault="005E2CEC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:rsidR="005E2CEC" w:rsidRDefault="00072076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Course Plan:</w:t>
      </w:r>
    </w:p>
    <w:p w:rsidR="005E2CEC" w:rsidRDefault="005E2CEC">
      <w:pPr>
        <w:jc w:val="both"/>
        <w:rPr>
          <w:b/>
          <w:bCs/>
        </w:rPr>
      </w:pPr>
    </w:p>
    <w:tbl>
      <w:tblPr>
        <w:tblW w:w="9279" w:type="dxa"/>
        <w:jc w:val="center"/>
        <w:tblLook w:val="0000" w:firstRow="0" w:lastRow="0" w:firstColumn="0" w:lastColumn="0" w:noHBand="0" w:noVBand="0"/>
      </w:tblPr>
      <w:tblGrid>
        <w:gridCol w:w="1085"/>
        <w:gridCol w:w="2597"/>
        <w:gridCol w:w="4067"/>
        <w:gridCol w:w="1530"/>
      </w:tblGrid>
      <w:tr w:rsidR="005E2CEC">
        <w:trPr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5E2CEC" w:rsidRDefault="000720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Lecture No.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5E2CEC" w:rsidRDefault="000720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Learning objectives</w:t>
            </w:r>
          </w:p>
        </w:tc>
        <w:tc>
          <w:tcPr>
            <w:tcW w:w="4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5E2CEC" w:rsidRDefault="000720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5E2CEC" w:rsidRDefault="000720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Chapter in the </w:t>
            </w:r>
            <w:r>
              <w:rPr>
                <w:b/>
                <w:bCs/>
              </w:rPr>
              <w:t>Text Book</w:t>
            </w:r>
          </w:p>
        </w:tc>
      </w:tr>
      <w:tr w:rsidR="005E2CEC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jc w:val="center"/>
            </w:pPr>
            <w:r>
              <w:t>1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explain the fundamental properties of integers</w:t>
            </w:r>
          </w:p>
        </w:tc>
        <w:tc>
          <w:tcPr>
            <w:tcW w:w="4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Fundamental properties, the</w:t>
            </w:r>
          </w:p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summation and product notations,</w:t>
            </w:r>
          </w:p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mathematical induction, recursion, the</w:t>
            </w:r>
          </w:p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binomial theorem</w:t>
            </w:r>
          </w:p>
          <w:p w:rsidR="005E2CEC" w:rsidRDefault="005E2CEC">
            <w:pPr>
              <w:spacing w:after="0" w:line="240" w:lineRule="auto"/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1.1 – 1.5</w:t>
            </w:r>
          </w:p>
          <w:p w:rsidR="005E2CEC" w:rsidRDefault="005E2CEC">
            <w:pPr>
              <w:jc w:val="center"/>
            </w:pPr>
          </w:p>
        </w:tc>
      </w:tr>
      <w:tr w:rsidR="005E2CEC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jc w:val="center"/>
            </w:pPr>
            <w:r>
              <w:t>2 – 3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examine the correctness of a division problem</w:t>
            </w:r>
          </w:p>
        </w:tc>
        <w:tc>
          <w:tcPr>
            <w:tcW w:w="4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The </w:t>
            </w:r>
            <w:r>
              <w:rPr>
                <w:rFonts w:ascii="TimesNewRomanPSMT" w:hAnsi="TimesNewRomanPSMT" w:cs="TimesNewRomanPSMT"/>
              </w:rPr>
              <w:t>division algorithm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2.1</w:t>
            </w:r>
          </w:p>
        </w:tc>
      </w:tr>
      <w:tr w:rsidR="005E2CEC">
        <w:trPr>
          <w:trHeight w:val="795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jc w:val="center"/>
            </w:pPr>
            <w:r>
              <w:lastRenderedPageBreak/>
              <w:t>4 – 6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classify the various classes of positive integers</w:t>
            </w:r>
          </w:p>
        </w:tc>
        <w:tc>
          <w:tcPr>
            <w:tcW w:w="4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Prime numbers, composite numbers,</w:t>
            </w:r>
          </w:p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Fibonacci numbers, Lucas numbers,</w:t>
            </w:r>
          </w:p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Fermat numbers</w:t>
            </w:r>
          </w:p>
          <w:p w:rsidR="005E2CEC" w:rsidRDefault="005E2CEC">
            <w:pPr>
              <w:spacing w:after="0" w:line="240" w:lineRule="auto"/>
              <w:rPr>
                <w:rFonts w:ascii="TimesNewRomanPSMT" w:hAnsi="TimesNewRomanPSMT" w:cs="TimesNewRomanPSMT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2.5 – 2.7</w:t>
            </w:r>
          </w:p>
        </w:tc>
      </w:tr>
      <w:tr w:rsidR="005E2CEC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jc w:val="center"/>
            </w:pPr>
            <w:r>
              <w:t>7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list the fundamental operations on integers</w:t>
            </w:r>
          </w:p>
        </w:tc>
        <w:tc>
          <w:tcPr>
            <w:tcW w:w="4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Greatest common divisor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3.1 </w:t>
            </w:r>
          </w:p>
        </w:tc>
      </w:tr>
      <w:tr w:rsidR="005E2CEC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jc w:val="center"/>
            </w:pPr>
            <w:r>
              <w:t>8 – 9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know how to find the greatest common divisor of two numbers having</w:t>
            </w:r>
          </w:p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prime factorizations.</w:t>
            </w:r>
          </w:p>
        </w:tc>
        <w:tc>
          <w:tcPr>
            <w:tcW w:w="4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The Euclidean algorithm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3.2</w:t>
            </w:r>
          </w:p>
        </w:tc>
      </w:tr>
      <w:tr w:rsidR="005E2CEC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jc w:val="center"/>
            </w:pPr>
            <w:r>
              <w:t>10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know how to factorize any positive integer</w:t>
            </w:r>
          </w:p>
        </w:tc>
        <w:tc>
          <w:tcPr>
            <w:tcW w:w="4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The fundamental theorem of arithmetic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3.3</w:t>
            </w:r>
          </w:p>
        </w:tc>
      </w:tr>
      <w:tr w:rsidR="005E2CEC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jc w:val="center"/>
            </w:pPr>
            <w:r>
              <w:t>11 – 13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To learn linear Diophantine </w:t>
            </w:r>
            <w:r>
              <w:rPr>
                <w:rFonts w:ascii="TimesNewRomanPSMT" w:hAnsi="TimesNewRomanPSMT" w:cs="TimesNewRomanPSMT"/>
              </w:rPr>
              <w:t>equations</w:t>
            </w:r>
          </w:p>
        </w:tc>
        <w:tc>
          <w:tcPr>
            <w:tcW w:w="4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Least common multiple, linear</w:t>
            </w:r>
          </w:p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Diophantine equations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3.4 – 3.5</w:t>
            </w:r>
          </w:p>
        </w:tc>
      </w:tr>
      <w:tr w:rsidR="005E2CEC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jc w:val="center"/>
            </w:pPr>
            <w:r>
              <w:t>14-16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define what is congruence and explain their fundamental properties</w:t>
            </w:r>
          </w:p>
        </w:tc>
        <w:tc>
          <w:tcPr>
            <w:tcW w:w="4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congruence, linear congruence, the Pollard Rho factoring method</w:t>
            </w:r>
          </w:p>
          <w:p w:rsidR="005E2CEC" w:rsidRDefault="005E2CEC">
            <w:pPr>
              <w:spacing w:after="0" w:line="240" w:lineRule="auto"/>
              <w:rPr>
                <w:rFonts w:ascii="TimesNewRomanPSMT" w:hAnsi="TimesNewRomanPSMT" w:cs="TimesNewRomanPSMT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4.1 – 4.3</w:t>
            </w:r>
          </w:p>
        </w:tc>
      </w:tr>
      <w:tr w:rsidR="005E2CEC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jc w:val="center"/>
            </w:pPr>
            <w:r>
              <w:t>17 – 18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To explain the </w:t>
            </w:r>
            <w:r>
              <w:rPr>
                <w:rFonts w:ascii="TimesNewRomanPSMT" w:hAnsi="TimesNewRomanPSMT" w:cs="TimesNewRomanPSMT"/>
              </w:rPr>
              <w:t>applications of congruence</w:t>
            </w:r>
          </w:p>
        </w:tc>
        <w:tc>
          <w:tcPr>
            <w:tcW w:w="4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Divisibility tests, check digits,</w:t>
            </w:r>
          </w:p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round - robin tournaments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5.1 – 5.3,     5.5</w:t>
            </w:r>
          </w:p>
        </w:tc>
      </w:tr>
      <w:tr w:rsidR="005E2CEC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jc w:val="center"/>
            </w:pPr>
            <w:r>
              <w:t>19 – 24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explain the four classical mile stone</w:t>
            </w:r>
          </w:p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theorems in number theory</w:t>
            </w:r>
          </w:p>
        </w:tc>
        <w:tc>
          <w:tcPr>
            <w:tcW w:w="4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Chinese remainder theorem, Wilson’s theorem, Fermat’s little theorem, </w:t>
            </w:r>
            <w:r>
              <w:rPr>
                <w:rFonts w:ascii="TimesNewRomanPSMT" w:hAnsi="TimesNewRomanPSMT" w:cs="TimesNewRomanPSMT"/>
              </w:rPr>
              <w:t>Euler’s theorem</w:t>
            </w:r>
          </w:p>
          <w:p w:rsidR="005E2CEC" w:rsidRDefault="005E2CEC">
            <w:pPr>
              <w:spacing w:after="0" w:line="240" w:lineRule="auto"/>
              <w:rPr>
                <w:rFonts w:ascii="TimesNewRomanPSMT" w:hAnsi="TimesNewRomanPSMT" w:cs="TimesNewRomanPSMT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6.1 – 6.3, 7.1, 7.2, 7.4</w:t>
            </w:r>
          </w:p>
        </w:tc>
      </w:tr>
      <w:tr w:rsidR="005E2CEC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jc w:val="center"/>
            </w:pPr>
            <w:r>
              <w:t>25 – 28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define the multiplicative functions and to explain their properties</w:t>
            </w:r>
          </w:p>
        </w:tc>
        <w:tc>
          <w:tcPr>
            <w:tcW w:w="4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Euler’s phi function, the tau and sigma</w:t>
            </w:r>
          </w:p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functions, the Mobius function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8.1 – 8.2,  8.5</w:t>
            </w:r>
          </w:p>
        </w:tc>
      </w:tr>
      <w:tr w:rsidR="005E2CEC">
        <w:trPr>
          <w:trHeight w:val="480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jc w:val="center"/>
            </w:pPr>
            <w:r>
              <w:t>29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explain perfect numbers</w:t>
            </w:r>
          </w:p>
        </w:tc>
        <w:tc>
          <w:tcPr>
            <w:tcW w:w="4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Perfect numbers,</w:t>
            </w:r>
            <w:r>
              <w:rPr>
                <w:rFonts w:ascii="TimesNewRomanPSMT" w:hAnsi="TimesNewRomanPSMT" w:cs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</w:rPr>
              <w:t>Mersenne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 primes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8.3 – 8.4</w:t>
            </w:r>
          </w:p>
        </w:tc>
      </w:tr>
      <w:tr w:rsidR="005E2CEC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jc w:val="center"/>
            </w:pPr>
            <w:r>
              <w:t>30 – 33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define the order of an integer and primitive roots</w:t>
            </w:r>
          </w:p>
        </w:tc>
        <w:tc>
          <w:tcPr>
            <w:tcW w:w="4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The order of a positive integer,  primality tests, primitive roots for primes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10.1 – 10.3</w:t>
            </w:r>
          </w:p>
        </w:tc>
      </w:tr>
      <w:tr w:rsidR="005E2CEC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jc w:val="center"/>
            </w:pPr>
            <w:r>
              <w:t>34 – 38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define quadratic residues and to explain the</w:t>
            </w:r>
          </w:p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famous law of </w:t>
            </w:r>
            <w:r>
              <w:rPr>
                <w:rFonts w:ascii="TimesNewRomanPSMT" w:hAnsi="TimesNewRomanPSMT" w:cs="TimesNewRomanPSMT"/>
              </w:rPr>
              <w:t>quadratic reciprocity</w:t>
            </w:r>
          </w:p>
        </w:tc>
        <w:tc>
          <w:tcPr>
            <w:tcW w:w="4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Quadratic residues, the Legendre</w:t>
            </w:r>
          </w:p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symbol, quadratic reciprocity, the</w:t>
            </w:r>
          </w:p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Jacobi symbol,</w:t>
            </w:r>
          </w:p>
          <w:p w:rsidR="005E2CEC" w:rsidRDefault="005E2CEC">
            <w:pPr>
              <w:spacing w:after="0" w:line="240" w:lineRule="auto"/>
              <w:rPr>
                <w:rFonts w:ascii="TimesNewRomanPSMT" w:hAnsi="TimesNewRomanPSMT" w:cs="TimesNewRomanPSMT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11.1 – 11.4</w:t>
            </w:r>
          </w:p>
        </w:tc>
      </w:tr>
      <w:tr w:rsidR="005E2CEC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jc w:val="center"/>
            </w:pPr>
            <w:r>
              <w:t>39 – 40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explain the continued fractions</w:t>
            </w:r>
          </w:p>
        </w:tc>
        <w:tc>
          <w:tcPr>
            <w:tcW w:w="4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Finite continued fractions, infinite</w:t>
            </w:r>
          </w:p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continued fractions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2CEC" w:rsidRDefault="00072076">
            <w:pPr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12.1 – 12.2</w:t>
            </w:r>
          </w:p>
        </w:tc>
      </w:tr>
    </w:tbl>
    <w:p w:rsidR="005E2CEC" w:rsidRDefault="005E2CEC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E2CEC" w:rsidRDefault="005E2CEC">
      <w:pPr>
        <w:spacing w:after="0" w:line="240" w:lineRule="auto"/>
        <w:rPr>
          <w:rFonts w:ascii="TimesNewRomanPSMT" w:hAnsi="TimesNewRomanPSMT" w:cs="TimesNewRomanPSMT"/>
        </w:rPr>
      </w:pPr>
    </w:p>
    <w:p w:rsidR="005E2CEC" w:rsidRDefault="005E2CEC">
      <w:pPr>
        <w:spacing w:after="0" w:line="240" w:lineRule="auto"/>
        <w:rPr>
          <w:rFonts w:ascii="TimesNewRomanPSMT" w:hAnsi="TimesNewRomanPSMT" w:cs="TimesNewRomanPSMT"/>
        </w:rPr>
      </w:pPr>
    </w:p>
    <w:p w:rsidR="005E2CEC" w:rsidRDefault="005E2CEC">
      <w:pPr>
        <w:spacing w:after="0" w:line="240" w:lineRule="auto"/>
        <w:rPr>
          <w:rFonts w:ascii="TimesNewRomanPSMT" w:hAnsi="TimesNewRomanPSMT" w:cs="TimesNewRomanPSMT"/>
        </w:rPr>
      </w:pPr>
    </w:p>
    <w:p w:rsidR="005E2CEC" w:rsidRDefault="005E2CEC">
      <w:pPr>
        <w:spacing w:after="0" w:line="240" w:lineRule="auto"/>
        <w:rPr>
          <w:rFonts w:ascii="TimesNewRomanPSMT" w:hAnsi="TimesNewRomanPSMT" w:cs="TimesNewRomanPSMT"/>
        </w:rPr>
      </w:pPr>
    </w:p>
    <w:p w:rsidR="005E2CEC" w:rsidRDefault="005E2CEC">
      <w:pPr>
        <w:spacing w:after="0" w:line="240" w:lineRule="auto"/>
        <w:rPr>
          <w:rFonts w:ascii="TimesNewRomanPSMT" w:hAnsi="TimesNewRomanPSMT" w:cs="TimesNewRomanPSMT"/>
        </w:rPr>
      </w:pPr>
    </w:p>
    <w:p w:rsidR="005E2CEC" w:rsidRDefault="005E2CEC">
      <w:pPr>
        <w:spacing w:after="0" w:line="240" w:lineRule="auto"/>
        <w:rPr>
          <w:rFonts w:ascii="TimesNewRomanPSMT" w:hAnsi="TimesNewRomanPSMT" w:cs="TimesNewRomanPSMT"/>
        </w:rPr>
      </w:pPr>
    </w:p>
    <w:p w:rsidR="005E2CEC" w:rsidRDefault="005E2CEC">
      <w:pPr>
        <w:spacing w:after="0" w:line="240" w:lineRule="auto"/>
        <w:rPr>
          <w:rFonts w:ascii="TimesNewRomanPSMT" w:hAnsi="TimesNewRomanPSMT" w:cs="TimesNewRomanPSMT"/>
        </w:rPr>
      </w:pPr>
    </w:p>
    <w:p w:rsidR="005E2CEC" w:rsidRDefault="005E2CEC">
      <w:pPr>
        <w:spacing w:after="0" w:line="240" w:lineRule="auto"/>
        <w:rPr>
          <w:rFonts w:ascii="TimesNewRomanPSMT" w:hAnsi="TimesNewRomanPSMT" w:cs="TimesNewRomanPSMT"/>
        </w:rPr>
      </w:pPr>
    </w:p>
    <w:p w:rsidR="005E2CEC" w:rsidRDefault="00072076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MT" w:hAnsi="TimesNewRomanPSMT" w:cs="TimesNewRomanPSMT"/>
        </w:rPr>
        <w:lastRenderedPageBreak/>
        <w:t xml:space="preserve">6. </w:t>
      </w:r>
      <w:r>
        <w:rPr>
          <w:rFonts w:ascii="TimesNewRomanPS-BoldMT" w:hAnsi="TimesNewRomanPS-BoldMT" w:cs="TimesNewRomanPS-BoldMT"/>
          <w:b/>
          <w:bCs/>
        </w:rPr>
        <w:t xml:space="preserve">Evaluation </w:t>
      </w:r>
      <w:r>
        <w:rPr>
          <w:rFonts w:ascii="TimesNewRomanPS-BoldMT" w:hAnsi="TimesNewRomanPS-BoldMT" w:cs="TimesNewRomanPS-BoldMT"/>
          <w:b/>
          <w:bCs/>
        </w:rPr>
        <w:t>Scheme:</w:t>
      </w:r>
    </w:p>
    <w:p w:rsidR="005E2CEC" w:rsidRDefault="005E2CEC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tbl>
      <w:tblPr>
        <w:tblW w:w="9227" w:type="dxa"/>
        <w:jc w:val="center"/>
        <w:tblLook w:val="0000" w:firstRow="0" w:lastRow="0" w:firstColumn="0" w:lastColumn="0" w:noHBand="0" w:noVBand="0"/>
      </w:tblPr>
      <w:tblGrid>
        <w:gridCol w:w="2354"/>
        <w:gridCol w:w="1261"/>
        <w:gridCol w:w="1440"/>
        <w:gridCol w:w="2407"/>
        <w:gridCol w:w="1765"/>
      </w:tblGrid>
      <w:tr w:rsidR="005E2CEC">
        <w:trPr>
          <w:trHeight w:val="422"/>
          <w:jc w:val="center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E2CEC" w:rsidRDefault="000720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E2CEC" w:rsidRDefault="000720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E2CEC" w:rsidRDefault="000720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Weightage (%)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E2CEC" w:rsidRDefault="000720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&amp; Time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E2CEC" w:rsidRDefault="000720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Nature of Component</w:t>
            </w:r>
          </w:p>
        </w:tc>
      </w:tr>
      <w:tr w:rsidR="005E2CEC">
        <w:trPr>
          <w:trHeight w:val="422"/>
          <w:jc w:val="center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E2CEC" w:rsidRDefault="00072076">
            <w:pPr>
              <w:jc w:val="center"/>
              <w:rPr>
                <w:rFonts w:ascii="Times New Roman" w:hAnsi="Times New Roman" w:cs="Times New Roman"/>
                <w:bCs/>
              </w:rPr>
            </w:pPr>
            <w:bookmarkStart w:id="0" w:name="_GoBack" w:colFirst="3" w:colLast="3"/>
            <w:r>
              <w:rPr>
                <w:rFonts w:ascii="Times New Roman" w:hAnsi="Times New Roman" w:cs="Times New Roman"/>
                <w:bCs/>
              </w:rPr>
              <w:t>Quiz 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E2CEC" w:rsidRDefault="00072076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30 minutes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E2CEC" w:rsidRDefault="00072076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10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E2CEC" w:rsidRPr="00224938" w:rsidRDefault="0007207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24938">
              <w:rPr>
                <w:rFonts w:ascii="Times New Roman" w:hAnsi="Times New Roman" w:cs="Times New Roman"/>
                <w:bCs/>
              </w:rPr>
              <w:t>To be announced in class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E2CEC" w:rsidRDefault="00072076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Open Book</w:t>
            </w:r>
          </w:p>
        </w:tc>
      </w:tr>
      <w:tr w:rsidR="005E2CEC">
        <w:trPr>
          <w:trHeight w:val="530"/>
          <w:jc w:val="center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2CEC" w:rsidRDefault="000720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Mid-Semester Test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2CEC" w:rsidRDefault="000720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90 minutes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2CEC" w:rsidRDefault="000720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2CEC" w:rsidRPr="00224938" w:rsidRDefault="00224938">
            <w:pPr>
              <w:jc w:val="center"/>
              <w:rPr>
                <w:rFonts w:ascii="Times New Roman" w:hAnsi="Times New Roman" w:cs="Times New Roman"/>
              </w:rPr>
            </w:pPr>
            <w:r w:rsidRPr="00224938">
              <w:rPr>
                <w:rFonts w:ascii="Times New Roman" w:hAnsi="Times New Roman" w:cs="Times New Roman"/>
                <w:szCs w:val="20"/>
                <w:lang w:val="en-IN"/>
              </w:rPr>
              <w:t>18/10/2021 11.00 - 12.30PM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2CEC" w:rsidRDefault="000720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Book</w:t>
            </w:r>
          </w:p>
        </w:tc>
      </w:tr>
      <w:tr w:rsidR="005E2CEC">
        <w:trPr>
          <w:trHeight w:val="530"/>
          <w:jc w:val="center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2CEC" w:rsidRDefault="000720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2CEC" w:rsidRDefault="005E2C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2CEC" w:rsidRDefault="000720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2CEC" w:rsidRPr="00224938" w:rsidRDefault="00072076">
            <w:pPr>
              <w:jc w:val="center"/>
              <w:rPr>
                <w:rFonts w:ascii="Times New Roman" w:hAnsi="Times New Roman" w:cs="Times New Roman"/>
              </w:rPr>
            </w:pPr>
            <w:r w:rsidRPr="00224938">
              <w:rPr>
                <w:rFonts w:ascii="Times New Roman" w:hAnsi="Times New Roman" w:cs="Times New Roman"/>
              </w:rPr>
              <w:t>To be announced in class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2CEC" w:rsidRDefault="000720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Book</w:t>
            </w:r>
          </w:p>
        </w:tc>
      </w:tr>
      <w:tr w:rsidR="005E2CEC">
        <w:trPr>
          <w:trHeight w:val="530"/>
          <w:jc w:val="center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2CEC" w:rsidRDefault="000720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Quiz 2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2CEC" w:rsidRDefault="000720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minutes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2CEC" w:rsidRDefault="000720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2CEC" w:rsidRPr="00224938" w:rsidRDefault="00072076">
            <w:pPr>
              <w:jc w:val="center"/>
              <w:rPr>
                <w:rFonts w:ascii="Times New Roman" w:hAnsi="Times New Roman" w:cs="Times New Roman"/>
              </w:rPr>
            </w:pPr>
            <w:r w:rsidRPr="00224938">
              <w:rPr>
                <w:rFonts w:ascii="Times New Roman" w:hAnsi="Times New Roman" w:cs="Times New Roman"/>
              </w:rPr>
              <w:t xml:space="preserve">To be </w:t>
            </w:r>
            <w:r w:rsidRPr="00224938">
              <w:rPr>
                <w:rFonts w:ascii="Times New Roman" w:hAnsi="Times New Roman" w:cs="Times New Roman"/>
              </w:rPr>
              <w:t>announced in class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2CEC" w:rsidRDefault="000720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book</w:t>
            </w:r>
          </w:p>
        </w:tc>
      </w:tr>
      <w:tr w:rsidR="005E2CEC">
        <w:trPr>
          <w:trHeight w:val="530"/>
          <w:jc w:val="center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2CEC" w:rsidRDefault="000720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Comprehensive Examination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2CEC" w:rsidRDefault="000720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 minutes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2CEC" w:rsidRDefault="000720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2CEC" w:rsidRPr="00224938" w:rsidRDefault="00224938">
            <w:pPr>
              <w:jc w:val="center"/>
              <w:rPr>
                <w:rFonts w:ascii="Times New Roman" w:hAnsi="Times New Roman" w:cs="Times New Roman"/>
              </w:rPr>
            </w:pPr>
            <w:r w:rsidRPr="00224938">
              <w:rPr>
                <w:rFonts w:ascii="Times New Roman" w:hAnsi="Times New Roman" w:cs="Times New Roman"/>
                <w:szCs w:val="17"/>
                <w:lang w:val="en-IN"/>
              </w:rPr>
              <w:t>11/12 AN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2CEC" w:rsidRDefault="000720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book</w:t>
            </w:r>
          </w:p>
        </w:tc>
      </w:tr>
    </w:tbl>
    <w:bookmarkEnd w:id="0"/>
    <w:p w:rsidR="005E2CEC" w:rsidRDefault="0007207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5E2CEC" w:rsidRDefault="00072076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Total marks: 200</w:t>
      </w:r>
    </w:p>
    <w:p w:rsidR="005E2CEC" w:rsidRDefault="005E2CEC">
      <w:pPr>
        <w:spacing w:after="0" w:line="240" w:lineRule="auto"/>
        <w:rPr>
          <w:rFonts w:ascii="TimesNewRomanPSMT" w:hAnsi="TimesNewRomanPSMT" w:cs="TimesNewRomanPSMT"/>
        </w:rPr>
      </w:pPr>
    </w:p>
    <w:p w:rsidR="005E2CEC" w:rsidRDefault="00072076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7. </w:t>
      </w:r>
      <w:r>
        <w:rPr>
          <w:rFonts w:ascii="TimesNewRomanPS-BoldMT" w:hAnsi="TimesNewRomanPS-BoldMT" w:cs="TimesNewRomanPS-BoldMT"/>
          <w:b/>
          <w:bCs/>
        </w:rPr>
        <w:t xml:space="preserve">Chamber consultation hour: </w:t>
      </w:r>
      <w:r>
        <w:rPr>
          <w:rFonts w:ascii="TimesNewRomanPSMT" w:hAnsi="TimesNewRomanPSMT" w:cs="TimesNewRomanPSMT"/>
        </w:rPr>
        <w:t>Will be announced in the class</w:t>
      </w:r>
    </w:p>
    <w:p w:rsidR="005E2CEC" w:rsidRDefault="005E2CEC">
      <w:pPr>
        <w:spacing w:after="0" w:line="240" w:lineRule="auto"/>
        <w:rPr>
          <w:rFonts w:ascii="TimesNewRomanPSMT" w:hAnsi="TimesNewRomanPSMT" w:cs="TimesNewRomanPSMT"/>
        </w:rPr>
      </w:pPr>
    </w:p>
    <w:p w:rsidR="005E2CEC" w:rsidRDefault="00072076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8. </w:t>
      </w:r>
      <w:r>
        <w:rPr>
          <w:rFonts w:ascii="TimesNewRomanPS-BoldMT" w:hAnsi="TimesNewRomanPS-BoldMT" w:cs="TimesNewRomanPS-BoldMT"/>
          <w:b/>
          <w:bCs/>
        </w:rPr>
        <w:t xml:space="preserve">Notices: </w:t>
      </w:r>
      <w:r>
        <w:rPr>
          <w:rFonts w:ascii="TimesNewRomanPSMT" w:hAnsi="TimesNewRomanPSMT" w:cs="TimesNewRomanPSMT"/>
        </w:rPr>
        <w:t>The notices concerning this course will be displayed in CMS only.</w:t>
      </w:r>
    </w:p>
    <w:p w:rsidR="005E2CEC" w:rsidRDefault="005E2CEC">
      <w:pPr>
        <w:spacing w:after="0" w:line="240" w:lineRule="auto"/>
        <w:rPr>
          <w:rFonts w:ascii="TimesNewRomanPSMT" w:hAnsi="TimesNewRomanPSMT" w:cs="TimesNewRomanPSMT"/>
        </w:rPr>
      </w:pPr>
    </w:p>
    <w:p w:rsidR="005E2CEC" w:rsidRDefault="00072076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9. </w:t>
      </w:r>
      <w:r>
        <w:rPr>
          <w:rFonts w:ascii="TimesNewRomanPS-BoldMT" w:hAnsi="TimesNewRomanPS-BoldMT" w:cs="TimesNewRomanPS-BoldMT"/>
          <w:b/>
          <w:bCs/>
        </w:rPr>
        <w:t xml:space="preserve">Make-up </w:t>
      </w:r>
      <w:r>
        <w:rPr>
          <w:rFonts w:ascii="TimesNewRomanPS-BoldMT" w:hAnsi="TimesNewRomanPS-BoldMT" w:cs="TimesNewRomanPS-BoldMT"/>
          <w:b/>
          <w:bCs/>
        </w:rPr>
        <w:t>Policy</w:t>
      </w:r>
      <w:r>
        <w:rPr>
          <w:rFonts w:ascii="TimesNewRomanPSMT" w:hAnsi="TimesNewRomanPSMT" w:cs="TimesNewRomanPSMT"/>
        </w:rPr>
        <w:t>: Make-up for tests will be given only for very genuine cases and prior permission</w:t>
      </w:r>
    </w:p>
    <w:p w:rsidR="005E2CEC" w:rsidRDefault="00072076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has to be obtained from Instructor In-charge.</w:t>
      </w:r>
    </w:p>
    <w:p w:rsidR="005E2CEC" w:rsidRDefault="005E2CEC">
      <w:pPr>
        <w:spacing w:after="0" w:line="240" w:lineRule="auto"/>
        <w:rPr>
          <w:rFonts w:ascii="TimesNewRomanPSMT" w:hAnsi="TimesNewRomanPSMT" w:cs="TimesNewRomanPSMT"/>
        </w:rPr>
      </w:pPr>
    </w:p>
    <w:p w:rsidR="005E2CEC" w:rsidRDefault="00072076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pacing w:val="-2"/>
        </w:rPr>
        <w:t>10. Academic Honesty and Integrity Policy:</w:t>
      </w:r>
      <w:r>
        <w:rPr>
          <w:rFonts w:ascii="Times New Roman" w:hAnsi="Times New Roman"/>
          <w:spacing w:val="-2"/>
        </w:rPr>
        <w:t xml:space="preserve"> Academic honesty and integrity are to be maintained by all the students throu</w:t>
      </w:r>
      <w:r>
        <w:rPr>
          <w:rFonts w:ascii="Times New Roman" w:hAnsi="Times New Roman"/>
          <w:spacing w:val="-2"/>
        </w:rPr>
        <w:t>ghout the semester and no type of academic dishonesty is acceptable.</w:t>
      </w:r>
    </w:p>
    <w:p w:rsidR="005E2CEC" w:rsidRDefault="005E2CEC">
      <w:pPr>
        <w:spacing w:after="0" w:line="240" w:lineRule="auto"/>
        <w:rPr>
          <w:rFonts w:ascii="TimesNewRomanPSMT" w:hAnsi="TimesNewRomanPSMT" w:cs="TimesNewRomanPSMT"/>
        </w:rPr>
      </w:pPr>
    </w:p>
    <w:p w:rsidR="005E2CEC" w:rsidRDefault="005E2CEC">
      <w:pPr>
        <w:spacing w:after="0" w:line="240" w:lineRule="auto"/>
        <w:rPr>
          <w:rFonts w:ascii="TimesNewRomanPSMT" w:hAnsi="TimesNewRomanPSMT" w:cs="TimesNewRomanPSMT"/>
        </w:rPr>
      </w:pPr>
    </w:p>
    <w:p w:rsidR="005E2CEC" w:rsidRDefault="005E2CEC">
      <w:pPr>
        <w:spacing w:after="0" w:line="240" w:lineRule="auto"/>
        <w:rPr>
          <w:rFonts w:ascii="TimesNewRomanPSMT" w:hAnsi="TimesNewRomanPSMT" w:cs="TimesNewRomanPSMT"/>
        </w:rPr>
      </w:pPr>
    </w:p>
    <w:p w:rsidR="005E2CEC" w:rsidRDefault="00072076">
      <w:pPr>
        <w:spacing w:after="0" w:line="240" w:lineRule="auto"/>
        <w:jc w:val="right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Instructor In-charge</w:t>
      </w:r>
    </w:p>
    <w:p w:rsidR="005E2CEC" w:rsidRDefault="00072076">
      <w:pPr>
        <w:jc w:val="center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                                                                                                                                       MATH F231</w:t>
      </w:r>
    </w:p>
    <w:p w:rsidR="005E2CEC" w:rsidRDefault="005E2CEC">
      <w:pPr>
        <w:jc w:val="center"/>
        <w:rPr>
          <w:rFonts w:ascii="TimesNewRomanPS-BoldMT" w:hAnsi="TimesNewRomanPS-BoldMT" w:cs="TimesNewRomanPS-BoldMT"/>
          <w:b/>
          <w:bCs/>
        </w:rPr>
      </w:pPr>
    </w:p>
    <w:p w:rsidR="005E2CEC" w:rsidRDefault="005E2CEC">
      <w:pPr>
        <w:jc w:val="center"/>
        <w:rPr>
          <w:rFonts w:ascii="TimesNewRomanPS-BoldMT" w:hAnsi="TimesNewRomanPS-BoldMT" w:cs="TimesNewRomanPS-BoldMT"/>
          <w:b/>
          <w:bCs/>
        </w:rPr>
      </w:pPr>
    </w:p>
    <w:p w:rsidR="005E2CEC" w:rsidRDefault="005E2CEC"/>
    <w:p w:rsidR="005E2CEC" w:rsidRDefault="005E2CEC"/>
    <w:p w:rsidR="005E2CEC" w:rsidRDefault="005E2CEC"/>
    <w:p w:rsidR="005E2CEC" w:rsidRDefault="005E2CEC"/>
    <w:sectPr w:rsidR="005E2CEC">
      <w:footerReference w:type="default" r:id="rId7"/>
      <w:pgSz w:w="12240" w:h="15840"/>
      <w:pgMar w:top="1440" w:right="1440" w:bottom="777" w:left="144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076" w:rsidRDefault="00072076">
      <w:pPr>
        <w:spacing w:after="0" w:line="240" w:lineRule="auto"/>
      </w:pPr>
      <w:r>
        <w:separator/>
      </w:r>
    </w:p>
  </w:endnote>
  <w:endnote w:type="continuationSeparator" w:id="0">
    <w:p w:rsidR="00072076" w:rsidRDefault="00072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charset w:val="01"/>
    <w:family w:val="roman"/>
    <w:pitch w:val="variable"/>
  </w:font>
  <w:font w:name="TimesNewRomanPSMT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2CEC" w:rsidRDefault="00072076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076" w:rsidRDefault="00072076">
      <w:pPr>
        <w:spacing w:after="0" w:line="240" w:lineRule="auto"/>
      </w:pPr>
      <w:r>
        <w:separator/>
      </w:r>
    </w:p>
  </w:footnote>
  <w:footnote w:type="continuationSeparator" w:id="0">
    <w:p w:rsidR="00072076" w:rsidRDefault="000720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CEC"/>
    <w:rsid w:val="00072076"/>
    <w:rsid w:val="00224938"/>
    <w:rsid w:val="005E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C06B"/>
  <w15:docId w15:val="{833A20E2-60FF-44CA-82A0-B23B150A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E472E"/>
  </w:style>
  <w:style w:type="character" w:customStyle="1" w:styleId="FooterChar">
    <w:name w:val="Footer Char"/>
    <w:basedOn w:val="DefaultParagraphFont"/>
    <w:link w:val="Footer"/>
    <w:uiPriority w:val="99"/>
    <w:qFormat/>
    <w:rsid w:val="001E472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E06DA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E472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E472E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E06DA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Alphonse</dc:creator>
  <dc:description/>
  <cp:lastModifiedBy>Administrator</cp:lastModifiedBy>
  <cp:revision>29</cp:revision>
  <dcterms:created xsi:type="dcterms:W3CDTF">2017-05-07T15:40:00Z</dcterms:created>
  <dcterms:modified xsi:type="dcterms:W3CDTF">2021-08-19T05:04:00Z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