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80" w:rsidRPr="002277D5" w:rsidRDefault="00962E80" w:rsidP="009A422B">
      <w:pPr>
        <w:suppressAutoHyphens/>
        <w:jc w:val="center"/>
        <w:rPr>
          <w:rFonts w:ascii="Calibri" w:hAnsi="Calibri"/>
          <w:bCs/>
          <w:spacing w:val="-2"/>
          <w:sz w:val="20"/>
          <w:szCs w:val="20"/>
        </w:rPr>
      </w:pPr>
      <w:r w:rsidRPr="002277D5">
        <w:rPr>
          <w:rFonts w:ascii="Calibri" w:hAnsi="Calibri"/>
          <w:bCs/>
          <w:spacing w:val="-2"/>
          <w:sz w:val="20"/>
          <w:szCs w:val="20"/>
        </w:rPr>
        <w:t>BIRLA INSTI</w:t>
      </w:r>
      <w:r w:rsidR="00D20CCA" w:rsidRPr="002277D5">
        <w:rPr>
          <w:rFonts w:ascii="Calibri" w:hAnsi="Calibri"/>
          <w:bCs/>
          <w:spacing w:val="-2"/>
          <w:sz w:val="20"/>
          <w:szCs w:val="20"/>
        </w:rPr>
        <w:t>TUTE OF TECHNOLOGY AND SCIENCE-</w:t>
      </w:r>
      <w:r w:rsidRPr="002277D5">
        <w:rPr>
          <w:rFonts w:ascii="Calibri" w:hAnsi="Calibri"/>
          <w:bCs/>
          <w:spacing w:val="-2"/>
          <w:sz w:val="20"/>
          <w:szCs w:val="20"/>
        </w:rPr>
        <w:t>PILANI</w:t>
      </w:r>
      <w:r w:rsidR="00D20CCA" w:rsidRPr="002277D5">
        <w:rPr>
          <w:rFonts w:ascii="Calibri" w:hAnsi="Calibri"/>
          <w:bCs/>
          <w:spacing w:val="-2"/>
          <w:sz w:val="20"/>
          <w:szCs w:val="20"/>
        </w:rPr>
        <w:t>, HYDERABAD CAMPUS</w:t>
      </w:r>
      <w:r w:rsidRPr="002277D5">
        <w:rPr>
          <w:rFonts w:ascii="Calibri" w:hAnsi="Calibri"/>
          <w:bCs/>
          <w:spacing w:val="-2"/>
          <w:sz w:val="20"/>
          <w:szCs w:val="20"/>
        </w:rPr>
        <w:fldChar w:fldCharType="begin"/>
      </w:r>
      <w:r w:rsidRPr="002277D5">
        <w:rPr>
          <w:rFonts w:ascii="Calibri" w:hAnsi="Calibri"/>
          <w:bCs/>
          <w:spacing w:val="-2"/>
          <w:sz w:val="20"/>
          <w:szCs w:val="20"/>
        </w:rPr>
        <w:instrText xml:space="preserve">PRIVATE </w:instrText>
      </w:r>
      <w:r w:rsidRPr="002277D5">
        <w:rPr>
          <w:rFonts w:ascii="Calibri" w:hAnsi="Calibri"/>
          <w:bCs/>
          <w:spacing w:val="-2"/>
          <w:sz w:val="20"/>
          <w:szCs w:val="20"/>
        </w:rPr>
        <w:fldChar w:fldCharType="end"/>
      </w:r>
    </w:p>
    <w:p w:rsidR="00962E80" w:rsidRPr="002277D5" w:rsidRDefault="00962E80" w:rsidP="009A422B">
      <w:pPr>
        <w:suppressAutoHyphens/>
        <w:jc w:val="center"/>
        <w:rPr>
          <w:rFonts w:ascii="Calibri" w:hAnsi="Calibri"/>
          <w:bCs/>
          <w:spacing w:val="-2"/>
          <w:sz w:val="20"/>
          <w:szCs w:val="20"/>
        </w:rPr>
      </w:pPr>
    </w:p>
    <w:p w:rsidR="00962E80" w:rsidRPr="002277D5" w:rsidRDefault="008F52E7" w:rsidP="009A422B">
      <w:pPr>
        <w:suppressAutoHyphens/>
        <w:jc w:val="center"/>
        <w:rPr>
          <w:rFonts w:ascii="Calibri" w:hAnsi="Calibri"/>
          <w:bCs/>
          <w:spacing w:val="-2"/>
          <w:sz w:val="20"/>
          <w:szCs w:val="20"/>
        </w:rPr>
      </w:pPr>
      <w:r w:rsidRPr="002277D5">
        <w:rPr>
          <w:rFonts w:ascii="Calibri" w:hAnsi="Calibri"/>
          <w:bCs/>
          <w:spacing w:val="-2"/>
          <w:sz w:val="20"/>
          <w:szCs w:val="20"/>
        </w:rPr>
        <w:t>FIRST SEMESTER 2021-2022</w:t>
      </w:r>
    </w:p>
    <w:p w:rsidR="00962E80" w:rsidRPr="002277D5" w:rsidRDefault="00962E80" w:rsidP="009A422B">
      <w:pPr>
        <w:suppressAutoHyphens/>
        <w:jc w:val="center"/>
        <w:rPr>
          <w:rFonts w:ascii="Calibri" w:hAnsi="Calibri"/>
          <w:bCs/>
          <w:spacing w:val="-2"/>
          <w:sz w:val="20"/>
          <w:szCs w:val="20"/>
        </w:rPr>
      </w:pPr>
    </w:p>
    <w:p w:rsidR="00962E80" w:rsidRPr="002277D5" w:rsidRDefault="00962E80" w:rsidP="009A422B">
      <w:pPr>
        <w:suppressAutoHyphens/>
        <w:jc w:val="center"/>
        <w:rPr>
          <w:rFonts w:ascii="Calibri" w:hAnsi="Calibri"/>
          <w:bCs/>
          <w:spacing w:val="-2"/>
          <w:sz w:val="20"/>
          <w:szCs w:val="20"/>
        </w:rPr>
      </w:pPr>
      <w:r w:rsidRPr="002277D5">
        <w:rPr>
          <w:rFonts w:ascii="Calibri" w:hAnsi="Calibri"/>
          <w:bCs/>
          <w:spacing w:val="-2"/>
          <w:sz w:val="20"/>
          <w:szCs w:val="20"/>
          <w:u w:val="single"/>
        </w:rPr>
        <w:t>Course Handout (Part II</w:t>
      </w:r>
      <w:r w:rsidRPr="002277D5">
        <w:rPr>
          <w:rFonts w:ascii="Calibri" w:hAnsi="Calibri"/>
          <w:bCs/>
          <w:spacing w:val="-2"/>
          <w:sz w:val="20"/>
          <w:szCs w:val="20"/>
        </w:rPr>
        <w:t>)</w:t>
      </w:r>
    </w:p>
    <w:p w:rsidR="00962E80" w:rsidRPr="002277D5" w:rsidRDefault="0092797E">
      <w:pPr>
        <w:suppressAutoHyphens/>
        <w:jc w:val="right"/>
        <w:rPr>
          <w:rFonts w:ascii="Calibri" w:hAnsi="Calibri"/>
          <w:spacing w:val="-2"/>
          <w:sz w:val="20"/>
          <w:szCs w:val="20"/>
        </w:rPr>
      </w:pPr>
      <w:r>
        <w:rPr>
          <w:rFonts w:ascii="Calibri" w:hAnsi="Calibri"/>
          <w:spacing w:val="-2"/>
          <w:sz w:val="20"/>
          <w:szCs w:val="20"/>
        </w:rPr>
        <w:t>20-08-2021</w:t>
      </w:r>
      <w:bookmarkStart w:id="0" w:name="_GoBack"/>
      <w:bookmarkEnd w:id="0"/>
      <w:r w:rsidR="00962E80" w:rsidRPr="002277D5">
        <w:rPr>
          <w:rFonts w:ascii="Calibri" w:hAnsi="Calibri"/>
          <w:spacing w:val="-2"/>
          <w:sz w:val="20"/>
          <w:szCs w:val="20"/>
        </w:rPr>
        <w:t xml:space="preserve">                                                   </w:t>
      </w:r>
    </w:p>
    <w:p w:rsidR="00962E80" w:rsidRPr="002277D5" w:rsidRDefault="00962E80">
      <w:pPr>
        <w:suppressAutoHyphens/>
        <w:jc w:val="both"/>
        <w:rPr>
          <w:rFonts w:ascii="Calibri" w:hAnsi="Calibri"/>
          <w:spacing w:val="-2"/>
          <w:sz w:val="20"/>
          <w:szCs w:val="20"/>
        </w:rPr>
      </w:pPr>
      <w:r w:rsidRPr="002277D5">
        <w:rPr>
          <w:rFonts w:ascii="Calibri" w:hAnsi="Calibri"/>
          <w:spacing w:val="-2"/>
          <w:sz w:val="20"/>
          <w:szCs w:val="20"/>
        </w:rPr>
        <w:t>In addition to part</w:t>
      </w:r>
      <w:r w:rsidRPr="002277D5">
        <w:rPr>
          <w:rFonts w:ascii="Calibri" w:hAnsi="Calibri"/>
          <w:spacing w:val="-2"/>
          <w:sz w:val="20"/>
          <w:szCs w:val="20"/>
        </w:rPr>
        <w:noBreakHyphen/>
        <w:t>I (General Handout for all courses appended to the timetable) this portion gives further specific details regarding the course.</w:t>
      </w:r>
    </w:p>
    <w:p w:rsidR="00962E80" w:rsidRPr="002277D5" w:rsidRDefault="00962E80">
      <w:pPr>
        <w:ind w:right="-720"/>
        <w:rPr>
          <w:rFonts w:ascii="Calibri" w:hAnsi="Calibri"/>
          <w:b/>
          <w:bCs/>
          <w:sz w:val="20"/>
          <w:szCs w:val="20"/>
        </w:rPr>
      </w:pPr>
    </w:p>
    <w:p w:rsidR="00962E80" w:rsidRPr="002277D5" w:rsidRDefault="00962E80">
      <w:pPr>
        <w:ind w:right="-720"/>
        <w:rPr>
          <w:rFonts w:ascii="Calibri" w:hAnsi="Calibri"/>
          <w:sz w:val="20"/>
          <w:szCs w:val="20"/>
        </w:rPr>
      </w:pPr>
      <w:r w:rsidRPr="002277D5">
        <w:rPr>
          <w:rFonts w:ascii="Calibri" w:hAnsi="Calibri"/>
          <w:sz w:val="20"/>
          <w:szCs w:val="20"/>
        </w:rPr>
        <w:t xml:space="preserve">Course No.   </w:t>
      </w:r>
      <w:r w:rsidRPr="002277D5">
        <w:rPr>
          <w:rFonts w:ascii="Calibri" w:hAnsi="Calibri"/>
          <w:sz w:val="20"/>
          <w:szCs w:val="20"/>
        </w:rPr>
        <w:tab/>
      </w:r>
      <w:r w:rsidRPr="002277D5">
        <w:rPr>
          <w:rFonts w:ascii="Calibri" w:hAnsi="Calibri"/>
          <w:sz w:val="20"/>
          <w:szCs w:val="20"/>
        </w:rPr>
        <w:tab/>
      </w:r>
      <w:r w:rsidRPr="002277D5">
        <w:rPr>
          <w:rFonts w:ascii="Calibri" w:hAnsi="Calibri"/>
          <w:sz w:val="20"/>
          <w:szCs w:val="20"/>
        </w:rPr>
        <w:tab/>
        <w:t xml:space="preserve">:  </w:t>
      </w:r>
      <w:proofErr w:type="spellStart"/>
      <w:r w:rsidRPr="002277D5">
        <w:rPr>
          <w:rFonts w:ascii="Calibri" w:hAnsi="Calibri"/>
          <w:sz w:val="20"/>
          <w:szCs w:val="20"/>
        </w:rPr>
        <w:t>Phy</w:t>
      </w:r>
      <w:proofErr w:type="spellEnd"/>
      <w:r w:rsidRPr="002277D5">
        <w:rPr>
          <w:rFonts w:ascii="Calibri" w:hAnsi="Calibri"/>
          <w:sz w:val="20"/>
          <w:szCs w:val="20"/>
        </w:rPr>
        <w:t xml:space="preserve"> </w:t>
      </w:r>
      <w:r w:rsidR="00242B5F">
        <w:rPr>
          <w:rFonts w:ascii="Calibri" w:hAnsi="Calibri"/>
          <w:sz w:val="20"/>
          <w:szCs w:val="20"/>
        </w:rPr>
        <w:t>F491</w:t>
      </w:r>
    </w:p>
    <w:p w:rsidR="00962E80" w:rsidRPr="002277D5" w:rsidRDefault="00962E80">
      <w:pPr>
        <w:ind w:right="-720"/>
        <w:rPr>
          <w:rFonts w:ascii="Calibri" w:hAnsi="Calibri"/>
          <w:sz w:val="20"/>
          <w:szCs w:val="20"/>
        </w:rPr>
      </w:pPr>
      <w:r w:rsidRPr="002277D5">
        <w:rPr>
          <w:rFonts w:ascii="Calibri" w:hAnsi="Calibri"/>
          <w:sz w:val="20"/>
          <w:szCs w:val="20"/>
        </w:rPr>
        <w:t xml:space="preserve">Course </w:t>
      </w:r>
      <w:proofErr w:type="gramStart"/>
      <w:r w:rsidR="00242B5F">
        <w:rPr>
          <w:rFonts w:ascii="Calibri" w:hAnsi="Calibri"/>
          <w:sz w:val="20"/>
          <w:szCs w:val="20"/>
        </w:rPr>
        <w:t xml:space="preserve">Title  </w:t>
      </w:r>
      <w:r w:rsidR="00242B5F">
        <w:rPr>
          <w:rFonts w:ascii="Calibri" w:hAnsi="Calibri"/>
          <w:sz w:val="20"/>
          <w:szCs w:val="20"/>
        </w:rPr>
        <w:tab/>
      </w:r>
      <w:proofErr w:type="gramEnd"/>
      <w:r w:rsidR="00242B5F">
        <w:rPr>
          <w:rFonts w:ascii="Calibri" w:hAnsi="Calibri"/>
          <w:sz w:val="20"/>
          <w:szCs w:val="20"/>
        </w:rPr>
        <w:tab/>
      </w:r>
      <w:r w:rsidR="00242B5F">
        <w:rPr>
          <w:rFonts w:ascii="Calibri" w:hAnsi="Calibri"/>
          <w:sz w:val="20"/>
          <w:szCs w:val="20"/>
        </w:rPr>
        <w:tab/>
        <w:t>:  Special Project</w:t>
      </w:r>
    </w:p>
    <w:p w:rsidR="00962E80" w:rsidRPr="002277D5" w:rsidRDefault="00962E80">
      <w:pPr>
        <w:ind w:right="-720"/>
        <w:rPr>
          <w:rFonts w:ascii="Calibri" w:hAnsi="Calibri"/>
          <w:sz w:val="20"/>
          <w:szCs w:val="20"/>
        </w:rPr>
      </w:pPr>
      <w:r w:rsidRPr="002277D5">
        <w:rPr>
          <w:rFonts w:ascii="Calibri" w:hAnsi="Calibri"/>
          <w:sz w:val="20"/>
          <w:szCs w:val="20"/>
        </w:rPr>
        <w:t xml:space="preserve">Instructor-in-Charge </w:t>
      </w:r>
      <w:r w:rsidRPr="002277D5">
        <w:rPr>
          <w:rFonts w:ascii="Calibri" w:hAnsi="Calibri"/>
          <w:sz w:val="20"/>
          <w:szCs w:val="20"/>
        </w:rPr>
        <w:tab/>
      </w:r>
      <w:r w:rsidRPr="002277D5">
        <w:rPr>
          <w:rFonts w:ascii="Calibri" w:hAnsi="Calibri"/>
          <w:sz w:val="20"/>
          <w:szCs w:val="20"/>
        </w:rPr>
        <w:tab/>
        <w:t>:  SOURI BANERJEE</w:t>
      </w:r>
    </w:p>
    <w:p w:rsidR="00962E80" w:rsidRPr="002277D5" w:rsidRDefault="00962E80">
      <w:pPr>
        <w:ind w:right="-720"/>
        <w:rPr>
          <w:rFonts w:ascii="Calibri" w:hAnsi="Calibri"/>
          <w:sz w:val="20"/>
          <w:szCs w:val="20"/>
        </w:rPr>
      </w:pPr>
    </w:p>
    <w:p w:rsidR="00962E80" w:rsidRPr="002277D5" w:rsidRDefault="00962E80">
      <w:pPr>
        <w:pStyle w:val="BodyText"/>
        <w:rPr>
          <w:rFonts w:ascii="Calibri" w:hAnsi="Calibri"/>
          <w:szCs w:val="20"/>
        </w:rPr>
      </w:pPr>
      <w:r w:rsidRPr="002277D5">
        <w:rPr>
          <w:rFonts w:ascii="Calibri" w:hAnsi="Calibri"/>
          <w:i/>
          <w:iCs/>
          <w:szCs w:val="20"/>
          <w:u w:val="single"/>
        </w:rPr>
        <w:t xml:space="preserve">Course </w:t>
      </w:r>
      <w:proofErr w:type="gramStart"/>
      <w:r w:rsidRPr="002277D5">
        <w:rPr>
          <w:rFonts w:ascii="Calibri" w:hAnsi="Calibri"/>
          <w:i/>
          <w:iCs/>
          <w:szCs w:val="20"/>
          <w:u w:val="single"/>
        </w:rPr>
        <w:t>Description</w:t>
      </w:r>
      <w:r w:rsidRPr="002277D5">
        <w:rPr>
          <w:rFonts w:ascii="Calibri" w:hAnsi="Calibri"/>
          <w:szCs w:val="20"/>
        </w:rPr>
        <w:t xml:space="preserve"> :</w:t>
      </w:r>
      <w:proofErr w:type="gramEnd"/>
      <w:r w:rsidRPr="002277D5">
        <w:rPr>
          <w:rFonts w:ascii="Calibri" w:hAnsi="Calibri"/>
          <w:szCs w:val="20"/>
        </w:rPr>
        <w:t xml:space="preserve"> The course </w:t>
      </w:r>
      <w:r w:rsidR="00242B5F">
        <w:rPr>
          <w:rFonts w:ascii="Calibri" w:hAnsi="Calibri"/>
          <w:szCs w:val="20"/>
        </w:rPr>
        <w:t>will enlighten students with understanding different aspect of nanocomposites</w:t>
      </w:r>
    </w:p>
    <w:p w:rsidR="00962E80" w:rsidRPr="002277D5" w:rsidRDefault="00962E80">
      <w:pPr>
        <w:pStyle w:val="BodyText"/>
        <w:rPr>
          <w:rFonts w:ascii="Calibri" w:hAnsi="Calibri"/>
          <w:szCs w:val="20"/>
        </w:rPr>
      </w:pPr>
    </w:p>
    <w:p w:rsidR="00962E80" w:rsidRPr="002277D5" w:rsidRDefault="00962E80">
      <w:pPr>
        <w:pStyle w:val="BodyText"/>
        <w:rPr>
          <w:rFonts w:ascii="Calibri" w:hAnsi="Calibri"/>
          <w:szCs w:val="20"/>
        </w:rPr>
      </w:pPr>
      <w:r w:rsidRPr="002277D5">
        <w:rPr>
          <w:rFonts w:ascii="Calibri" w:hAnsi="Calibri"/>
          <w:i/>
          <w:iCs/>
          <w:szCs w:val="20"/>
          <w:u w:val="single"/>
        </w:rPr>
        <w:t xml:space="preserve">Scope &amp; </w:t>
      </w:r>
      <w:proofErr w:type="gramStart"/>
      <w:r w:rsidRPr="002277D5">
        <w:rPr>
          <w:rFonts w:ascii="Calibri" w:hAnsi="Calibri"/>
          <w:i/>
          <w:iCs/>
          <w:szCs w:val="20"/>
          <w:u w:val="single"/>
        </w:rPr>
        <w:t>Objectives</w:t>
      </w:r>
      <w:r w:rsidRPr="002277D5">
        <w:rPr>
          <w:rFonts w:ascii="Calibri" w:hAnsi="Calibri"/>
          <w:szCs w:val="20"/>
        </w:rPr>
        <w:t xml:space="preserve"> :</w:t>
      </w:r>
      <w:proofErr w:type="gramEnd"/>
      <w:r w:rsidRPr="002277D5">
        <w:rPr>
          <w:rFonts w:ascii="Calibri" w:hAnsi="Calibri"/>
          <w:szCs w:val="20"/>
        </w:rPr>
        <w:t xml:space="preserve"> </w:t>
      </w:r>
      <w:r w:rsidR="00242B5F">
        <w:rPr>
          <w:rFonts w:ascii="Calibri" w:hAnsi="Calibri"/>
          <w:szCs w:val="20"/>
        </w:rPr>
        <w:t xml:space="preserve">Investigation of Transport properties of </w:t>
      </w:r>
      <w:r w:rsidR="009049A8">
        <w:rPr>
          <w:rFonts w:ascii="Calibri" w:hAnsi="Calibri"/>
          <w:szCs w:val="20"/>
        </w:rPr>
        <w:t>nanocomposites and</w:t>
      </w:r>
      <w:r w:rsidR="00242B5F">
        <w:rPr>
          <w:rFonts w:ascii="Calibri" w:hAnsi="Calibri"/>
          <w:szCs w:val="20"/>
        </w:rPr>
        <w:t xml:space="preserve"> train students to extract information from published journal papers  </w:t>
      </w:r>
    </w:p>
    <w:p w:rsidR="00962E80" w:rsidRPr="002277D5" w:rsidRDefault="00962E80">
      <w:pPr>
        <w:ind w:right="-720"/>
        <w:jc w:val="both"/>
        <w:rPr>
          <w:rFonts w:ascii="Calibri" w:hAnsi="Calibri"/>
          <w:sz w:val="20"/>
          <w:szCs w:val="20"/>
        </w:rPr>
      </w:pPr>
    </w:p>
    <w:p w:rsidR="00962E80" w:rsidRPr="002277D5" w:rsidRDefault="00962E80">
      <w:pPr>
        <w:pStyle w:val="BodyText2"/>
        <w:ind w:left="1260" w:hanging="1260"/>
        <w:rPr>
          <w:rFonts w:ascii="Calibri" w:hAnsi="Calibri"/>
          <w:sz w:val="20"/>
          <w:szCs w:val="20"/>
        </w:rPr>
      </w:pPr>
      <w:r w:rsidRPr="002277D5">
        <w:rPr>
          <w:rFonts w:ascii="Calibri" w:hAnsi="Calibri"/>
          <w:i/>
          <w:iCs/>
          <w:sz w:val="20"/>
          <w:szCs w:val="20"/>
          <w:u w:val="single"/>
        </w:rPr>
        <w:t>Text Book</w:t>
      </w:r>
      <w:r w:rsidRPr="002277D5">
        <w:rPr>
          <w:rFonts w:ascii="Calibri" w:hAnsi="Calibri"/>
          <w:sz w:val="20"/>
          <w:szCs w:val="20"/>
        </w:rPr>
        <w:t xml:space="preserve">: </w:t>
      </w:r>
      <w:r w:rsidR="00242B5F">
        <w:rPr>
          <w:rFonts w:ascii="Calibri" w:hAnsi="Calibri"/>
          <w:sz w:val="20"/>
          <w:szCs w:val="20"/>
        </w:rPr>
        <w:t xml:space="preserve">Ferry and </w:t>
      </w:r>
      <w:proofErr w:type="spellStart"/>
      <w:r w:rsidR="00242B5F">
        <w:rPr>
          <w:rFonts w:ascii="Calibri" w:hAnsi="Calibri"/>
          <w:sz w:val="20"/>
          <w:szCs w:val="20"/>
        </w:rPr>
        <w:t>G</w:t>
      </w:r>
      <w:r w:rsidR="00694828">
        <w:rPr>
          <w:rFonts w:ascii="Calibri" w:hAnsi="Calibri"/>
          <w:sz w:val="20"/>
          <w:szCs w:val="20"/>
        </w:rPr>
        <w:t>oodnick</w:t>
      </w:r>
      <w:proofErr w:type="spellEnd"/>
      <w:r w:rsidR="00694828">
        <w:rPr>
          <w:rFonts w:ascii="Calibri" w:hAnsi="Calibri"/>
          <w:sz w:val="20"/>
          <w:szCs w:val="20"/>
        </w:rPr>
        <w:t>;</w:t>
      </w:r>
      <w:r w:rsidR="00242B5F">
        <w:rPr>
          <w:rFonts w:ascii="Calibri" w:hAnsi="Calibri"/>
          <w:sz w:val="20"/>
          <w:szCs w:val="20"/>
        </w:rPr>
        <w:t xml:space="preserve"> </w:t>
      </w:r>
      <w:proofErr w:type="spellStart"/>
      <w:r w:rsidR="00242B5F">
        <w:rPr>
          <w:rFonts w:ascii="Calibri" w:hAnsi="Calibri"/>
          <w:sz w:val="20"/>
          <w:szCs w:val="20"/>
        </w:rPr>
        <w:t>Nanoelectronics</w:t>
      </w:r>
      <w:proofErr w:type="spellEnd"/>
      <w:r w:rsidR="00242B5F">
        <w:rPr>
          <w:rFonts w:ascii="Calibri" w:hAnsi="Calibri"/>
          <w:sz w:val="20"/>
          <w:szCs w:val="20"/>
        </w:rPr>
        <w:t xml:space="preserve"> </w:t>
      </w:r>
      <w:r w:rsidR="006840E1">
        <w:rPr>
          <w:rFonts w:ascii="Calibri" w:hAnsi="Calibri"/>
          <w:sz w:val="20"/>
          <w:szCs w:val="20"/>
        </w:rPr>
        <w:t>Wiley Publisher</w:t>
      </w:r>
    </w:p>
    <w:p w:rsidR="00962E80" w:rsidRPr="002277D5" w:rsidRDefault="00962E80">
      <w:pPr>
        <w:ind w:right="-720"/>
        <w:rPr>
          <w:rFonts w:ascii="Calibri" w:hAnsi="Calibri"/>
          <w:sz w:val="20"/>
          <w:szCs w:val="20"/>
        </w:rPr>
      </w:pPr>
    </w:p>
    <w:p w:rsidR="00962E80" w:rsidRPr="002277D5" w:rsidRDefault="00962E80">
      <w:pPr>
        <w:pStyle w:val="Heading2"/>
        <w:rPr>
          <w:rFonts w:ascii="Calibri" w:hAnsi="Calibri"/>
          <w:b w:val="0"/>
          <w:bCs w:val="0"/>
          <w:i/>
          <w:iCs/>
          <w:sz w:val="20"/>
          <w:szCs w:val="20"/>
          <w:u w:val="single"/>
        </w:rPr>
      </w:pPr>
      <w:r w:rsidRPr="002277D5">
        <w:rPr>
          <w:rFonts w:ascii="Calibri" w:hAnsi="Calibri"/>
          <w:b w:val="0"/>
          <w:bCs w:val="0"/>
          <w:i/>
          <w:iCs/>
          <w:sz w:val="20"/>
          <w:szCs w:val="20"/>
          <w:u w:val="single"/>
        </w:rPr>
        <w:t>Course Plan:</w:t>
      </w:r>
    </w:p>
    <w:p w:rsidR="00962E80" w:rsidRPr="002277D5" w:rsidRDefault="00962E80">
      <w:pPr>
        <w:rPr>
          <w:rFonts w:ascii="Calibri" w:hAnsi="Calibri"/>
          <w:sz w:val="20"/>
          <w:szCs w:val="20"/>
        </w:rPr>
      </w:pPr>
    </w:p>
    <w:p w:rsidR="00962E80" w:rsidRPr="002277D5" w:rsidRDefault="00242B5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There is no specific course plan as we do for conventional courses. Students doing this Special Project will be provide</w:t>
      </w:r>
      <w:r w:rsidR="00694828">
        <w:rPr>
          <w:rFonts w:ascii="Calibri" w:hAnsi="Calibri"/>
          <w:sz w:val="20"/>
          <w:szCs w:val="20"/>
        </w:rPr>
        <w:t>d with guidelines which include</w:t>
      </w:r>
      <w:r>
        <w:rPr>
          <w:rFonts w:ascii="Calibri" w:hAnsi="Calibri"/>
          <w:sz w:val="20"/>
          <w:szCs w:val="20"/>
        </w:rPr>
        <w:t xml:space="preserve"> literature review and research plan for the entire semester</w:t>
      </w:r>
    </w:p>
    <w:p w:rsidR="002277D5" w:rsidRDefault="002277D5">
      <w:pPr>
        <w:rPr>
          <w:rFonts w:ascii="Calibri" w:hAnsi="Calibri"/>
          <w:i/>
          <w:iCs/>
          <w:sz w:val="20"/>
          <w:szCs w:val="20"/>
          <w:u w:val="single"/>
        </w:rPr>
      </w:pPr>
    </w:p>
    <w:p w:rsidR="002277D5" w:rsidRDefault="002277D5">
      <w:pPr>
        <w:rPr>
          <w:rFonts w:ascii="Calibri" w:hAnsi="Calibri"/>
          <w:i/>
          <w:iCs/>
          <w:sz w:val="20"/>
          <w:szCs w:val="20"/>
          <w:u w:val="single"/>
        </w:rPr>
      </w:pPr>
    </w:p>
    <w:p w:rsidR="00962E80" w:rsidRPr="002277D5" w:rsidRDefault="00962E80">
      <w:pPr>
        <w:rPr>
          <w:rFonts w:ascii="Calibri" w:hAnsi="Calibri"/>
          <w:i/>
          <w:iCs/>
          <w:sz w:val="20"/>
          <w:szCs w:val="20"/>
          <w:u w:val="single"/>
        </w:rPr>
      </w:pPr>
      <w:r w:rsidRPr="002277D5">
        <w:rPr>
          <w:rFonts w:ascii="Calibri" w:hAnsi="Calibri"/>
          <w:i/>
          <w:iCs/>
          <w:sz w:val="20"/>
          <w:szCs w:val="20"/>
          <w:u w:val="single"/>
        </w:rPr>
        <w:t>Evaluation Scheme:</w:t>
      </w:r>
    </w:p>
    <w:p w:rsidR="00962E80" w:rsidRPr="002277D5" w:rsidRDefault="00962E80">
      <w:pPr>
        <w:rPr>
          <w:rFonts w:ascii="Calibri" w:hAnsi="Calibri"/>
          <w:sz w:val="20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0"/>
        <w:gridCol w:w="1440"/>
        <w:gridCol w:w="900"/>
        <w:gridCol w:w="1440"/>
        <w:gridCol w:w="2700"/>
      </w:tblGrid>
      <w:tr w:rsidR="00962E80" w:rsidRPr="002277D5">
        <w:tc>
          <w:tcPr>
            <w:tcW w:w="648" w:type="dxa"/>
          </w:tcPr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>EC No.</w:t>
            </w:r>
          </w:p>
        </w:tc>
        <w:tc>
          <w:tcPr>
            <w:tcW w:w="1980" w:type="dxa"/>
          </w:tcPr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 xml:space="preserve">Evaluation </w:t>
            </w:r>
          </w:p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 xml:space="preserve">Component. </w:t>
            </w:r>
          </w:p>
        </w:tc>
        <w:tc>
          <w:tcPr>
            <w:tcW w:w="1440" w:type="dxa"/>
          </w:tcPr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>Duration.</w:t>
            </w:r>
          </w:p>
        </w:tc>
        <w:tc>
          <w:tcPr>
            <w:tcW w:w="900" w:type="dxa"/>
          </w:tcPr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>Weightage</w:t>
            </w:r>
          </w:p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40" w:type="dxa"/>
          </w:tcPr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>Date, Time &amp; Venue.</w:t>
            </w:r>
          </w:p>
        </w:tc>
        <w:tc>
          <w:tcPr>
            <w:tcW w:w="2700" w:type="dxa"/>
          </w:tcPr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>Nature of Component.</w:t>
            </w:r>
          </w:p>
        </w:tc>
      </w:tr>
      <w:tr w:rsidR="00962E80" w:rsidRPr="002277D5">
        <w:tc>
          <w:tcPr>
            <w:tcW w:w="648" w:type="dxa"/>
          </w:tcPr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 xml:space="preserve">  1</w:t>
            </w:r>
          </w:p>
        </w:tc>
        <w:tc>
          <w:tcPr>
            <w:tcW w:w="1980" w:type="dxa"/>
          </w:tcPr>
          <w:p w:rsidR="00962E80" w:rsidRPr="002277D5" w:rsidRDefault="00242B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Seminar 1 and 2 (before Oct 15)</w:t>
            </w:r>
          </w:p>
        </w:tc>
        <w:tc>
          <w:tcPr>
            <w:tcW w:w="1440" w:type="dxa"/>
          </w:tcPr>
          <w:p w:rsidR="00962E80" w:rsidRPr="002277D5" w:rsidRDefault="0069482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30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mins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each</w:t>
            </w:r>
          </w:p>
        </w:tc>
        <w:tc>
          <w:tcPr>
            <w:tcW w:w="900" w:type="dxa"/>
          </w:tcPr>
          <w:p w:rsidR="00962E80" w:rsidRPr="002277D5" w:rsidRDefault="00242B5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:rsidR="00962E80" w:rsidRPr="002277D5" w:rsidRDefault="00242B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Before Oct 15</w:t>
            </w:r>
          </w:p>
        </w:tc>
        <w:tc>
          <w:tcPr>
            <w:tcW w:w="2700" w:type="dxa"/>
          </w:tcPr>
          <w:p w:rsidR="00962E80" w:rsidRPr="002277D5" w:rsidRDefault="0069482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Presentation</w:t>
            </w:r>
          </w:p>
        </w:tc>
      </w:tr>
      <w:tr w:rsidR="00962E80" w:rsidRPr="002277D5">
        <w:tc>
          <w:tcPr>
            <w:tcW w:w="648" w:type="dxa"/>
          </w:tcPr>
          <w:p w:rsidR="00962E80" w:rsidRPr="002277D5" w:rsidRDefault="008F52E7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:rsidR="00962E80" w:rsidRPr="002277D5" w:rsidRDefault="00242B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Seminar 3 and 4 (Before Nov 30)</w:t>
            </w:r>
          </w:p>
        </w:tc>
        <w:tc>
          <w:tcPr>
            <w:tcW w:w="1440" w:type="dxa"/>
          </w:tcPr>
          <w:p w:rsidR="00962E80" w:rsidRPr="002277D5" w:rsidRDefault="0069482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30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mins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each</w:t>
            </w:r>
          </w:p>
        </w:tc>
        <w:tc>
          <w:tcPr>
            <w:tcW w:w="900" w:type="dxa"/>
          </w:tcPr>
          <w:p w:rsidR="00962E80" w:rsidRPr="002277D5" w:rsidRDefault="00242B5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:rsidR="00962E80" w:rsidRPr="002277D5" w:rsidRDefault="00242B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Before Nov 30</w:t>
            </w:r>
          </w:p>
        </w:tc>
        <w:tc>
          <w:tcPr>
            <w:tcW w:w="2700" w:type="dxa"/>
          </w:tcPr>
          <w:p w:rsidR="00962E80" w:rsidRPr="002277D5" w:rsidRDefault="0069482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Presentation</w:t>
            </w:r>
          </w:p>
        </w:tc>
      </w:tr>
      <w:tr w:rsidR="00962E80" w:rsidRPr="002277D5">
        <w:tc>
          <w:tcPr>
            <w:tcW w:w="648" w:type="dxa"/>
          </w:tcPr>
          <w:p w:rsidR="00962E80" w:rsidRPr="002277D5" w:rsidRDefault="00962E80">
            <w:pPr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 xml:space="preserve">  4</w:t>
            </w:r>
          </w:p>
        </w:tc>
        <w:tc>
          <w:tcPr>
            <w:tcW w:w="1980" w:type="dxa"/>
          </w:tcPr>
          <w:p w:rsidR="00962E80" w:rsidRPr="002277D5" w:rsidRDefault="00242B5F">
            <w:pPr>
              <w:pStyle w:val="Footer"/>
              <w:tabs>
                <w:tab w:val="clear" w:pos="4320"/>
                <w:tab w:val="clear" w:pos="8640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Research talk and report submission</w:t>
            </w:r>
          </w:p>
        </w:tc>
        <w:tc>
          <w:tcPr>
            <w:tcW w:w="1440" w:type="dxa"/>
          </w:tcPr>
          <w:p w:rsidR="00962E80" w:rsidRPr="002277D5" w:rsidRDefault="00242B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900" w:type="dxa"/>
          </w:tcPr>
          <w:p w:rsidR="00962E80" w:rsidRPr="002277D5" w:rsidRDefault="00962E8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277D5">
              <w:rPr>
                <w:rFonts w:ascii="Calibri" w:hAnsi="Calibri"/>
                <w:sz w:val="20"/>
                <w:szCs w:val="20"/>
              </w:rPr>
              <w:t>40%</w:t>
            </w:r>
          </w:p>
        </w:tc>
        <w:tc>
          <w:tcPr>
            <w:tcW w:w="1440" w:type="dxa"/>
          </w:tcPr>
          <w:p w:rsidR="00962E80" w:rsidRPr="002277D5" w:rsidRDefault="00242B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Before Dec 8</w:t>
            </w:r>
          </w:p>
        </w:tc>
        <w:tc>
          <w:tcPr>
            <w:tcW w:w="2700" w:type="dxa"/>
          </w:tcPr>
          <w:p w:rsidR="00962E80" w:rsidRPr="002277D5" w:rsidRDefault="0069482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Presentation and report</w:t>
            </w:r>
          </w:p>
        </w:tc>
      </w:tr>
    </w:tbl>
    <w:p w:rsidR="00962E80" w:rsidRDefault="00962E80">
      <w:pPr>
        <w:rPr>
          <w:rFonts w:ascii="Calibri" w:hAnsi="Calibri"/>
          <w:sz w:val="20"/>
          <w:szCs w:val="20"/>
        </w:rPr>
      </w:pP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spacing w:val="-2"/>
          <w:sz w:val="20"/>
          <w:szCs w:val="20"/>
        </w:rPr>
        <w:t>Mid</w:t>
      </w:r>
      <w:r w:rsidRPr="00EF1A8F">
        <w:rPr>
          <w:rFonts w:asciiTheme="minorHAnsi" w:hAnsiTheme="minorHAnsi" w:cstheme="minorHAnsi"/>
          <w:spacing w:val="-2"/>
          <w:sz w:val="20"/>
          <w:szCs w:val="20"/>
        </w:rPr>
        <w:noBreakHyphen/>
        <w:t xml:space="preserve">semester grading: </w:t>
      </w:r>
    </w:p>
    <w:p w:rsidR="00EF1A8F" w:rsidRPr="00EF1A8F" w:rsidRDefault="00EF1A8F" w:rsidP="00EF1A8F">
      <w:pPr>
        <w:suppressAutoHyphens/>
        <w:jc w:val="both"/>
        <w:rPr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spacing w:val="-2"/>
          <w:sz w:val="20"/>
          <w:szCs w:val="20"/>
        </w:rPr>
        <w:t>Mid</w:t>
      </w:r>
      <w:r w:rsidRPr="00EF1A8F">
        <w:rPr>
          <w:rFonts w:asciiTheme="minorHAnsi" w:hAnsiTheme="minorHAnsi" w:cstheme="minorHAnsi"/>
          <w:spacing w:val="-2"/>
          <w:sz w:val="20"/>
          <w:szCs w:val="20"/>
        </w:rPr>
        <w:noBreakHyphen/>
        <w:t>semester grading will be based on components until mid</w:t>
      </w:r>
      <w:r w:rsidRPr="00EF1A8F">
        <w:rPr>
          <w:rFonts w:asciiTheme="minorHAnsi" w:hAnsiTheme="minorHAnsi" w:cstheme="minorHAnsi"/>
          <w:spacing w:val="-2"/>
          <w:sz w:val="20"/>
          <w:szCs w:val="20"/>
        </w:rPr>
        <w:noBreakHyphen/>
        <w:t>semester seminar</w:t>
      </w:r>
      <w:r w:rsidRPr="00EF1A8F">
        <w:rPr>
          <w:spacing w:val="-2"/>
          <w:sz w:val="20"/>
          <w:szCs w:val="20"/>
        </w:rPr>
        <w:t>.</w:t>
      </w:r>
    </w:p>
    <w:p w:rsidR="00EF1A8F" w:rsidRPr="00EF1A8F" w:rsidRDefault="00EF1A8F" w:rsidP="00EF1A8F">
      <w:pPr>
        <w:suppressAutoHyphens/>
        <w:jc w:val="both"/>
        <w:rPr>
          <w:spacing w:val="-2"/>
          <w:sz w:val="20"/>
          <w:szCs w:val="20"/>
        </w:rPr>
      </w:pP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spacing w:val="-2"/>
          <w:sz w:val="20"/>
          <w:szCs w:val="20"/>
        </w:rPr>
        <w:t xml:space="preserve"> General:</w:t>
      </w: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spacing w:val="-2"/>
          <w:sz w:val="20"/>
          <w:szCs w:val="20"/>
        </w:rPr>
        <w:t>It is the student's responsibility to ensure:</w:t>
      </w:r>
    </w:p>
    <w:p w:rsidR="00EF1A8F" w:rsidRPr="00EF1A8F" w:rsidRDefault="00EF1A8F" w:rsidP="00EF1A8F">
      <w:pPr>
        <w:numPr>
          <w:ilvl w:val="0"/>
          <w:numId w:val="1"/>
        </w:num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spacing w:val="-2"/>
          <w:sz w:val="20"/>
          <w:szCs w:val="20"/>
        </w:rPr>
        <w:t>Continuous interaction with the Instructor.</w:t>
      </w:r>
    </w:p>
    <w:p w:rsidR="00EF1A8F" w:rsidRPr="00EF1A8F" w:rsidRDefault="00EF1A8F" w:rsidP="00EF1A8F">
      <w:pPr>
        <w:numPr>
          <w:ilvl w:val="0"/>
          <w:numId w:val="1"/>
        </w:num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spacing w:val="-2"/>
          <w:sz w:val="20"/>
          <w:szCs w:val="20"/>
        </w:rPr>
        <w:t>Work to the satisfaction of the Instructor and adherence to the plan of work.</w:t>
      </w: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spacing w:val="-2"/>
          <w:sz w:val="20"/>
          <w:szCs w:val="20"/>
        </w:rPr>
        <w:t xml:space="preserve">Notices: </w:t>
      </w: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spacing w:val="-2"/>
          <w:sz w:val="20"/>
          <w:szCs w:val="20"/>
        </w:rPr>
        <w:t>All notices pertaining to this course will be put up on the CMS.</w:t>
      </w: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bCs/>
          <w:spacing w:val="-2"/>
          <w:sz w:val="20"/>
          <w:szCs w:val="20"/>
        </w:rPr>
      </w:pP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bCs/>
          <w:spacing w:val="-2"/>
          <w:sz w:val="20"/>
          <w:szCs w:val="20"/>
        </w:rPr>
        <w:t>Project Report</w:t>
      </w:r>
    </w:p>
    <w:p w:rsidR="00EF1A8F" w:rsidRPr="00EF1A8F" w:rsidRDefault="00EF1A8F" w:rsidP="00EF1A8F">
      <w:pPr>
        <w:suppressAutoHyphens/>
        <w:jc w:val="both"/>
        <w:rPr>
          <w:rFonts w:asciiTheme="minorHAnsi" w:hAnsiTheme="minorHAnsi" w:cstheme="minorHAnsi"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spacing w:val="-2"/>
          <w:sz w:val="20"/>
          <w:szCs w:val="20"/>
        </w:rPr>
        <w:tab/>
      </w:r>
    </w:p>
    <w:p w:rsidR="00EF1A8F" w:rsidRPr="00EF1A8F" w:rsidRDefault="00EF1A8F" w:rsidP="00EF1A8F">
      <w:pPr>
        <w:pStyle w:val="BodyTextIndent2"/>
        <w:spacing w:line="360" w:lineRule="auto"/>
        <w:ind w:left="439"/>
        <w:jc w:val="both"/>
        <w:rPr>
          <w:rFonts w:asciiTheme="minorHAnsi" w:hAnsiTheme="minorHAnsi" w:cstheme="minorHAnsi"/>
          <w:sz w:val="20"/>
          <w:szCs w:val="20"/>
        </w:rPr>
      </w:pPr>
      <w:r w:rsidRPr="00EF1A8F">
        <w:rPr>
          <w:rFonts w:asciiTheme="minorHAnsi" w:hAnsiTheme="minorHAnsi" w:cstheme="minorHAnsi"/>
          <w:sz w:val="20"/>
          <w:szCs w:val="20"/>
        </w:rPr>
        <w:lastRenderedPageBreak/>
        <w:t xml:space="preserve">The project report shall be submitted to the instructor. The reports will be checked by the instructor using </w:t>
      </w:r>
      <w:proofErr w:type="spellStart"/>
      <w:r w:rsidRPr="00EF1A8F">
        <w:rPr>
          <w:rFonts w:asciiTheme="minorHAnsi" w:hAnsiTheme="minorHAnsi" w:cstheme="minorHAnsi"/>
          <w:sz w:val="20"/>
          <w:szCs w:val="20"/>
        </w:rPr>
        <w:t>Turnitin</w:t>
      </w:r>
      <w:proofErr w:type="spellEnd"/>
      <w:r w:rsidRPr="00EF1A8F">
        <w:rPr>
          <w:rFonts w:asciiTheme="minorHAnsi" w:hAnsiTheme="minorHAnsi" w:cstheme="minorHAnsi"/>
          <w:sz w:val="20"/>
          <w:szCs w:val="20"/>
        </w:rPr>
        <w:t xml:space="preserve"> software. A soft copy of the </w:t>
      </w:r>
      <w:proofErr w:type="spellStart"/>
      <w:r w:rsidRPr="00EF1A8F">
        <w:rPr>
          <w:rFonts w:asciiTheme="minorHAnsi" w:hAnsiTheme="minorHAnsi" w:cstheme="minorHAnsi"/>
          <w:sz w:val="20"/>
          <w:szCs w:val="20"/>
        </w:rPr>
        <w:t>midsem</w:t>
      </w:r>
      <w:proofErr w:type="spellEnd"/>
      <w:r w:rsidRPr="00EF1A8F">
        <w:rPr>
          <w:rFonts w:asciiTheme="minorHAnsi" w:hAnsiTheme="minorHAnsi" w:cstheme="minorHAnsi"/>
          <w:sz w:val="20"/>
          <w:szCs w:val="20"/>
        </w:rPr>
        <w:t xml:space="preserve"> and final report along with the </w:t>
      </w:r>
      <w:proofErr w:type="spellStart"/>
      <w:r w:rsidRPr="00EF1A8F">
        <w:rPr>
          <w:rFonts w:asciiTheme="minorHAnsi" w:hAnsiTheme="minorHAnsi" w:cstheme="minorHAnsi"/>
          <w:sz w:val="20"/>
          <w:szCs w:val="20"/>
        </w:rPr>
        <w:t>turnitin</w:t>
      </w:r>
      <w:proofErr w:type="spellEnd"/>
      <w:r w:rsidRPr="00EF1A8F">
        <w:rPr>
          <w:rFonts w:asciiTheme="minorHAnsi" w:hAnsiTheme="minorHAnsi" w:cstheme="minorHAnsi"/>
          <w:sz w:val="20"/>
          <w:szCs w:val="20"/>
        </w:rPr>
        <w:t xml:space="preserve"> report and receipt is to be submitted to the Instructor in-charge through your instructor.</w:t>
      </w:r>
    </w:p>
    <w:p w:rsidR="00EF1A8F" w:rsidRPr="00EF1A8F" w:rsidRDefault="00EF1A8F" w:rsidP="00EF1A8F">
      <w:pPr>
        <w:pStyle w:val="BodyTextIndent2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:rsidR="00EF1A8F" w:rsidRPr="00EF1A8F" w:rsidRDefault="00EF1A8F" w:rsidP="00EF1A8F">
      <w:pPr>
        <w:tabs>
          <w:tab w:val="left" w:pos="72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F1A8F">
        <w:rPr>
          <w:rFonts w:asciiTheme="minorHAnsi" w:hAnsiTheme="minorHAnsi" w:cstheme="minorHAnsi"/>
          <w:sz w:val="20"/>
          <w:szCs w:val="20"/>
        </w:rPr>
        <w:t>Academic honesty and academic integrity Policy:</w:t>
      </w:r>
    </w:p>
    <w:p w:rsidR="00EF1A8F" w:rsidRPr="00EF1A8F" w:rsidRDefault="00EF1A8F" w:rsidP="00EF1A8F">
      <w:pPr>
        <w:tabs>
          <w:tab w:val="left" w:pos="72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F1A8F">
        <w:rPr>
          <w:rFonts w:asciiTheme="minorHAnsi" w:hAnsiTheme="minorHAnsi" w:cstheme="minorHAnsi"/>
          <w:sz w:val="20"/>
          <w:szCs w:val="20"/>
        </w:rPr>
        <w:t xml:space="preserve">Academic honesty and academic integrity are to be maintained by all of the students throughout the semester and no type of academic dishonesty is acceptable. </w:t>
      </w:r>
    </w:p>
    <w:p w:rsidR="00EF1A8F" w:rsidRPr="00EF1A8F" w:rsidRDefault="00EF1A8F" w:rsidP="00EF1A8F">
      <w:pPr>
        <w:pStyle w:val="BodyTextIndent2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:rsidR="00EF1A8F" w:rsidRPr="00EF1A8F" w:rsidRDefault="00EF1A8F" w:rsidP="00EF1A8F">
      <w:pPr>
        <w:suppressAutoHyphens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bCs/>
          <w:spacing w:val="-2"/>
          <w:sz w:val="20"/>
          <w:szCs w:val="20"/>
        </w:rPr>
        <w:t>Instructor</w:t>
      </w:r>
      <w:r w:rsidRPr="00EF1A8F">
        <w:rPr>
          <w:rFonts w:asciiTheme="minorHAnsi" w:hAnsiTheme="minorHAnsi" w:cstheme="minorHAnsi"/>
          <w:bCs/>
          <w:spacing w:val="-2"/>
          <w:sz w:val="20"/>
          <w:szCs w:val="20"/>
        </w:rPr>
        <w:noBreakHyphen/>
        <w:t>In</w:t>
      </w:r>
      <w:r w:rsidRPr="00EF1A8F">
        <w:rPr>
          <w:rFonts w:asciiTheme="minorHAnsi" w:hAnsiTheme="minorHAnsi" w:cstheme="minorHAnsi"/>
          <w:bCs/>
          <w:spacing w:val="-2"/>
          <w:sz w:val="20"/>
          <w:szCs w:val="20"/>
        </w:rPr>
        <w:noBreakHyphen/>
        <w:t xml:space="preserve">Charge, </w:t>
      </w:r>
    </w:p>
    <w:p w:rsidR="00EF1A8F" w:rsidRPr="00EF1A8F" w:rsidRDefault="00EF1A8F" w:rsidP="00EF1A8F">
      <w:pPr>
        <w:suppressAutoHyphens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EF1A8F">
        <w:rPr>
          <w:rFonts w:asciiTheme="minorHAnsi" w:hAnsiTheme="minorHAnsi" w:cstheme="minorHAnsi"/>
          <w:bCs/>
          <w:spacing w:val="-2"/>
          <w:sz w:val="20"/>
          <w:szCs w:val="20"/>
        </w:rPr>
        <w:t>PHY F491</w:t>
      </w:r>
    </w:p>
    <w:p w:rsidR="00EF1A8F" w:rsidRPr="00EF1A8F" w:rsidRDefault="00EF1A8F">
      <w:pPr>
        <w:rPr>
          <w:rFonts w:ascii="Calibri" w:hAnsi="Calibri"/>
          <w:sz w:val="20"/>
          <w:szCs w:val="20"/>
        </w:rPr>
      </w:pPr>
    </w:p>
    <w:p w:rsidR="00962E80" w:rsidRPr="00EF1A8F" w:rsidRDefault="00962E80">
      <w:pPr>
        <w:pStyle w:val="Footer"/>
        <w:tabs>
          <w:tab w:val="clear" w:pos="4320"/>
          <w:tab w:val="clear" w:pos="8640"/>
        </w:tabs>
        <w:rPr>
          <w:rFonts w:ascii="Calibri" w:hAnsi="Calibri"/>
          <w:sz w:val="20"/>
          <w:szCs w:val="20"/>
        </w:rPr>
      </w:pPr>
    </w:p>
    <w:sectPr w:rsidR="00962E80" w:rsidRPr="00EF1A8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2B1" w:rsidRDefault="009112B1">
      <w:r>
        <w:separator/>
      </w:r>
    </w:p>
  </w:endnote>
  <w:endnote w:type="continuationSeparator" w:id="0">
    <w:p w:rsidR="009112B1" w:rsidRDefault="0091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E80" w:rsidRDefault="00962E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2E80" w:rsidRDefault="00962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E80" w:rsidRDefault="00962E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797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2E80" w:rsidRDefault="00962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2B1" w:rsidRDefault="009112B1">
      <w:r>
        <w:separator/>
      </w:r>
    </w:p>
  </w:footnote>
  <w:footnote w:type="continuationSeparator" w:id="0">
    <w:p w:rsidR="009112B1" w:rsidRDefault="00911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BE"/>
    <w:rsid w:val="000A05FC"/>
    <w:rsid w:val="00196ED1"/>
    <w:rsid w:val="001D13A0"/>
    <w:rsid w:val="002277D5"/>
    <w:rsid w:val="00242B5F"/>
    <w:rsid w:val="002F4920"/>
    <w:rsid w:val="00323AC0"/>
    <w:rsid w:val="0034446E"/>
    <w:rsid w:val="00381BAE"/>
    <w:rsid w:val="003C032B"/>
    <w:rsid w:val="00412BBE"/>
    <w:rsid w:val="00423DB3"/>
    <w:rsid w:val="00475FAE"/>
    <w:rsid w:val="00575ADA"/>
    <w:rsid w:val="0063384F"/>
    <w:rsid w:val="006840E1"/>
    <w:rsid w:val="00694828"/>
    <w:rsid w:val="00737518"/>
    <w:rsid w:val="007B5944"/>
    <w:rsid w:val="0083231D"/>
    <w:rsid w:val="008355E8"/>
    <w:rsid w:val="008F52E7"/>
    <w:rsid w:val="009049A8"/>
    <w:rsid w:val="009112B1"/>
    <w:rsid w:val="0092797E"/>
    <w:rsid w:val="00962E80"/>
    <w:rsid w:val="009A422B"/>
    <w:rsid w:val="009F6FF3"/>
    <w:rsid w:val="00A31660"/>
    <w:rsid w:val="00A5171B"/>
    <w:rsid w:val="00A73F5F"/>
    <w:rsid w:val="00BF643B"/>
    <w:rsid w:val="00C64051"/>
    <w:rsid w:val="00C71D1F"/>
    <w:rsid w:val="00CE07D6"/>
    <w:rsid w:val="00D20CCA"/>
    <w:rsid w:val="00D40984"/>
    <w:rsid w:val="00D817A6"/>
    <w:rsid w:val="00EF1A8F"/>
    <w:rsid w:val="00EF3594"/>
    <w:rsid w:val="00F24F9D"/>
    <w:rsid w:val="00F305E8"/>
    <w:rsid w:val="00F67DE5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F8657"/>
  <w15:chartTrackingRefBased/>
  <w15:docId w15:val="{D714A8EF-2042-48A0-A90C-B11B821D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right="-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5040" w:firstLine="72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-720"/>
      <w:jc w:val="both"/>
    </w:pPr>
    <w:rPr>
      <w:sz w:val="20"/>
    </w:rPr>
  </w:style>
  <w:style w:type="paragraph" w:styleId="BodyText2">
    <w:name w:val="Body Text 2"/>
    <w:basedOn w:val="Normal"/>
    <w:semiHidden/>
    <w:pPr>
      <w:ind w:right="-720"/>
      <w:jc w:val="both"/>
    </w:pPr>
  </w:style>
  <w:style w:type="paragraph" w:styleId="BodyText3">
    <w:name w:val="Body Text 3"/>
    <w:basedOn w:val="Normal"/>
    <w:semiHidden/>
    <w:rPr>
      <w:b/>
      <w:bCs/>
    </w:rPr>
  </w:style>
  <w:style w:type="paragraph" w:styleId="PlainText">
    <w:name w:val="Plain Text"/>
    <w:basedOn w:val="Normal"/>
    <w:semiHidden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A8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A8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bits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subject/>
  <dc:creator>physics</dc:creator>
  <cp:keywords/>
  <dc:description/>
  <cp:lastModifiedBy>Administrator</cp:lastModifiedBy>
  <cp:revision>7</cp:revision>
  <cp:lastPrinted>2021-05-26T15:01:00Z</cp:lastPrinted>
  <dcterms:created xsi:type="dcterms:W3CDTF">2021-08-10T06:29:00Z</dcterms:created>
  <dcterms:modified xsi:type="dcterms:W3CDTF">2021-08-24T10:44:00Z</dcterms:modified>
</cp:coreProperties>
</file>