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174" w:rsidRPr="007467A3" w:rsidRDefault="00CE6174" w:rsidP="00EE3CDE">
      <w:pPr>
        <w:spacing w:after="0" w:line="240" w:lineRule="auto"/>
        <w:jc w:val="center"/>
        <w:rPr>
          <w:rFonts w:ascii="Times New Roman" w:eastAsia="Times New Roman" w:hAnsi="Times New Roman" w:cs="Times New Roman"/>
          <w:b/>
          <w:sz w:val="24"/>
          <w:szCs w:val="24"/>
        </w:rPr>
      </w:pPr>
      <w:r w:rsidRPr="007467A3">
        <w:rPr>
          <w:rFonts w:ascii="Times New Roman" w:eastAsia="Times New Roman" w:hAnsi="Times New Roman" w:cs="Times New Roman"/>
          <w:b/>
          <w:noProof/>
          <w:sz w:val="24"/>
          <w:szCs w:val="24"/>
          <w:lang w:val="en-IN"/>
        </w:rPr>
        <w:drawing>
          <wp:inline distT="0" distB="0" distL="114300" distR="114300" wp14:anchorId="0476B028" wp14:editId="58509771">
            <wp:extent cx="4927600" cy="10223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927600" cy="1022350"/>
                    </a:xfrm>
                    <a:prstGeom prst="rect">
                      <a:avLst/>
                    </a:prstGeom>
                    <a:ln/>
                  </pic:spPr>
                </pic:pic>
              </a:graphicData>
            </a:graphic>
          </wp:inline>
        </w:drawing>
      </w:r>
    </w:p>
    <w:p w:rsidR="00CE6174" w:rsidRPr="007467A3" w:rsidRDefault="004B3F5E" w:rsidP="00EE3CDE">
      <w:pPr>
        <w:spacing w:after="0" w:line="240" w:lineRule="auto"/>
        <w:jc w:val="center"/>
        <w:rPr>
          <w:rFonts w:ascii="Times New Roman" w:eastAsia="Times New Roman" w:hAnsi="Times New Roman" w:cs="Times New Roman"/>
          <w:b/>
          <w:sz w:val="24"/>
          <w:szCs w:val="24"/>
        </w:rPr>
      </w:pPr>
      <w:r w:rsidRPr="007467A3">
        <w:rPr>
          <w:rFonts w:ascii="Times New Roman" w:eastAsia="Times New Roman" w:hAnsi="Times New Roman" w:cs="Times New Roman"/>
          <w:b/>
          <w:sz w:val="24"/>
          <w:szCs w:val="24"/>
        </w:rPr>
        <w:t>FIRST SEMESTER 2022-2023</w:t>
      </w:r>
    </w:p>
    <w:p w:rsidR="00CE6174" w:rsidRPr="007467A3" w:rsidRDefault="00CE6174" w:rsidP="00EE3CDE">
      <w:pPr>
        <w:spacing w:after="0" w:line="240" w:lineRule="auto"/>
        <w:jc w:val="center"/>
        <w:rPr>
          <w:rFonts w:ascii="Times New Roman" w:eastAsia="Times New Roman" w:hAnsi="Times New Roman" w:cs="Times New Roman"/>
          <w:sz w:val="24"/>
          <w:szCs w:val="24"/>
          <w:u w:val="single"/>
        </w:rPr>
      </w:pPr>
      <w:bookmarkStart w:id="0" w:name="_gjdgxs" w:colFirst="0" w:colLast="0"/>
      <w:bookmarkEnd w:id="0"/>
      <w:r w:rsidRPr="007467A3">
        <w:rPr>
          <w:rFonts w:ascii="Times New Roman" w:eastAsia="Times New Roman" w:hAnsi="Times New Roman" w:cs="Times New Roman"/>
          <w:sz w:val="24"/>
          <w:szCs w:val="24"/>
          <w:u w:val="single"/>
        </w:rPr>
        <w:t xml:space="preserve">Course Handout Part II </w:t>
      </w:r>
    </w:p>
    <w:p w:rsidR="00CE6174" w:rsidRPr="007467A3" w:rsidRDefault="00CE6174" w:rsidP="00EE3CDE">
      <w:pPr>
        <w:spacing w:after="0" w:line="240" w:lineRule="auto"/>
        <w:jc w:val="right"/>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ab/>
      </w:r>
      <w:r w:rsidRPr="007467A3">
        <w:rPr>
          <w:rFonts w:ascii="Times New Roman" w:eastAsia="Times New Roman" w:hAnsi="Times New Roman" w:cs="Times New Roman"/>
          <w:sz w:val="24"/>
          <w:szCs w:val="24"/>
        </w:rPr>
        <w:tab/>
      </w:r>
      <w:r w:rsidRPr="007467A3">
        <w:rPr>
          <w:rFonts w:ascii="Times New Roman" w:eastAsia="Times New Roman" w:hAnsi="Times New Roman" w:cs="Times New Roman"/>
          <w:sz w:val="24"/>
          <w:szCs w:val="24"/>
        </w:rPr>
        <w:tab/>
      </w:r>
      <w:r w:rsidRPr="007467A3">
        <w:rPr>
          <w:rFonts w:ascii="Times New Roman" w:eastAsia="Times New Roman" w:hAnsi="Times New Roman" w:cs="Times New Roman"/>
          <w:sz w:val="24"/>
          <w:szCs w:val="24"/>
        </w:rPr>
        <w:tab/>
      </w:r>
      <w:r w:rsidRPr="007467A3">
        <w:rPr>
          <w:rFonts w:ascii="Times New Roman" w:eastAsia="Times New Roman" w:hAnsi="Times New Roman" w:cs="Times New Roman"/>
          <w:sz w:val="24"/>
          <w:szCs w:val="24"/>
        </w:rPr>
        <w:tab/>
      </w:r>
      <w:r w:rsidRPr="007467A3">
        <w:rPr>
          <w:rFonts w:ascii="Times New Roman" w:eastAsia="Times New Roman" w:hAnsi="Times New Roman" w:cs="Times New Roman"/>
          <w:sz w:val="24"/>
          <w:szCs w:val="24"/>
        </w:rPr>
        <w:tab/>
      </w:r>
      <w:r w:rsidRPr="007467A3">
        <w:rPr>
          <w:rFonts w:ascii="Times New Roman" w:eastAsia="Times New Roman" w:hAnsi="Times New Roman" w:cs="Times New Roman"/>
          <w:sz w:val="24"/>
          <w:szCs w:val="24"/>
        </w:rPr>
        <w:tab/>
      </w:r>
      <w:r w:rsidRPr="007467A3">
        <w:rPr>
          <w:rFonts w:ascii="Times New Roman" w:eastAsia="Times New Roman" w:hAnsi="Times New Roman" w:cs="Times New Roman"/>
          <w:sz w:val="24"/>
          <w:szCs w:val="24"/>
        </w:rPr>
        <w:tab/>
      </w:r>
      <w:r w:rsidRPr="007467A3">
        <w:rPr>
          <w:rFonts w:ascii="Times New Roman" w:eastAsia="Times New Roman" w:hAnsi="Times New Roman" w:cs="Times New Roman"/>
          <w:sz w:val="24"/>
          <w:szCs w:val="24"/>
        </w:rPr>
        <w:tab/>
      </w:r>
      <w:r w:rsidRPr="007467A3">
        <w:rPr>
          <w:rFonts w:ascii="Times New Roman" w:eastAsia="Times New Roman" w:hAnsi="Times New Roman" w:cs="Times New Roman"/>
          <w:sz w:val="24"/>
          <w:szCs w:val="24"/>
        </w:rPr>
        <w:tab/>
        <w:t xml:space="preserve">    Date: 2</w:t>
      </w:r>
      <w:r w:rsidR="00321CFB">
        <w:rPr>
          <w:rFonts w:ascii="Times New Roman" w:eastAsia="Times New Roman" w:hAnsi="Times New Roman" w:cs="Times New Roman"/>
          <w:sz w:val="24"/>
          <w:szCs w:val="24"/>
        </w:rPr>
        <w:t>9</w:t>
      </w:r>
      <w:r w:rsidR="00E415CF" w:rsidRPr="007467A3">
        <w:rPr>
          <w:rFonts w:ascii="Times New Roman" w:eastAsia="Times New Roman" w:hAnsi="Times New Roman" w:cs="Times New Roman"/>
          <w:sz w:val="24"/>
          <w:szCs w:val="24"/>
        </w:rPr>
        <w:t>-08</w:t>
      </w:r>
      <w:r w:rsidRPr="007467A3">
        <w:rPr>
          <w:rFonts w:ascii="Times New Roman" w:eastAsia="Times New Roman" w:hAnsi="Times New Roman" w:cs="Times New Roman"/>
          <w:sz w:val="24"/>
          <w:szCs w:val="24"/>
        </w:rPr>
        <w:t>-20</w:t>
      </w:r>
      <w:r w:rsidR="00E415CF" w:rsidRPr="007467A3">
        <w:rPr>
          <w:rFonts w:ascii="Times New Roman" w:eastAsia="Times New Roman" w:hAnsi="Times New Roman" w:cs="Times New Roman"/>
          <w:sz w:val="24"/>
          <w:szCs w:val="24"/>
        </w:rPr>
        <w:t>22</w:t>
      </w:r>
    </w:p>
    <w:p w:rsidR="007467A3" w:rsidRDefault="007467A3" w:rsidP="007467A3">
      <w:pPr>
        <w:spacing w:after="0" w:line="240" w:lineRule="auto"/>
        <w:jc w:val="both"/>
        <w:rPr>
          <w:rFonts w:ascii="Times New Roman" w:eastAsia="Times New Roman" w:hAnsi="Times New Roman" w:cs="Times New Roman"/>
          <w:sz w:val="24"/>
          <w:szCs w:val="24"/>
        </w:rPr>
      </w:pPr>
    </w:p>
    <w:p w:rsidR="00CE6174" w:rsidRPr="007467A3" w:rsidRDefault="00CE6174" w:rsidP="007467A3">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In addition to Part-I (General Handout for all courses appended to the timetable), this portion gives further specific details regarding the course.</w:t>
      </w:r>
    </w:p>
    <w:p w:rsidR="00CE6174" w:rsidRPr="007467A3" w:rsidRDefault="00CE6174" w:rsidP="00EE3CDE">
      <w:pPr>
        <w:spacing w:after="0" w:line="240" w:lineRule="auto"/>
        <w:rPr>
          <w:rFonts w:ascii="Times New Roman" w:eastAsia="Times New Roman" w:hAnsi="Times New Roman" w:cs="Times New Roman"/>
          <w:sz w:val="24"/>
          <w:szCs w:val="24"/>
        </w:rPr>
      </w:pPr>
    </w:p>
    <w:p w:rsidR="00CE6174" w:rsidRPr="007467A3" w:rsidRDefault="00CE6174" w:rsidP="00EE3CDE">
      <w:pPr>
        <w:keepNext/>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i/>
          <w:sz w:val="24"/>
          <w:szCs w:val="24"/>
        </w:rPr>
        <w:t>Course No.</w:t>
      </w:r>
      <w:r w:rsidRPr="007467A3">
        <w:rPr>
          <w:rFonts w:ascii="Times New Roman" w:eastAsia="Times New Roman" w:hAnsi="Times New Roman" w:cs="Times New Roman"/>
          <w:i/>
          <w:sz w:val="24"/>
          <w:szCs w:val="24"/>
        </w:rPr>
        <w:tab/>
      </w:r>
      <w:r w:rsidRPr="007467A3">
        <w:rPr>
          <w:rFonts w:ascii="Times New Roman" w:eastAsia="Times New Roman" w:hAnsi="Times New Roman" w:cs="Times New Roman"/>
          <w:sz w:val="24"/>
          <w:szCs w:val="24"/>
        </w:rPr>
        <w:tab/>
      </w:r>
      <w:r w:rsidRPr="007467A3">
        <w:rPr>
          <w:rFonts w:ascii="Times New Roman" w:eastAsia="Times New Roman" w:hAnsi="Times New Roman" w:cs="Times New Roman"/>
          <w:sz w:val="24"/>
          <w:szCs w:val="24"/>
        </w:rPr>
        <w:tab/>
        <w:t>: BITS F437</w:t>
      </w:r>
    </w:p>
    <w:p w:rsidR="00CE6174" w:rsidRPr="007467A3" w:rsidRDefault="00CE6174" w:rsidP="00EE3CDE">
      <w:pPr>
        <w:keepNext/>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i/>
          <w:sz w:val="24"/>
          <w:szCs w:val="24"/>
        </w:rPr>
        <w:t>Course Title</w:t>
      </w:r>
      <w:r w:rsidRPr="007467A3">
        <w:rPr>
          <w:rFonts w:ascii="Times New Roman" w:eastAsia="Times New Roman" w:hAnsi="Times New Roman" w:cs="Times New Roman"/>
          <w:sz w:val="24"/>
          <w:szCs w:val="24"/>
        </w:rPr>
        <w:tab/>
      </w:r>
      <w:r w:rsidRPr="007467A3">
        <w:rPr>
          <w:rFonts w:ascii="Times New Roman" w:eastAsia="Times New Roman" w:hAnsi="Times New Roman" w:cs="Times New Roman"/>
          <w:sz w:val="24"/>
          <w:szCs w:val="24"/>
        </w:rPr>
        <w:tab/>
      </w:r>
      <w:r w:rsidRPr="007467A3">
        <w:rPr>
          <w:rFonts w:ascii="Times New Roman" w:eastAsia="Times New Roman" w:hAnsi="Times New Roman" w:cs="Times New Roman"/>
          <w:sz w:val="24"/>
          <w:szCs w:val="24"/>
        </w:rPr>
        <w:tab/>
        <w:t xml:space="preserve">: Technical Communication </w:t>
      </w:r>
    </w:p>
    <w:p w:rsidR="00CE6174" w:rsidRPr="007467A3" w:rsidRDefault="00CE6174" w:rsidP="00EE3CDE">
      <w:pPr>
        <w:keepNext/>
        <w:spacing w:after="0" w:line="240" w:lineRule="auto"/>
        <w:rPr>
          <w:rFonts w:ascii="Times New Roman" w:eastAsia="Times New Roman" w:hAnsi="Times New Roman" w:cs="Times New Roman"/>
          <w:b/>
          <w:sz w:val="24"/>
          <w:szCs w:val="24"/>
        </w:rPr>
      </w:pPr>
      <w:r w:rsidRPr="007467A3">
        <w:rPr>
          <w:rFonts w:ascii="Times New Roman" w:eastAsia="Times New Roman" w:hAnsi="Times New Roman" w:cs="Times New Roman"/>
          <w:i/>
          <w:sz w:val="24"/>
          <w:szCs w:val="24"/>
        </w:rPr>
        <w:t>Instructor-in-Charge</w:t>
      </w:r>
      <w:r w:rsidRPr="007467A3">
        <w:rPr>
          <w:rFonts w:ascii="Times New Roman" w:eastAsia="Times New Roman" w:hAnsi="Times New Roman" w:cs="Times New Roman"/>
          <w:b/>
          <w:sz w:val="24"/>
          <w:szCs w:val="24"/>
        </w:rPr>
        <w:tab/>
      </w:r>
      <w:r w:rsidRPr="007467A3">
        <w:rPr>
          <w:rFonts w:ascii="Times New Roman" w:eastAsia="Times New Roman" w:hAnsi="Times New Roman" w:cs="Times New Roman"/>
          <w:b/>
          <w:sz w:val="24"/>
          <w:szCs w:val="24"/>
        </w:rPr>
        <w:tab/>
      </w:r>
      <w:r w:rsidRPr="007467A3">
        <w:rPr>
          <w:rFonts w:ascii="Times New Roman" w:eastAsia="Times New Roman" w:hAnsi="Times New Roman" w:cs="Times New Roman"/>
          <w:sz w:val="24"/>
          <w:szCs w:val="24"/>
        </w:rPr>
        <w:t>:</w:t>
      </w:r>
      <w:r w:rsidRPr="007467A3">
        <w:rPr>
          <w:rFonts w:ascii="Times New Roman" w:eastAsia="Times New Roman" w:hAnsi="Times New Roman" w:cs="Times New Roman"/>
          <w:b/>
          <w:sz w:val="24"/>
          <w:szCs w:val="24"/>
        </w:rPr>
        <w:t xml:space="preserve"> </w:t>
      </w:r>
      <w:r w:rsidR="00E415CF" w:rsidRPr="007467A3">
        <w:rPr>
          <w:rFonts w:ascii="Times New Roman" w:eastAsia="Times New Roman" w:hAnsi="Times New Roman" w:cs="Times New Roman"/>
          <w:sz w:val="24"/>
          <w:szCs w:val="24"/>
        </w:rPr>
        <w:t>Prof T</w:t>
      </w:r>
      <w:r w:rsidR="007467A3">
        <w:rPr>
          <w:rFonts w:ascii="Times New Roman" w:eastAsia="Times New Roman" w:hAnsi="Times New Roman" w:cs="Times New Roman"/>
          <w:sz w:val="24"/>
          <w:szCs w:val="24"/>
        </w:rPr>
        <w:t>.</w:t>
      </w:r>
      <w:r w:rsidR="00E415CF" w:rsidRPr="007467A3">
        <w:rPr>
          <w:rFonts w:ascii="Times New Roman" w:eastAsia="Times New Roman" w:hAnsi="Times New Roman" w:cs="Times New Roman"/>
          <w:sz w:val="24"/>
          <w:szCs w:val="24"/>
        </w:rPr>
        <w:t xml:space="preserve"> Vijay Kumar</w:t>
      </w:r>
    </w:p>
    <w:p w:rsidR="00CE6174" w:rsidRPr="007467A3" w:rsidRDefault="00CE6174" w:rsidP="00EE3CDE">
      <w:pPr>
        <w:keepNext/>
        <w:spacing w:after="0" w:line="240" w:lineRule="auto"/>
        <w:rPr>
          <w:rFonts w:ascii="Times New Roman" w:eastAsia="Times New Roman" w:hAnsi="Times New Roman" w:cs="Times New Roman"/>
          <w:b/>
          <w:sz w:val="24"/>
          <w:szCs w:val="24"/>
        </w:rPr>
      </w:pPr>
    </w:p>
    <w:p w:rsidR="00CE6174" w:rsidRPr="007467A3" w:rsidRDefault="00CE6174" w:rsidP="00EE3CDE">
      <w:pPr>
        <w:keepNext/>
        <w:spacing w:after="0" w:line="240" w:lineRule="auto"/>
        <w:rPr>
          <w:rFonts w:ascii="Times New Roman" w:eastAsia="Times New Roman" w:hAnsi="Times New Roman" w:cs="Times New Roman"/>
          <w:b/>
          <w:sz w:val="24"/>
          <w:szCs w:val="24"/>
        </w:rPr>
      </w:pPr>
      <w:r w:rsidRPr="007467A3">
        <w:rPr>
          <w:rFonts w:ascii="Times New Roman" w:eastAsia="Times New Roman" w:hAnsi="Times New Roman" w:cs="Times New Roman"/>
          <w:b/>
          <w:sz w:val="24"/>
          <w:szCs w:val="24"/>
        </w:rPr>
        <w:t>Scope and Objective:</w:t>
      </w:r>
    </w:p>
    <w:p w:rsidR="00CE6174" w:rsidRPr="007467A3" w:rsidRDefault="0090691C" w:rsidP="007467A3">
      <w:pPr>
        <w:keepNext/>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Th</w:t>
      </w:r>
      <w:r w:rsidR="00CE6174" w:rsidRPr="007467A3">
        <w:rPr>
          <w:rFonts w:ascii="Times New Roman" w:eastAsia="Times New Roman" w:hAnsi="Times New Roman" w:cs="Times New Roman"/>
          <w:sz w:val="24"/>
          <w:szCs w:val="24"/>
        </w:rPr>
        <w:t xml:space="preserve">is course aims to </w:t>
      </w:r>
      <w:r w:rsidRPr="007467A3">
        <w:rPr>
          <w:rFonts w:ascii="Times New Roman" w:eastAsia="Times New Roman" w:hAnsi="Times New Roman" w:cs="Times New Roman"/>
          <w:sz w:val="24"/>
          <w:szCs w:val="24"/>
        </w:rPr>
        <w:t>make students of Higher Degree understand and effectively use English for academic and professional purposes</w:t>
      </w:r>
      <w:r w:rsidR="00CE6174" w:rsidRPr="007467A3">
        <w:rPr>
          <w:rFonts w:ascii="Times New Roman" w:eastAsia="Times New Roman" w:hAnsi="Times New Roman" w:cs="Times New Roman"/>
          <w:sz w:val="24"/>
          <w:szCs w:val="24"/>
        </w:rPr>
        <w:t xml:space="preserve">. </w:t>
      </w:r>
      <w:r w:rsidR="003D263D" w:rsidRPr="007467A3">
        <w:rPr>
          <w:rFonts w:ascii="Times New Roman" w:eastAsia="Times New Roman" w:hAnsi="Times New Roman" w:cs="Times New Roman"/>
          <w:sz w:val="24"/>
          <w:szCs w:val="24"/>
        </w:rPr>
        <w:t xml:space="preserve">While students will be made aware of theoretical aspects, greater emphasis will be laid on practical application. </w:t>
      </w:r>
      <w:r w:rsidR="00BE228F" w:rsidRPr="007467A3">
        <w:rPr>
          <w:rFonts w:ascii="Times New Roman" w:eastAsia="Times New Roman" w:hAnsi="Times New Roman" w:cs="Times New Roman"/>
          <w:sz w:val="24"/>
          <w:szCs w:val="24"/>
        </w:rPr>
        <w:t>Students will be exposed to different types of a</w:t>
      </w:r>
      <w:r w:rsidR="003D263D" w:rsidRPr="007467A3">
        <w:rPr>
          <w:rFonts w:ascii="Times New Roman" w:eastAsia="Times New Roman" w:hAnsi="Times New Roman" w:cs="Times New Roman"/>
          <w:sz w:val="24"/>
          <w:szCs w:val="24"/>
        </w:rPr>
        <w:t xml:space="preserve">uthentic </w:t>
      </w:r>
      <w:r w:rsidR="001128E6" w:rsidRPr="007467A3">
        <w:rPr>
          <w:rFonts w:ascii="Times New Roman" w:eastAsia="Times New Roman" w:hAnsi="Times New Roman" w:cs="Times New Roman"/>
          <w:sz w:val="24"/>
          <w:szCs w:val="24"/>
        </w:rPr>
        <w:t xml:space="preserve">textual materials </w:t>
      </w:r>
      <w:r w:rsidR="00BE228F" w:rsidRPr="007467A3">
        <w:rPr>
          <w:rFonts w:ascii="Times New Roman" w:eastAsia="Times New Roman" w:hAnsi="Times New Roman" w:cs="Times New Roman"/>
          <w:sz w:val="24"/>
          <w:szCs w:val="24"/>
        </w:rPr>
        <w:t xml:space="preserve">to broaden their awareness </w:t>
      </w:r>
      <w:r w:rsidR="001128E6" w:rsidRPr="007467A3">
        <w:rPr>
          <w:rFonts w:ascii="Times New Roman" w:eastAsia="Times New Roman" w:hAnsi="Times New Roman" w:cs="Times New Roman"/>
          <w:sz w:val="24"/>
          <w:szCs w:val="24"/>
        </w:rPr>
        <w:t xml:space="preserve">of </w:t>
      </w:r>
      <w:r w:rsidR="00BE228F" w:rsidRPr="007467A3">
        <w:rPr>
          <w:rFonts w:ascii="Times New Roman" w:eastAsia="Times New Roman" w:hAnsi="Times New Roman" w:cs="Times New Roman"/>
          <w:sz w:val="24"/>
          <w:szCs w:val="24"/>
        </w:rPr>
        <w:t>and</w:t>
      </w:r>
      <w:r w:rsidR="001128E6" w:rsidRPr="007467A3">
        <w:rPr>
          <w:rFonts w:ascii="Times New Roman" w:eastAsia="Times New Roman" w:hAnsi="Times New Roman" w:cs="Times New Roman"/>
          <w:sz w:val="24"/>
          <w:szCs w:val="24"/>
        </w:rPr>
        <w:t xml:space="preserve"> enhance their ability to use English in academic and professional context</w:t>
      </w:r>
      <w:r w:rsidR="00EE3CDE" w:rsidRPr="007467A3">
        <w:rPr>
          <w:rFonts w:ascii="Times New Roman" w:eastAsia="Times New Roman" w:hAnsi="Times New Roman" w:cs="Times New Roman"/>
          <w:sz w:val="24"/>
          <w:szCs w:val="24"/>
        </w:rPr>
        <w:t>s</w:t>
      </w:r>
      <w:r w:rsidR="001128E6" w:rsidRPr="007467A3">
        <w:rPr>
          <w:rFonts w:ascii="Times New Roman" w:eastAsia="Times New Roman" w:hAnsi="Times New Roman" w:cs="Times New Roman"/>
          <w:sz w:val="24"/>
          <w:szCs w:val="24"/>
        </w:rPr>
        <w:t xml:space="preserve">. Going beyond </w:t>
      </w:r>
      <w:r w:rsidR="004B3F5E" w:rsidRPr="007467A3">
        <w:rPr>
          <w:rFonts w:ascii="Times New Roman" w:eastAsia="Times New Roman" w:hAnsi="Times New Roman" w:cs="Times New Roman"/>
          <w:sz w:val="24"/>
          <w:szCs w:val="24"/>
        </w:rPr>
        <w:t xml:space="preserve">teaching </w:t>
      </w:r>
      <w:r w:rsidR="00EE3CDE" w:rsidRPr="007467A3">
        <w:rPr>
          <w:rFonts w:ascii="Times New Roman" w:eastAsia="Times New Roman" w:hAnsi="Times New Roman" w:cs="Times New Roman"/>
          <w:sz w:val="24"/>
          <w:szCs w:val="24"/>
        </w:rPr>
        <w:t xml:space="preserve">basic </w:t>
      </w:r>
      <w:r w:rsidR="001128E6" w:rsidRPr="007467A3">
        <w:rPr>
          <w:rFonts w:ascii="Times New Roman" w:eastAsia="Times New Roman" w:hAnsi="Times New Roman" w:cs="Times New Roman"/>
          <w:sz w:val="24"/>
          <w:szCs w:val="24"/>
        </w:rPr>
        <w:t xml:space="preserve">language skills, the course </w:t>
      </w:r>
      <w:r w:rsidR="00EE3CDE" w:rsidRPr="007467A3">
        <w:rPr>
          <w:rFonts w:ascii="Times New Roman" w:eastAsia="Times New Roman" w:hAnsi="Times New Roman" w:cs="Times New Roman"/>
          <w:sz w:val="24"/>
          <w:szCs w:val="24"/>
        </w:rPr>
        <w:t xml:space="preserve">seeks to help students acquire higher-order thinking skills. </w:t>
      </w:r>
    </w:p>
    <w:p w:rsidR="00CE6174" w:rsidRPr="007467A3" w:rsidRDefault="00CE6174" w:rsidP="00EE3CDE">
      <w:pPr>
        <w:spacing w:after="0" w:line="240" w:lineRule="auto"/>
        <w:rPr>
          <w:rFonts w:ascii="Times New Roman" w:eastAsia="Times New Roman" w:hAnsi="Times New Roman" w:cs="Times New Roman"/>
          <w:sz w:val="24"/>
          <w:szCs w:val="24"/>
        </w:rPr>
      </w:pPr>
    </w:p>
    <w:p w:rsidR="00CE6174" w:rsidRPr="007467A3" w:rsidRDefault="00CE6174" w:rsidP="00EE3CDE">
      <w:pPr>
        <w:spacing w:after="0" w:line="240" w:lineRule="auto"/>
        <w:rPr>
          <w:rFonts w:ascii="Times New Roman" w:eastAsia="Times New Roman" w:hAnsi="Times New Roman" w:cs="Times New Roman"/>
          <w:b/>
          <w:sz w:val="24"/>
          <w:szCs w:val="24"/>
        </w:rPr>
      </w:pPr>
      <w:r w:rsidRPr="007467A3">
        <w:rPr>
          <w:rFonts w:ascii="Times New Roman" w:eastAsia="Times New Roman" w:hAnsi="Times New Roman" w:cs="Times New Roman"/>
          <w:b/>
          <w:sz w:val="24"/>
          <w:szCs w:val="24"/>
        </w:rPr>
        <w:t>Text Book:</w:t>
      </w:r>
    </w:p>
    <w:p w:rsidR="00CE6174" w:rsidRPr="007467A3" w:rsidRDefault="00CE6174" w:rsidP="00EE3CD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467A3">
        <w:rPr>
          <w:rFonts w:ascii="Times New Roman" w:eastAsia="Times New Roman" w:hAnsi="Times New Roman" w:cs="Times New Roman"/>
          <w:color w:val="000000"/>
          <w:sz w:val="24"/>
          <w:szCs w:val="24"/>
        </w:rPr>
        <w:t xml:space="preserve">Edward De Chazal and Julie Moore​. 2013​​. </w:t>
      </w:r>
      <w:r w:rsidRPr="007467A3">
        <w:rPr>
          <w:rFonts w:ascii="Times New Roman" w:eastAsia="Times New Roman" w:hAnsi="Times New Roman" w:cs="Times New Roman"/>
          <w:i/>
          <w:color w:val="000000"/>
          <w:sz w:val="24"/>
          <w:szCs w:val="24"/>
        </w:rPr>
        <w:t>Oxford EAP: Advanced/C1: Student's Book and DVD-ROM Pack​</w:t>
      </w:r>
      <w:r w:rsidRPr="007467A3">
        <w:rPr>
          <w:rFonts w:ascii="Times New Roman" w:eastAsia="Times New Roman" w:hAnsi="Times New Roman" w:cs="Times New Roman"/>
          <w:color w:val="000000"/>
          <w:sz w:val="24"/>
          <w:szCs w:val="24"/>
        </w:rPr>
        <w:t>. Oxford University Press.</w:t>
      </w:r>
    </w:p>
    <w:p w:rsidR="00CE6174" w:rsidRPr="007467A3" w:rsidRDefault="00CE6174" w:rsidP="00EE3CDE">
      <w:pPr>
        <w:spacing w:after="0" w:line="240" w:lineRule="auto"/>
        <w:ind w:left="360" w:hanging="360"/>
        <w:jc w:val="both"/>
        <w:rPr>
          <w:rFonts w:ascii="Times New Roman" w:eastAsia="Times New Roman" w:hAnsi="Times New Roman" w:cs="Times New Roman"/>
          <w:b/>
          <w:sz w:val="24"/>
          <w:szCs w:val="24"/>
        </w:rPr>
      </w:pPr>
    </w:p>
    <w:p w:rsidR="00CE6174" w:rsidRPr="007467A3" w:rsidRDefault="00CE6174" w:rsidP="00EE3CDE">
      <w:pPr>
        <w:spacing w:after="0" w:line="240" w:lineRule="auto"/>
        <w:ind w:left="360" w:hanging="360"/>
        <w:rPr>
          <w:rFonts w:ascii="Times New Roman" w:eastAsia="Times New Roman" w:hAnsi="Times New Roman" w:cs="Times New Roman"/>
          <w:b/>
          <w:sz w:val="24"/>
          <w:szCs w:val="24"/>
        </w:rPr>
      </w:pPr>
      <w:r w:rsidRPr="007467A3">
        <w:rPr>
          <w:rFonts w:ascii="Times New Roman" w:eastAsia="Times New Roman" w:hAnsi="Times New Roman" w:cs="Times New Roman"/>
          <w:b/>
          <w:sz w:val="24"/>
          <w:szCs w:val="24"/>
        </w:rPr>
        <w:t>Reference Books:</w:t>
      </w:r>
    </w:p>
    <w:p w:rsidR="00CE6174" w:rsidRPr="007467A3" w:rsidRDefault="00CE6174" w:rsidP="00EE3CD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467A3">
        <w:rPr>
          <w:rFonts w:ascii="Times New Roman" w:eastAsia="Times New Roman" w:hAnsi="Times New Roman" w:cs="Times New Roman"/>
          <w:color w:val="000000"/>
          <w:sz w:val="24"/>
          <w:szCs w:val="24"/>
        </w:rPr>
        <w:t xml:space="preserve">Martin </w:t>
      </w:r>
      <w:proofErr w:type="spellStart"/>
      <w:r w:rsidRPr="007467A3">
        <w:rPr>
          <w:rFonts w:ascii="Times New Roman" w:eastAsia="Times New Roman" w:hAnsi="Times New Roman" w:cs="Times New Roman"/>
          <w:color w:val="000000"/>
          <w:sz w:val="24"/>
          <w:szCs w:val="24"/>
        </w:rPr>
        <w:t>Hewings</w:t>
      </w:r>
      <w:proofErr w:type="spellEnd"/>
      <w:r w:rsidRPr="007467A3">
        <w:rPr>
          <w:rFonts w:ascii="Times New Roman" w:eastAsia="Times New Roman" w:hAnsi="Times New Roman" w:cs="Times New Roman"/>
          <w:color w:val="000000"/>
          <w:sz w:val="24"/>
          <w:szCs w:val="24"/>
        </w:rPr>
        <w:t xml:space="preserve"> and Craig </w:t>
      </w:r>
      <w:proofErr w:type="spellStart"/>
      <w:r w:rsidRPr="007467A3">
        <w:rPr>
          <w:rFonts w:ascii="Times New Roman" w:eastAsia="Times New Roman" w:hAnsi="Times New Roman" w:cs="Times New Roman"/>
          <w:color w:val="000000"/>
          <w:sz w:val="24"/>
          <w:szCs w:val="24"/>
        </w:rPr>
        <w:t>Thaine</w:t>
      </w:r>
      <w:proofErr w:type="spellEnd"/>
      <w:r w:rsidRPr="007467A3">
        <w:rPr>
          <w:rFonts w:ascii="Times New Roman" w:eastAsia="Times New Roman" w:hAnsi="Times New Roman" w:cs="Times New Roman"/>
          <w:color w:val="000000"/>
          <w:sz w:val="24"/>
          <w:szCs w:val="24"/>
        </w:rPr>
        <w:t xml:space="preserve">. 2014. </w:t>
      </w:r>
      <w:r w:rsidRPr="007467A3">
        <w:rPr>
          <w:rFonts w:ascii="Times New Roman" w:eastAsia="Times New Roman" w:hAnsi="Times New Roman" w:cs="Times New Roman"/>
          <w:i/>
          <w:color w:val="000000"/>
          <w:sz w:val="24"/>
          <w:szCs w:val="24"/>
        </w:rPr>
        <w:t>Cambridge Academic English (Advanced) Student’s Book</w:t>
      </w:r>
      <w:r w:rsidRPr="007467A3">
        <w:rPr>
          <w:rFonts w:ascii="Times New Roman" w:eastAsia="Times New Roman" w:hAnsi="Times New Roman" w:cs="Times New Roman"/>
          <w:color w:val="000000"/>
          <w:sz w:val="24"/>
          <w:szCs w:val="24"/>
        </w:rPr>
        <w:t>. First South Asian Edition. Cambridge University Press.</w:t>
      </w:r>
    </w:p>
    <w:p w:rsidR="00CE6174" w:rsidRPr="007467A3" w:rsidRDefault="00CE6174" w:rsidP="00EE3CD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467A3">
        <w:rPr>
          <w:rFonts w:ascii="Times New Roman" w:eastAsia="Times New Roman" w:hAnsi="Times New Roman" w:cs="Times New Roman"/>
          <w:color w:val="000000"/>
          <w:sz w:val="24"/>
          <w:szCs w:val="24"/>
        </w:rPr>
        <w:t xml:space="preserve">Adrian </w:t>
      </w:r>
      <w:proofErr w:type="spellStart"/>
      <w:r w:rsidRPr="007467A3">
        <w:rPr>
          <w:rFonts w:ascii="Times New Roman" w:eastAsia="Times New Roman" w:hAnsi="Times New Roman" w:cs="Times New Roman"/>
          <w:color w:val="000000"/>
          <w:sz w:val="24"/>
          <w:szCs w:val="24"/>
        </w:rPr>
        <w:t>Wallwork</w:t>
      </w:r>
      <w:proofErr w:type="spellEnd"/>
      <w:r w:rsidRPr="007467A3">
        <w:rPr>
          <w:rFonts w:ascii="Times New Roman" w:eastAsia="Times New Roman" w:hAnsi="Times New Roman" w:cs="Times New Roman"/>
          <w:color w:val="000000"/>
          <w:sz w:val="24"/>
          <w:szCs w:val="24"/>
        </w:rPr>
        <w:t xml:space="preserve">. 2015. </w:t>
      </w:r>
      <w:r w:rsidRPr="007467A3">
        <w:rPr>
          <w:rFonts w:ascii="Times New Roman" w:eastAsia="Times New Roman" w:hAnsi="Times New Roman" w:cs="Times New Roman"/>
          <w:i/>
          <w:color w:val="000000"/>
          <w:sz w:val="24"/>
          <w:szCs w:val="24"/>
        </w:rPr>
        <w:t>English for Academic Research: Writing Exercises</w:t>
      </w:r>
      <w:r w:rsidRPr="007467A3">
        <w:rPr>
          <w:rFonts w:ascii="Times New Roman" w:eastAsia="Times New Roman" w:hAnsi="Times New Roman" w:cs="Times New Roman"/>
          <w:color w:val="000000"/>
          <w:sz w:val="24"/>
          <w:szCs w:val="24"/>
        </w:rPr>
        <w:t>. Corr. 2nd printing 2015 edition. Springer.</w:t>
      </w:r>
    </w:p>
    <w:p w:rsidR="00CE6174" w:rsidRPr="007467A3" w:rsidRDefault="00CE6174" w:rsidP="00EE3CD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467A3">
        <w:rPr>
          <w:rFonts w:ascii="Times New Roman" w:eastAsia="Times New Roman" w:hAnsi="Times New Roman" w:cs="Times New Roman"/>
          <w:color w:val="000000"/>
          <w:sz w:val="24"/>
          <w:szCs w:val="24"/>
        </w:rPr>
        <w:t xml:space="preserve">Peter </w:t>
      </w:r>
      <w:proofErr w:type="spellStart"/>
      <w:r w:rsidRPr="007467A3">
        <w:rPr>
          <w:rFonts w:ascii="Times New Roman" w:eastAsia="Times New Roman" w:hAnsi="Times New Roman" w:cs="Times New Roman"/>
          <w:color w:val="000000"/>
          <w:sz w:val="24"/>
          <w:szCs w:val="24"/>
        </w:rPr>
        <w:t>Levrai</w:t>
      </w:r>
      <w:proofErr w:type="spellEnd"/>
      <w:r w:rsidRPr="007467A3">
        <w:rPr>
          <w:rFonts w:ascii="Times New Roman" w:eastAsia="Times New Roman" w:hAnsi="Times New Roman" w:cs="Times New Roman"/>
          <w:color w:val="000000"/>
          <w:sz w:val="24"/>
          <w:szCs w:val="24"/>
        </w:rPr>
        <w:t xml:space="preserve"> and </w:t>
      </w:r>
      <w:proofErr w:type="spellStart"/>
      <w:r w:rsidRPr="007467A3">
        <w:rPr>
          <w:rFonts w:ascii="Times New Roman" w:eastAsia="Times New Roman" w:hAnsi="Times New Roman" w:cs="Times New Roman"/>
          <w:color w:val="000000"/>
          <w:sz w:val="24"/>
          <w:szCs w:val="24"/>
        </w:rPr>
        <w:t>Averil</w:t>
      </w:r>
      <w:proofErr w:type="spellEnd"/>
      <w:r w:rsidRPr="007467A3">
        <w:rPr>
          <w:rFonts w:ascii="Times New Roman" w:eastAsia="Times New Roman" w:hAnsi="Times New Roman" w:cs="Times New Roman"/>
          <w:color w:val="000000"/>
          <w:sz w:val="24"/>
          <w:szCs w:val="24"/>
        </w:rPr>
        <w:t xml:space="preserve"> Bolster. 2015. </w:t>
      </w:r>
      <w:r w:rsidRPr="007467A3">
        <w:rPr>
          <w:rFonts w:ascii="Times New Roman" w:eastAsia="Times New Roman" w:hAnsi="Times New Roman" w:cs="Times New Roman"/>
          <w:i/>
          <w:color w:val="000000"/>
          <w:sz w:val="24"/>
          <w:szCs w:val="24"/>
        </w:rPr>
        <w:t>Academic Presenting and Presentations: Student’s Book</w:t>
      </w:r>
      <w:r w:rsidRPr="007467A3">
        <w:rPr>
          <w:rFonts w:ascii="Times New Roman" w:eastAsia="Times New Roman" w:hAnsi="Times New Roman" w:cs="Times New Roman"/>
          <w:color w:val="000000"/>
          <w:sz w:val="24"/>
          <w:szCs w:val="24"/>
        </w:rPr>
        <w:t xml:space="preserve">. </w:t>
      </w:r>
      <w:proofErr w:type="spellStart"/>
      <w:r w:rsidRPr="007467A3">
        <w:rPr>
          <w:rFonts w:ascii="Times New Roman" w:eastAsia="Times New Roman" w:hAnsi="Times New Roman" w:cs="Times New Roman"/>
          <w:color w:val="000000"/>
          <w:sz w:val="24"/>
          <w:szCs w:val="24"/>
        </w:rPr>
        <w:t>BoD</w:t>
      </w:r>
      <w:proofErr w:type="spellEnd"/>
      <w:r w:rsidRPr="007467A3">
        <w:rPr>
          <w:rFonts w:ascii="Times New Roman" w:eastAsia="Times New Roman" w:hAnsi="Times New Roman" w:cs="Times New Roman"/>
          <w:color w:val="000000"/>
          <w:sz w:val="24"/>
          <w:szCs w:val="24"/>
        </w:rPr>
        <w:t xml:space="preserve"> – Books on Demand.</w:t>
      </w:r>
    </w:p>
    <w:p w:rsidR="00CE6174" w:rsidRPr="007467A3" w:rsidRDefault="00CE6174" w:rsidP="00EE3CD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sidRPr="007467A3">
        <w:rPr>
          <w:rFonts w:ascii="Times New Roman" w:eastAsia="Times New Roman" w:hAnsi="Times New Roman" w:cs="Times New Roman"/>
          <w:color w:val="000000"/>
          <w:sz w:val="24"/>
          <w:szCs w:val="24"/>
        </w:rPr>
        <w:t>Tamzen</w:t>
      </w:r>
      <w:proofErr w:type="spellEnd"/>
      <w:r w:rsidRPr="007467A3">
        <w:rPr>
          <w:rFonts w:ascii="Times New Roman" w:eastAsia="Times New Roman" w:hAnsi="Times New Roman" w:cs="Times New Roman"/>
          <w:color w:val="000000"/>
          <w:sz w:val="24"/>
          <w:szCs w:val="24"/>
        </w:rPr>
        <w:t xml:space="preserve"> </w:t>
      </w:r>
      <w:proofErr w:type="spellStart"/>
      <w:r w:rsidRPr="007467A3">
        <w:rPr>
          <w:rFonts w:ascii="Times New Roman" w:eastAsia="Times New Roman" w:hAnsi="Times New Roman" w:cs="Times New Roman"/>
          <w:color w:val="000000"/>
          <w:sz w:val="24"/>
          <w:szCs w:val="24"/>
        </w:rPr>
        <w:t>Armer</w:t>
      </w:r>
      <w:proofErr w:type="spellEnd"/>
      <w:r w:rsidRPr="007467A3">
        <w:rPr>
          <w:rFonts w:ascii="Times New Roman" w:eastAsia="Times New Roman" w:hAnsi="Times New Roman" w:cs="Times New Roman"/>
          <w:color w:val="000000"/>
          <w:sz w:val="24"/>
          <w:szCs w:val="24"/>
        </w:rPr>
        <w:t xml:space="preserve">. 2011. </w:t>
      </w:r>
      <w:r w:rsidRPr="007467A3">
        <w:rPr>
          <w:rFonts w:ascii="Times New Roman" w:eastAsia="Times New Roman" w:hAnsi="Times New Roman" w:cs="Times New Roman"/>
          <w:i/>
          <w:color w:val="000000"/>
          <w:sz w:val="24"/>
          <w:szCs w:val="24"/>
        </w:rPr>
        <w:t xml:space="preserve">Cambridge English for Scientists Student's Book with Audio CDs (2). </w:t>
      </w:r>
      <w:r w:rsidRPr="007467A3">
        <w:rPr>
          <w:rFonts w:ascii="Times New Roman" w:eastAsia="Times New Roman" w:hAnsi="Times New Roman" w:cs="Times New Roman"/>
          <w:color w:val="000000"/>
          <w:sz w:val="24"/>
          <w:szCs w:val="24"/>
        </w:rPr>
        <w:t>Cambridge University Press.</w:t>
      </w:r>
    </w:p>
    <w:p w:rsidR="00CE6174" w:rsidRPr="007467A3" w:rsidRDefault="00CE6174" w:rsidP="00EE3CD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467A3">
        <w:rPr>
          <w:rFonts w:ascii="Times New Roman" w:eastAsia="Times New Roman" w:hAnsi="Times New Roman" w:cs="Times New Roman"/>
          <w:color w:val="000000"/>
          <w:sz w:val="24"/>
          <w:szCs w:val="24"/>
        </w:rPr>
        <w:t xml:space="preserve">Stephen Bailey. 2018. </w:t>
      </w:r>
      <w:r w:rsidRPr="007467A3">
        <w:rPr>
          <w:rFonts w:ascii="Times New Roman" w:eastAsia="Times New Roman" w:hAnsi="Times New Roman" w:cs="Times New Roman"/>
          <w:i/>
          <w:color w:val="000000"/>
          <w:sz w:val="24"/>
          <w:szCs w:val="24"/>
        </w:rPr>
        <w:t>Academic Writing: A Handbook for International Students</w:t>
      </w:r>
      <w:r w:rsidRPr="007467A3">
        <w:rPr>
          <w:rFonts w:ascii="Times New Roman" w:eastAsia="Times New Roman" w:hAnsi="Times New Roman" w:cs="Times New Roman"/>
          <w:color w:val="000000"/>
          <w:sz w:val="24"/>
          <w:szCs w:val="24"/>
        </w:rPr>
        <w:t xml:space="preserve">, 5th Edition, Special Indian Edition, Routledge. </w:t>
      </w:r>
    </w:p>
    <w:p w:rsidR="00CE6174" w:rsidRPr="007467A3" w:rsidRDefault="00CE6174" w:rsidP="00EE3CDE">
      <w:pPr>
        <w:spacing w:after="0" w:line="240" w:lineRule="auto"/>
        <w:rPr>
          <w:rFonts w:ascii="Times New Roman" w:eastAsia="Times New Roman" w:hAnsi="Times New Roman" w:cs="Times New Roman"/>
          <w:sz w:val="24"/>
          <w:szCs w:val="24"/>
        </w:rPr>
      </w:pPr>
    </w:p>
    <w:p w:rsidR="004B3F5E" w:rsidRPr="007467A3" w:rsidRDefault="00CE6174" w:rsidP="00EE3CDE">
      <w:pPr>
        <w:spacing w:after="0" w:line="240" w:lineRule="auto"/>
        <w:rPr>
          <w:rFonts w:ascii="Times New Roman" w:hAnsi="Times New Roman" w:cs="Times New Roman"/>
          <w:sz w:val="24"/>
          <w:szCs w:val="24"/>
        </w:rPr>
      </w:pPr>
      <w:r w:rsidRPr="007467A3">
        <w:rPr>
          <w:rFonts w:ascii="Times New Roman" w:eastAsia="Times New Roman" w:hAnsi="Times New Roman" w:cs="Times New Roman"/>
          <w:sz w:val="24"/>
          <w:szCs w:val="24"/>
        </w:rPr>
        <w:t xml:space="preserve">Note: </w:t>
      </w:r>
      <w:r w:rsidR="00E415CF" w:rsidRPr="007467A3">
        <w:rPr>
          <w:rFonts w:ascii="Times New Roman" w:hAnsi="Times New Roman" w:cs="Times New Roman"/>
          <w:sz w:val="24"/>
          <w:szCs w:val="24"/>
        </w:rPr>
        <w:t>Text and reference books listed above will be supplemented, if and when needed, with other resources in the classroom. Students are expected to be familiar with the additional reading material as well.</w:t>
      </w:r>
    </w:p>
    <w:p w:rsidR="007815BA" w:rsidRPr="007467A3" w:rsidRDefault="007815BA" w:rsidP="00EE3CDE">
      <w:pPr>
        <w:spacing w:after="0" w:line="240" w:lineRule="auto"/>
        <w:rPr>
          <w:rFonts w:ascii="Times New Roman" w:eastAsia="Times New Roman" w:hAnsi="Times New Roman" w:cs="Times New Roman"/>
          <w:sz w:val="24"/>
          <w:szCs w:val="24"/>
        </w:rPr>
      </w:pPr>
    </w:p>
    <w:p w:rsidR="00CE6174" w:rsidRPr="007467A3" w:rsidRDefault="00CE6174" w:rsidP="00EE3CDE">
      <w:pPr>
        <w:spacing w:after="0" w:line="240" w:lineRule="auto"/>
        <w:jc w:val="both"/>
        <w:rPr>
          <w:rFonts w:ascii="Times New Roman" w:eastAsia="Times New Roman" w:hAnsi="Times New Roman" w:cs="Times New Roman"/>
          <w:b/>
          <w:sz w:val="24"/>
          <w:szCs w:val="24"/>
        </w:rPr>
      </w:pPr>
      <w:bookmarkStart w:id="1" w:name="_30j0zll" w:colFirst="0" w:colLast="0"/>
      <w:bookmarkEnd w:id="1"/>
      <w:r w:rsidRPr="007467A3">
        <w:rPr>
          <w:rFonts w:ascii="Times New Roman" w:eastAsia="Times New Roman" w:hAnsi="Times New Roman" w:cs="Times New Roman"/>
          <w:b/>
          <w:sz w:val="24"/>
          <w:szCs w:val="24"/>
        </w:rPr>
        <w:t>Course Plan:</w:t>
      </w:r>
    </w:p>
    <w:tbl>
      <w:tblPr>
        <w:tblW w:w="921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827"/>
        <w:gridCol w:w="2693"/>
        <w:gridCol w:w="1560"/>
      </w:tblGrid>
      <w:tr w:rsidR="007467A3" w:rsidRPr="007467A3" w:rsidTr="00DE0400">
        <w:trPr>
          <w:trHeight w:val="1219"/>
        </w:trPr>
        <w:tc>
          <w:tcPr>
            <w:tcW w:w="1134" w:type="dxa"/>
            <w:shd w:val="clear" w:color="auto" w:fill="D9D9D9" w:themeFill="background1" w:themeFillShade="D9"/>
            <w:vAlign w:val="center"/>
          </w:tcPr>
          <w:p w:rsidR="007467A3" w:rsidRPr="007467A3" w:rsidRDefault="007467A3" w:rsidP="00DE0400">
            <w:pPr>
              <w:spacing w:line="240" w:lineRule="auto"/>
              <w:jc w:val="center"/>
              <w:rPr>
                <w:rFonts w:ascii="Times New Roman" w:hAnsi="Times New Roman" w:cs="Times New Roman"/>
                <w:b/>
                <w:bCs/>
                <w:sz w:val="24"/>
                <w:szCs w:val="24"/>
              </w:rPr>
            </w:pPr>
            <w:r w:rsidRPr="007467A3">
              <w:rPr>
                <w:rFonts w:ascii="Times New Roman" w:hAnsi="Times New Roman" w:cs="Times New Roman"/>
                <w:b/>
                <w:bCs/>
                <w:sz w:val="24"/>
                <w:szCs w:val="24"/>
              </w:rPr>
              <w:t>Lecture No.</w:t>
            </w:r>
          </w:p>
        </w:tc>
        <w:tc>
          <w:tcPr>
            <w:tcW w:w="3827" w:type="dxa"/>
            <w:shd w:val="clear" w:color="auto" w:fill="D9D9D9" w:themeFill="background1" w:themeFillShade="D9"/>
            <w:vAlign w:val="center"/>
          </w:tcPr>
          <w:p w:rsidR="007467A3" w:rsidRPr="007467A3" w:rsidRDefault="007467A3" w:rsidP="00DE0400">
            <w:pPr>
              <w:spacing w:line="240" w:lineRule="auto"/>
              <w:jc w:val="center"/>
              <w:rPr>
                <w:rFonts w:ascii="Times New Roman" w:hAnsi="Times New Roman" w:cs="Times New Roman"/>
                <w:b/>
                <w:bCs/>
                <w:sz w:val="24"/>
                <w:szCs w:val="24"/>
              </w:rPr>
            </w:pPr>
            <w:r w:rsidRPr="007467A3">
              <w:rPr>
                <w:rFonts w:ascii="Times New Roman" w:hAnsi="Times New Roman" w:cs="Times New Roman"/>
                <w:b/>
                <w:bCs/>
                <w:sz w:val="24"/>
                <w:szCs w:val="24"/>
              </w:rPr>
              <w:t>Learning objectives</w:t>
            </w:r>
          </w:p>
        </w:tc>
        <w:tc>
          <w:tcPr>
            <w:tcW w:w="2693" w:type="dxa"/>
            <w:shd w:val="clear" w:color="auto" w:fill="D9D9D9" w:themeFill="background1" w:themeFillShade="D9"/>
            <w:vAlign w:val="center"/>
          </w:tcPr>
          <w:p w:rsidR="007467A3" w:rsidRPr="007467A3" w:rsidRDefault="007467A3" w:rsidP="00DE0400">
            <w:pPr>
              <w:spacing w:line="240" w:lineRule="auto"/>
              <w:jc w:val="center"/>
              <w:rPr>
                <w:rFonts w:ascii="Times New Roman" w:hAnsi="Times New Roman" w:cs="Times New Roman"/>
                <w:b/>
                <w:bCs/>
                <w:sz w:val="24"/>
                <w:szCs w:val="24"/>
              </w:rPr>
            </w:pPr>
            <w:r w:rsidRPr="007467A3">
              <w:rPr>
                <w:rFonts w:ascii="Times New Roman" w:hAnsi="Times New Roman" w:cs="Times New Roman"/>
                <w:b/>
                <w:bCs/>
                <w:sz w:val="24"/>
                <w:szCs w:val="24"/>
              </w:rPr>
              <w:t>Topics to be covered</w:t>
            </w:r>
          </w:p>
        </w:tc>
        <w:tc>
          <w:tcPr>
            <w:tcW w:w="1560" w:type="dxa"/>
            <w:shd w:val="clear" w:color="auto" w:fill="D9D9D9" w:themeFill="background1" w:themeFillShade="D9"/>
            <w:vAlign w:val="center"/>
          </w:tcPr>
          <w:p w:rsidR="007467A3" w:rsidRPr="007467A3" w:rsidRDefault="00321CFB" w:rsidP="00DE040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Chapter</w:t>
            </w:r>
            <w:r w:rsidR="007467A3" w:rsidRPr="007467A3">
              <w:rPr>
                <w:rFonts w:ascii="Times New Roman" w:hAnsi="Times New Roman" w:cs="Times New Roman"/>
                <w:b/>
                <w:bCs/>
                <w:sz w:val="24"/>
                <w:szCs w:val="24"/>
              </w:rPr>
              <w:t xml:space="preserve"> in the Text Book</w:t>
            </w:r>
          </w:p>
        </w:tc>
      </w:tr>
      <w:tr w:rsidR="00CE6174" w:rsidRPr="007467A3" w:rsidTr="007467A3">
        <w:tc>
          <w:tcPr>
            <w:tcW w:w="1134" w:type="dxa"/>
          </w:tcPr>
          <w:p w:rsidR="00CE6174" w:rsidRPr="007467A3" w:rsidRDefault="00CE6174"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1</w:t>
            </w:r>
            <w:r w:rsidR="00AA64FB" w:rsidRPr="007467A3">
              <w:rPr>
                <w:rFonts w:ascii="Times New Roman" w:eastAsia="Times New Roman" w:hAnsi="Times New Roman" w:cs="Times New Roman"/>
                <w:sz w:val="24"/>
                <w:szCs w:val="24"/>
              </w:rPr>
              <w:t>-4</w:t>
            </w:r>
          </w:p>
        </w:tc>
        <w:tc>
          <w:tcPr>
            <w:tcW w:w="3827" w:type="dxa"/>
          </w:tcPr>
          <w:p w:rsidR="00CE6174" w:rsidRPr="007467A3" w:rsidRDefault="00AA64FB"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xml:space="preserve">Understand </w:t>
            </w:r>
            <w:r w:rsidR="00CE6174" w:rsidRPr="007467A3">
              <w:rPr>
                <w:rFonts w:ascii="Times New Roman" w:eastAsia="Times New Roman" w:hAnsi="Times New Roman" w:cs="Times New Roman"/>
                <w:sz w:val="24"/>
                <w:szCs w:val="24"/>
              </w:rPr>
              <w:t>the course content</w:t>
            </w:r>
            <w:r w:rsidR="00E108BE" w:rsidRPr="007467A3">
              <w:rPr>
                <w:rFonts w:ascii="Times New Roman" w:eastAsia="Times New Roman" w:hAnsi="Times New Roman" w:cs="Times New Roman"/>
                <w:sz w:val="24"/>
                <w:szCs w:val="24"/>
              </w:rPr>
              <w:t>, materials,  and</w:t>
            </w:r>
            <w:r w:rsidR="00CE6174" w:rsidRPr="007467A3">
              <w:rPr>
                <w:rFonts w:ascii="Times New Roman" w:eastAsia="Times New Roman" w:hAnsi="Times New Roman" w:cs="Times New Roman"/>
                <w:sz w:val="24"/>
                <w:szCs w:val="24"/>
              </w:rPr>
              <w:t xml:space="preserve"> evaluation</w:t>
            </w:r>
            <w:r w:rsidR="00E108BE" w:rsidRPr="007467A3">
              <w:rPr>
                <w:rFonts w:ascii="Times New Roman" w:eastAsia="Times New Roman" w:hAnsi="Times New Roman" w:cs="Times New Roman"/>
                <w:sz w:val="24"/>
                <w:szCs w:val="24"/>
              </w:rPr>
              <w:t xml:space="preserve">; Identify aspects of technical communication </w:t>
            </w:r>
            <w:r w:rsidR="00E108BE" w:rsidRPr="007467A3">
              <w:rPr>
                <w:rFonts w:ascii="Times New Roman" w:eastAsia="Times New Roman" w:hAnsi="Times New Roman" w:cs="Times New Roman"/>
                <w:sz w:val="24"/>
                <w:szCs w:val="24"/>
              </w:rPr>
              <w:lastRenderedPageBreak/>
              <w:t xml:space="preserve">and English for academic and professional purposes </w:t>
            </w:r>
          </w:p>
        </w:tc>
        <w:tc>
          <w:tcPr>
            <w:tcW w:w="2693" w:type="dxa"/>
          </w:tcPr>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lastRenderedPageBreak/>
              <w:t>Introduction to the course</w:t>
            </w:r>
            <w:r w:rsidR="00E108BE" w:rsidRPr="007467A3">
              <w:rPr>
                <w:rFonts w:ascii="Times New Roman" w:eastAsia="Times New Roman" w:hAnsi="Times New Roman" w:cs="Times New Roman"/>
                <w:sz w:val="24"/>
                <w:szCs w:val="24"/>
              </w:rPr>
              <w:t xml:space="preserve">; Types of communication; </w:t>
            </w:r>
            <w:r w:rsidR="007815BA" w:rsidRPr="007467A3">
              <w:rPr>
                <w:rFonts w:ascii="Times New Roman" w:eastAsia="Times New Roman" w:hAnsi="Times New Roman" w:cs="Times New Roman"/>
                <w:sz w:val="24"/>
                <w:szCs w:val="24"/>
              </w:rPr>
              <w:lastRenderedPageBreak/>
              <w:t xml:space="preserve">Definition and features of technical communication; </w:t>
            </w:r>
            <w:r w:rsidR="00E108BE" w:rsidRPr="007467A3">
              <w:rPr>
                <w:rFonts w:ascii="Times New Roman" w:eastAsia="Times New Roman" w:hAnsi="Times New Roman" w:cs="Times New Roman"/>
                <w:sz w:val="24"/>
                <w:szCs w:val="24"/>
              </w:rPr>
              <w:t>Academic and professional English language skills</w:t>
            </w:r>
          </w:p>
        </w:tc>
        <w:tc>
          <w:tcPr>
            <w:tcW w:w="1560" w:type="dxa"/>
          </w:tcPr>
          <w:p w:rsidR="00CE6174" w:rsidRPr="007467A3" w:rsidRDefault="00E108BE"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lastRenderedPageBreak/>
              <w:t xml:space="preserve">TB, Ch1; Web sources </w:t>
            </w:r>
          </w:p>
        </w:tc>
      </w:tr>
      <w:tr w:rsidR="00CE6174" w:rsidRPr="007467A3" w:rsidTr="007467A3">
        <w:tc>
          <w:tcPr>
            <w:tcW w:w="1134" w:type="dxa"/>
          </w:tcPr>
          <w:p w:rsidR="00CE6174" w:rsidRPr="007467A3" w:rsidRDefault="00AA64FB"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lastRenderedPageBreak/>
              <w:t>5-15</w:t>
            </w:r>
          </w:p>
        </w:tc>
        <w:tc>
          <w:tcPr>
            <w:tcW w:w="3827" w:type="dxa"/>
          </w:tcPr>
          <w:p w:rsidR="00CE6174" w:rsidRPr="007467A3" w:rsidRDefault="0090691C"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U</w:t>
            </w:r>
            <w:r w:rsidR="00CE6174" w:rsidRPr="007467A3">
              <w:rPr>
                <w:rFonts w:ascii="Times New Roman" w:eastAsia="Times New Roman" w:hAnsi="Times New Roman" w:cs="Times New Roman"/>
                <w:sz w:val="24"/>
                <w:szCs w:val="24"/>
              </w:rPr>
              <w:t>se elements of effective writing</w:t>
            </w:r>
          </w:p>
        </w:tc>
        <w:tc>
          <w:tcPr>
            <w:tcW w:w="2693" w:type="dxa"/>
          </w:tcPr>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xml:space="preserve">Elements of effective writing: </w:t>
            </w:r>
          </w:p>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xml:space="preserve">• Presenting arguments </w:t>
            </w:r>
          </w:p>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Cause and effect</w:t>
            </w:r>
          </w:p>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Comparison</w:t>
            </w:r>
          </w:p>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Problems and solutions</w:t>
            </w:r>
          </w:p>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Process writing</w:t>
            </w:r>
          </w:p>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Visual information</w:t>
            </w:r>
          </w:p>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Caution</w:t>
            </w:r>
          </w:p>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Linkers/Signposting</w:t>
            </w:r>
          </w:p>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Summarizing and paraphrasing</w:t>
            </w:r>
          </w:p>
        </w:tc>
        <w:tc>
          <w:tcPr>
            <w:tcW w:w="1560" w:type="dxa"/>
          </w:tcPr>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xml:space="preserve">TB, Ch2, 4, 8 &amp; 10; RB5., pp. 50-61; RB1; web sources </w:t>
            </w:r>
          </w:p>
        </w:tc>
      </w:tr>
      <w:tr w:rsidR="00CE6174" w:rsidRPr="007467A3" w:rsidTr="007467A3">
        <w:trPr>
          <w:trHeight w:val="820"/>
        </w:trPr>
        <w:tc>
          <w:tcPr>
            <w:tcW w:w="1134" w:type="dxa"/>
            <w:tcBorders>
              <w:bottom w:val="single" w:sz="4" w:space="0" w:color="000000"/>
            </w:tcBorders>
          </w:tcPr>
          <w:p w:rsidR="00E108BE" w:rsidRPr="007467A3" w:rsidRDefault="00E108BE" w:rsidP="00EE3CDE">
            <w:pPr>
              <w:spacing w:after="0" w:line="240" w:lineRule="auto"/>
              <w:jc w:val="both"/>
              <w:rPr>
                <w:rFonts w:ascii="Times New Roman" w:eastAsia="Times New Roman" w:hAnsi="Times New Roman" w:cs="Times New Roman"/>
                <w:sz w:val="24"/>
                <w:szCs w:val="24"/>
                <w:highlight w:val="magenta"/>
              </w:rPr>
            </w:pPr>
            <w:r w:rsidRPr="007467A3">
              <w:rPr>
                <w:rFonts w:ascii="Times New Roman" w:eastAsia="Times New Roman" w:hAnsi="Times New Roman" w:cs="Times New Roman"/>
                <w:sz w:val="24"/>
                <w:szCs w:val="24"/>
              </w:rPr>
              <w:t>1</w:t>
            </w:r>
            <w:r w:rsidR="00AA64FB" w:rsidRPr="007467A3">
              <w:rPr>
                <w:rFonts w:ascii="Times New Roman" w:eastAsia="Times New Roman" w:hAnsi="Times New Roman" w:cs="Times New Roman"/>
                <w:sz w:val="24"/>
                <w:szCs w:val="24"/>
              </w:rPr>
              <w:t>6-26</w:t>
            </w:r>
          </w:p>
        </w:tc>
        <w:tc>
          <w:tcPr>
            <w:tcW w:w="3827" w:type="dxa"/>
            <w:tcBorders>
              <w:bottom w:val="single" w:sz="4" w:space="0" w:color="000000"/>
            </w:tcBorders>
          </w:tcPr>
          <w:p w:rsidR="00CE6174" w:rsidRPr="007467A3" w:rsidRDefault="00AA64FB"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I</w:t>
            </w:r>
            <w:r w:rsidR="00E108BE" w:rsidRPr="007467A3">
              <w:rPr>
                <w:rFonts w:ascii="Times New Roman" w:eastAsia="Times New Roman" w:hAnsi="Times New Roman" w:cs="Times New Roman"/>
                <w:sz w:val="24"/>
                <w:szCs w:val="24"/>
              </w:rPr>
              <w:t>dentify and a</w:t>
            </w:r>
            <w:r w:rsidR="00CE6174" w:rsidRPr="007467A3">
              <w:rPr>
                <w:rFonts w:ascii="Times New Roman" w:eastAsia="Times New Roman" w:hAnsi="Times New Roman" w:cs="Times New Roman"/>
                <w:sz w:val="24"/>
                <w:szCs w:val="24"/>
              </w:rPr>
              <w:t>nalyz</w:t>
            </w:r>
            <w:r w:rsidR="0090691C" w:rsidRPr="007467A3">
              <w:rPr>
                <w:rFonts w:ascii="Times New Roman" w:eastAsia="Times New Roman" w:hAnsi="Times New Roman" w:cs="Times New Roman"/>
                <w:sz w:val="24"/>
                <w:szCs w:val="24"/>
              </w:rPr>
              <w:t>e</w:t>
            </w:r>
            <w:r w:rsidR="00CE6174" w:rsidRPr="007467A3">
              <w:rPr>
                <w:rFonts w:ascii="Times New Roman" w:eastAsia="Times New Roman" w:hAnsi="Times New Roman" w:cs="Times New Roman"/>
                <w:sz w:val="24"/>
                <w:szCs w:val="24"/>
              </w:rPr>
              <w:t xml:space="preserve"> </w:t>
            </w:r>
            <w:r w:rsidR="00E108BE" w:rsidRPr="007467A3">
              <w:rPr>
                <w:rFonts w:ascii="Times New Roman" w:eastAsia="Times New Roman" w:hAnsi="Times New Roman" w:cs="Times New Roman"/>
                <w:sz w:val="24"/>
                <w:szCs w:val="24"/>
              </w:rPr>
              <w:t xml:space="preserve">aspects of </w:t>
            </w:r>
            <w:r w:rsidR="00CE6174" w:rsidRPr="007467A3">
              <w:rPr>
                <w:rFonts w:ascii="Times New Roman" w:eastAsia="Times New Roman" w:hAnsi="Times New Roman" w:cs="Times New Roman"/>
                <w:sz w:val="24"/>
                <w:szCs w:val="24"/>
              </w:rPr>
              <w:t xml:space="preserve">technical </w:t>
            </w:r>
            <w:r w:rsidR="00E108BE" w:rsidRPr="007467A3">
              <w:rPr>
                <w:rFonts w:ascii="Times New Roman" w:eastAsia="Times New Roman" w:hAnsi="Times New Roman" w:cs="Times New Roman"/>
                <w:sz w:val="24"/>
                <w:szCs w:val="24"/>
              </w:rPr>
              <w:t>proposals and reports</w:t>
            </w:r>
          </w:p>
        </w:tc>
        <w:tc>
          <w:tcPr>
            <w:tcW w:w="2693" w:type="dxa"/>
            <w:tcBorders>
              <w:bottom w:val="single" w:sz="4" w:space="0" w:color="000000"/>
            </w:tcBorders>
          </w:tcPr>
          <w:p w:rsidR="00CE6174" w:rsidRPr="007467A3" w:rsidRDefault="00E108BE"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xml:space="preserve">Technical Proposals; </w:t>
            </w:r>
            <w:r w:rsidR="00CE6174" w:rsidRPr="007467A3">
              <w:rPr>
                <w:rFonts w:ascii="Times New Roman" w:eastAsia="Times New Roman" w:hAnsi="Times New Roman" w:cs="Times New Roman"/>
                <w:sz w:val="24"/>
                <w:szCs w:val="24"/>
              </w:rPr>
              <w:t>Technical Reports: Obtaining</w:t>
            </w:r>
            <w:r w:rsidR="00AA64FB" w:rsidRPr="007467A3">
              <w:rPr>
                <w:rFonts w:ascii="Times New Roman" w:eastAsia="Times New Roman" w:hAnsi="Times New Roman" w:cs="Times New Roman"/>
                <w:sz w:val="24"/>
                <w:szCs w:val="24"/>
              </w:rPr>
              <w:t xml:space="preserve">, organizing, </w:t>
            </w:r>
            <w:r w:rsidR="0090691C" w:rsidRPr="007467A3">
              <w:rPr>
                <w:rFonts w:ascii="Times New Roman" w:eastAsia="Times New Roman" w:hAnsi="Times New Roman" w:cs="Times New Roman"/>
                <w:sz w:val="24"/>
                <w:szCs w:val="24"/>
              </w:rPr>
              <w:t xml:space="preserve">and </w:t>
            </w:r>
            <w:r w:rsidR="00AA64FB" w:rsidRPr="007467A3">
              <w:rPr>
                <w:rFonts w:ascii="Times New Roman" w:eastAsia="Times New Roman" w:hAnsi="Times New Roman" w:cs="Times New Roman"/>
                <w:sz w:val="24"/>
                <w:szCs w:val="24"/>
              </w:rPr>
              <w:t xml:space="preserve">presenting </w:t>
            </w:r>
            <w:r w:rsidR="00CE6174" w:rsidRPr="007467A3">
              <w:rPr>
                <w:rFonts w:ascii="Times New Roman" w:eastAsia="Times New Roman" w:hAnsi="Times New Roman" w:cs="Times New Roman"/>
                <w:sz w:val="24"/>
                <w:szCs w:val="24"/>
              </w:rPr>
              <w:t xml:space="preserve">information </w:t>
            </w:r>
          </w:p>
        </w:tc>
        <w:tc>
          <w:tcPr>
            <w:tcW w:w="1560" w:type="dxa"/>
            <w:tcBorders>
              <w:bottom w:val="single" w:sz="4" w:space="0" w:color="000000"/>
            </w:tcBorders>
          </w:tcPr>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xml:space="preserve">TB; RB1, Ch. 5-10; </w:t>
            </w:r>
            <w:r w:rsidR="00E108BE" w:rsidRPr="007467A3">
              <w:rPr>
                <w:rFonts w:ascii="Times New Roman" w:eastAsia="Times New Roman" w:hAnsi="Times New Roman" w:cs="Times New Roman"/>
                <w:sz w:val="24"/>
                <w:szCs w:val="24"/>
              </w:rPr>
              <w:t>TB; RB4; web sources</w:t>
            </w:r>
          </w:p>
        </w:tc>
      </w:tr>
      <w:tr w:rsidR="00CE6174" w:rsidRPr="007467A3" w:rsidTr="007467A3">
        <w:trPr>
          <w:trHeight w:val="820"/>
        </w:trPr>
        <w:tc>
          <w:tcPr>
            <w:tcW w:w="1134" w:type="dxa"/>
            <w:tcBorders>
              <w:bottom w:val="single" w:sz="4" w:space="0" w:color="000000"/>
            </w:tcBorders>
          </w:tcPr>
          <w:p w:rsidR="00CE6174" w:rsidRPr="007467A3" w:rsidRDefault="00AA64FB"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27-32</w:t>
            </w:r>
          </w:p>
        </w:tc>
        <w:tc>
          <w:tcPr>
            <w:tcW w:w="3827" w:type="dxa"/>
            <w:tcBorders>
              <w:bottom w:val="single" w:sz="4" w:space="0" w:color="000000"/>
            </w:tcBorders>
          </w:tcPr>
          <w:p w:rsidR="00CE6174" w:rsidRPr="007467A3" w:rsidRDefault="0090691C"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Understand the norms of academic writing and e</w:t>
            </w:r>
            <w:r w:rsidR="00CE6174" w:rsidRPr="007467A3">
              <w:rPr>
                <w:rFonts w:ascii="Times New Roman" w:eastAsia="Times New Roman" w:hAnsi="Times New Roman" w:cs="Times New Roman"/>
                <w:sz w:val="24"/>
                <w:szCs w:val="24"/>
              </w:rPr>
              <w:t>valuate research papers</w:t>
            </w:r>
            <w:r w:rsidRPr="007467A3">
              <w:rPr>
                <w:rFonts w:ascii="Times New Roman" w:eastAsia="Times New Roman" w:hAnsi="Times New Roman" w:cs="Times New Roman"/>
                <w:sz w:val="24"/>
                <w:szCs w:val="24"/>
              </w:rPr>
              <w:t>/</w:t>
            </w:r>
            <w:r w:rsidR="00CE6174" w:rsidRPr="007467A3">
              <w:rPr>
                <w:rFonts w:ascii="Times New Roman" w:eastAsia="Times New Roman" w:hAnsi="Times New Roman" w:cs="Times New Roman"/>
                <w:sz w:val="24"/>
                <w:szCs w:val="24"/>
              </w:rPr>
              <w:t xml:space="preserve"> dissertations </w:t>
            </w:r>
            <w:r w:rsidR="007815BA" w:rsidRPr="007467A3">
              <w:rPr>
                <w:rFonts w:ascii="Times New Roman" w:eastAsia="Times New Roman" w:hAnsi="Times New Roman" w:cs="Times New Roman"/>
                <w:sz w:val="24"/>
                <w:szCs w:val="24"/>
              </w:rPr>
              <w:t>against them</w:t>
            </w:r>
          </w:p>
        </w:tc>
        <w:tc>
          <w:tcPr>
            <w:tcW w:w="2693" w:type="dxa"/>
            <w:tcBorders>
              <w:bottom w:val="single" w:sz="4" w:space="0" w:color="000000"/>
            </w:tcBorders>
          </w:tcPr>
          <w:p w:rsidR="00CE6174" w:rsidRPr="007467A3" w:rsidRDefault="00AA64FB"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Structure and components of r</w:t>
            </w:r>
            <w:r w:rsidR="00CE6174" w:rsidRPr="007467A3">
              <w:rPr>
                <w:rFonts w:ascii="Times New Roman" w:eastAsia="Times New Roman" w:hAnsi="Times New Roman" w:cs="Times New Roman"/>
                <w:sz w:val="24"/>
                <w:szCs w:val="24"/>
              </w:rPr>
              <w:t xml:space="preserve">esearch </w:t>
            </w:r>
            <w:r w:rsidRPr="007467A3">
              <w:rPr>
                <w:rFonts w:ascii="Times New Roman" w:eastAsia="Times New Roman" w:hAnsi="Times New Roman" w:cs="Times New Roman"/>
                <w:sz w:val="24"/>
                <w:szCs w:val="24"/>
              </w:rPr>
              <w:t>p</w:t>
            </w:r>
            <w:r w:rsidR="00CE6174" w:rsidRPr="007467A3">
              <w:rPr>
                <w:rFonts w:ascii="Times New Roman" w:eastAsia="Times New Roman" w:hAnsi="Times New Roman" w:cs="Times New Roman"/>
                <w:sz w:val="24"/>
                <w:szCs w:val="24"/>
              </w:rPr>
              <w:t>apers/</w:t>
            </w:r>
            <w:r w:rsidRPr="007467A3">
              <w:rPr>
                <w:rFonts w:ascii="Times New Roman" w:eastAsia="Times New Roman" w:hAnsi="Times New Roman" w:cs="Times New Roman"/>
                <w:sz w:val="24"/>
                <w:szCs w:val="24"/>
              </w:rPr>
              <w:t>d</w:t>
            </w:r>
            <w:r w:rsidR="00CE6174" w:rsidRPr="007467A3">
              <w:rPr>
                <w:rFonts w:ascii="Times New Roman" w:eastAsia="Times New Roman" w:hAnsi="Times New Roman" w:cs="Times New Roman"/>
                <w:sz w:val="24"/>
                <w:szCs w:val="24"/>
              </w:rPr>
              <w:t>issertation</w:t>
            </w:r>
            <w:r w:rsidRPr="007467A3">
              <w:rPr>
                <w:rFonts w:ascii="Times New Roman" w:eastAsia="Times New Roman" w:hAnsi="Times New Roman" w:cs="Times New Roman"/>
                <w:sz w:val="24"/>
                <w:szCs w:val="24"/>
              </w:rPr>
              <w:t xml:space="preserve">; </w:t>
            </w:r>
            <w:r w:rsidR="0090691C" w:rsidRPr="007467A3">
              <w:rPr>
                <w:rFonts w:ascii="Times New Roman" w:eastAsia="Times New Roman" w:hAnsi="Times New Roman" w:cs="Times New Roman"/>
                <w:sz w:val="24"/>
                <w:szCs w:val="24"/>
              </w:rPr>
              <w:t>Ethics in research; Documentation formats</w:t>
            </w:r>
          </w:p>
        </w:tc>
        <w:tc>
          <w:tcPr>
            <w:tcW w:w="1560" w:type="dxa"/>
            <w:tcBorders>
              <w:bottom w:val="single" w:sz="4" w:space="0" w:color="000000"/>
            </w:tcBorders>
          </w:tcPr>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RB2, Ch. 10; web sources</w:t>
            </w:r>
          </w:p>
          <w:p w:rsidR="00CE6174" w:rsidRPr="007467A3" w:rsidRDefault="00CE6174" w:rsidP="00EE3CDE">
            <w:pPr>
              <w:spacing w:after="0" w:line="240" w:lineRule="auto"/>
              <w:rPr>
                <w:rFonts w:ascii="Times New Roman" w:eastAsia="Times New Roman" w:hAnsi="Times New Roman" w:cs="Times New Roman"/>
                <w:sz w:val="24"/>
                <w:szCs w:val="24"/>
              </w:rPr>
            </w:pPr>
          </w:p>
        </w:tc>
      </w:tr>
      <w:tr w:rsidR="00C33CE1" w:rsidRPr="007467A3" w:rsidTr="00DE0400">
        <w:trPr>
          <w:trHeight w:val="593"/>
        </w:trPr>
        <w:tc>
          <w:tcPr>
            <w:tcW w:w="1134" w:type="dxa"/>
            <w:tcBorders>
              <w:bottom w:val="single" w:sz="4" w:space="0" w:color="000000"/>
            </w:tcBorders>
          </w:tcPr>
          <w:p w:rsidR="00C33CE1" w:rsidRPr="007467A3" w:rsidRDefault="00AA64FB"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33-35</w:t>
            </w:r>
          </w:p>
        </w:tc>
        <w:tc>
          <w:tcPr>
            <w:tcW w:w="3827" w:type="dxa"/>
            <w:tcBorders>
              <w:bottom w:val="single" w:sz="4" w:space="0" w:color="000000"/>
            </w:tcBorders>
          </w:tcPr>
          <w:p w:rsidR="00C33CE1" w:rsidRPr="007467A3" w:rsidRDefault="00C33CE1"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Prepare professional CV</w:t>
            </w:r>
          </w:p>
        </w:tc>
        <w:tc>
          <w:tcPr>
            <w:tcW w:w="2693" w:type="dxa"/>
            <w:tcBorders>
              <w:bottom w:val="single" w:sz="4" w:space="0" w:color="000000"/>
            </w:tcBorders>
          </w:tcPr>
          <w:p w:rsidR="00C33CE1" w:rsidRPr="007467A3" w:rsidRDefault="00AA64FB"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xml:space="preserve">Types of CVs; </w:t>
            </w:r>
            <w:r w:rsidR="00C33CE1" w:rsidRPr="007467A3">
              <w:rPr>
                <w:rFonts w:ascii="Times New Roman" w:eastAsia="Times New Roman" w:hAnsi="Times New Roman" w:cs="Times New Roman"/>
                <w:sz w:val="24"/>
                <w:szCs w:val="24"/>
              </w:rPr>
              <w:t xml:space="preserve">Preparing CVs </w:t>
            </w:r>
          </w:p>
        </w:tc>
        <w:tc>
          <w:tcPr>
            <w:tcW w:w="1560" w:type="dxa"/>
            <w:tcBorders>
              <w:bottom w:val="single" w:sz="4" w:space="0" w:color="000000"/>
            </w:tcBorders>
          </w:tcPr>
          <w:p w:rsidR="00C33CE1" w:rsidRPr="007467A3" w:rsidRDefault="00C33CE1"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RB4; web sources</w:t>
            </w:r>
          </w:p>
        </w:tc>
      </w:tr>
      <w:tr w:rsidR="00CE6174" w:rsidRPr="007467A3" w:rsidTr="00DE0400">
        <w:trPr>
          <w:trHeight w:val="606"/>
        </w:trPr>
        <w:tc>
          <w:tcPr>
            <w:tcW w:w="1134" w:type="dxa"/>
            <w:tcBorders>
              <w:bottom w:val="single" w:sz="4" w:space="0" w:color="000000"/>
            </w:tcBorders>
          </w:tcPr>
          <w:p w:rsidR="00CE6174" w:rsidRPr="007467A3" w:rsidRDefault="00AA64FB"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36-38</w:t>
            </w:r>
          </w:p>
        </w:tc>
        <w:tc>
          <w:tcPr>
            <w:tcW w:w="3827" w:type="dxa"/>
            <w:tcBorders>
              <w:bottom w:val="single" w:sz="4" w:space="0" w:color="000000"/>
            </w:tcBorders>
          </w:tcPr>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xml:space="preserve">Make effective academic presentations   </w:t>
            </w:r>
          </w:p>
        </w:tc>
        <w:tc>
          <w:tcPr>
            <w:tcW w:w="2693" w:type="dxa"/>
            <w:tcBorders>
              <w:bottom w:val="single" w:sz="4" w:space="0" w:color="000000"/>
            </w:tcBorders>
          </w:tcPr>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Effective Presentation Strategies</w:t>
            </w:r>
          </w:p>
        </w:tc>
        <w:tc>
          <w:tcPr>
            <w:tcW w:w="1560" w:type="dxa"/>
            <w:tcBorders>
              <w:bottom w:val="single" w:sz="4" w:space="0" w:color="000000"/>
            </w:tcBorders>
          </w:tcPr>
          <w:p w:rsidR="00CE6174" w:rsidRPr="007467A3" w:rsidRDefault="00CE6174"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TB; RB3.; web sources</w:t>
            </w:r>
          </w:p>
        </w:tc>
      </w:tr>
      <w:tr w:rsidR="00CE6174" w:rsidRPr="007467A3" w:rsidTr="007467A3">
        <w:tc>
          <w:tcPr>
            <w:tcW w:w="1134" w:type="dxa"/>
          </w:tcPr>
          <w:p w:rsidR="00CE6174" w:rsidRPr="007467A3" w:rsidRDefault="00CE6174"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39</w:t>
            </w:r>
            <w:r w:rsidR="00AA64FB" w:rsidRPr="007467A3">
              <w:rPr>
                <w:rFonts w:ascii="Times New Roman" w:eastAsia="Times New Roman" w:hAnsi="Times New Roman" w:cs="Times New Roman"/>
                <w:sz w:val="24"/>
                <w:szCs w:val="24"/>
              </w:rPr>
              <w:t>-40</w:t>
            </w:r>
          </w:p>
        </w:tc>
        <w:tc>
          <w:tcPr>
            <w:tcW w:w="3827" w:type="dxa"/>
          </w:tcPr>
          <w:p w:rsidR="00CE6174" w:rsidRPr="007467A3" w:rsidRDefault="00AA64FB"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P</w:t>
            </w:r>
            <w:r w:rsidR="00CE6174" w:rsidRPr="007467A3">
              <w:rPr>
                <w:rFonts w:ascii="Times New Roman" w:eastAsia="Times New Roman" w:hAnsi="Times New Roman" w:cs="Times New Roman"/>
                <w:sz w:val="24"/>
                <w:szCs w:val="24"/>
              </w:rPr>
              <w:t xml:space="preserve">articipate in group discussions, meetings, and conferences </w:t>
            </w:r>
          </w:p>
        </w:tc>
        <w:tc>
          <w:tcPr>
            <w:tcW w:w="2693" w:type="dxa"/>
          </w:tcPr>
          <w:p w:rsidR="00CE6174" w:rsidRPr="007467A3" w:rsidRDefault="00CE6174"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Group discussion</w:t>
            </w:r>
          </w:p>
        </w:tc>
        <w:tc>
          <w:tcPr>
            <w:tcW w:w="1560" w:type="dxa"/>
          </w:tcPr>
          <w:p w:rsidR="00CE6174" w:rsidRPr="007467A3" w:rsidRDefault="00CE6174"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TB; RB4; web sources</w:t>
            </w:r>
          </w:p>
        </w:tc>
      </w:tr>
    </w:tbl>
    <w:p w:rsidR="00CE6174" w:rsidRPr="007467A3" w:rsidRDefault="00CE6174" w:rsidP="00EE3CDE">
      <w:pPr>
        <w:spacing w:after="0" w:line="240" w:lineRule="auto"/>
        <w:jc w:val="both"/>
        <w:rPr>
          <w:rFonts w:ascii="Times New Roman" w:eastAsia="Times New Roman" w:hAnsi="Times New Roman" w:cs="Times New Roman"/>
          <w:sz w:val="24"/>
          <w:szCs w:val="24"/>
        </w:rPr>
      </w:pPr>
    </w:p>
    <w:p w:rsidR="00CE6174" w:rsidRPr="007467A3" w:rsidRDefault="00CE6174" w:rsidP="00EE3CDE">
      <w:pPr>
        <w:spacing w:after="0" w:line="240" w:lineRule="auto"/>
        <w:jc w:val="both"/>
        <w:rPr>
          <w:rFonts w:ascii="Times New Roman" w:eastAsia="Times New Roman" w:hAnsi="Times New Roman" w:cs="Times New Roman"/>
          <w:b/>
          <w:sz w:val="24"/>
          <w:szCs w:val="24"/>
        </w:rPr>
      </w:pPr>
      <w:r w:rsidRPr="007467A3">
        <w:rPr>
          <w:rFonts w:ascii="Times New Roman" w:eastAsia="Times New Roman" w:hAnsi="Times New Roman" w:cs="Times New Roman"/>
          <w:b/>
          <w:sz w:val="24"/>
          <w:szCs w:val="24"/>
        </w:rPr>
        <w:t>Evaluation Scheme:</w:t>
      </w:r>
    </w:p>
    <w:tbl>
      <w:tblPr>
        <w:tblW w:w="932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1681"/>
        <w:gridCol w:w="1350"/>
        <w:gridCol w:w="1930"/>
        <w:gridCol w:w="1670"/>
      </w:tblGrid>
      <w:tr w:rsidR="007467A3" w:rsidRPr="007467A3" w:rsidTr="00643528">
        <w:tc>
          <w:tcPr>
            <w:tcW w:w="2693" w:type="dxa"/>
            <w:vAlign w:val="center"/>
          </w:tcPr>
          <w:p w:rsidR="007467A3" w:rsidRPr="007467A3" w:rsidRDefault="007467A3" w:rsidP="007467A3">
            <w:pPr>
              <w:jc w:val="center"/>
              <w:rPr>
                <w:rFonts w:ascii="Times New Roman" w:hAnsi="Times New Roman" w:cs="Times New Roman"/>
                <w:b/>
                <w:bCs/>
                <w:sz w:val="24"/>
                <w:szCs w:val="24"/>
              </w:rPr>
            </w:pPr>
            <w:r w:rsidRPr="007467A3">
              <w:rPr>
                <w:rFonts w:ascii="Times New Roman" w:hAnsi="Times New Roman" w:cs="Times New Roman"/>
                <w:b/>
                <w:bCs/>
                <w:sz w:val="24"/>
                <w:szCs w:val="24"/>
              </w:rPr>
              <w:t>Component</w:t>
            </w:r>
          </w:p>
        </w:tc>
        <w:tc>
          <w:tcPr>
            <w:tcW w:w="1681" w:type="dxa"/>
            <w:vAlign w:val="center"/>
          </w:tcPr>
          <w:p w:rsidR="007467A3" w:rsidRPr="007467A3" w:rsidRDefault="007467A3" w:rsidP="007467A3">
            <w:pPr>
              <w:jc w:val="center"/>
              <w:rPr>
                <w:rFonts w:ascii="Times New Roman" w:hAnsi="Times New Roman" w:cs="Times New Roman"/>
                <w:b/>
                <w:bCs/>
                <w:sz w:val="24"/>
                <w:szCs w:val="24"/>
              </w:rPr>
            </w:pPr>
            <w:r w:rsidRPr="007467A3">
              <w:rPr>
                <w:rFonts w:ascii="Times New Roman" w:hAnsi="Times New Roman" w:cs="Times New Roman"/>
                <w:b/>
                <w:bCs/>
                <w:sz w:val="24"/>
                <w:szCs w:val="24"/>
              </w:rPr>
              <w:t>Duration</w:t>
            </w:r>
          </w:p>
        </w:tc>
        <w:tc>
          <w:tcPr>
            <w:tcW w:w="1350" w:type="dxa"/>
            <w:vAlign w:val="center"/>
          </w:tcPr>
          <w:p w:rsidR="007467A3" w:rsidRPr="007467A3" w:rsidRDefault="007467A3" w:rsidP="007467A3">
            <w:pPr>
              <w:jc w:val="center"/>
              <w:rPr>
                <w:rFonts w:ascii="Times New Roman" w:hAnsi="Times New Roman" w:cs="Times New Roman"/>
                <w:b/>
                <w:bCs/>
                <w:sz w:val="24"/>
                <w:szCs w:val="24"/>
              </w:rPr>
            </w:pPr>
            <w:r w:rsidRPr="007467A3">
              <w:rPr>
                <w:rFonts w:ascii="Times New Roman" w:hAnsi="Times New Roman" w:cs="Times New Roman"/>
                <w:b/>
                <w:bCs/>
                <w:sz w:val="24"/>
                <w:szCs w:val="24"/>
              </w:rPr>
              <w:t>Weightage (%)</w:t>
            </w:r>
          </w:p>
        </w:tc>
        <w:tc>
          <w:tcPr>
            <w:tcW w:w="1930" w:type="dxa"/>
            <w:vAlign w:val="center"/>
          </w:tcPr>
          <w:p w:rsidR="007467A3" w:rsidRPr="007467A3" w:rsidRDefault="007467A3" w:rsidP="007467A3">
            <w:pPr>
              <w:jc w:val="center"/>
              <w:rPr>
                <w:rFonts w:ascii="Times New Roman" w:hAnsi="Times New Roman" w:cs="Times New Roman"/>
                <w:b/>
                <w:bCs/>
                <w:sz w:val="24"/>
                <w:szCs w:val="24"/>
              </w:rPr>
            </w:pPr>
            <w:r w:rsidRPr="007467A3">
              <w:rPr>
                <w:rFonts w:ascii="Times New Roman" w:hAnsi="Times New Roman" w:cs="Times New Roman"/>
                <w:b/>
                <w:bCs/>
                <w:sz w:val="24"/>
                <w:szCs w:val="24"/>
              </w:rPr>
              <w:t>Date &amp; Time</w:t>
            </w:r>
          </w:p>
        </w:tc>
        <w:tc>
          <w:tcPr>
            <w:tcW w:w="1670" w:type="dxa"/>
            <w:vAlign w:val="center"/>
          </w:tcPr>
          <w:p w:rsidR="007467A3" w:rsidRPr="007467A3" w:rsidRDefault="007467A3" w:rsidP="007467A3">
            <w:pPr>
              <w:jc w:val="center"/>
              <w:rPr>
                <w:rFonts w:ascii="Times New Roman" w:hAnsi="Times New Roman" w:cs="Times New Roman"/>
                <w:b/>
                <w:bCs/>
                <w:sz w:val="24"/>
                <w:szCs w:val="24"/>
              </w:rPr>
            </w:pPr>
            <w:r w:rsidRPr="007467A3">
              <w:rPr>
                <w:rFonts w:ascii="Times New Roman" w:hAnsi="Times New Roman" w:cs="Times New Roman"/>
                <w:b/>
                <w:bCs/>
                <w:sz w:val="24"/>
                <w:szCs w:val="24"/>
              </w:rPr>
              <w:t>Nature of Component</w:t>
            </w:r>
          </w:p>
        </w:tc>
      </w:tr>
      <w:tr w:rsidR="007467A3" w:rsidRPr="007467A3" w:rsidTr="007467A3">
        <w:tc>
          <w:tcPr>
            <w:tcW w:w="2693" w:type="dxa"/>
          </w:tcPr>
          <w:p w:rsidR="007467A3" w:rsidRPr="007467A3" w:rsidRDefault="007467A3"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xml:space="preserve">Mid-semester Test       </w:t>
            </w:r>
          </w:p>
        </w:tc>
        <w:tc>
          <w:tcPr>
            <w:tcW w:w="1681" w:type="dxa"/>
          </w:tcPr>
          <w:p w:rsidR="007467A3" w:rsidRPr="007467A3" w:rsidRDefault="007467A3"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30</w:t>
            </w:r>
          </w:p>
        </w:tc>
        <w:tc>
          <w:tcPr>
            <w:tcW w:w="1350" w:type="dxa"/>
          </w:tcPr>
          <w:p w:rsidR="007467A3" w:rsidRPr="007467A3" w:rsidRDefault="007467A3"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90 minutes</w:t>
            </w:r>
          </w:p>
        </w:tc>
        <w:tc>
          <w:tcPr>
            <w:tcW w:w="1930" w:type="dxa"/>
          </w:tcPr>
          <w:p w:rsidR="007467A3" w:rsidRPr="007467A3" w:rsidRDefault="007467A3" w:rsidP="00EE3CDE">
            <w:pPr>
              <w:spacing w:after="0" w:line="240" w:lineRule="auto"/>
              <w:jc w:val="center"/>
              <w:rPr>
                <w:rFonts w:ascii="Times New Roman" w:hAnsi="Times New Roman" w:cs="Times New Roman"/>
                <w:sz w:val="24"/>
                <w:szCs w:val="24"/>
              </w:rPr>
            </w:pPr>
            <w:r w:rsidRPr="007467A3">
              <w:rPr>
                <w:rFonts w:ascii="Times New Roman" w:hAnsi="Times New Roman" w:cs="Times New Roman"/>
                <w:sz w:val="24"/>
                <w:szCs w:val="24"/>
              </w:rPr>
              <w:t xml:space="preserve">31/10/2022 </w:t>
            </w:r>
          </w:p>
          <w:p w:rsidR="007467A3" w:rsidRPr="007467A3" w:rsidRDefault="007467A3" w:rsidP="00EE3CDE">
            <w:pPr>
              <w:spacing w:after="0" w:line="240" w:lineRule="auto"/>
              <w:jc w:val="center"/>
              <w:rPr>
                <w:rFonts w:ascii="Times New Roman" w:eastAsia="Times New Roman" w:hAnsi="Times New Roman" w:cs="Times New Roman"/>
                <w:sz w:val="24"/>
                <w:szCs w:val="24"/>
              </w:rPr>
            </w:pPr>
            <w:r w:rsidRPr="007467A3">
              <w:rPr>
                <w:rFonts w:ascii="Times New Roman" w:hAnsi="Times New Roman" w:cs="Times New Roman"/>
                <w:sz w:val="24"/>
                <w:szCs w:val="24"/>
              </w:rPr>
              <w:t>9.00 - 10.30 AM</w:t>
            </w:r>
          </w:p>
        </w:tc>
        <w:tc>
          <w:tcPr>
            <w:tcW w:w="1670" w:type="dxa"/>
          </w:tcPr>
          <w:p w:rsidR="007467A3" w:rsidRPr="007467A3" w:rsidRDefault="007467A3"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Closed Book</w:t>
            </w:r>
          </w:p>
        </w:tc>
      </w:tr>
      <w:tr w:rsidR="007467A3" w:rsidRPr="007467A3" w:rsidTr="007467A3">
        <w:tc>
          <w:tcPr>
            <w:tcW w:w="2693" w:type="dxa"/>
          </w:tcPr>
          <w:p w:rsidR="007467A3" w:rsidRPr="007467A3" w:rsidRDefault="007467A3" w:rsidP="00EE3CDE">
            <w:pPr>
              <w:spacing w:after="0" w:line="240" w:lineRule="auto"/>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 xml:space="preserve">Assignments                   </w:t>
            </w:r>
          </w:p>
        </w:tc>
        <w:tc>
          <w:tcPr>
            <w:tcW w:w="1681" w:type="dxa"/>
          </w:tcPr>
          <w:p w:rsidR="007467A3" w:rsidRPr="007467A3" w:rsidRDefault="007467A3" w:rsidP="00EE3C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1350" w:type="dxa"/>
          </w:tcPr>
          <w:p w:rsidR="007467A3" w:rsidRPr="007467A3" w:rsidRDefault="007467A3" w:rsidP="007815BA">
            <w:pPr>
              <w:spacing w:after="0" w:line="240" w:lineRule="auto"/>
              <w:jc w:val="center"/>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TBA</w:t>
            </w:r>
          </w:p>
        </w:tc>
        <w:tc>
          <w:tcPr>
            <w:tcW w:w="1930" w:type="dxa"/>
          </w:tcPr>
          <w:p w:rsidR="007467A3" w:rsidRPr="007467A3" w:rsidRDefault="007467A3" w:rsidP="00EE3CDE">
            <w:pPr>
              <w:spacing w:after="0" w:line="240" w:lineRule="auto"/>
              <w:jc w:val="center"/>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TBA</w:t>
            </w:r>
          </w:p>
        </w:tc>
        <w:tc>
          <w:tcPr>
            <w:tcW w:w="1670" w:type="dxa"/>
          </w:tcPr>
          <w:p w:rsidR="007467A3" w:rsidRPr="007467A3" w:rsidRDefault="007467A3" w:rsidP="00EE3CDE">
            <w:pPr>
              <w:spacing w:after="0" w:line="240" w:lineRule="auto"/>
              <w:jc w:val="both"/>
              <w:rPr>
                <w:rFonts w:ascii="Times New Roman" w:eastAsia="Times New Roman" w:hAnsi="Times New Roman" w:cs="Times New Roman"/>
                <w:b/>
                <w:sz w:val="24"/>
                <w:szCs w:val="24"/>
              </w:rPr>
            </w:pPr>
            <w:r w:rsidRPr="007467A3">
              <w:rPr>
                <w:rFonts w:ascii="Times New Roman" w:hAnsi="Times New Roman" w:cs="Times New Roman"/>
                <w:sz w:val="24"/>
                <w:szCs w:val="24"/>
              </w:rPr>
              <w:t>Open Book</w:t>
            </w:r>
          </w:p>
        </w:tc>
      </w:tr>
      <w:tr w:rsidR="007467A3" w:rsidRPr="007467A3" w:rsidTr="007467A3">
        <w:tc>
          <w:tcPr>
            <w:tcW w:w="2693" w:type="dxa"/>
          </w:tcPr>
          <w:p w:rsidR="007467A3" w:rsidRPr="007467A3" w:rsidRDefault="007467A3" w:rsidP="00EE3CDE">
            <w:pPr>
              <w:spacing w:after="0" w:line="240" w:lineRule="auto"/>
              <w:jc w:val="both"/>
              <w:rPr>
                <w:rFonts w:ascii="Times New Roman" w:eastAsia="Times New Roman" w:hAnsi="Times New Roman" w:cs="Times New Roman"/>
                <w:sz w:val="24"/>
                <w:szCs w:val="24"/>
              </w:rPr>
            </w:pPr>
            <w:r w:rsidRPr="007467A3">
              <w:rPr>
                <w:rFonts w:ascii="Times New Roman" w:hAnsi="Times New Roman" w:cs="Times New Roman"/>
                <w:sz w:val="24"/>
                <w:szCs w:val="24"/>
              </w:rPr>
              <w:t>Comprehensive Examination</w:t>
            </w:r>
          </w:p>
        </w:tc>
        <w:tc>
          <w:tcPr>
            <w:tcW w:w="1681" w:type="dxa"/>
          </w:tcPr>
          <w:p w:rsidR="007467A3" w:rsidRPr="007467A3" w:rsidRDefault="007467A3" w:rsidP="007815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7467A3">
              <w:rPr>
                <w:rFonts w:ascii="Times New Roman" w:eastAsia="Times New Roman" w:hAnsi="Times New Roman" w:cs="Times New Roman"/>
                <w:sz w:val="24"/>
                <w:szCs w:val="24"/>
              </w:rPr>
              <w:t xml:space="preserve">0  </w:t>
            </w:r>
          </w:p>
        </w:tc>
        <w:tc>
          <w:tcPr>
            <w:tcW w:w="1350" w:type="dxa"/>
          </w:tcPr>
          <w:p w:rsidR="007467A3" w:rsidRPr="007467A3" w:rsidRDefault="007467A3"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180 minutes</w:t>
            </w:r>
          </w:p>
        </w:tc>
        <w:tc>
          <w:tcPr>
            <w:tcW w:w="1930" w:type="dxa"/>
          </w:tcPr>
          <w:p w:rsidR="007467A3" w:rsidRPr="007467A3" w:rsidRDefault="007467A3" w:rsidP="00EE3CDE">
            <w:pPr>
              <w:spacing w:after="0" w:line="240" w:lineRule="auto"/>
              <w:jc w:val="center"/>
              <w:rPr>
                <w:rFonts w:ascii="Times New Roman" w:eastAsia="Times New Roman" w:hAnsi="Times New Roman" w:cs="Times New Roman"/>
                <w:sz w:val="24"/>
                <w:szCs w:val="24"/>
              </w:rPr>
            </w:pPr>
            <w:r w:rsidRPr="007467A3">
              <w:rPr>
                <w:rFonts w:ascii="Times New Roman" w:hAnsi="Times New Roman" w:cs="Times New Roman"/>
                <w:sz w:val="24"/>
                <w:szCs w:val="24"/>
              </w:rPr>
              <w:t>17/12/2022 FN</w:t>
            </w:r>
          </w:p>
        </w:tc>
        <w:tc>
          <w:tcPr>
            <w:tcW w:w="1670" w:type="dxa"/>
          </w:tcPr>
          <w:p w:rsidR="007467A3" w:rsidRPr="007467A3" w:rsidRDefault="007467A3" w:rsidP="00EE3CDE">
            <w:pPr>
              <w:spacing w:after="0" w:line="240" w:lineRule="auto"/>
              <w:jc w:val="both"/>
              <w:rPr>
                <w:rFonts w:ascii="Times New Roman" w:eastAsia="Times New Roman" w:hAnsi="Times New Roman" w:cs="Times New Roman"/>
                <w:sz w:val="24"/>
                <w:szCs w:val="24"/>
              </w:rPr>
            </w:pPr>
            <w:r w:rsidRPr="007467A3">
              <w:rPr>
                <w:rFonts w:ascii="Times New Roman" w:eastAsia="Times New Roman" w:hAnsi="Times New Roman" w:cs="Times New Roman"/>
                <w:sz w:val="24"/>
                <w:szCs w:val="24"/>
              </w:rPr>
              <w:t>Closed Book</w:t>
            </w:r>
          </w:p>
        </w:tc>
      </w:tr>
    </w:tbl>
    <w:p w:rsidR="00CE6174" w:rsidRPr="007467A3" w:rsidRDefault="00CE6174" w:rsidP="00EE3CDE">
      <w:pPr>
        <w:spacing w:after="0" w:line="240" w:lineRule="auto"/>
        <w:ind w:left="360"/>
        <w:jc w:val="both"/>
        <w:rPr>
          <w:rFonts w:ascii="Times New Roman" w:eastAsia="Times New Roman" w:hAnsi="Times New Roman" w:cs="Times New Roman"/>
          <w:b/>
          <w:sz w:val="24"/>
          <w:szCs w:val="24"/>
        </w:rPr>
      </w:pPr>
    </w:p>
    <w:p w:rsidR="00CE6174" w:rsidRPr="007467A3" w:rsidRDefault="00CE6174" w:rsidP="007815BA">
      <w:pPr>
        <w:spacing w:after="0" w:line="240" w:lineRule="auto"/>
        <w:jc w:val="both"/>
        <w:rPr>
          <w:rFonts w:ascii="Times New Roman" w:eastAsia="Times New Roman" w:hAnsi="Times New Roman" w:cs="Times New Roman"/>
          <w:b/>
          <w:sz w:val="24"/>
          <w:szCs w:val="24"/>
        </w:rPr>
      </w:pPr>
      <w:r w:rsidRPr="007467A3">
        <w:rPr>
          <w:rFonts w:ascii="Times New Roman" w:eastAsia="Times New Roman" w:hAnsi="Times New Roman" w:cs="Times New Roman"/>
          <w:b/>
          <w:sz w:val="24"/>
          <w:szCs w:val="24"/>
        </w:rPr>
        <w:t xml:space="preserve">Chamber Consultation Hour: </w:t>
      </w:r>
      <w:r w:rsidR="003B639A" w:rsidRPr="007467A3">
        <w:rPr>
          <w:rFonts w:ascii="Times New Roman" w:hAnsi="Times New Roman" w:cs="Times New Roman"/>
          <w:sz w:val="24"/>
          <w:szCs w:val="24"/>
        </w:rPr>
        <w:t>In K-128; Thursday</w:t>
      </w:r>
      <w:r w:rsidR="009E1A50" w:rsidRPr="007467A3">
        <w:rPr>
          <w:rFonts w:ascii="Times New Roman" w:hAnsi="Times New Roman" w:cs="Times New Roman"/>
          <w:sz w:val="24"/>
          <w:szCs w:val="24"/>
        </w:rPr>
        <w:t>—9</w:t>
      </w:r>
      <w:r w:rsidR="003B639A" w:rsidRPr="007467A3">
        <w:rPr>
          <w:rFonts w:ascii="Times New Roman" w:hAnsi="Times New Roman" w:cs="Times New Roman"/>
          <w:sz w:val="24"/>
          <w:szCs w:val="24"/>
        </w:rPr>
        <w:t>:30-1</w:t>
      </w:r>
      <w:r w:rsidR="009E1A50" w:rsidRPr="007467A3">
        <w:rPr>
          <w:rFonts w:ascii="Times New Roman" w:hAnsi="Times New Roman" w:cs="Times New Roman"/>
          <w:sz w:val="24"/>
          <w:szCs w:val="24"/>
        </w:rPr>
        <w:t>0</w:t>
      </w:r>
      <w:r w:rsidR="003B639A" w:rsidRPr="007467A3">
        <w:rPr>
          <w:rFonts w:ascii="Times New Roman" w:hAnsi="Times New Roman" w:cs="Times New Roman"/>
          <w:sz w:val="24"/>
          <w:szCs w:val="24"/>
        </w:rPr>
        <w:t xml:space="preserve">:30. </w:t>
      </w:r>
    </w:p>
    <w:p w:rsidR="00DE0400" w:rsidRDefault="00DE0400" w:rsidP="007815BA">
      <w:pPr>
        <w:spacing w:after="0" w:line="240" w:lineRule="auto"/>
        <w:ind w:right="53"/>
        <w:rPr>
          <w:rFonts w:ascii="Times New Roman" w:hAnsi="Times New Roman" w:cs="Times New Roman"/>
          <w:b/>
          <w:sz w:val="24"/>
          <w:szCs w:val="24"/>
        </w:rPr>
      </w:pPr>
    </w:p>
    <w:p w:rsidR="007815BA" w:rsidRPr="007467A3" w:rsidRDefault="007815BA" w:rsidP="007815BA">
      <w:pPr>
        <w:spacing w:after="0" w:line="240" w:lineRule="auto"/>
        <w:ind w:right="53"/>
        <w:rPr>
          <w:rFonts w:ascii="Times New Roman" w:hAnsi="Times New Roman" w:cs="Times New Roman"/>
          <w:sz w:val="24"/>
          <w:szCs w:val="24"/>
        </w:rPr>
      </w:pPr>
      <w:r w:rsidRPr="007467A3">
        <w:rPr>
          <w:rFonts w:ascii="Times New Roman" w:hAnsi="Times New Roman" w:cs="Times New Roman"/>
          <w:b/>
          <w:sz w:val="24"/>
          <w:szCs w:val="24"/>
        </w:rPr>
        <w:t>Notices:</w:t>
      </w:r>
      <w:r w:rsidRPr="007467A3">
        <w:rPr>
          <w:rFonts w:ascii="Times New Roman" w:hAnsi="Times New Roman" w:cs="Times New Roman"/>
          <w:sz w:val="24"/>
          <w:szCs w:val="24"/>
        </w:rPr>
        <w:t xml:space="preserve"> If any, will be posted on CMS. </w:t>
      </w:r>
    </w:p>
    <w:p w:rsidR="00DE0400" w:rsidRDefault="00DE0400" w:rsidP="007815BA">
      <w:pPr>
        <w:spacing w:after="0" w:line="240" w:lineRule="auto"/>
        <w:ind w:right="53"/>
        <w:rPr>
          <w:rFonts w:ascii="Times New Roman" w:hAnsi="Times New Roman" w:cs="Times New Roman"/>
          <w:b/>
          <w:sz w:val="24"/>
          <w:szCs w:val="24"/>
        </w:rPr>
      </w:pPr>
    </w:p>
    <w:p w:rsidR="007815BA" w:rsidRPr="007467A3" w:rsidRDefault="007815BA" w:rsidP="007815BA">
      <w:pPr>
        <w:spacing w:after="0" w:line="240" w:lineRule="auto"/>
        <w:ind w:right="53"/>
        <w:rPr>
          <w:rFonts w:ascii="Times New Roman" w:hAnsi="Times New Roman" w:cs="Times New Roman"/>
          <w:sz w:val="24"/>
          <w:szCs w:val="24"/>
        </w:rPr>
      </w:pPr>
      <w:r w:rsidRPr="007467A3">
        <w:rPr>
          <w:rFonts w:ascii="Times New Roman" w:hAnsi="Times New Roman" w:cs="Times New Roman"/>
          <w:b/>
          <w:sz w:val="24"/>
          <w:szCs w:val="24"/>
        </w:rPr>
        <w:t xml:space="preserve">Make-up Policy: </w:t>
      </w:r>
      <w:r w:rsidRPr="007467A3">
        <w:rPr>
          <w:rFonts w:ascii="Times New Roman" w:hAnsi="Times New Roman" w:cs="Times New Roman"/>
          <w:sz w:val="24"/>
          <w:szCs w:val="24"/>
        </w:rPr>
        <w:t xml:space="preserve">Assignments </w:t>
      </w:r>
      <w:r w:rsidRPr="007467A3">
        <w:rPr>
          <w:rFonts w:ascii="Times New Roman" w:hAnsi="Times New Roman" w:cs="Times New Roman"/>
          <w:sz w:val="24"/>
          <w:szCs w:val="24"/>
          <w:u w:val="single"/>
        </w:rPr>
        <w:t>will not be</w:t>
      </w:r>
      <w:r w:rsidRPr="007467A3">
        <w:rPr>
          <w:rFonts w:ascii="Times New Roman" w:hAnsi="Times New Roman" w:cs="Times New Roman"/>
          <w:b/>
          <w:sz w:val="24"/>
          <w:szCs w:val="24"/>
        </w:rPr>
        <w:t xml:space="preserve"> </w:t>
      </w:r>
      <w:r w:rsidRPr="007467A3">
        <w:rPr>
          <w:rFonts w:ascii="Times New Roman" w:hAnsi="Times New Roman" w:cs="Times New Roman"/>
          <w:sz w:val="24"/>
          <w:szCs w:val="24"/>
        </w:rPr>
        <w:t>repeated.</w:t>
      </w:r>
      <w:r w:rsidRPr="007467A3">
        <w:rPr>
          <w:rFonts w:ascii="Times New Roman" w:hAnsi="Times New Roman" w:cs="Times New Roman"/>
          <w:b/>
          <w:sz w:val="24"/>
          <w:szCs w:val="24"/>
        </w:rPr>
        <w:t xml:space="preserve"> </w:t>
      </w:r>
      <w:r w:rsidRPr="007467A3">
        <w:rPr>
          <w:rFonts w:ascii="Times New Roman" w:hAnsi="Times New Roman" w:cs="Times New Roman"/>
          <w:sz w:val="24"/>
          <w:szCs w:val="24"/>
        </w:rPr>
        <w:t>Make-up for other assessment components will be allowed only in genuine cases and on the basis of verifiable, documentary proof.</w:t>
      </w:r>
      <w:r w:rsidRPr="007467A3">
        <w:rPr>
          <w:rFonts w:ascii="Times New Roman" w:hAnsi="Times New Roman" w:cs="Times New Roman"/>
          <w:b/>
          <w:sz w:val="24"/>
          <w:szCs w:val="24"/>
        </w:rPr>
        <w:t xml:space="preserve"> </w:t>
      </w:r>
    </w:p>
    <w:p w:rsidR="00DE0400" w:rsidRDefault="00DE0400" w:rsidP="007815BA">
      <w:pPr>
        <w:spacing w:after="0" w:line="240" w:lineRule="auto"/>
        <w:ind w:right="53"/>
        <w:rPr>
          <w:rFonts w:ascii="Times New Roman" w:hAnsi="Times New Roman" w:cs="Times New Roman"/>
          <w:b/>
          <w:sz w:val="24"/>
          <w:szCs w:val="24"/>
        </w:rPr>
      </w:pPr>
    </w:p>
    <w:p w:rsidR="007815BA" w:rsidRPr="007467A3" w:rsidRDefault="007815BA" w:rsidP="007815BA">
      <w:pPr>
        <w:spacing w:after="0" w:line="240" w:lineRule="auto"/>
        <w:ind w:right="53"/>
        <w:rPr>
          <w:rFonts w:ascii="Times New Roman" w:hAnsi="Times New Roman" w:cs="Times New Roman"/>
          <w:sz w:val="24"/>
          <w:szCs w:val="24"/>
        </w:rPr>
      </w:pPr>
      <w:r w:rsidRPr="007467A3">
        <w:rPr>
          <w:rFonts w:ascii="Times New Roman" w:hAnsi="Times New Roman" w:cs="Times New Roman"/>
          <w:b/>
          <w:sz w:val="24"/>
          <w:szCs w:val="24"/>
        </w:rPr>
        <w:t xml:space="preserve">Academic Honesty and Integrity Policy: </w:t>
      </w:r>
      <w:r w:rsidRPr="007467A3">
        <w:rPr>
          <w:rFonts w:ascii="Times New Roman" w:hAnsi="Times New Roman" w:cs="Times New Roman"/>
          <w:sz w:val="24"/>
          <w:szCs w:val="24"/>
        </w:rPr>
        <w:t xml:space="preserve">Academic honesty and integrity are to be maintained by all the students throughout the semester and no type of academic dishonesty is acceptable. </w:t>
      </w:r>
    </w:p>
    <w:p w:rsidR="007815BA" w:rsidRPr="007467A3" w:rsidRDefault="007815BA" w:rsidP="007815BA">
      <w:pPr>
        <w:spacing w:after="0" w:line="240" w:lineRule="auto"/>
        <w:ind w:right="5"/>
        <w:jc w:val="right"/>
        <w:rPr>
          <w:rFonts w:ascii="Times New Roman" w:hAnsi="Times New Roman" w:cs="Times New Roman"/>
          <w:sz w:val="24"/>
          <w:szCs w:val="24"/>
        </w:rPr>
      </w:pPr>
      <w:r w:rsidRPr="007467A3">
        <w:rPr>
          <w:rFonts w:ascii="Times New Roman" w:hAnsi="Times New Roman" w:cs="Times New Roman"/>
          <w:sz w:val="24"/>
          <w:szCs w:val="24"/>
        </w:rPr>
        <w:t xml:space="preserve"> </w:t>
      </w:r>
    </w:p>
    <w:p w:rsidR="007815BA" w:rsidRPr="007467A3" w:rsidRDefault="007815BA" w:rsidP="007815BA">
      <w:pPr>
        <w:spacing w:after="0" w:line="240" w:lineRule="auto"/>
        <w:ind w:right="45"/>
        <w:jc w:val="right"/>
        <w:rPr>
          <w:rFonts w:ascii="Times New Roman" w:hAnsi="Times New Roman" w:cs="Times New Roman"/>
          <w:sz w:val="24"/>
          <w:szCs w:val="24"/>
        </w:rPr>
      </w:pPr>
      <w:r w:rsidRPr="007467A3">
        <w:rPr>
          <w:rFonts w:ascii="Times New Roman" w:hAnsi="Times New Roman" w:cs="Times New Roman"/>
          <w:sz w:val="24"/>
          <w:szCs w:val="24"/>
        </w:rPr>
        <w:t xml:space="preserve">T Vijay Kumar </w:t>
      </w:r>
    </w:p>
    <w:p w:rsidR="00CE6174" w:rsidRPr="007467A3" w:rsidRDefault="007815BA" w:rsidP="007815BA">
      <w:pPr>
        <w:spacing w:after="0" w:line="240" w:lineRule="auto"/>
        <w:jc w:val="right"/>
        <w:rPr>
          <w:rFonts w:ascii="Times New Roman" w:hAnsi="Times New Roman" w:cs="Times New Roman"/>
          <w:b/>
          <w:sz w:val="24"/>
          <w:szCs w:val="24"/>
        </w:rPr>
      </w:pPr>
      <w:r w:rsidRPr="007467A3">
        <w:rPr>
          <w:rFonts w:ascii="Times New Roman" w:hAnsi="Times New Roman" w:cs="Times New Roman"/>
          <w:b/>
          <w:sz w:val="24"/>
          <w:szCs w:val="24"/>
        </w:rPr>
        <w:t>INSTRUCTOR-IN-CHARGE</w:t>
      </w:r>
      <w:r w:rsidR="00CE6174" w:rsidRPr="007467A3">
        <w:rPr>
          <w:rFonts w:ascii="Times New Roman" w:eastAsia="Times New Roman" w:hAnsi="Times New Roman" w:cs="Times New Roman"/>
          <w:sz w:val="24"/>
          <w:szCs w:val="24"/>
        </w:rPr>
        <w:t xml:space="preserve">    </w:t>
      </w:r>
    </w:p>
    <w:p w:rsidR="000E260A" w:rsidRPr="007467A3" w:rsidRDefault="000E260A" w:rsidP="00EE3CDE">
      <w:pPr>
        <w:spacing w:after="0" w:line="240" w:lineRule="auto"/>
        <w:rPr>
          <w:rFonts w:ascii="Times New Roman" w:hAnsi="Times New Roman" w:cs="Times New Roman"/>
          <w:sz w:val="24"/>
          <w:szCs w:val="24"/>
        </w:rPr>
      </w:pPr>
      <w:bookmarkStart w:id="2" w:name="_GoBack"/>
      <w:bookmarkEnd w:id="2"/>
    </w:p>
    <w:sectPr w:rsidR="000E260A" w:rsidRPr="007467A3">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71E24"/>
    <w:multiLevelType w:val="multilevel"/>
    <w:tmpl w:val="F684C4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622902"/>
    <w:multiLevelType w:val="multilevel"/>
    <w:tmpl w:val="B6741B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174"/>
    <w:rsid w:val="000E260A"/>
    <w:rsid w:val="001128E6"/>
    <w:rsid w:val="00321CFB"/>
    <w:rsid w:val="003B639A"/>
    <w:rsid w:val="003D263D"/>
    <w:rsid w:val="004B3F5E"/>
    <w:rsid w:val="007467A3"/>
    <w:rsid w:val="007815BA"/>
    <w:rsid w:val="0090691C"/>
    <w:rsid w:val="0095529B"/>
    <w:rsid w:val="009E1A50"/>
    <w:rsid w:val="00AA64FB"/>
    <w:rsid w:val="00BE228F"/>
    <w:rsid w:val="00C33CE1"/>
    <w:rsid w:val="00CE6174"/>
    <w:rsid w:val="00DD5D85"/>
    <w:rsid w:val="00DE0400"/>
    <w:rsid w:val="00E108BE"/>
    <w:rsid w:val="00E415CF"/>
    <w:rsid w:val="00EE3CDE"/>
    <w:rsid w:val="00FC6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C4BF"/>
  <w15:chartTrackingRefBased/>
  <w15:docId w15:val="{C3EC385E-D809-48F2-A46B-F79166B3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E6174"/>
    <w:pPr>
      <w:spacing w:after="200" w:line="27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15</cp:revision>
  <dcterms:created xsi:type="dcterms:W3CDTF">2022-08-20T19:26:00Z</dcterms:created>
  <dcterms:modified xsi:type="dcterms:W3CDTF">2022-08-28T06:57:00Z</dcterms:modified>
</cp:coreProperties>
</file>