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5B" w:rsidRPr="00D028A3" w:rsidRDefault="00A03187">
      <w:pPr>
        <w:pStyle w:val="Heading1"/>
        <w:spacing w:before="64"/>
        <w:ind w:left="1668" w:right="1676"/>
        <w:jc w:val="center"/>
      </w:pPr>
      <w:r w:rsidRPr="00D028A3">
        <w:t>BIRLA INSTITUTE OF TECHNOLOGY AND SCIENCE, PILANI, HYDERABAD CAMPUS</w:t>
      </w:r>
    </w:p>
    <w:p w:rsidR="0075255B" w:rsidRPr="00D028A3" w:rsidRDefault="00627FB6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393" w:right="167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FIRST </w:t>
      </w:r>
      <w:r w:rsidR="005647F6" w:rsidRPr="00D028A3">
        <w:rPr>
          <w:color w:val="000000"/>
          <w:sz w:val="24"/>
          <w:szCs w:val="24"/>
        </w:rPr>
        <w:t>SEMESTER 2022-2023</w:t>
      </w:r>
    </w:p>
    <w:p w:rsidR="0075255B" w:rsidRPr="00D028A3" w:rsidRDefault="00A03187">
      <w:pPr>
        <w:spacing w:before="22"/>
        <w:ind w:left="1668" w:right="1670"/>
        <w:jc w:val="center"/>
        <w:rPr>
          <w:b/>
          <w:sz w:val="24"/>
          <w:szCs w:val="24"/>
        </w:rPr>
      </w:pPr>
      <w:r w:rsidRPr="00D028A3">
        <w:rPr>
          <w:b/>
          <w:sz w:val="24"/>
          <w:szCs w:val="24"/>
          <w:u w:val="single"/>
        </w:rPr>
        <w:t>Course Handout (Part-I)</w:t>
      </w:r>
    </w:p>
    <w:p w:rsidR="0075255B" w:rsidRPr="00D028A3" w:rsidRDefault="005D21BD">
      <w:pPr>
        <w:spacing w:before="1"/>
        <w:ind w:right="1237"/>
        <w:jc w:val="right"/>
        <w:rPr>
          <w:rFonts w:eastAsia="Carlito"/>
          <w:sz w:val="24"/>
          <w:szCs w:val="24"/>
        </w:rPr>
      </w:pPr>
      <w:r>
        <w:rPr>
          <w:rFonts w:eastAsia="Carlito"/>
          <w:sz w:val="24"/>
          <w:szCs w:val="24"/>
        </w:rPr>
        <w:t>Date: 15</w:t>
      </w:r>
      <w:r w:rsidR="00A03187" w:rsidRPr="00D028A3">
        <w:rPr>
          <w:rFonts w:eastAsia="Carlito"/>
          <w:sz w:val="24"/>
          <w:szCs w:val="24"/>
        </w:rPr>
        <w:t>/</w:t>
      </w:r>
      <w:r>
        <w:rPr>
          <w:rFonts w:eastAsia="Carlito"/>
          <w:sz w:val="24"/>
          <w:szCs w:val="24"/>
        </w:rPr>
        <w:t>08</w:t>
      </w:r>
      <w:r w:rsidR="00A03187" w:rsidRPr="00D028A3">
        <w:rPr>
          <w:rFonts w:eastAsia="Carlito"/>
          <w:sz w:val="24"/>
          <w:szCs w:val="24"/>
        </w:rPr>
        <w:t>/202</w:t>
      </w:r>
      <w:r w:rsidR="00EC0305" w:rsidRPr="00D028A3">
        <w:rPr>
          <w:rFonts w:eastAsia="Carlito"/>
          <w:sz w:val="24"/>
          <w:szCs w:val="24"/>
        </w:rPr>
        <w:t>2</w:t>
      </w:r>
    </w:p>
    <w:p w:rsidR="0075255B" w:rsidRPr="00D028A3" w:rsidRDefault="0075255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eastAsia="Carlito"/>
          <w:color w:val="000000"/>
          <w:sz w:val="24"/>
          <w:szCs w:val="24"/>
        </w:rPr>
      </w:pPr>
    </w:p>
    <w:p w:rsidR="0075255B" w:rsidRPr="00D028A3" w:rsidRDefault="00A03187">
      <w:pPr>
        <w:tabs>
          <w:tab w:val="left" w:pos="3393"/>
        </w:tabs>
        <w:ind w:left="1113"/>
        <w:rPr>
          <w:b/>
          <w:sz w:val="24"/>
          <w:szCs w:val="24"/>
        </w:rPr>
      </w:pPr>
      <w:r w:rsidRPr="00D028A3">
        <w:rPr>
          <w:b/>
          <w:i/>
          <w:sz w:val="24"/>
          <w:szCs w:val="24"/>
        </w:rPr>
        <w:t>Course No.</w:t>
      </w:r>
      <w:r w:rsidRPr="00D028A3">
        <w:rPr>
          <w:b/>
          <w:i/>
          <w:sz w:val="24"/>
          <w:szCs w:val="24"/>
        </w:rPr>
        <w:tab/>
      </w:r>
      <w:r w:rsidR="00EC0305" w:rsidRPr="00D028A3">
        <w:rPr>
          <w:b/>
          <w:sz w:val="24"/>
          <w:szCs w:val="24"/>
        </w:rPr>
        <w:t>: EEE G614</w:t>
      </w:r>
    </w:p>
    <w:p w:rsidR="0075255B" w:rsidRPr="00D028A3" w:rsidRDefault="00A03187">
      <w:pPr>
        <w:tabs>
          <w:tab w:val="left" w:pos="3393"/>
        </w:tabs>
        <w:spacing w:before="137"/>
        <w:ind w:left="1113"/>
        <w:rPr>
          <w:b/>
          <w:sz w:val="24"/>
          <w:szCs w:val="24"/>
        </w:rPr>
      </w:pPr>
      <w:r w:rsidRPr="00D028A3">
        <w:rPr>
          <w:b/>
          <w:i/>
          <w:sz w:val="24"/>
          <w:szCs w:val="24"/>
        </w:rPr>
        <w:t>Course Title</w:t>
      </w:r>
      <w:r w:rsidRPr="00D028A3">
        <w:rPr>
          <w:b/>
          <w:i/>
          <w:sz w:val="24"/>
          <w:szCs w:val="24"/>
        </w:rPr>
        <w:tab/>
      </w:r>
      <w:r w:rsidRPr="00D028A3">
        <w:rPr>
          <w:b/>
          <w:sz w:val="24"/>
          <w:szCs w:val="24"/>
        </w:rPr>
        <w:t xml:space="preserve">: Advanced </w:t>
      </w:r>
      <w:r w:rsidR="00EC0305" w:rsidRPr="00D028A3">
        <w:rPr>
          <w:b/>
          <w:sz w:val="24"/>
          <w:szCs w:val="24"/>
        </w:rPr>
        <w:t>Wireless Communications</w:t>
      </w:r>
      <w:r w:rsidRPr="00D028A3">
        <w:rPr>
          <w:b/>
          <w:sz w:val="24"/>
          <w:szCs w:val="24"/>
        </w:rPr>
        <w:t>.</w:t>
      </w:r>
    </w:p>
    <w:p w:rsidR="0075255B" w:rsidRPr="00D028A3" w:rsidRDefault="00A03187">
      <w:pPr>
        <w:pBdr>
          <w:top w:val="nil"/>
          <w:left w:val="nil"/>
          <w:bottom w:val="nil"/>
          <w:right w:val="nil"/>
          <w:between w:val="nil"/>
        </w:pBdr>
        <w:spacing w:before="147"/>
        <w:ind w:left="1120"/>
        <w:rPr>
          <w:color w:val="000000"/>
          <w:sz w:val="24"/>
          <w:szCs w:val="24"/>
        </w:rPr>
      </w:pPr>
      <w:r w:rsidRPr="00D028A3">
        <w:rPr>
          <w:color w:val="000000"/>
          <w:sz w:val="24"/>
          <w:szCs w:val="24"/>
        </w:rPr>
        <w:t>Instructor-in-</w:t>
      </w:r>
      <w:proofErr w:type="gramStart"/>
      <w:r w:rsidRPr="00D028A3">
        <w:rPr>
          <w:color w:val="000000"/>
          <w:sz w:val="24"/>
          <w:szCs w:val="24"/>
        </w:rPr>
        <w:t>charge :</w:t>
      </w:r>
      <w:proofErr w:type="gramEnd"/>
      <w:r w:rsidRPr="00D028A3">
        <w:rPr>
          <w:color w:val="000000"/>
          <w:sz w:val="24"/>
          <w:szCs w:val="24"/>
        </w:rPr>
        <w:t>Dr. Prashant K. Wali</w:t>
      </w:r>
    </w:p>
    <w:p w:rsidR="0075255B" w:rsidRPr="00D028A3" w:rsidRDefault="00A03187">
      <w:pPr>
        <w:pStyle w:val="Heading1"/>
        <w:spacing w:before="129"/>
        <w:ind w:firstLine="392"/>
      </w:pPr>
      <w:r w:rsidRPr="00D028A3">
        <w:t>Course Description:</w:t>
      </w:r>
    </w:p>
    <w:p w:rsidR="00F55C60" w:rsidRPr="008A63B9" w:rsidRDefault="008A63B9" w:rsidP="00445248">
      <w:pPr>
        <w:pStyle w:val="Heading1"/>
        <w:jc w:val="both"/>
        <w:rPr>
          <w:rStyle w:val="fontstyle01"/>
          <w:b/>
        </w:rPr>
      </w:pPr>
      <w:r w:rsidRPr="008A63B9">
        <w:rPr>
          <w:rStyle w:val="fontstyle01"/>
        </w:rPr>
        <w:t>Evolution of wireless cellular technologies to 5G and beyond, review of matrix and signal theory for communication applications, introduction to stochastic geometry for performance analysis of wireless networks, D2D communications- modeling and analysis, cooperative communications-buffer-aided relaying and performance analysis, modulation and multiple access techniques</w:t>
      </w:r>
      <w:r w:rsidR="00B33852">
        <w:rPr>
          <w:rStyle w:val="fontstyle01"/>
        </w:rPr>
        <w:t xml:space="preserve"> </w:t>
      </w:r>
      <w:bookmarkStart w:id="0" w:name="_GoBack"/>
      <w:bookmarkEnd w:id="0"/>
      <w:r w:rsidRPr="008A63B9">
        <w:rPr>
          <w:rStyle w:val="fontstyle01"/>
        </w:rPr>
        <w:t>NOMA, OTFS, OAM. Introduction to potential technologies for beyond 5G/6G communications: IRS, molecular communications, and AI in wireless communications</w:t>
      </w:r>
    </w:p>
    <w:p w:rsidR="00F55C60" w:rsidRPr="00D028A3" w:rsidRDefault="00F55C60" w:rsidP="00F55C60">
      <w:pPr>
        <w:pStyle w:val="Heading1"/>
        <w:ind w:firstLine="392"/>
        <w:rPr>
          <w:b w:val="0"/>
          <w:bCs w:val="0"/>
          <w:color w:val="000000"/>
        </w:rPr>
      </w:pPr>
    </w:p>
    <w:p w:rsidR="0075255B" w:rsidRPr="00D028A3" w:rsidRDefault="00A03187" w:rsidP="00F55C60">
      <w:pPr>
        <w:pStyle w:val="Heading1"/>
        <w:ind w:firstLine="392"/>
      </w:pPr>
      <w:r w:rsidRPr="00D028A3">
        <w:t>Scope and Objective:</w:t>
      </w:r>
    </w:p>
    <w:p w:rsidR="002D2DCB" w:rsidRPr="00D028A3" w:rsidRDefault="002D2DCB" w:rsidP="002D2DCB">
      <w:pPr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ind w:left="392"/>
        <w:jc w:val="both"/>
        <w:rPr>
          <w:rStyle w:val="fontstyle01"/>
          <w:b w:val="0"/>
        </w:rPr>
      </w:pPr>
      <w:r w:rsidRPr="00D028A3">
        <w:rPr>
          <w:rStyle w:val="fontstyle01"/>
          <w:b w:val="0"/>
        </w:rPr>
        <w:t>With the exponential increase in the number of mobile devices there has been a lot of</w:t>
      </w:r>
      <w:r w:rsidRPr="00D028A3">
        <w:rPr>
          <w:b/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advancement in industrial and academic research towards designing and modeling the</w:t>
      </w:r>
      <w:r w:rsidRPr="00D028A3">
        <w:rPr>
          <w:b/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new heterogeneous wireless communication networks. The advances in the wireless</w:t>
      </w:r>
      <w:r w:rsidRPr="00D028A3">
        <w:rPr>
          <w:b/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communications have been in the new techniques for modulation, multiple access, and</w:t>
      </w:r>
      <w:r w:rsidRPr="00D028A3">
        <w:rPr>
          <w:b/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network designing.</w:t>
      </w:r>
    </w:p>
    <w:p w:rsidR="0063741E" w:rsidRPr="00D028A3" w:rsidRDefault="0063741E" w:rsidP="002D2DCB">
      <w:pPr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ind w:left="392"/>
        <w:jc w:val="both"/>
        <w:rPr>
          <w:rStyle w:val="fontstyle01"/>
          <w:b w:val="0"/>
        </w:rPr>
      </w:pPr>
    </w:p>
    <w:p w:rsidR="002D2DCB" w:rsidRPr="00D028A3" w:rsidRDefault="002D2DCB" w:rsidP="002D2DCB">
      <w:pPr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ind w:left="392"/>
        <w:jc w:val="both"/>
        <w:rPr>
          <w:rStyle w:val="fontstyle01"/>
          <w:b w:val="0"/>
        </w:rPr>
      </w:pPr>
      <w:r w:rsidRPr="00D028A3">
        <w:rPr>
          <w:rStyle w:val="fontstyle01"/>
          <w:b w:val="0"/>
        </w:rPr>
        <w:t>a) This course aims to introduce the students to the advances in the wireless</w:t>
      </w:r>
      <w:r w:rsidRPr="00D028A3">
        <w:rPr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communications and expose them to the research options available for applications</w:t>
      </w:r>
      <w:r w:rsidRPr="00D028A3">
        <w:rPr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in the real world implementation of the next generation wireless networks.</w:t>
      </w:r>
    </w:p>
    <w:p w:rsidR="002D2DCB" w:rsidRPr="00D028A3" w:rsidRDefault="002D2DCB" w:rsidP="002D2DCB">
      <w:pPr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ind w:left="392"/>
        <w:jc w:val="both"/>
        <w:rPr>
          <w:rStyle w:val="fontstyle01"/>
          <w:b w:val="0"/>
        </w:rPr>
      </w:pPr>
      <w:r w:rsidRPr="00D028A3">
        <w:rPr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b) The course will introduce the students to current trends in the wireless industry</w:t>
      </w:r>
      <w:r w:rsidRPr="00D028A3">
        <w:rPr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with a specific focus on the 5G communication networks.</w:t>
      </w:r>
    </w:p>
    <w:p w:rsidR="002D2DCB" w:rsidRPr="00D028A3" w:rsidRDefault="002D2DCB" w:rsidP="002D2DCB">
      <w:pPr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ind w:left="392"/>
        <w:jc w:val="both"/>
        <w:rPr>
          <w:rStyle w:val="fontstyle01"/>
          <w:b w:val="0"/>
        </w:rPr>
      </w:pPr>
      <w:r w:rsidRPr="00D028A3">
        <w:rPr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c) The course aims to equip students with tools for designing the engineering aspects</w:t>
      </w:r>
      <w:r w:rsidRPr="00D028A3">
        <w:rPr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of the wireless communications.</w:t>
      </w:r>
    </w:p>
    <w:p w:rsidR="002D2DCB" w:rsidRPr="00D028A3" w:rsidRDefault="002D2DCB" w:rsidP="002D2DCB">
      <w:pPr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ind w:left="392"/>
        <w:jc w:val="both"/>
        <w:rPr>
          <w:rStyle w:val="fontstyle01"/>
          <w:b w:val="0"/>
        </w:rPr>
      </w:pPr>
    </w:p>
    <w:p w:rsidR="002D2DCB" w:rsidRPr="00D028A3" w:rsidRDefault="002D2DCB" w:rsidP="002D2DCB">
      <w:pPr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ind w:left="392"/>
        <w:jc w:val="both"/>
        <w:rPr>
          <w:sz w:val="24"/>
          <w:szCs w:val="24"/>
        </w:rPr>
      </w:pPr>
      <w:r w:rsidRPr="00D028A3">
        <w:rPr>
          <w:rStyle w:val="fontstyle01"/>
          <w:b w:val="0"/>
        </w:rPr>
        <w:t>d) New techniques envisaged to be a part of the next generation wireless networks like</w:t>
      </w:r>
      <w:r w:rsidRPr="00D028A3">
        <w:rPr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the D2D communications, NOMA, OTFS, and stochastic geometry applied to</w:t>
      </w:r>
      <w:r w:rsidRPr="00D028A3">
        <w:rPr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wireless communications, to name a few, will be covered to make the student</w:t>
      </w:r>
      <w:r w:rsidRPr="00D028A3">
        <w:rPr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>industry and research ready.</w:t>
      </w:r>
    </w:p>
    <w:p w:rsidR="002D2DCB" w:rsidRPr="00D028A3" w:rsidRDefault="002D2DCB" w:rsidP="002D2DCB">
      <w:pPr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ind w:left="392"/>
        <w:jc w:val="both"/>
        <w:rPr>
          <w:sz w:val="24"/>
          <w:szCs w:val="24"/>
        </w:rPr>
      </w:pPr>
    </w:p>
    <w:p w:rsidR="00B01231" w:rsidRPr="00D028A3" w:rsidRDefault="00B01231" w:rsidP="00B01231">
      <w:pPr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ind w:left="392"/>
        <w:jc w:val="both"/>
        <w:rPr>
          <w:b/>
          <w:color w:val="000000"/>
          <w:sz w:val="24"/>
          <w:szCs w:val="24"/>
        </w:rPr>
      </w:pPr>
      <w:r w:rsidRPr="00D028A3">
        <w:rPr>
          <w:b/>
          <w:color w:val="000000"/>
          <w:sz w:val="24"/>
          <w:szCs w:val="24"/>
        </w:rPr>
        <w:t xml:space="preserve">Text Book(s): </w:t>
      </w:r>
    </w:p>
    <w:p w:rsidR="00B8664A" w:rsidRDefault="00E150EB" w:rsidP="00B8664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50EB">
        <w:rPr>
          <w:color w:val="000000"/>
          <w:sz w:val="24"/>
          <w:szCs w:val="24"/>
        </w:rPr>
        <w:t xml:space="preserve">David </w:t>
      </w:r>
      <w:proofErr w:type="spellStart"/>
      <w:r w:rsidRPr="00E150EB">
        <w:rPr>
          <w:color w:val="000000"/>
          <w:sz w:val="24"/>
          <w:szCs w:val="24"/>
        </w:rPr>
        <w:t>Tse</w:t>
      </w:r>
      <w:proofErr w:type="spellEnd"/>
      <w:r w:rsidRPr="00E150EB">
        <w:rPr>
          <w:color w:val="000000"/>
          <w:sz w:val="24"/>
          <w:szCs w:val="24"/>
        </w:rPr>
        <w:t xml:space="preserve"> and </w:t>
      </w:r>
      <w:proofErr w:type="spellStart"/>
      <w:proofErr w:type="gramStart"/>
      <w:r w:rsidRPr="00E150EB">
        <w:rPr>
          <w:color w:val="000000"/>
          <w:sz w:val="24"/>
          <w:szCs w:val="24"/>
        </w:rPr>
        <w:t>PramodViswanath</w:t>
      </w:r>
      <w:proofErr w:type="spellEnd"/>
      <w:r w:rsidRPr="00E150EB">
        <w:rPr>
          <w:color w:val="000000"/>
          <w:sz w:val="24"/>
          <w:szCs w:val="24"/>
        </w:rPr>
        <w:t xml:space="preserve"> ,</w:t>
      </w:r>
      <w:proofErr w:type="gramEnd"/>
      <w:r w:rsidRPr="00E150EB">
        <w:rPr>
          <w:color w:val="000000"/>
          <w:sz w:val="24"/>
          <w:szCs w:val="24"/>
        </w:rPr>
        <w:t xml:space="preserve"> Fundamentals of Wireless Communications, </w:t>
      </w:r>
      <w:r w:rsidRPr="00E150EB">
        <w:rPr>
          <w:sz w:val="24"/>
          <w:szCs w:val="24"/>
        </w:rPr>
        <w:t>Cambridge University Press.</w:t>
      </w:r>
    </w:p>
    <w:p w:rsidR="00B8664A" w:rsidRPr="00B8664A" w:rsidRDefault="00B8664A" w:rsidP="00B866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Stefan </w:t>
      </w:r>
      <w:proofErr w:type="spellStart"/>
      <w:r>
        <w:rPr>
          <w:sz w:val="24"/>
          <w:szCs w:val="24"/>
        </w:rPr>
        <w:t>Sesia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IssamToufik</w:t>
      </w:r>
      <w:proofErr w:type="spellEnd"/>
      <w:r>
        <w:rPr>
          <w:sz w:val="24"/>
          <w:szCs w:val="24"/>
        </w:rPr>
        <w:t xml:space="preserve"> and Mathew Baker, “LTE-The UMTS Long Term Evolution, From Theory to Practice”, Wiley, 2</w:t>
      </w:r>
      <w:r w:rsidRPr="00B8664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Edition.</w:t>
      </w:r>
    </w:p>
    <w:p w:rsidR="00B01231" w:rsidRPr="00D028A3" w:rsidRDefault="00B01231" w:rsidP="00B0123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jc w:val="both"/>
        <w:rPr>
          <w:b/>
          <w:color w:val="000000"/>
          <w:sz w:val="24"/>
          <w:szCs w:val="24"/>
        </w:rPr>
      </w:pPr>
      <w:r w:rsidRPr="00D028A3">
        <w:rPr>
          <w:rStyle w:val="fontstyle01"/>
          <w:b w:val="0"/>
        </w:rPr>
        <w:t>Jonathan Rodriquez, “Fundamentals of 5G Mobile Networks”, Wiley, 2015.</w:t>
      </w:r>
    </w:p>
    <w:p w:rsidR="00B01231" w:rsidRPr="00D028A3" w:rsidRDefault="008C5439" w:rsidP="00B0123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jc w:val="both"/>
        <w:rPr>
          <w:rStyle w:val="fontstyle01"/>
          <w:bCs w:val="0"/>
        </w:rPr>
      </w:pPr>
      <w:proofErr w:type="spellStart"/>
      <w:r w:rsidRPr="00D028A3">
        <w:rPr>
          <w:rStyle w:val="fontstyle01"/>
          <w:b w:val="0"/>
        </w:rPr>
        <w:t>M.</w:t>
      </w:r>
      <w:r w:rsidR="00B01231" w:rsidRPr="00D028A3">
        <w:rPr>
          <w:rStyle w:val="fontstyle01"/>
          <w:b w:val="0"/>
        </w:rPr>
        <w:t>Haenggi</w:t>
      </w:r>
      <w:proofErr w:type="spellEnd"/>
      <w:r w:rsidR="00B01231" w:rsidRPr="00D028A3">
        <w:rPr>
          <w:rStyle w:val="fontstyle01"/>
          <w:b w:val="0"/>
        </w:rPr>
        <w:t>, Stochastic Geometry for Wireless Networks. New York, NY, USA:</w:t>
      </w:r>
      <w:r w:rsidR="00B01231" w:rsidRPr="00D028A3">
        <w:rPr>
          <w:b/>
          <w:bCs/>
          <w:color w:val="000000"/>
          <w:sz w:val="24"/>
          <w:szCs w:val="24"/>
        </w:rPr>
        <w:br/>
      </w:r>
      <w:r w:rsidR="00B01231" w:rsidRPr="00D028A3">
        <w:rPr>
          <w:rStyle w:val="fontstyle01"/>
          <w:b w:val="0"/>
        </w:rPr>
        <w:t>Cambridge Univ. Press, 2013.</w:t>
      </w:r>
    </w:p>
    <w:p w:rsidR="0009361B" w:rsidRPr="00D028A3" w:rsidRDefault="0009361B" w:rsidP="0009361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614"/>
        </w:tabs>
        <w:spacing w:before="1" w:line="252" w:lineRule="auto"/>
        <w:ind w:left="752" w:firstLine="0"/>
        <w:jc w:val="both"/>
        <w:rPr>
          <w:b/>
          <w:color w:val="000000"/>
          <w:sz w:val="24"/>
          <w:szCs w:val="24"/>
        </w:rPr>
      </w:pPr>
    </w:p>
    <w:p w:rsidR="0009361B" w:rsidRDefault="00A03187">
      <w:pPr>
        <w:ind w:left="392"/>
        <w:rPr>
          <w:sz w:val="24"/>
          <w:szCs w:val="24"/>
        </w:rPr>
      </w:pPr>
      <w:r w:rsidRPr="00D028A3">
        <w:rPr>
          <w:b/>
          <w:sz w:val="24"/>
          <w:szCs w:val="24"/>
        </w:rPr>
        <w:t>Reference Book(s</w:t>
      </w:r>
      <w:r w:rsidRPr="00D028A3">
        <w:rPr>
          <w:sz w:val="24"/>
          <w:szCs w:val="24"/>
        </w:rPr>
        <w:t xml:space="preserve">): </w:t>
      </w:r>
    </w:p>
    <w:p w:rsidR="008B2EBD" w:rsidRPr="00D028A3" w:rsidRDefault="008B2EBD">
      <w:pPr>
        <w:ind w:left="392"/>
        <w:rPr>
          <w:sz w:val="24"/>
          <w:szCs w:val="24"/>
        </w:rPr>
      </w:pPr>
    </w:p>
    <w:p w:rsidR="008B2EBD" w:rsidRPr="007459E8" w:rsidRDefault="008B2EBD" w:rsidP="007459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59E8">
        <w:rPr>
          <w:sz w:val="24"/>
          <w:szCs w:val="24"/>
        </w:rPr>
        <w:t>Andrea Goldsmith, Wireless Communications, Cambridge University Press.</w:t>
      </w:r>
    </w:p>
    <w:p w:rsidR="00596CBA" w:rsidRPr="00596CBA" w:rsidRDefault="00596CBA" w:rsidP="00596CBA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>
        <w:rPr>
          <w:sz w:val="24"/>
          <w:szCs w:val="24"/>
        </w:rPr>
        <w:t xml:space="preserve">Steven Kay, </w:t>
      </w:r>
      <w:r w:rsidRPr="00596CBA">
        <w:rPr>
          <w:bCs/>
          <w:sz w:val="24"/>
          <w:lang w:val="en-IN"/>
        </w:rPr>
        <w:t>Fundamentals of Statistical Signal Processing, Volume I: Estimation Theory</w:t>
      </w:r>
      <w:r>
        <w:rPr>
          <w:bCs/>
          <w:sz w:val="24"/>
          <w:lang w:val="en-IN"/>
        </w:rPr>
        <w:t>, Prentice Hall.</w:t>
      </w:r>
    </w:p>
    <w:p w:rsidR="007459E8" w:rsidRPr="00596CBA" w:rsidRDefault="007459E8" w:rsidP="00596CBA">
      <w:pPr>
        <w:ind w:left="392"/>
        <w:rPr>
          <w:sz w:val="24"/>
          <w:szCs w:val="24"/>
        </w:rPr>
      </w:pPr>
    </w:p>
    <w:p w:rsidR="007007B1" w:rsidRPr="00D028A3" w:rsidRDefault="007459E8" w:rsidP="00A82061">
      <w:pPr>
        <w:ind w:left="392"/>
        <w:rPr>
          <w:rStyle w:val="fontstyle01"/>
          <w:b w:val="0"/>
        </w:rPr>
      </w:pPr>
      <w:r>
        <w:rPr>
          <w:sz w:val="24"/>
          <w:szCs w:val="24"/>
        </w:rPr>
        <w:t>3</w:t>
      </w:r>
      <w:r w:rsidR="008B2EBD">
        <w:rPr>
          <w:sz w:val="24"/>
          <w:szCs w:val="24"/>
        </w:rPr>
        <w:t>.</w:t>
      </w:r>
      <w:r w:rsidR="0009361B" w:rsidRPr="00D028A3">
        <w:rPr>
          <w:rStyle w:val="fontstyle01"/>
          <w:b w:val="0"/>
        </w:rPr>
        <w:t xml:space="preserve"> C. Johnson, 5G New Radio in Bullets. Independent Publishing, ISBN: 978-1081444594,2019.</w:t>
      </w:r>
      <w:r w:rsidR="0009361B" w:rsidRPr="00D028A3">
        <w:rPr>
          <w:b/>
          <w:bCs/>
          <w:color w:val="000000"/>
          <w:sz w:val="24"/>
          <w:szCs w:val="24"/>
        </w:rPr>
        <w:br/>
      </w:r>
      <w:r>
        <w:rPr>
          <w:rStyle w:val="fontstyle01"/>
          <w:b w:val="0"/>
        </w:rPr>
        <w:t>4</w:t>
      </w:r>
      <w:r w:rsidR="0009361B" w:rsidRPr="00D028A3">
        <w:rPr>
          <w:rStyle w:val="fontstyle01"/>
          <w:b w:val="0"/>
        </w:rPr>
        <w:t xml:space="preserve">. Asif </w:t>
      </w:r>
      <w:proofErr w:type="spellStart"/>
      <w:r w:rsidR="0009361B" w:rsidRPr="00D028A3">
        <w:rPr>
          <w:rStyle w:val="fontstyle01"/>
          <w:b w:val="0"/>
        </w:rPr>
        <w:t>Oseiran</w:t>
      </w:r>
      <w:proofErr w:type="spellEnd"/>
      <w:r w:rsidR="0009361B" w:rsidRPr="00D028A3">
        <w:rPr>
          <w:rStyle w:val="fontstyle01"/>
          <w:b w:val="0"/>
        </w:rPr>
        <w:t xml:space="preserve">, Jose F. Monserrat and Patrick </w:t>
      </w:r>
      <w:proofErr w:type="spellStart"/>
      <w:r w:rsidR="0009361B" w:rsidRPr="00D028A3">
        <w:rPr>
          <w:rStyle w:val="fontstyle01"/>
          <w:b w:val="0"/>
        </w:rPr>
        <w:t>Marsch</w:t>
      </w:r>
      <w:proofErr w:type="spellEnd"/>
      <w:r w:rsidR="0009361B" w:rsidRPr="00D028A3">
        <w:rPr>
          <w:rStyle w:val="fontstyle01"/>
          <w:b w:val="0"/>
        </w:rPr>
        <w:t>, “5G Mobile and Wireless</w:t>
      </w:r>
      <w:r w:rsidR="0009361B" w:rsidRPr="00D028A3">
        <w:rPr>
          <w:b/>
          <w:bCs/>
          <w:color w:val="000000"/>
          <w:sz w:val="24"/>
          <w:szCs w:val="24"/>
        </w:rPr>
        <w:br/>
      </w:r>
      <w:r w:rsidR="0009361B" w:rsidRPr="00D028A3">
        <w:rPr>
          <w:rStyle w:val="fontstyle01"/>
          <w:b w:val="0"/>
        </w:rPr>
        <w:t>Communications Technology”, Cambridge University Press, 2016.</w:t>
      </w:r>
    </w:p>
    <w:p w:rsidR="0075255B" w:rsidRDefault="007459E8" w:rsidP="007007B1">
      <w:pPr>
        <w:ind w:left="392"/>
        <w:jc w:val="both"/>
        <w:rPr>
          <w:rStyle w:val="fontstyle01"/>
          <w:b w:val="0"/>
        </w:rPr>
      </w:pPr>
      <w:r>
        <w:rPr>
          <w:rStyle w:val="fontstyle01"/>
          <w:b w:val="0"/>
        </w:rPr>
        <w:t>5</w:t>
      </w:r>
      <w:r w:rsidR="0009361B" w:rsidRPr="00D028A3">
        <w:rPr>
          <w:rStyle w:val="fontstyle01"/>
          <w:b w:val="0"/>
        </w:rPr>
        <w:t xml:space="preserve">. Patrick </w:t>
      </w:r>
      <w:proofErr w:type="spellStart"/>
      <w:r w:rsidR="0009361B" w:rsidRPr="00D028A3">
        <w:rPr>
          <w:rStyle w:val="fontstyle01"/>
          <w:b w:val="0"/>
        </w:rPr>
        <w:t>Marsch</w:t>
      </w:r>
      <w:proofErr w:type="spellEnd"/>
      <w:r w:rsidR="0009361B" w:rsidRPr="00D028A3">
        <w:rPr>
          <w:rStyle w:val="fontstyle01"/>
          <w:b w:val="0"/>
        </w:rPr>
        <w:t xml:space="preserve">, Omer </w:t>
      </w:r>
      <w:proofErr w:type="spellStart"/>
      <w:r w:rsidR="0009361B" w:rsidRPr="00D028A3">
        <w:rPr>
          <w:rStyle w:val="fontstyle01"/>
          <w:b w:val="0"/>
        </w:rPr>
        <w:t>Bulakci</w:t>
      </w:r>
      <w:proofErr w:type="spellEnd"/>
      <w:r w:rsidR="0009361B" w:rsidRPr="00D028A3">
        <w:rPr>
          <w:rStyle w:val="fontstyle01"/>
          <w:b w:val="0"/>
        </w:rPr>
        <w:t xml:space="preserve">, Olav </w:t>
      </w:r>
      <w:proofErr w:type="spellStart"/>
      <w:r w:rsidR="0009361B" w:rsidRPr="00D028A3">
        <w:rPr>
          <w:rStyle w:val="fontstyle01"/>
          <w:b w:val="0"/>
        </w:rPr>
        <w:t>Queseth</w:t>
      </w:r>
      <w:proofErr w:type="spellEnd"/>
      <w:r w:rsidR="0009361B" w:rsidRPr="00D028A3">
        <w:rPr>
          <w:rStyle w:val="fontstyle01"/>
          <w:b w:val="0"/>
        </w:rPr>
        <w:t xml:space="preserve"> and Mauro </w:t>
      </w:r>
      <w:proofErr w:type="spellStart"/>
      <w:r w:rsidR="0009361B" w:rsidRPr="00D028A3">
        <w:rPr>
          <w:rStyle w:val="fontstyle01"/>
          <w:b w:val="0"/>
        </w:rPr>
        <w:t>Boldi</w:t>
      </w:r>
      <w:proofErr w:type="spellEnd"/>
      <w:r w:rsidR="0009361B" w:rsidRPr="00D028A3">
        <w:rPr>
          <w:rStyle w:val="fontstyle01"/>
          <w:b w:val="0"/>
        </w:rPr>
        <w:t>, “5G System Design</w:t>
      </w:r>
      <w:r w:rsidR="0009361B" w:rsidRPr="00D028A3">
        <w:rPr>
          <w:b/>
          <w:bCs/>
          <w:color w:val="000000"/>
          <w:sz w:val="24"/>
          <w:szCs w:val="24"/>
        </w:rPr>
        <w:br/>
      </w:r>
      <w:r w:rsidR="0009361B" w:rsidRPr="00D028A3">
        <w:rPr>
          <w:rStyle w:val="fontstyle01"/>
          <w:b w:val="0"/>
        </w:rPr>
        <w:t>Architectural and Functional Considerations and Long Term Research”, Wiley, 2018</w:t>
      </w:r>
      <w:r w:rsidR="008C5439" w:rsidRPr="00D028A3">
        <w:rPr>
          <w:rStyle w:val="fontstyle01"/>
          <w:b w:val="0"/>
        </w:rPr>
        <w:t>.</w:t>
      </w:r>
    </w:p>
    <w:p w:rsidR="00A82061" w:rsidRPr="00D028A3" w:rsidRDefault="007459E8" w:rsidP="00A82061">
      <w:pPr>
        <w:ind w:left="392"/>
        <w:jc w:val="both"/>
        <w:rPr>
          <w:rStyle w:val="fontstyle01"/>
          <w:b w:val="0"/>
        </w:rPr>
      </w:pPr>
      <w:r>
        <w:rPr>
          <w:rStyle w:val="fontstyle01"/>
          <w:b w:val="0"/>
        </w:rPr>
        <w:t>6</w:t>
      </w:r>
      <w:r w:rsidR="00A82061">
        <w:rPr>
          <w:rStyle w:val="fontstyle01"/>
          <w:b w:val="0"/>
        </w:rPr>
        <w:t xml:space="preserve">. </w:t>
      </w:r>
      <w:r w:rsidR="00A82061" w:rsidRPr="00D028A3">
        <w:rPr>
          <w:rStyle w:val="fontstyle01"/>
          <w:b w:val="0"/>
        </w:rPr>
        <w:t xml:space="preserve">D. </w:t>
      </w:r>
      <w:proofErr w:type="spellStart"/>
      <w:r w:rsidR="00A82061" w:rsidRPr="00D028A3">
        <w:rPr>
          <w:rStyle w:val="fontstyle01"/>
          <w:b w:val="0"/>
        </w:rPr>
        <w:t>Stoyan</w:t>
      </w:r>
      <w:proofErr w:type="spellEnd"/>
      <w:r w:rsidR="00A82061" w:rsidRPr="00D028A3">
        <w:rPr>
          <w:rStyle w:val="fontstyle01"/>
          <w:b w:val="0"/>
        </w:rPr>
        <w:t xml:space="preserve">, W. Kendall, and J. </w:t>
      </w:r>
      <w:proofErr w:type="spellStart"/>
      <w:r w:rsidR="00A82061" w:rsidRPr="00D028A3">
        <w:rPr>
          <w:rStyle w:val="fontstyle01"/>
          <w:b w:val="0"/>
        </w:rPr>
        <w:t>Mecke</w:t>
      </w:r>
      <w:proofErr w:type="spellEnd"/>
      <w:r w:rsidR="00A82061" w:rsidRPr="00D028A3">
        <w:rPr>
          <w:rStyle w:val="fontstyle01"/>
          <w:b w:val="0"/>
        </w:rPr>
        <w:t>, Stochastic Geometry and Its Applications, 2nd ed.,</w:t>
      </w:r>
      <w:r w:rsidR="00A82061" w:rsidRPr="00D028A3">
        <w:rPr>
          <w:b/>
          <w:bCs/>
          <w:color w:val="000000"/>
          <w:sz w:val="24"/>
          <w:szCs w:val="24"/>
        </w:rPr>
        <w:br/>
      </w:r>
      <w:r w:rsidR="00A82061" w:rsidRPr="00D028A3">
        <w:rPr>
          <w:rStyle w:val="fontstyle01"/>
          <w:b w:val="0"/>
        </w:rPr>
        <w:t>New York, NY, USA: Wiley, 1987.</w:t>
      </w:r>
    </w:p>
    <w:p w:rsidR="008C5439" w:rsidRPr="00D028A3" w:rsidRDefault="008C5439" w:rsidP="007007B1">
      <w:pPr>
        <w:ind w:left="392"/>
        <w:jc w:val="both"/>
        <w:rPr>
          <w:rStyle w:val="fontstyle01"/>
          <w:b w:val="0"/>
        </w:rPr>
      </w:pPr>
    </w:p>
    <w:p w:rsidR="008C5439" w:rsidRPr="00D028A3" w:rsidRDefault="008C5439" w:rsidP="008C5439">
      <w:pPr>
        <w:ind w:left="392"/>
        <w:jc w:val="both"/>
        <w:rPr>
          <w:rStyle w:val="fontstyle01"/>
          <w:b w:val="0"/>
        </w:rPr>
      </w:pPr>
      <w:r w:rsidRPr="00D028A3">
        <w:rPr>
          <w:rStyle w:val="fontstyle01"/>
          <w:b w:val="0"/>
        </w:rPr>
        <w:t>Reference papers (sug</w:t>
      </w:r>
      <w:r w:rsidR="007C4C51">
        <w:rPr>
          <w:rStyle w:val="fontstyle01"/>
          <w:b w:val="0"/>
        </w:rPr>
        <w:t>gested, will be updated</w:t>
      </w:r>
      <w:r w:rsidRPr="00D028A3">
        <w:rPr>
          <w:rStyle w:val="fontstyle01"/>
          <w:b w:val="0"/>
        </w:rPr>
        <w:t>):</w:t>
      </w:r>
    </w:p>
    <w:p w:rsidR="008C5439" w:rsidRPr="00D028A3" w:rsidRDefault="008C5439" w:rsidP="008C5439">
      <w:pPr>
        <w:ind w:left="392"/>
        <w:jc w:val="both"/>
        <w:rPr>
          <w:rStyle w:val="fontstyle01"/>
          <w:b w:val="0"/>
        </w:rPr>
      </w:pPr>
      <w:r w:rsidRPr="00D028A3">
        <w:rPr>
          <w:b/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 xml:space="preserve">1. J. G. Andrews et al., "What will 5G be?", </w:t>
      </w:r>
      <w:r w:rsidRPr="00D028A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IEEE J. Sel. Areas </w:t>
      </w:r>
      <w:proofErr w:type="spellStart"/>
      <w:r w:rsidRPr="00D028A3">
        <w:rPr>
          <w:rStyle w:val="fontstyle21"/>
          <w:rFonts w:ascii="Times New Roman" w:hAnsi="Times New Roman" w:cs="Times New Roman"/>
          <w:b w:val="0"/>
          <w:sz w:val="24"/>
          <w:szCs w:val="24"/>
        </w:rPr>
        <w:t>Commun</w:t>
      </w:r>
      <w:proofErr w:type="spellEnd"/>
      <w:r w:rsidRPr="00D028A3">
        <w:rPr>
          <w:rStyle w:val="fontstyle21"/>
          <w:rFonts w:ascii="Times New Roman" w:hAnsi="Times New Roman" w:cs="Times New Roman"/>
          <w:b w:val="0"/>
          <w:sz w:val="24"/>
          <w:szCs w:val="24"/>
        </w:rPr>
        <w:t>.</w:t>
      </w:r>
      <w:r w:rsidRPr="00D028A3">
        <w:rPr>
          <w:rStyle w:val="fontstyle01"/>
          <w:b w:val="0"/>
        </w:rPr>
        <w:t>, vol. 32, no. 6, pp. 1065-</w:t>
      </w:r>
      <w:r w:rsidRPr="00D028A3">
        <w:rPr>
          <w:b/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 xml:space="preserve">1082, Jun. 2014. </w:t>
      </w:r>
    </w:p>
    <w:p w:rsidR="008C5439" w:rsidRPr="00D028A3" w:rsidRDefault="008C5439" w:rsidP="008C5439">
      <w:pPr>
        <w:ind w:left="392"/>
        <w:jc w:val="both"/>
        <w:rPr>
          <w:rStyle w:val="fontstyle01"/>
          <w:b w:val="0"/>
        </w:rPr>
      </w:pPr>
      <w:r w:rsidRPr="00D028A3">
        <w:rPr>
          <w:rStyle w:val="fontstyle01"/>
          <w:b w:val="0"/>
        </w:rPr>
        <w:t xml:space="preserve">2. A. </w:t>
      </w:r>
      <w:proofErr w:type="spellStart"/>
      <w:r w:rsidRPr="00D028A3">
        <w:rPr>
          <w:rStyle w:val="fontstyle01"/>
          <w:b w:val="0"/>
        </w:rPr>
        <w:t>Asadi</w:t>
      </w:r>
      <w:proofErr w:type="spellEnd"/>
      <w:r w:rsidRPr="00D028A3">
        <w:rPr>
          <w:rStyle w:val="fontstyle01"/>
          <w:b w:val="0"/>
        </w:rPr>
        <w:t>, Q. Wang and V. Mancuso, "A survey on device-to-device communication in cellular</w:t>
      </w:r>
      <w:r w:rsidRPr="00D028A3">
        <w:rPr>
          <w:b/>
          <w:bCs/>
          <w:color w:val="000000"/>
          <w:sz w:val="24"/>
          <w:szCs w:val="24"/>
        </w:rPr>
        <w:br/>
      </w:r>
      <w:r w:rsidRPr="00D028A3">
        <w:rPr>
          <w:rStyle w:val="fontstyle01"/>
          <w:b w:val="0"/>
        </w:rPr>
        <w:t xml:space="preserve">networks", </w:t>
      </w:r>
      <w:r w:rsidRPr="00D028A3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IEEE </w:t>
      </w:r>
      <w:proofErr w:type="spellStart"/>
      <w:r w:rsidRPr="00D028A3">
        <w:rPr>
          <w:rStyle w:val="fontstyle21"/>
          <w:rFonts w:ascii="Times New Roman" w:hAnsi="Times New Roman" w:cs="Times New Roman"/>
          <w:b w:val="0"/>
          <w:sz w:val="24"/>
          <w:szCs w:val="24"/>
        </w:rPr>
        <w:t>Commun</w:t>
      </w:r>
      <w:proofErr w:type="spellEnd"/>
      <w:r w:rsidRPr="00D028A3">
        <w:rPr>
          <w:rStyle w:val="fontstyle21"/>
          <w:rFonts w:ascii="Times New Roman" w:hAnsi="Times New Roman" w:cs="Times New Roman"/>
          <w:b w:val="0"/>
          <w:sz w:val="24"/>
          <w:szCs w:val="24"/>
        </w:rPr>
        <w:t>. Surveys Tuts.</w:t>
      </w:r>
      <w:r w:rsidRPr="00D028A3">
        <w:rPr>
          <w:rStyle w:val="fontstyle01"/>
          <w:b w:val="0"/>
        </w:rPr>
        <w:t>, vol. 16, no. 4, pp. 1801-1819, Nov. 2014.</w:t>
      </w:r>
    </w:p>
    <w:p w:rsidR="008C5439" w:rsidRPr="0078550A" w:rsidRDefault="008C5439" w:rsidP="008C5439">
      <w:pPr>
        <w:ind w:left="392"/>
        <w:jc w:val="both"/>
        <w:rPr>
          <w:b/>
        </w:rPr>
      </w:pPr>
    </w:p>
    <w:p w:rsidR="0075255B" w:rsidRPr="0078550A" w:rsidRDefault="0075255B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color w:val="000000"/>
          <w:sz w:val="20"/>
          <w:szCs w:val="20"/>
        </w:rPr>
      </w:pPr>
    </w:p>
    <w:tbl>
      <w:tblPr>
        <w:tblStyle w:val="a"/>
        <w:tblW w:w="9664" w:type="dxa"/>
        <w:tblInd w:w="4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2"/>
        <w:gridCol w:w="2881"/>
        <w:gridCol w:w="3561"/>
        <w:gridCol w:w="1760"/>
      </w:tblGrid>
      <w:tr w:rsidR="0075255B" w:rsidRPr="0078550A">
        <w:trPr>
          <w:trHeight w:val="340"/>
        </w:trPr>
        <w:tc>
          <w:tcPr>
            <w:tcW w:w="1462" w:type="dxa"/>
          </w:tcPr>
          <w:p w:rsidR="0075255B" w:rsidRPr="0078550A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2"/>
              <w:rPr>
                <w:b/>
                <w:color w:val="000000"/>
                <w:sz w:val="20"/>
                <w:szCs w:val="20"/>
              </w:rPr>
            </w:pPr>
            <w:r w:rsidRPr="0078550A">
              <w:rPr>
                <w:b/>
                <w:color w:val="000000"/>
                <w:sz w:val="20"/>
                <w:szCs w:val="20"/>
              </w:rPr>
              <w:t>Lecture No.</w:t>
            </w:r>
          </w:p>
        </w:tc>
        <w:tc>
          <w:tcPr>
            <w:tcW w:w="2881" w:type="dxa"/>
          </w:tcPr>
          <w:p w:rsidR="0075255B" w:rsidRPr="0078550A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8"/>
              <w:rPr>
                <w:b/>
                <w:color w:val="000000"/>
                <w:sz w:val="20"/>
                <w:szCs w:val="20"/>
              </w:rPr>
            </w:pPr>
            <w:r w:rsidRPr="0078550A">
              <w:rPr>
                <w:b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3561" w:type="dxa"/>
          </w:tcPr>
          <w:p w:rsidR="0075255B" w:rsidRPr="0078550A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8"/>
              <w:rPr>
                <w:b/>
                <w:color w:val="000000"/>
                <w:sz w:val="20"/>
                <w:szCs w:val="20"/>
              </w:rPr>
            </w:pPr>
            <w:r w:rsidRPr="0078550A">
              <w:rPr>
                <w:b/>
                <w:color w:val="000000"/>
                <w:sz w:val="20"/>
                <w:szCs w:val="20"/>
              </w:rPr>
              <w:t>Learning Objective</w:t>
            </w:r>
          </w:p>
        </w:tc>
        <w:tc>
          <w:tcPr>
            <w:tcW w:w="1760" w:type="dxa"/>
          </w:tcPr>
          <w:p w:rsidR="0075255B" w:rsidRPr="0078550A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39"/>
              <w:rPr>
                <w:b/>
                <w:color w:val="000000"/>
                <w:sz w:val="20"/>
                <w:szCs w:val="20"/>
              </w:rPr>
            </w:pPr>
            <w:r w:rsidRPr="0078550A">
              <w:rPr>
                <w:b/>
                <w:color w:val="000000"/>
                <w:sz w:val="20"/>
                <w:szCs w:val="20"/>
              </w:rPr>
              <w:t>Ref. To TB/RB</w:t>
            </w:r>
          </w:p>
        </w:tc>
      </w:tr>
      <w:tr w:rsidR="0075255B" w:rsidRPr="0078550A">
        <w:trPr>
          <w:trHeight w:val="248"/>
        </w:trPr>
        <w:tc>
          <w:tcPr>
            <w:tcW w:w="1462" w:type="dxa"/>
          </w:tcPr>
          <w:p w:rsidR="0075255B" w:rsidRPr="0078550A" w:rsidRDefault="005F7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81" w:type="dxa"/>
          </w:tcPr>
          <w:p w:rsidR="0075255B" w:rsidRPr="0078550A" w:rsidRDefault="008C4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Evolution of wireless communications and </w:t>
            </w:r>
            <w:r w:rsidR="00C56B67" w:rsidRPr="0078550A">
              <w:rPr>
                <w:color w:val="000000"/>
                <w:sz w:val="20"/>
                <w:szCs w:val="20"/>
              </w:rPr>
              <w:t>technologies</w:t>
            </w:r>
          </w:p>
        </w:tc>
        <w:tc>
          <w:tcPr>
            <w:tcW w:w="3561" w:type="dxa"/>
            <w:tcBorders>
              <w:bottom w:val="nil"/>
            </w:tcBorders>
          </w:tcPr>
          <w:p w:rsidR="0075255B" w:rsidRPr="0078550A" w:rsidRDefault="00C56B67" w:rsidP="008C4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05" w:lineRule="auto"/>
              <w:ind w:left="18"/>
              <w:jc w:val="both"/>
              <w:rPr>
                <w:color w:val="000000"/>
                <w:sz w:val="20"/>
                <w:szCs w:val="20"/>
              </w:rPr>
            </w:pPr>
            <w:r w:rsidRPr="0078550A">
              <w:rPr>
                <w:color w:val="000000"/>
                <w:sz w:val="20"/>
                <w:szCs w:val="20"/>
              </w:rPr>
              <w:t xml:space="preserve">How </w:t>
            </w:r>
            <w:r w:rsidR="008C4EC9">
              <w:rPr>
                <w:color w:val="000000"/>
                <w:sz w:val="20"/>
                <w:szCs w:val="20"/>
              </w:rPr>
              <w:t>wireless communication has evolved, wireless systems, cellular networks.</w:t>
            </w:r>
          </w:p>
        </w:tc>
        <w:tc>
          <w:tcPr>
            <w:tcW w:w="1760" w:type="dxa"/>
          </w:tcPr>
          <w:p w:rsidR="0075255B" w:rsidRDefault="008C4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4"/>
              </w:tabs>
              <w:spacing w:before="24"/>
              <w:ind w:left="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Text Book [1]</w:t>
            </w:r>
          </w:p>
          <w:p w:rsidR="008C4EC9" w:rsidRPr="0078550A" w:rsidRDefault="008C4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4"/>
              </w:tabs>
              <w:spacing w:before="24"/>
              <w:ind w:left="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 [1]</w:t>
            </w:r>
          </w:p>
        </w:tc>
      </w:tr>
      <w:tr w:rsidR="0075255B" w:rsidRPr="0078550A">
        <w:trPr>
          <w:trHeight w:val="248"/>
        </w:trPr>
        <w:tc>
          <w:tcPr>
            <w:tcW w:w="1462" w:type="dxa"/>
          </w:tcPr>
          <w:p w:rsidR="0075255B" w:rsidRPr="0078550A" w:rsidRDefault="005F77F7" w:rsidP="005F7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A03187" w:rsidRPr="0078550A">
              <w:rPr>
                <w:color w:val="000000"/>
                <w:sz w:val="20"/>
                <w:szCs w:val="20"/>
              </w:rPr>
              <w:t xml:space="preserve"> -</w:t>
            </w:r>
            <w:r w:rsidR="002A2165">
              <w:rPr>
                <w:color w:val="000000"/>
                <w:sz w:val="20"/>
                <w:szCs w:val="20"/>
              </w:rPr>
              <w:t>12</w:t>
            </w:r>
            <w:r w:rsidR="00A03187" w:rsidRPr="007855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881" w:type="dxa"/>
          </w:tcPr>
          <w:p w:rsidR="0075255B" w:rsidRPr="0078550A" w:rsidRDefault="00F74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8"/>
              <w:rPr>
                <w:color w:val="000000"/>
                <w:sz w:val="20"/>
                <w:szCs w:val="20"/>
              </w:rPr>
            </w:pPr>
            <w:r w:rsidRPr="0078550A">
              <w:rPr>
                <w:color w:val="000000"/>
                <w:sz w:val="20"/>
                <w:szCs w:val="20"/>
              </w:rPr>
              <w:t>Recap of fundamentals of wireless communications</w:t>
            </w:r>
          </w:p>
        </w:tc>
        <w:tc>
          <w:tcPr>
            <w:tcW w:w="3561" w:type="dxa"/>
            <w:tcBorders>
              <w:bottom w:val="nil"/>
            </w:tcBorders>
          </w:tcPr>
          <w:p w:rsidR="0075255B" w:rsidRPr="0078550A" w:rsidRDefault="00EA4C6A" w:rsidP="0008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05" w:lineRule="auto"/>
              <w:ind w:left="18"/>
              <w:jc w:val="both"/>
              <w:rPr>
                <w:color w:val="000000"/>
                <w:sz w:val="20"/>
                <w:szCs w:val="20"/>
              </w:rPr>
            </w:pPr>
            <w:r w:rsidRPr="0078550A">
              <w:rPr>
                <w:color w:val="000000"/>
                <w:sz w:val="20"/>
                <w:szCs w:val="20"/>
              </w:rPr>
              <w:t>The Wireless Channel, Point-to-Point Communication: Detection, Diversity and Channel Un</w:t>
            </w:r>
            <w:r w:rsidR="00087BB7">
              <w:rPr>
                <w:color w:val="000000"/>
                <w:sz w:val="20"/>
                <w:szCs w:val="20"/>
              </w:rPr>
              <w:t>certainty, Time Diversity, Frequency Diversity, Space Diversity, Transmit Diversity, Receive Diversity, Beamforming, V-BLAST, O</w:t>
            </w:r>
            <w:r w:rsidRPr="0078550A">
              <w:rPr>
                <w:color w:val="000000"/>
                <w:sz w:val="20"/>
                <w:szCs w:val="20"/>
              </w:rPr>
              <w:t>pportunistic Communication</w:t>
            </w:r>
            <w:r w:rsidR="00087BB7">
              <w:rPr>
                <w:color w:val="000000"/>
                <w:sz w:val="20"/>
                <w:szCs w:val="20"/>
              </w:rPr>
              <w:t xml:space="preserve">, MIMO Techniques, </w:t>
            </w:r>
            <w:r w:rsidRPr="0078550A">
              <w:rPr>
                <w:color w:val="000000"/>
                <w:sz w:val="20"/>
                <w:szCs w:val="20"/>
              </w:rPr>
              <w:t>, Space time codes, multiuser communication.</w:t>
            </w:r>
          </w:p>
        </w:tc>
        <w:tc>
          <w:tcPr>
            <w:tcW w:w="1760" w:type="dxa"/>
          </w:tcPr>
          <w:p w:rsidR="0075255B" w:rsidRDefault="00E15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9"/>
              </w:tabs>
              <w:spacing w:before="24"/>
              <w:ind w:left="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Text Book </w:t>
            </w:r>
            <w:r w:rsidR="008B2EBD">
              <w:rPr>
                <w:color w:val="000000"/>
                <w:sz w:val="20"/>
                <w:szCs w:val="20"/>
              </w:rPr>
              <w:t>[1]</w:t>
            </w:r>
          </w:p>
          <w:p w:rsidR="008B2EBD" w:rsidRPr="0078550A" w:rsidRDefault="008C4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9"/>
              </w:tabs>
              <w:spacing w:before="24"/>
              <w:ind w:left="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 [1</w:t>
            </w:r>
            <w:r w:rsidR="00E150EB">
              <w:rPr>
                <w:color w:val="000000"/>
                <w:sz w:val="20"/>
                <w:szCs w:val="20"/>
              </w:rPr>
              <w:t>]</w:t>
            </w:r>
          </w:p>
        </w:tc>
      </w:tr>
      <w:tr w:rsidR="00087BB7" w:rsidRPr="0078550A">
        <w:trPr>
          <w:trHeight w:val="248"/>
        </w:trPr>
        <w:tc>
          <w:tcPr>
            <w:tcW w:w="1462" w:type="dxa"/>
          </w:tcPr>
          <w:p w:rsidR="00087BB7" w:rsidRPr="0078550A" w:rsidRDefault="00326ABF" w:rsidP="00EA4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A06CF2">
              <w:rPr>
                <w:color w:val="000000"/>
                <w:sz w:val="20"/>
                <w:szCs w:val="20"/>
              </w:rPr>
              <w:t>-20</w:t>
            </w:r>
          </w:p>
        </w:tc>
        <w:tc>
          <w:tcPr>
            <w:tcW w:w="2881" w:type="dxa"/>
          </w:tcPr>
          <w:p w:rsidR="00087BB7" w:rsidRPr="0078550A" w:rsidRDefault="009035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4G LTE Technology</w:t>
            </w:r>
            <w:r w:rsidR="00725D93">
              <w:rPr>
                <w:color w:val="000000"/>
                <w:sz w:val="20"/>
                <w:szCs w:val="20"/>
              </w:rPr>
              <w:t>: From Theory to Practice</w:t>
            </w:r>
          </w:p>
        </w:tc>
        <w:tc>
          <w:tcPr>
            <w:tcW w:w="3561" w:type="dxa"/>
            <w:tcBorders>
              <w:bottom w:val="nil"/>
            </w:tcBorders>
          </w:tcPr>
          <w:p w:rsidR="00087BB7" w:rsidRPr="0078550A" w:rsidRDefault="009035E9" w:rsidP="00087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05" w:lineRule="auto"/>
              <w:ind w:left="1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4G Physical Layer Frame Structure, OFDM, Traffic Scheduling</w:t>
            </w:r>
            <w:r w:rsidR="00A5246F">
              <w:rPr>
                <w:color w:val="000000"/>
                <w:sz w:val="20"/>
                <w:szCs w:val="20"/>
              </w:rPr>
              <w:t>, Peak Data Rate</w:t>
            </w:r>
            <w:r w:rsidR="00596CBA">
              <w:rPr>
                <w:color w:val="000000"/>
                <w:sz w:val="20"/>
                <w:szCs w:val="20"/>
              </w:rPr>
              <w:t>, Channel Estimation Techniques; MLE, MAP. MMSE.</w:t>
            </w:r>
          </w:p>
        </w:tc>
        <w:tc>
          <w:tcPr>
            <w:tcW w:w="1760" w:type="dxa"/>
          </w:tcPr>
          <w:p w:rsidR="00087BB7" w:rsidRDefault="00B86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9"/>
              </w:tabs>
              <w:spacing w:before="24"/>
              <w:ind w:left="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Text Book [2], published papers and Internet Resources.</w:t>
            </w:r>
          </w:p>
        </w:tc>
      </w:tr>
      <w:tr w:rsidR="0075255B" w:rsidRPr="0078550A">
        <w:trPr>
          <w:trHeight w:val="247"/>
        </w:trPr>
        <w:tc>
          <w:tcPr>
            <w:tcW w:w="1462" w:type="dxa"/>
          </w:tcPr>
          <w:p w:rsidR="0075255B" w:rsidRPr="0078550A" w:rsidRDefault="00A06CF2" w:rsidP="00A06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="00215A9F">
              <w:rPr>
                <w:color w:val="000000"/>
                <w:sz w:val="20"/>
                <w:szCs w:val="20"/>
              </w:rPr>
              <w:t>-2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81" w:type="dxa"/>
            <w:tcBorders>
              <w:bottom w:val="nil"/>
            </w:tcBorders>
          </w:tcPr>
          <w:p w:rsidR="0075255B" w:rsidRPr="0078550A" w:rsidRDefault="00655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04" w:lineRule="auto"/>
              <w:ind w:left="18"/>
              <w:rPr>
                <w:color w:val="000000"/>
                <w:sz w:val="20"/>
                <w:szCs w:val="20"/>
              </w:rPr>
            </w:pPr>
            <w:r w:rsidRPr="0078550A">
              <w:rPr>
                <w:color w:val="000000"/>
                <w:sz w:val="20"/>
                <w:szCs w:val="20"/>
              </w:rPr>
              <w:t>Evolutio</w:t>
            </w:r>
            <w:r w:rsidR="00AC3BDB" w:rsidRPr="0078550A">
              <w:rPr>
                <w:color w:val="000000"/>
                <w:sz w:val="20"/>
                <w:szCs w:val="20"/>
              </w:rPr>
              <w:t>n of requirements from 4G to 5G and enabling technologies</w:t>
            </w:r>
          </w:p>
        </w:tc>
        <w:tc>
          <w:tcPr>
            <w:tcW w:w="3561" w:type="dxa"/>
            <w:tcBorders>
              <w:bottom w:val="nil"/>
            </w:tcBorders>
          </w:tcPr>
          <w:p w:rsidR="00BF05A5" w:rsidRPr="0078550A" w:rsidRDefault="00655B08" w:rsidP="00BF0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04" w:lineRule="auto"/>
              <w:ind w:left="18"/>
              <w:rPr>
                <w:color w:val="000000"/>
                <w:sz w:val="20"/>
                <w:szCs w:val="20"/>
              </w:rPr>
            </w:pPr>
            <w:r w:rsidRPr="0078550A">
              <w:rPr>
                <w:color w:val="000000"/>
                <w:sz w:val="20"/>
                <w:szCs w:val="20"/>
              </w:rPr>
              <w:t xml:space="preserve">Key Performance Parameters, Peak data rate, Application </w:t>
            </w:r>
            <w:proofErr w:type="spellStart"/>
            <w:r w:rsidRPr="0078550A">
              <w:rPr>
                <w:color w:val="000000"/>
                <w:sz w:val="20"/>
                <w:szCs w:val="20"/>
              </w:rPr>
              <w:t>Scenarios</w:t>
            </w:r>
            <w:r w:rsidR="00AC3BDB" w:rsidRPr="0078550A">
              <w:rPr>
                <w:color w:val="000000"/>
                <w:sz w:val="20"/>
                <w:szCs w:val="20"/>
              </w:rPr>
              <w:t>,</w:t>
            </w:r>
            <w:r w:rsidR="00BF05A5" w:rsidRPr="0078550A">
              <w:rPr>
                <w:color w:val="000000"/>
                <w:sz w:val="20"/>
                <w:szCs w:val="20"/>
              </w:rPr>
              <w:t>embb</w:t>
            </w:r>
            <w:proofErr w:type="spellEnd"/>
            <w:r w:rsidR="00BF05A5" w:rsidRPr="0078550A">
              <w:rPr>
                <w:color w:val="000000"/>
                <w:sz w:val="20"/>
                <w:szCs w:val="20"/>
              </w:rPr>
              <w:t xml:space="preserve"> traffic, URLLC and so on, </w:t>
            </w:r>
          </w:p>
          <w:p w:rsidR="0075255B" w:rsidRPr="0078550A" w:rsidRDefault="00BF05A5" w:rsidP="00BF05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04" w:lineRule="auto"/>
              <w:ind w:left="18"/>
              <w:rPr>
                <w:color w:val="000000"/>
                <w:sz w:val="20"/>
                <w:szCs w:val="20"/>
              </w:rPr>
            </w:pPr>
            <w:r w:rsidRPr="0078550A">
              <w:rPr>
                <w:color w:val="000000"/>
                <w:sz w:val="20"/>
                <w:szCs w:val="20"/>
              </w:rPr>
              <w:t xml:space="preserve">Evolution of Existing RATs (NR, new modulation techniques, Massive MIMO), </w:t>
            </w:r>
            <w:proofErr w:type="spellStart"/>
            <w:r w:rsidRPr="0078550A">
              <w:rPr>
                <w:color w:val="000000"/>
                <w:sz w:val="20"/>
                <w:szCs w:val="20"/>
              </w:rPr>
              <w:t>Hyperdense</w:t>
            </w:r>
            <w:proofErr w:type="spellEnd"/>
            <w:r w:rsidRPr="0078550A">
              <w:rPr>
                <w:color w:val="000000"/>
                <w:sz w:val="20"/>
                <w:szCs w:val="20"/>
              </w:rPr>
              <w:t xml:space="preserve"> Small‐Cell Deployment, Self‐</w:t>
            </w:r>
            <w:proofErr w:type="spellStart"/>
            <w:r w:rsidRPr="0078550A">
              <w:rPr>
                <w:color w:val="000000"/>
                <w:sz w:val="20"/>
                <w:szCs w:val="20"/>
              </w:rPr>
              <w:t>Organising</w:t>
            </w:r>
            <w:proofErr w:type="spellEnd"/>
            <w:r w:rsidRPr="0078550A">
              <w:rPr>
                <w:color w:val="000000"/>
                <w:sz w:val="20"/>
                <w:szCs w:val="20"/>
              </w:rPr>
              <w:t xml:space="preserve"> Network, Machine Type Communication, Developing </w:t>
            </w:r>
            <w:proofErr w:type="spellStart"/>
            <w:r w:rsidRPr="0078550A">
              <w:rPr>
                <w:color w:val="000000"/>
                <w:sz w:val="20"/>
                <w:szCs w:val="20"/>
              </w:rPr>
              <w:t>Millimetre</w:t>
            </w:r>
            <w:proofErr w:type="spellEnd"/>
            <w:r w:rsidRPr="0078550A">
              <w:rPr>
                <w:color w:val="000000"/>
                <w:sz w:val="20"/>
                <w:szCs w:val="20"/>
              </w:rPr>
              <w:t xml:space="preserve">‐Wave RATs, Redesigning Backhaul Links, Energy Efficiency, Allocation of New Spectrum for 5G, Spectrum Sharing, RAN </w:t>
            </w:r>
            <w:proofErr w:type="spellStart"/>
            <w:r w:rsidRPr="0078550A">
              <w:rPr>
                <w:color w:val="000000"/>
                <w:sz w:val="20"/>
                <w:szCs w:val="20"/>
              </w:rPr>
              <w:t>Virtualisation</w:t>
            </w:r>
            <w:proofErr w:type="spellEnd"/>
          </w:p>
        </w:tc>
        <w:tc>
          <w:tcPr>
            <w:tcW w:w="1760" w:type="dxa"/>
          </w:tcPr>
          <w:p w:rsidR="0075255B" w:rsidRDefault="00E15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9"/>
              </w:tabs>
              <w:spacing w:before="24"/>
              <w:ind w:left="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Text Book [2]</w:t>
            </w:r>
          </w:p>
          <w:p w:rsidR="00A82061" w:rsidRPr="0078550A" w:rsidRDefault="00A820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9"/>
              </w:tabs>
              <w:spacing w:before="24"/>
              <w:ind w:left="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 [</w:t>
            </w:r>
            <w:r w:rsidR="008C4EC9">
              <w:rPr>
                <w:color w:val="000000"/>
                <w:sz w:val="20"/>
                <w:szCs w:val="20"/>
              </w:rPr>
              <w:t>2], Ref[3</w:t>
            </w:r>
            <w:r>
              <w:rPr>
                <w:color w:val="000000"/>
                <w:sz w:val="20"/>
                <w:szCs w:val="20"/>
              </w:rPr>
              <w:t>]</w:t>
            </w:r>
            <w:r w:rsidR="008C4EC9">
              <w:rPr>
                <w:color w:val="000000"/>
                <w:sz w:val="20"/>
                <w:szCs w:val="20"/>
              </w:rPr>
              <w:t>, Ref[4]</w:t>
            </w:r>
            <w:r>
              <w:rPr>
                <w:color w:val="000000"/>
                <w:sz w:val="20"/>
                <w:szCs w:val="20"/>
              </w:rPr>
              <w:t xml:space="preserve"> and published papers, Internet resources.</w:t>
            </w:r>
          </w:p>
        </w:tc>
      </w:tr>
      <w:tr w:rsidR="0075255B" w:rsidRPr="0078550A">
        <w:trPr>
          <w:trHeight w:val="248"/>
        </w:trPr>
        <w:tc>
          <w:tcPr>
            <w:tcW w:w="1462" w:type="dxa"/>
          </w:tcPr>
          <w:p w:rsidR="0075255B" w:rsidRPr="0078550A" w:rsidRDefault="00A06CF2" w:rsidP="00A06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  <w:r w:rsidR="00215A9F">
              <w:rPr>
                <w:color w:val="000000"/>
                <w:sz w:val="20"/>
                <w:szCs w:val="20"/>
              </w:rPr>
              <w:t>-2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81" w:type="dxa"/>
          </w:tcPr>
          <w:p w:rsidR="0075255B" w:rsidRPr="0078550A" w:rsidRDefault="00DB5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8"/>
              <w:rPr>
                <w:color w:val="000000"/>
                <w:sz w:val="20"/>
                <w:szCs w:val="20"/>
              </w:rPr>
            </w:pPr>
            <w:r w:rsidRPr="0078550A">
              <w:rPr>
                <w:color w:val="000000"/>
                <w:sz w:val="20"/>
                <w:szCs w:val="20"/>
              </w:rPr>
              <w:t xml:space="preserve">New </w:t>
            </w:r>
            <w:r w:rsidR="00345B73">
              <w:rPr>
                <w:color w:val="000000"/>
                <w:sz w:val="20"/>
                <w:szCs w:val="20"/>
              </w:rPr>
              <w:t>Radio for 5G</w:t>
            </w:r>
          </w:p>
        </w:tc>
        <w:tc>
          <w:tcPr>
            <w:tcW w:w="3561" w:type="dxa"/>
            <w:tcBorders>
              <w:bottom w:val="nil"/>
            </w:tcBorders>
          </w:tcPr>
          <w:p w:rsidR="0075255B" w:rsidRPr="0078550A" w:rsidRDefault="00345B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05" w:lineRule="auto"/>
              <w:ind w:left="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Designing New Radio for 5G, Waveform in 5G numerology, Frame Structure in 5G Numerology, Adaptive subcarrier bandwidth</w:t>
            </w:r>
          </w:p>
        </w:tc>
        <w:tc>
          <w:tcPr>
            <w:tcW w:w="1760" w:type="dxa"/>
          </w:tcPr>
          <w:p w:rsidR="0075255B" w:rsidRPr="0078550A" w:rsidRDefault="003A6D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9"/>
              </w:tabs>
              <w:spacing w:before="24"/>
              <w:ind w:left="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  <w:r w:rsidR="00812255">
              <w:rPr>
                <w:color w:val="000000"/>
                <w:sz w:val="20"/>
                <w:szCs w:val="20"/>
              </w:rPr>
              <w:t>ublished papers, 3GPP standards, Internet resources</w:t>
            </w:r>
            <w:r w:rsidR="00E314A1">
              <w:rPr>
                <w:color w:val="000000"/>
                <w:sz w:val="20"/>
                <w:szCs w:val="20"/>
              </w:rPr>
              <w:t xml:space="preserve"> (Will be provided as and when used)</w:t>
            </w:r>
          </w:p>
        </w:tc>
      </w:tr>
      <w:tr w:rsidR="0075255B" w:rsidRPr="0078550A">
        <w:trPr>
          <w:trHeight w:val="248"/>
        </w:trPr>
        <w:tc>
          <w:tcPr>
            <w:tcW w:w="1462" w:type="dxa"/>
          </w:tcPr>
          <w:p w:rsidR="0075255B" w:rsidRPr="0078550A" w:rsidRDefault="00A06CF2" w:rsidP="00A06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="00CD26BD" w:rsidRPr="0078550A">
              <w:rPr>
                <w:color w:val="000000"/>
                <w:sz w:val="20"/>
                <w:szCs w:val="20"/>
              </w:rPr>
              <w:t>-</w:t>
            </w:r>
            <w:r w:rsidR="00563A77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81" w:type="dxa"/>
          </w:tcPr>
          <w:p w:rsidR="0075255B" w:rsidRPr="0078550A" w:rsidRDefault="00DB5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8"/>
              <w:rPr>
                <w:color w:val="000000"/>
                <w:sz w:val="20"/>
                <w:szCs w:val="20"/>
              </w:rPr>
            </w:pPr>
            <w:r w:rsidRPr="0078550A">
              <w:rPr>
                <w:color w:val="000000"/>
                <w:sz w:val="20"/>
                <w:szCs w:val="20"/>
              </w:rPr>
              <w:t>Modulation and multiple access techniques</w:t>
            </w:r>
          </w:p>
        </w:tc>
        <w:tc>
          <w:tcPr>
            <w:tcW w:w="3561" w:type="dxa"/>
            <w:tcBorders>
              <w:bottom w:val="nil"/>
            </w:tcBorders>
          </w:tcPr>
          <w:p w:rsidR="0075255B" w:rsidRPr="0078550A" w:rsidRDefault="00C55A75" w:rsidP="00664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05" w:lineRule="auto"/>
              <w:ind w:left="18"/>
              <w:rPr>
                <w:color w:val="000000"/>
                <w:sz w:val="20"/>
                <w:szCs w:val="20"/>
              </w:rPr>
            </w:pPr>
            <w:r w:rsidRPr="0078550A">
              <w:rPr>
                <w:color w:val="000000"/>
                <w:sz w:val="20"/>
                <w:szCs w:val="20"/>
              </w:rPr>
              <w:t>NOMA,</w:t>
            </w:r>
            <w:r w:rsidR="006648F1">
              <w:rPr>
                <w:color w:val="000000"/>
                <w:sz w:val="20"/>
                <w:szCs w:val="20"/>
              </w:rPr>
              <w:t xml:space="preserve"> Power Domain NOMA, SCMA. SIC, OTFS.</w:t>
            </w:r>
          </w:p>
        </w:tc>
        <w:tc>
          <w:tcPr>
            <w:tcW w:w="1760" w:type="dxa"/>
          </w:tcPr>
          <w:p w:rsidR="0075255B" w:rsidRPr="0078550A" w:rsidRDefault="00223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</w:tabs>
              <w:spacing w:before="24"/>
              <w:ind w:left="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Published papers and Internet Resources.</w:t>
            </w:r>
            <w:r w:rsidR="00BF46D1">
              <w:rPr>
                <w:color w:val="000000"/>
                <w:sz w:val="20"/>
                <w:szCs w:val="20"/>
              </w:rPr>
              <w:t xml:space="preserve"> (Will be provided as and when used)</w:t>
            </w:r>
          </w:p>
        </w:tc>
      </w:tr>
      <w:tr w:rsidR="0075255B" w:rsidRPr="0078550A">
        <w:trPr>
          <w:trHeight w:val="247"/>
        </w:trPr>
        <w:tc>
          <w:tcPr>
            <w:tcW w:w="1462" w:type="dxa"/>
          </w:tcPr>
          <w:p w:rsidR="0075255B" w:rsidRPr="0078550A" w:rsidRDefault="00563A77" w:rsidP="00A06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5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A06CF2">
              <w:rPr>
                <w:color w:val="000000"/>
                <w:sz w:val="20"/>
                <w:szCs w:val="20"/>
              </w:rPr>
              <w:t>3</w:t>
            </w:r>
            <w:r w:rsidR="00450956" w:rsidRPr="0078550A">
              <w:rPr>
                <w:color w:val="000000"/>
                <w:sz w:val="20"/>
                <w:szCs w:val="20"/>
              </w:rPr>
              <w:t>-40</w:t>
            </w:r>
          </w:p>
        </w:tc>
        <w:tc>
          <w:tcPr>
            <w:tcW w:w="2881" w:type="dxa"/>
          </w:tcPr>
          <w:p w:rsidR="0075255B" w:rsidRPr="0078550A" w:rsidRDefault="00450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8"/>
              <w:rPr>
                <w:color w:val="000000"/>
                <w:sz w:val="20"/>
                <w:szCs w:val="20"/>
              </w:rPr>
            </w:pPr>
            <w:r w:rsidRPr="0078550A">
              <w:rPr>
                <w:color w:val="000000"/>
                <w:sz w:val="20"/>
                <w:szCs w:val="20"/>
              </w:rPr>
              <w:t>Introduction to stochastic geometry for performance analysis of wireless networks, D2D communications- modeling and analysis.</w:t>
            </w:r>
          </w:p>
        </w:tc>
        <w:tc>
          <w:tcPr>
            <w:tcW w:w="3561" w:type="dxa"/>
            <w:tcBorders>
              <w:bottom w:val="nil"/>
            </w:tcBorders>
          </w:tcPr>
          <w:p w:rsidR="0075255B" w:rsidRPr="0078550A" w:rsidRDefault="00450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04" w:lineRule="auto"/>
              <w:ind w:left="18"/>
              <w:rPr>
                <w:color w:val="000000"/>
                <w:sz w:val="20"/>
                <w:szCs w:val="20"/>
              </w:rPr>
            </w:pPr>
            <w:r w:rsidRPr="0078550A">
              <w:rPr>
                <w:color w:val="000000"/>
                <w:sz w:val="20"/>
                <w:szCs w:val="20"/>
              </w:rPr>
              <w:t xml:space="preserve">Mathematical foundations of Stochastic Geometry, Point Processes, Modeling </w:t>
            </w:r>
            <w:proofErr w:type="spellStart"/>
            <w:r w:rsidRPr="0078550A">
              <w:rPr>
                <w:color w:val="000000"/>
                <w:sz w:val="20"/>
                <w:szCs w:val="20"/>
              </w:rPr>
              <w:t>HetNets</w:t>
            </w:r>
            <w:proofErr w:type="spellEnd"/>
            <w:r w:rsidRPr="0078550A">
              <w:rPr>
                <w:color w:val="000000"/>
                <w:sz w:val="20"/>
                <w:szCs w:val="20"/>
              </w:rPr>
              <w:t xml:space="preserve"> and Dense Networks using Stochastic Geometry, Performance Analysis of Wireless Networks, D2D Communications, its modeling and analysis.</w:t>
            </w:r>
          </w:p>
        </w:tc>
        <w:tc>
          <w:tcPr>
            <w:tcW w:w="1760" w:type="dxa"/>
          </w:tcPr>
          <w:p w:rsidR="0075255B" w:rsidRDefault="00030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</w:tabs>
              <w:spacing w:before="24"/>
              <w:ind w:left="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Text Book [3]</w:t>
            </w:r>
          </w:p>
          <w:p w:rsidR="00030B05" w:rsidRPr="0078550A" w:rsidRDefault="00030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</w:tabs>
              <w:spacing w:before="24"/>
              <w:ind w:left="3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 [5]</w:t>
            </w:r>
            <w:r w:rsidR="006C29B5">
              <w:rPr>
                <w:color w:val="000000"/>
                <w:sz w:val="20"/>
                <w:szCs w:val="20"/>
              </w:rPr>
              <w:t>, Other published papers and Internet Resources</w:t>
            </w:r>
          </w:p>
        </w:tc>
      </w:tr>
    </w:tbl>
    <w:p w:rsidR="0075255B" w:rsidRPr="0078550A" w:rsidRDefault="0075255B">
      <w:pPr>
        <w:rPr>
          <w:sz w:val="2"/>
          <w:szCs w:val="2"/>
        </w:rPr>
        <w:sectPr w:rsidR="0075255B" w:rsidRPr="0078550A">
          <w:pgSz w:w="11900" w:h="16850"/>
          <w:pgMar w:top="920" w:right="720" w:bottom="280" w:left="740" w:header="720" w:footer="720" w:gutter="0"/>
          <w:pgNumType w:start="1"/>
          <w:cols w:space="720"/>
        </w:sectPr>
      </w:pPr>
    </w:p>
    <w:p w:rsidR="0075255B" w:rsidRPr="0078550A" w:rsidRDefault="007525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"/>
          <w:szCs w:val="2"/>
        </w:rPr>
      </w:pPr>
    </w:p>
    <w:p w:rsidR="0075255B" w:rsidRPr="00D028A3" w:rsidRDefault="0075255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75255B" w:rsidRPr="00D028A3" w:rsidRDefault="00A03187">
      <w:pPr>
        <w:pStyle w:val="Heading1"/>
        <w:numPr>
          <w:ilvl w:val="1"/>
          <w:numId w:val="2"/>
        </w:numPr>
        <w:tabs>
          <w:tab w:val="left" w:pos="652"/>
        </w:tabs>
        <w:spacing w:before="90"/>
        <w:ind w:left="652"/>
      </w:pPr>
      <w:r w:rsidRPr="00D028A3">
        <w:t>Evaluation Scheme</w:t>
      </w:r>
    </w:p>
    <w:p w:rsidR="0075255B" w:rsidRPr="00D028A3" w:rsidRDefault="0075255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tbl>
      <w:tblPr>
        <w:tblStyle w:val="a1"/>
        <w:tblW w:w="10210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3"/>
        <w:gridCol w:w="1170"/>
        <w:gridCol w:w="1340"/>
        <w:gridCol w:w="1307"/>
        <w:gridCol w:w="2433"/>
        <w:gridCol w:w="2097"/>
      </w:tblGrid>
      <w:tr w:rsidR="0075255B" w:rsidRPr="00D028A3">
        <w:trPr>
          <w:trHeight w:val="287"/>
        </w:trPr>
        <w:tc>
          <w:tcPr>
            <w:tcW w:w="1863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4" w:lineRule="auto"/>
              <w:ind w:left="91" w:right="87"/>
              <w:jc w:val="center"/>
              <w:rPr>
                <w:b/>
                <w:color w:val="000000"/>
                <w:sz w:val="24"/>
                <w:szCs w:val="24"/>
              </w:rPr>
            </w:pPr>
            <w:r w:rsidRPr="00D028A3">
              <w:rPr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1170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4" w:lineRule="auto"/>
              <w:ind w:left="96" w:right="90"/>
              <w:jc w:val="center"/>
              <w:rPr>
                <w:b/>
                <w:color w:val="000000"/>
                <w:sz w:val="24"/>
                <w:szCs w:val="24"/>
              </w:rPr>
            </w:pPr>
            <w:r w:rsidRPr="00D028A3"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340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4" w:lineRule="auto"/>
              <w:ind w:left="101" w:right="95"/>
              <w:jc w:val="center"/>
              <w:rPr>
                <w:b/>
                <w:color w:val="000000"/>
                <w:sz w:val="24"/>
                <w:szCs w:val="24"/>
              </w:rPr>
            </w:pPr>
            <w:r w:rsidRPr="00D028A3">
              <w:rPr>
                <w:b/>
                <w:color w:val="000000"/>
                <w:sz w:val="24"/>
                <w:szCs w:val="24"/>
              </w:rPr>
              <w:t>Weightage</w:t>
            </w:r>
          </w:p>
        </w:tc>
        <w:tc>
          <w:tcPr>
            <w:tcW w:w="1307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91" w:right="285"/>
              <w:jc w:val="center"/>
              <w:rPr>
                <w:b/>
                <w:color w:val="000000"/>
                <w:sz w:val="24"/>
                <w:szCs w:val="24"/>
              </w:rPr>
            </w:pPr>
            <w:r w:rsidRPr="00D028A3">
              <w:rPr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2433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4" w:lineRule="auto"/>
              <w:ind w:left="525" w:right="525"/>
              <w:jc w:val="center"/>
              <w:rPr>
                <w:b/>
                <w:color w:val="000000"/>
                <w:sz w:val="24"/>
                <w:szCs w:val="24"/>
              </w:rPr>
            </w:pPr>
            <w:r w:rsidRPr="00D028A3">
              <w:rPr>
                <w:b/>
                <w:color w:val="000000"/>
                <w:sz w:val="24"/>
                <w:szCs w:val="24"/>
              </w:rPr>
              <w:t>Date &amp; Time</w:t>
            </w:r>
          </w:p>
        </w:tc>
        <w:tc>
          <w:tcPr>
            <w:tcW w:w="2097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64" w:lineRule="auto"/>
              <w:ind w:left="214" w:right="212"/>
              <w:jc w:val="center"/>
              <w:rPr>
                <w:b/>
                <w:color w:val="000000"/>
                <w:sz w:val="24"/>
                <w:szCs w:val="24"/>
              </w:rPr>
            </w:pPr>
            <w:r w:rsidRPr="00D028A3">
              <w:rPr>
                <w:b/>
                <w:color w:val="000000"/>
                <w:sz w:val="24"/>
                <w:szCs w:val="24"/>
              </w:rPr>
              <w:t>Evaluation type</w:t>
            </w:r>
          </w:p>
        </w:tc>
      </w:tr>
      <w:tr w:rsidR="0075255B" w:rsidRPr="00D028A3">
        <w:trPr>
          <w:trHeight w:val="465"/>
        </w:trPr>
        <w:tc>
          <w:tcPr>
            <w:tcW w:w="1863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2" w:right="86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color w:val="000000"/>
                <w:sz w:val="24"/>
                <w:szCs w:val="24"/>
              </w:rPr>
              <w:t xml:space="preserve">Mid </w:t>
            </w:r>
            <w:proofErr w:type="spellStart"/>
            <w:r w:rsidRPr="00D028A3">
              <w:rPr>
                <w:color w:val="000000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170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6" w:right="89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color w:val="000000"/>
                <w:sz w:val="24"/>
                <w:szCs w:val="24"/>
              </w:rPr>
              <w:t>90 min</w:t>
            </w:r>
          </w:p>
        </w:tc>
        <w:tc>
          <w:tcPr>
            <w:tcW w:w="1340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101" w:right="94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sz w:val="24"/>
                <w:szCs w:val="24"/>
              </w:rPr>
              <w:t>3</w:t>
            </w:r>
            <w:r w:rsidR="00B0715A">
              <w:rPr>
                <w:color w:val="000000"/>
                <w:sz w:val="24"/>
                <w:szCs w:val="24"/>
              </w:rPr>
              <w:t>0</w:t>
            </w:r>
            <w:r w:rsidRPr="00D028A3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1307" w:type="dxa"/>
          </w:tcPr>
          <w:p w:rsidR="0075255B" w:rsidRPr="00D028A3" w:rsidRDefault="000C3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291" w:right="283"/>
              <w:jc w:val="center"/>
              <w:rPr>
                <w:rFonts w:eastAsia="Carlito"/>
                <w:color w:val="000000"/>
                <w:sz w:val="24"/>
                <w:szCs w:val="24"/>
              </w:rPr>
            </w:pPr>
            <w:r>
              <w:rPr>
                <w:rFonts w:eastAsia="Carlito"/>
                <w:sz w:val="24"/>
                <w:szCs w:val="24"/>
              </w:rPr>
              <w:t>6</w:t>
            </w:r>
            <w:r w:rsidR="00A03187" w:rsidRPr="00D028A3">
              <w:rPr>
                <w:rFonts w:eastAsia="Carlito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33" w:type="dxa"/>
          </w:tcPr>
          <w:p w:rsidR="0075255B" w:rsidRPr="00D028A3" w:rsidRDefault="005F4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jc w:val="center"/>
              <w:rPr>
                <w:color w:val="000000"/>
                <w:sz w:val="24"/>
                <w:szCs w:val="24"/>
              </w:rPr>
            </w:pPr>
            <w:r w:rsidRPr="005F4C33">
              <w:rPr>
                <w:color w:val="000000"/>
                <w:sz w:val="24"/>
                <w:szCs w:val="24"/>
              </w:rPr>
              <w:t>01/11 9.00 - 10.30AM</w:t>
            </w:r>
          </w:p>
        </w:tc>
        <w:tc>
          <w:tcPr>
            <w:tcW w:w="2097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210" w:right="212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color w:val="000000"/>
                <w:sz w:val="24"/>
                <w:szCs w:val="24"/>
              </w:rPr>
              <w:t>Closed Book</w:t>
            </w:r>
          </w:p>
        </w:tc>
      </w:tr>
      <w:tr w:rsidR="0075255B" w:rsidRPr="00D028A3">
        <w:trPr>
          <w:trHeight w:val="491"/>
        </w:trPr>
        <w:tc>
          <w:tcPr>
            <w:tcW w:w="1863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2" w:right="87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color w:val="000000"/>
                <w:sz w:val="24"/>
                <w:szCs w:val="24"/>
              </w:rPr>
              <w:t>Lab</w:t>
            </w:r>
          </w:p>
        </w:tc>
        <w:tc>
          <w:tcPr>
            <w:tcW w:w="1170" w:type="dxa"/>
          </w:tcPr>
          <w:p w:rsidR="0075255B" w:rsidRPr="00D028A3" w:rsidRDefault="00752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75255B" w:rsidRPr="00D028A3" w:rsidRDefault="002D5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9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="00A03187" w:rsidRPr="00D028A3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1307" w:type="dxa"/>
          </w:tcPr>
          <w:p w:rsidR="0075255B" w:rsidRPr="00D028A3" w:rsidRDefault="002D5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1" w:right="283"/>
              <w:jc w:val="center"/>
              <w:rPr>
                <w:rFonts w:eastAsia="Carlito"/>
                <w:color w:val="000000"/>
                <w:sz w:val="24"/>
                <w:szCs w:val="24"/>
              </w:rPr>
            </w:pPr>
            <w:r>
              <w:rPr>
                <w:rFonts w:eastAsia="Carlito"/>
                <w:color w:val="000000"/>
                <w:sz w:val="24"/>
                <w:szCs w:val="24"/>
              </w:rPr>
              <w:t>3</w:t>
            </w:r>
            <w:r w:rsidR="00A03187" w:rsidRPr="00D028A3">
              <w:rPr>
                <w:rFonts w:eastAsia="Carlito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33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097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10" w:right="212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color w:val="000000"/>
                <w:sz w:val="24"/>
                <w:szCs w:val="24"/>
              </w:rPr>
              <w:t>Open Book</w:t>
            </w:r>
          </w:p>
        </w:tc>
      </w:tr>
      <w:tr w:rsidR="0075255B" w:rsidRPr="00D028A3">
        <w:trPr>
          <w:trHeight w:val="489"/>
        </w:trPr>
        <w:tc>
          <w:tcPr>
            <w:tcW w:w="1863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91" w:right="87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color w:val="000000"/>
                <w:sz w:val="24"/>
                <w:szCs w:val="24"/>
              </w:rPr>
              <w:t>Term Project</w:t>
            </w:r>
            <w:r w:rsidR="00424A19">
              <w:rPr>
                <w:color w:val="000000"/>
                <w:sz w:val="24"/>
                <w:szCs w:val="24"/>
              </w:rPr>
              <w:t xml:space="preserve"> (Research Paper presentation and extension of ideas + Report)</w:t>
            </w:r>
          </w:p>
        </w:tc>
        <w:tc>
          <w:tcPr>
            <w:tcW w:w="1170" w:type="dxa"/>
          </w:tcPr>
          <w:p w:rsidR="0075255B" w:rsidRPr="00D028A3" w:rsidRDefault="00752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75255B" w:rsidRPr="00D028A3" w:rsidRDefault="002D5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00" w:right="9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  <w:r w:rsidR="00A03187" w:rsidRPr="00D028A3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1307" w:type="dxa"/>
          </w:tcPr>
          <w:p w:rsidR="0075255B" w:rsidRPr="00D028A3" w:rsidRDefault="002D5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left="291" w:right="283"/>
              <w:jc w:val="center"/>
              <w:rPr>
                <w:rFonts w:eastAsia="Carlito"/>
                <w:color w:val="000000"/>
                <w:sz w:val="24"/>
                <w:szCs w:val="24"/>
              </w:rPr>
            </w:pPr>
            <w:r>
              <w:rPr>
                <w:rFonts w:eastAsia="Carlito"/>
                <w:color w:val="000000"/>
                <w:sz w:val="24"/>
                <w:szCs w:val="24"/>
              </w:rPr>
              <w:t>5</w:t>
            </w:r>
            <w:r w:rsidR="00A03187" w:rsidRPr="00D028A3">
              <w:rPr>
                <w:rFonts w:eastAsia="Carlito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33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097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10" w:right="212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color w:val="000000"/>
                <w:sz w:val="24"/>
                <w:szCs w:val="24"/>
              </w:rPr>
              <w:t>Open Book</w:t>
            </w:r>
          </w:p>
        </w:tc>
      </w:tr>
      <w:tr w:rsidR="0075255B" w:rsidRPr="00D028A3">
        <w:trPr>
          <w:trHeight w:val="278"/>
        </w:trPr>
        <w:tc>
          <w:tcPr>
            <w:tcW w:w="1863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92" w:right="85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D028A3">
              <w:rPr>
                <w:color w:val="000000"/>
                <w:sz w:val="24"/>
                <w:szCs w:val="24"/>
              </w:rPr>
              <w:t>Compre</w:t>
            </w:r>
            <w:proofErr w:type="spellEnd"/>
            <w:r w:rsidRPr="00D028A3">
              <w:rPr>
                <w:color w:val="000000"/>
                <w:sz w:val="24"/>
                <w:szCs w:val="24"/>
              </w:rPr>
              <w:t>. Exam.</w:t>
            </w:r>
          </w:p>
        </w:tc>
        <w:tc>
          <w:tcPr>
            <w:tcW w:w="1170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96" w:right="89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1340" w:type="dxa"/>
          </w:tcPr>
          <w:p w:rsidR="0075255B" w:rsidRPr="00D028A3" w:rsidRDefault="00B07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0" w:right="9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  <w:r w:rsidR="00A03187" w:rsidRPr="00D028A3">
              <w:rPr>
                <w:color w:val="000000"/>
                <w:sz w:val="24"/>
                <w:szCs w:val="24"/>
              </w:rPr>
              <w:t>%</w:t>
            </w:r>
          </w:p>
        </w:tc>
        <w:tc>
          <w:tcPr>
            <w:tcW w:w="1307" w:type="dxa"/>
          </w:tcPr>
          <w:p w:rsidR="0075255B" w:rsidRPr="00D028A3" w:rsidRDefault="000C3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91" w:right="28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 w:rsidR="00A03187" w:rsidRPr="00D028A3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433" w:type="dxa"/>
          </w:tcPr>
          <w:p w:rsidR="0075255B" w:rsidRPr="00D028A3" w:rsidRDefault="005F4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jc w:val="center"/>
              <w:rPr>
                <w:color w:val="000000"/>
                <w:sz w:val="24"/>
                <w:szCs w:val="24"/>
              </w:rPr>
            </w:pPr>
            <w:r w:rsidRPr="005F4C33">
              <w:rPr>
                <w:color w:val="000000"/>
                <w:sz w:val="24"/>
                <w:szCs w:val="24"/>
              </w:rPr>
              <w:t>20/12 FN</w:t>
            </w:r>
          </w:p>
        </w:tc>
        <w:tc>
          <w:tcPr>
            <w:tcW w:w="2097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10" w:right="212"/>
              <w:jc w:val="center"/>
              <w:rPr>
                <w:color w:val="000000"/>
                <w:sz w:val="24"/>
                <w:szCs w:val="24"/>
              </w:rPr>
            </w:pPr>
            <w:r w:rsidRPr="00D028A3">
              <w:rPr>
                <w:color w:val="000000"/>
                <w:sz w:val="24"/>
                <w:szCs w:val="24"/>
              </w:rPr>
              <w:t>Closed Book</w:t>
            </w:r>
          </w:p>
        </w:tc>
      </w:tr>
      <w:tr w:rsidR="0075255B" w:rsidRPr="00D028A3">
        <w:trPr>
          <w:trHeight w:val="287"/>
        </w:trPr>
        <w:tc>
          <w:tcPr>
            <w:tcW w:w="1863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6" w:lineRule="auto"/>
              <w:ind w:left="92" w:right="87"/>
              <w:jc w:val="center"/>
              <w:rPr>
                <w:b/>
                <w:color w:val="000000"/>
                <w:sz w:val="24"/>
                <w:szCs w:val="24"/>
              </w:rPr>
            </w:pPr>
            <w:r w:rsidRPr="00D028A3"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70" w:type="dxa"/>
          </w:tcPr>
          <w:p w:rsidR="0075255B" w:rsidRPr="00D028A3" w:rsidRDefault="00752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</w:tcPr>
          <w:p w:rsidR="0075255B" w:rsidRPr="00D028A3" w:rsidRDefault="00752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</w:tcPr>
          <w:p w:rsidR="0075255B" w:rsidRPr="00D028A3" w:rsidRDefault="00A03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91" w:right="282"/>
              <w:jc w:val="center"/>
              <w:rPr>
                <w:b/>
                <w:color w:val="000000"/>
                <w:sz w:val="24"/>
                <w:szCs w:val="24"/>
              </w:rPr>
            </w:pPr>
            <w:r w:rsidRPr="00D028A3">
              <w:rPr>
                <w:b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433" w:type="dxa"/>
          </w:tcPr>
          <w:p w:rsidR="0075255B" w:rsidRPr="00D028A3" w:rsidRDefault="00752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97" w:type="dxa"/>
          </w:tcPr>
          <w:p w:rsidR="0075255B" w:rsidRPr="00D028A3" w:rsidRDefault="00752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75255B" w:rsidRPr="00D028A3" w:rsidRDefault="0075255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p w:rsidR="0075255B" w:rsidRPr="00D028A3" w:rsidRDefault="00A03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3"/>
        </w:tabs>
        <w:ind w:hanging="241"/>
        <w:rPr>
          <w:color w:val="000000"/>
          <w:sz w:val="24"/>
          <w:szCs w:val="24"/>
        </w:rPr>
      </w:pPr>
      <w:r w:rsidRPr="00D028A3">
        <w:rPr>
          <w:b/>
          <w:color w:val="000000"/>
          <w:sz w:val="24"/>
          <w:szCs w:val="24"/>
        </w:rPr>
        <w:t xml:space="preserve">Chamber Consultation Hour: </w:t>
      </w:r>
      <w:r w:rsidRPr="00D028A3">
        <w:rPr>
          <w:color w:val="000000"/>
          <w:sz w:val="24"/>
          <w:szCs w:val="24"/>
        </w:rPr>
        <w:t>To be announced in the class</w:t>
      </w:r>
    </w:p>
    <w:p w:rsidR="00CF5B55" w:rsidRDefault="00A03187" w:rsidP="009F363B">
      <w:pPr>
        <w:pBdr>
          <w:top w:val="nil"/>
          <w:left w:val="nil"/>
          <w:bottom w:val="nil"/>
          <w:right w:val="nil"/>
          <w:between w:val="nil"/>
        </w:pBdr>
        <w:spacing w:before="12"/>
        <w:ind w:left="3580"/>
        <w:rPr>
          <w:color w:val="000000"/>
          <w:sz w:val="24"/>
          <w:szCs w:val="24"/>
        </w:rPr>
      </w:pPr>
      <w:r w:rsidRPr="00D028A3">
        <w:rPr>
          <w:color w:val="000000"/>
          <w:sz w:val="24"/>
          <w:szCs w:val="24"/>
        </w:rPr>
        <w:t xml:space="preserve">email: </w:t>
      </w:r>
      <w:hyperlink r:id="rId6">
        <w:r w:rsidRPr="00D028A3">
          <w:rPr>
            <w:color w:val="000000"/>
            <w:sz w:val="24"/>
            <w:szCs w:val="24"/>
          </w:rPr>
          <w:t>wali@hyderabad.bits-pilani.ac.in</w:t>
        </w:r>
      </w:hyperlink>
    </w:p>
    <w:p w:rsidR="0075255B" w:rsidRPr="0078550A" w:rsidRDefault="00A03187" w:rsidP="009F363B">
      <w:pPr>
        <w:pBdr>
          <w:top w:val="nil"/>
          <w:left w:val="nil"/>
          <w:bottom w:val="nil"/>
          <w:right w:val="nil"/>
          <w:between w:val="nil"/>
        </w:pBdr>
        <w:spacing w:before="12"/>
        <w:ind w:left="3580"/>
        <w:rPr>
          <w:color w:val="000000"/>
          <w:sz w:val="18"/>
          <w:szCs w:val="18"/>
        </w:rPr>
      </w:pPr>
      <w:r w:rsidRPr="0078550A">
        <w:rPr>
          <w:b/>
          <w:color w:val="000000"/>
          <w:sz w:val="24"/>
          <w:szCs w:val="24"/>
        </w:rPr>
        <w:t xml:space="preserve">Notices: </w:t>
      </w:r>
      <w:r w:rsidRPr="0078550A">
        <w:rPr>
          <w:color w:val="000000"/>
          <w:sz w:val="24"/>
          <w:szCs w:val="24"/>
        </w:rPr>
        <w:t>EEE Notice Board and CMS.</w:t>
      </w:r>
    </w:p>
    <w:p w:rsidR="0075255B" w:rsidRPr="0078550A" w:rsidRDefault="0075255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75255B" w:rsidRPr="0078550A" w:rsidRDefault="00A03187">
      <w:pPr>
        <w:pStyle w:val="Heading1"/>
        <w:numPr>
          <w:ilvl w:val="0"/>
          <w:numId w:val="1"/>
        </w:numPr>
        <w:tabs>
          <w:tab w:val="left" w:pos="753"/>
          <w:tab w:val="left" w:pos="754"/>
        </w:tabs>
        <w:ind w:left="753" w:hanging="362"/>
        <w:rPr>
          <w:sz w:val="18"/>
          <w:szCs w:val="18"/>
        </w:rPr>
      </w:pPr>
      <w:r w:rsidRPr="0078550A">
        <w:t>Make-up Examination:</w:t>
      </w:r>
    </w:p>
    <w:p w:rsidR="0075255B" w:rsidRPr="0078550A" w:rsidRDefault="0075255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3"/>
          <w:szCs w:val="23"/>
        </w:rPr>
      </w:pPr>
    </w:p>
    <w:p w:rsidR="0075255B" w:rsidRDefault="001D07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53" w:right="39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Make</w:t>
      </w:r>
      <w:r w:rsidR="00A03187" w:rsidRPr="0078550A">
        <w:rPr>
          <w:color w:val="000000"/>
          <w:sz w:val="24"/>
          <w:szCs w:val="24"/>
        </w:rPr>
        <w:t xml:space="preserve">-up examination will be given only in </w:t>
      </w:r>
      <w:r w:rsidR="00A03187" w:rsidRPr="0078550A">
        <w:rPr>
          <w:b/>
          <w:color w:val="000000"/>
          <w:sz w:val="24"/>
          <w:szCs w:val="24"/>
        </w:rPr>
        <w:t xml:space="preserve">extremely genuine cases </w:t>
      </w:r>
      <w:r w:rsidR="00A03187" w:rsidRPr="0078550A">
        <w:rPr>
          <w:color w:val="000000"/>
          <w:sz w:val="24"/>
          <w:szCs w:val="24"/>
        </w:rPr>
        <w:t>for which prior permission of the instructor-in-charge is required.</w:t>
      </w:r>
    </w:p>
    <w:p w:rsidR="00E33448" w:rsidRDefault="00E334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53" w:right="396"/>
        <w:jc w:val="both"/>
        <w:rPr>
          <w:color w:val="000000"/>
          <w:sz w:val="24"/>
          <w:szCs w:val="24"/>
        </w:rPr>
      </w:pPr>
    </w:p>
    <w:p w:rsidR="00E33448" w:rsidRPr="0078550A" w:rsidRDefault="00E334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53" w:right="396"/>
        <w:jc w:val="both"/>
        <w:rPr>
          <w:color w:val="000000"/>
          <w:sz w:val="24"/>
          <w:szCs w:val="24"/>
        </w:rPr>
      </w:pPr>
      <w:r w:rsidRPr="003739AD">
        <w:rPr>
          <w:b/>
          <w:spacing w:val="-2"/>
          <w:sz w:val="24"/>
          <w:szCs w:val="24"/>
        </w:rPr>
        <w:t>Academic Honesty and Integrity Policy:</w:t>
      </w:r>
      <w:r w:rsidRPr="003739AD">
        <w:rPr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</w:t>
      </w:r>
    </w:p>
    <w:p w:rsidR="0075255B" w:rsidRPr="0078550A" w:rsidRDefault="00A03187">
      <w:pPr>
        <w:spacing w:before="204"/>
        <w:ind w:right="474"/>
        <w:jc w:val="right"/>
        <w:rPr>
          <w:b/>
          <w:sz w:val="23"/>
          <w:szCs w:val="23"/>
        </w:rPr>
      </w:pPr>
      <w:r w:rsidRPr="0078550A">
        <w:rPr>
          <w:b/>
          <w:sz w:val="23"/>
          <w:szCs w:val="23"/>
        </w:rPr>
        <w:t>Instructor-in-charge</w:t>
      </w:r>
    </w:p>
    <w:p w:rsidR="0075255B" w:rsidRPr="0078550A" w:rsidRDefault="00CF5B55">
      <w:pPr>
        <w:pStyle w:val="Heading1"/>
        <w:spacing w:before="7"/>
        <w:ind w:left="0" w:right="395"/>
        <w:jc w:val="right"/>
      </w:pPr>
      <w:r>
        <w:t>EEE G 614</w:t>
      </w:r>
    </w:p>
    <w:sectPr w:rsidR="0075255B" w:rsidRPr="0078550A" w:rsidSect="00846EEC">
      <w:pgSz w:w="11900" w:h="16850"/>
      <w:pgMar w:top="92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4DC3"/>
    <w:multiLevelType w:val="hybridMultilevel"/>
    <w:tmpl w:val="5BFE733A"/>
    <w:lvl w:ilvl="0" w:tplc="E474F19C">
      <w:start w:val="1"/>
      <w:numFmt w:val="decimal"/>
      <w:lvlText w:val="%1."/>
      <w:lvlJc w:val="left"/>
      <w:pPr>
        <w:ind w:left="752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72" w:hanging="360"/>
      </w:pPr>
    </w:lvl>
    <w:lvl w:ilvl="2" w:tplc="4009001B" w:tentative="1">
      <w:start w:val="1"/>
      <w:numFmt w:val="lowerRoman"/>
      <w:lvlText w:val="%3."/>
      <w:lvlJc w:val="right"/>
      <w:pPr>
        <w:ind w:left="2192" w:hanging="180"/>
      </w:pPr>
    </w:lvl>
    <w:lvl w:ilvl="3" w:tplc="4009000F" w:tentative="1">
      <w:start w:val="1"/>
      <w:numFmt w:val="decimal"/>
      <w:lvlText w:val="%4."/>
      <w:lvlJc w:val="left"/>
      <w:pPr>
        <w:ind w:left="2912" w:hanging="360"/>
      </w:pPr>
    </w:lvl>
    <w:lvl w:ilvl="4" w:tplc="40090019" w:tentative="1">
      <w:start w:val="1"/>
      <w:numFmt w:val="lowerLetter"/>
      <w:lvlText w:val="%5."/>
      <w:lvlJc w:val="left"/>
      <w:pPr>
        <w:ind w:left="3632" w:hanging="360"/>
      </w:pPr>
    </w:lvl>
    <w:lvl w:ilvl="5" w:tplc="4009001B" w:tentative="1">
      <w:start w:val="1"/>
      <w:numFmt w:val="lowerRoman"/>
      <w:lvlText w:val="%6."/>
      <w:lvlJc w:val="right"/>
      <w:pPr>
        <w:ind w:left="4352" w:hanging="180"/>
      </w:pPr>
    </w:lvl>
    <w:lvl w:ilvl="6" w:tplc="4009000F" w:tentative="1">
      <w:start w:val="1"/>
      <w:numFmt w:val="decimal"/>
      <w:lvlText w:val="%7."/>
      <w:lvlJc w:val="left"/>
      <w:pPr>
        <w:ind w:left="5072" w:hanging="360"/>
      </w:pPr>
    </w:lvl>
    <w:lvl w:ilvl="7" w:tplc="40090019" w:tentative="1">
      <w:start w:val="1"/>
      <w:numFmt w:val="lowerLetter"/>
      <w:lvlText w:val="%8."/>
      <w:lvlJc w:val="left"/>
      <w:pPr>
        <w:ind w:left="5792" w:hanging="360"/>
      </w:pPr>
    </w:lvl>
    <w:lvl w:ilvl="8" w:tplc="40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" w15:restartNumberingAfterBreak="0">
    <w:nsid w:val="301A1591"/>
    <w:multiLevelType w:val="multilevel"/>
    <w:tmpl w:val="22928232"/>
    <w:lvl w:ilvl="0">
      <w:start w:val="2"/>
      <w:numFmt w:val="decimal"/>
      <w:lvlText w:val="%1."/>
      <w:lvlJc w:val="left"/>
      <w:pPr>
        <w:ind w:left="613" w:hanging="221"/>
      </w:pPr>
      <w:rPr>
        <w:rFonts w:ascii="Times New Roman" w:eastAsia="Times New Roman" w:hAnsi="Times New Roman" w:cs="Times New Roman"/>
        <w:b/>
        <w:sz w:val="22"/>
        <w:szCs w:val="22"/>
      </w:rPr>
    </w:lvl>
    <w:lvl w:ilvl="1">
      <w:start w:val="2"/>
      <w:numFmt w:val="decimal"/>
      <w:lvlText w:val="%2."/>
      <w:lvlJc w:val="left"/>
      <w:pPr>
        <w:ind w:left="2493" w:hanging="240"/>
      </w:pPr>
    </w:lvl>
    <w:lvl w:ilvl="2">
      <w:start w:val="1"/>
      <w:numFmt w:val="bullet"/>
      <w:lvlText w:val="•"/>
      <w:lvlJc w:val="left"/>
      <w:pPr>
        <w:ind w:left="3382" w:hanging="240"/>
      </w:pPr>
    </w:lvl>
    <w:lvl w:ilvl="3">
      <w:start w:val="1"/>
      <w:numFmt w:val="bullet"/>
      <w:lvlText w:val="•"/>
      <w:lvlJc w:val="left"/>
      <w:pPr>
        <w:ind w:left="4264" w:hanging="240"/>
      </w:pPr>
    </w:lvl>
    <w:lvl w:ilvl="4">
      <w:start w:val="1"/>
      <w:numFmt w:val="bullet"/>
      <w:lvlText w:val="•"/>
      <w:lvlJc w:val="left"/>
      <w:pPr>
        <w:ind w:left="5146" w:hanging="240"/>
      </w:pPr>
    </w:lvl>
    <w:lvl w:ilvl="5">
      <w:start w:val="1"/>
      <w:numFmt w:val="bullet"/>
      <w:lvlText w:val="•"/>
      <w:lvlJc w:val="left"/>
      <w:pPr>
        <w:ind w:left="6028" w:hanging="240"/>
      </w:pPr>
    </w:lvl>
    <w:lvl w:ilvl="6">
      <w:start w:val="1"/>
      <w:numFmt w:val="bullet"/>
      <w:lvlText w:val="•"/>
      <w:lvlJc w:val="left"/>
      <w:pPr>
        <w:ind w:left="6910" w:hanging="240"/>
      </w:pPr>
    </w:lvl>
    <w:lvl w:ilvl="7">
      <w:start w:val="1"/>
      <w:numFmt w:val="bullet"/>
      <w:lvlText w:val="•"/>
      <w:lvlJc w:val="left"/>
      <w:pPr>
        <w:ind w:left="7792" w:hanging="240"/>
      </w:pPr>
    </w:lvl>
    <w:lvl w:ilvl="8">
      <w:start w:val="1"/>
      <w:numFmt w:val="bullet"/>
      <w:lvlText w:val="•"/>
      <w:lvlJc w:val="left"/>
      <w:pPr>
        <w:ind w:left="8674" w:hanging="240"/>
      </w:pPr>
    </w:lvl>
  </w:abstractNum>
  <w:abstractNum w:abstractNumId="2" w15:restartNumberingAfterBreak="0">
    <w:nsid w:val="5B2F526E"/>
    <w:multiLevelType w:val="multilevel"/>
    <w:tmpl w:val="1B3291D6"/>
    <w:lvl w:ilvl="0">
      <w:start w:val="5"/>
      <w:numFmt w:val="decimal"/>
      <w:lvlText w:val="%1."/>
      <w:lvlJc w:val="left"/>
      <w:pPr>
        <w:ind w:left="632" w:hanging="240"/>
      </w:pPr>
      <w:rPr>
        <w:b/>
      </w:rPr>
    </w:lvl>
    <w:lvl w:ilvl="1">
      <w:start w:val="1"/>
      <w:numFmt w:val="bullet"/>
      <w:lvlText w:val="•"/>
      <w:lvlJc w:val="left"/>
      <w:pPr>
        <w:ind w:left="1619" w:hanging="240"/>
      </w:pPr>
    </w:lvl>
    <w:lvl w:ilvl="2">
      <w:start w:val="1"/>
      <w:numFmt w:val="bullet"/>
      <w:lvlText w:val="•"/>
      <w:lvlJc w:val="left"/>
      <w:pPr>
        <w:ind w:left="2599" w:hanging="240"/>
      </w:pPr>
    </w:lvl>
    <w:lvl w:ilvl="3">
      <w:start w:val="1"/>
      <w:numFmt w:val="bullet"/>
      <w:lvlText w:val="•"/>
      <w:lvlJc w:val="left"/>
      <w:pPr>
        <w:ind w:left="3579" w:hanging="240"/>
      </w:pPr>
    </w:lvl>
    <w:lvl w:ilvl="4">
      <w:start w:val="1"/>
      <w:numFmt w:val="bullet"/>
      <w:lvlText w:val="•"/>
      <w:lvlJc w:val="left"/>
      <w:pPr>
        <w:ind w:left="4559" w:hanging="240"/>
      </w:pPr>
    </w:lvl>
    <w:lvl w:ilvl="5">
      <w:start w:val="1"/>
      <w:numFmt w:val="bullet"/>
      <w:lvlText w:val="•"/>
      <w:lvlJc w:val="left"/>
      <w:pPr>
        <w:ind w:left="5539" w:hanging="240"/>
      </w:pPr>
    </w:lvl>
    <w:lvl w:ilvl="6">
      <w:start w:val="1"/>
      <w:numFmt w:val="bullet"/>
      <w:lvlText w:val="•"/>
      <w:lvlJc w:val="left"/>
      <w:pPr>
        <w:ind w:left="6519" w:hanging="240"/>
      </w:pPr>
    </w:lvl>
    <w:lvl w:ilvl="7">
      <w:start w:val="1"/>
      <w:numFmt w:val="bullet"/>
      <w:lvlText w:val="•"/>
      <w:lvlJc w:val="left"/>
      <w:pPr>
        <w:ind w:left="7499" w:hanging="240"/>
      </w:pPr>
    </w:lvl>
    <w:lvl w:ilvl="8">
      <w:start w:val="1"/>
      <w:numFmt w:val="bullet"/>
      <w:lvlText w:val="•"/>
      <w:lvlJc w:val="left"/>
      <w:pPr>
        <w:ind w:left="8479" w:hanging="240"/>
      </w:pPr>
    </w:lvl>
  </w:abstractNum>
  <w:abstractNum w:abstractNumId="3" w15:restartNumberingAfterBreak="0">
    <w:nsid w:val="6A4B07B5"/>
    <w:multiLevelType w:val="hybridMultilevel"/>
    <w:tmpl w:val="B50E68F4"/>
    <w:lvl w:ilvl="0" w:tplc="538EDF44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2" w:hanging="360"/>
      </w:pPr>
    </w:lvl>
    <w:lvl w:ilvl="2" w:tplc="4009001B" w:tentative="1">
      <w:start w:val="1"/>
      <w:numFmt w:val="lowerRoman"/>
      <w:lvlText w:val="%3."/>
      <w:lvlJc w:val="right"/>
      <w:pPr>
        <w:ind w:left="2192" w:hanging="180"/>
      </w:pPr>
    </w:lvl>
    <w:lvl w:ilvl="3" w:tplc="4009000F" w:tentative="1">
      <w:start w:val="1"/>
      <w:numFmt w:val="decimal"/>
      <w:lvlText w:val="%4."/>
      <w:lvlJc w:val="left"/>
      <w:pPr>
        <w:ind w:left="2912" w:hanging="360"/>
      </w:pPr>
    </w:lvl>
    <w:lvl w:ilvl="4" w:tplc="40090019" w:tentative="1">
      <w:start w:val="1"/>
      <w:numFmt w:val="lowerLetter"/>
      <w:lvlText w:val="%5."/>
      <w:lvlJc w:val="left"/>
      <w:pPr>
        <w:ind w:left="3632" w:hanging="360"/>
      </w:pPr>
    </w:lvl>
    <w:lvl w:ilvl="5" w:tplc="4009001B" w:tentative="1">
      <w:start w:val="1"/>
      <w:numFmt w:val="lowerRoman"/>
      <w:lvlText w:val="%6."/>
      <w:lvlJc w:val="right"/>
      <w:pPr>
        <w:ind w:left="4352" w:hanging="180"/>
      </w:pPr>
    </w:lvl>
    <w:lvl w:ilvl="6" w:tplc="4009000F" w:tentative="1">
      <w:start w:val="1"/>
      <w:numFmt w:val="decimal"/>
      <w:lvlText w:val="%7."/>
      <w:lvlJc w:val="left"/>
      <w:pPr>
        <w:ind w:left="5072" w:hanging="360"/>
      </w:pPr>
    </w:lvl>
    <w:lvl w:ilvl="7" w:tplc="40090019" w:tentative="1">
      <w:start w:val="1"/>
      <w:numFmt w:val="lowerLetter"/>
      <w:lvlText w:val="%8."/>
      <w:lvlJc w:val="left"/>
      <w:pPr>
        <w:ind w:left="5792" w:hanging="360"/>
      </w:pPr>
    </w:lvl>
    <w:lvl w:ilvl="8" w:tplc="4009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255B"/>
    <w:rsid w:val="00030B05"/>
    <w:rsid w:val="00087BB7"/>
    <w:rsid w:val="0009361B"/>
    <w:rsid w:val="000C39B4"/>
    <w:rsid w:val="001B0B52"/>
    <w:rsid w:val="001D0715"/>
    <w:rsid w:val="001F7C12"/>
    <w:rsid w:val="00202DD5"/>
    <w:rsid w:val="00215A9F"/>
    <w:rsid w:val="002230C7"/>
    <w:rsid w:val="00245A60"/>
    <w:rsid w:val="0025249A"/>
    <w:rsid w:val="002A2165"/>
    <w:rsid w:val="002B4694"/>
    <w:rsid w:val="002D2DCB"/>
    <w:rsid w:val="002D5C51"/>
    <w:rsid w:val="003262DD"/>
    <w:rsid w:val="00326ABF"/>
    <w:rsid w:val="00345B73"/>
    <w:rsid w:val="003A6D3F"/>
    <w:rsid w:val="003B0C4A"/>
    <w:rsid w:val="00424A19"/>
    <w:rsid w:val="00445248"/>
    <w:rsid w:val="00450956"/>
    <w:rsid w:val="004D7E55"/>
    <w:rsid w:val="00563A77"/>
    <w:rsid w:val="005647F6"/>
    <w:rsid w:val="00596CBA"/>
    <w:rsid w:val="005A3945"/>
    <w:rsid w:val="005D21BD"/>
    <w:rsid w:val="005F4C33"/>
    <w:rsid w:val="005F77F7"/>
    <w:rsid w:val="00627FB6"/>
    <w:rsid w:val="0063741E"/>
    <w:rsid w:val="00655B08"/>
    <w:rsid w:val="006648F1"/>
    <w:rsid w:val="006C29B5"/>
    <w:rsid w:val="007007B1"/>
    <w:rsid w:val="00725D93"/>
    <w:rsid w:val="007459E8"/>
    <w:rsid w:val="0075255B"/>
    <w:rsid w:val="0078550A"/>
    <w:rsid w:val="007C4C51"/>
    <w:rsid w:val="007F36FE"/>
    <w:rsid w:val="00812255"/>
    <w:rsid w:val="008419F7"/>
    <w:rsid w:val="00846EEC"/>
    <w:rsid w:val="008A63B9"/>
    <w:rsid w:val="008B2EBD"/>
    <w:rsid w:val="008B6F86"/>
    <w:rsid w:val="008C4EC9"/>
    <w:rsid w:val="008C5439"/>
    <w:rsid w:val="009035E9"/>
    <w:rsid w:val="009F363B"/>
    <w:rsid w:val="00A03187"/>
    <w:rsid w:val="00A06CF2"/>
    <w:rsid w:val="00A5246F"/>
    <w:rsid w:val="00A82061"/>
    <w:rsid w:val="00AC3BDB"/>
    <w:rsid w:val="00AC563B"/>
    <w:rsid w:val="00AE41DF"/>
    <w:rsid w:val="00B01231"/>
    <w:rsid w:val="00B0715A"/>
    <w:rsid w:val="00B33852"/>
    <w:rsid w:val="00B806AD"/>
    <w:rsid w:val="00B8664A"/>
    <w:rsid w:val="00BF05A5"/>
    <w:rsid w:val="00BF46D1"/>
    <w:rsid w:val="00C55A75"/>
    <w:rsid w:val="00C56B67"/>
    <w:rsid w:val="00CD26BD"/>
    <w:rsid w:val="00CF5B55"/>
    <w:rsid w:val="00D028A3"/>
    <w:rsid w:val="00D0500F"/>
    <w:rsid w:val="00D21D99"/>
    <w:rsid w:val="00D34A6E"/>
    <w:rsid w:val="00DB54C6"/>
    <w:rsid w:val="00E150EB"/>
    <w:rsid w:val="00E233CD"/>
    <w:rsid w:val="00E314A1"/>
    <w:rsid w:val="00E33448"/>
    <w:rsid w:val="00EA41E8"/>
    <w:rsid w:val="00EA4C6A"/>
    <w:rsid w:val="00EC0305"/>
    <w:rsid w:val="00EF5356"/>
    <w:rsid w:val="00F55C60"/>
    <w:rsid w:val="00F74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D413"/>
  <w15:docId w15:val="{89142DCF-D6F0-4A49-81D4-06270DAB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A34EC"/>
  </w:style>
  <w:style w:type="paragraph" w:styleId="Heading1">
    <w:name w:val="heading 1"/>
    <w:basedOn w:val="Normal"/>
    <w:uiPriority w:val="1"/>
    <w:qFormat/>
    <w:rsid w:val="00CA34EC"/>
    <w:pPr>
      <w:ind w:left="39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rsid w:val="00846E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46E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46E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46E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46E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46EEC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CA34E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A34EC"/>
    <w:pPr>
      <w:ind w:left="753" w:hanging="362"/>
    </w:pPr>
  </w:style>
  <w:style w:type="paragraph" w:customStyle="1" w:styleId="TableParagraph">
    <w:name w:val="Table Paragraph"/>
    <w:basedOn w:val="Normal"/>
    <w:uiPriority w:val="1"/>
    <w:qFormat/>
    <w:rsid w:val="00CA34EC"/>
    <w:pPr>
      <w:ind w:left="12"/>
    </w:pPr>
  </w:style>
  <w:style w:type="paragraph" w:styleId="Subtitle">
    <w:name w:val="Subtitle"/>
    <w:basedOn w:val="Normal"/>
    <w:next w:val="Normal"/>
    <w:rsid w:val="00846E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46EE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846EE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846EEC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2D2DC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C5439"/>
    <w:rPr>
      <w:rFonts w:ascii="Calibri" w:hAnsi="Calibri" w:cs="Calibri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li@hyderabad.bits-pilani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S1kfSeURuEorlJx+LAiSTnqaQ==">AMUW2mVj+31ovi+zKSm0sHzCeAScJp0+9hZqhAZEunfY7N3KY09tkBaETT7rDOM7H4YZRVvwXPvXMAU5HysPGhWLzzj+FQq7AFb3ApCZ3EzW1x3ZSe+IxRg=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84</cp:revision>
  <dcterms:created xsi:type="dcterms:W3CDTF">2021-02-17T16:08:00Z</dcterms:created>
  <dcterms:modified xsi:type="dcterms:W3CDTF">2022-08-28T03:58:00Z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Creator">
    <vt:lpwstr>sejda.com (4.0.0.M5)</vt:lpwstr>
  </property>
  <property fmtid="{D5CDD505-2E9C-101B-9397-08002B2CF9AE}" pid="4" name="LastSaved">
    <vt:filetime>2021-02-17T00:00:00Z</vt:filetime>
  </property>
</Properties>
</file>