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D5" w:rsidRDefault="000B2628">
      <w:pPr>
        <w:pStyle w:val="BodyText"/>
        <w:ind w:left="204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>
            <wp:extent cx="3997804" cy="6207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804" cy="6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D5" w:rsidRDefault="00644AD5">
      <w:pPr>
        <w:pStyle w:val="BodyText"/>
        <w:rPr>
          <w:rFonts w:ascii="Times New Roman"/>
        </w:rPr>
      </w:pPr>
    </w:p>
    <w:p w:rsidR="00644AD5" w:rsidRDefault="00644AD5">
      <w:pPr>
        <w:pStyle w:val="BodyText"/>
        <w:spacing w:before="4"/>
        <w:rPr>
          <w:rFonts w:ascii="Times New Roman"/>
          <w:sz w:val="16"/>
        </w:rPr>
      </w:pPr>
    </w:p>
    <w:p w:rsidR="00644AD5" w:rsidRDefault="000B2628">
      <w:pPr>
        <w:pStyle w:val="Heading1"/>
        <w:spacing w:before="94"/>
        <w:ind w:left="100" w:firstLine="0"/>
      </w:pPr>
      <w:r>
        <w:rPr>
          <w:color w:val="000066"/>
        </w:rPr>
        <w:t>SECOND SEMESTER 2022-23</w:t>
      </w:r>
    </w:p>
    <w:p w:rsidR="00644AD5" w:rsidRDefault="000B2628">
      <w:pPr>
        <w:spacing w:before="116"/>
        <w:ind w:left="100"/>
        <w:rPr>
          <w:rFonts w:ascii="Arial"/>
          <w:b/>
          <w:sz w:val="20"/>
        </w:rPr>
      </w:pPr>
      <w:r>
        <w:rPr>
          <w:rFonts w:ascii="Arial"/>
          <w:b/>
          <w:color w:val="000066"/>
          <w:sz w:val="20"/>
        </w:rPr>
        <w:t>Course</w:t>
      </w:r>
      <w:r>
        <w:rPr>
          <w:rFonts w:ascii="Arial"/>
          <w:b/>
          <w:color w:val="000066"/>
          <w:spacing w:val="-1"/>
          <w:sz w:val="20"/>
        </w:rPr>
        <w:t xml:space="preserve"> </w:t>
      </w:r>
      <w:r>
        <w:rPr>
          <w:rFonts w:ascii="Arial"/>
          <w:b/>
          <w:color w:val="000066"/>
          <w:sz w:val="20"/>
        </w:rPr>
        <w:t>Handout Part II</w:t>
      </w:r>
    </w:p>
    <w:p w:rsidR="00644AD5" w:rsidRDefault="00644AD5">
      <w:pPr>
        <w:pStyle w:val="BodyText"/>
        <w:spacing w:before="9"/>
        <w:rPr>
          <w:rFonts w:ascii="Arial"/>
          <w:b/>
          <w:sz w:val="11"/>
        </w:rPr>
      </w:pPr>
    </w:p>
    <w:p w:rsidR="00644AD5" w:rsidRDefault="000B2628">
      <w:pPr>
        <w:pStyle w:val="BodyText"/>
        <w:spacing w:before="94"/>
        <w:ind w:right="115"/>
        <w:jc w:val="right"/>
      </w:pPr>
      <w:r>
        <w:rPr>
          <w:color w:val="000066"/>
        </w:rPr>
        <w:t>Date: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1</w:t>
      </w:r>
      <w:r w:rsidR="0024512C">
        <w:rPr>
          <w:color w:val="000066"/>
        </w:rPr>
        <w:t>6</w:t>
      </w:r>
      <w:r>
        <w:rPr>
          <w:color w:val="000066"/>
        </w:rPr>
        <w:t>.01.2023</w:t>
      </w:r>
    </w:p>
    <w:p w:rsidR="00644AD5" w:rsidRDefault="00644AD5">
      <w:pPr>
        <w:pStyle w:val="BodyText"/>
        <w:spacing w:before="11"/>
        <w:rPr>
          <w:sz w:val="19"/>
        </w:rPr>
      </w:pPr>
    </w:p>
    <w:p w:rsidR="00644AD5" w:rsidRDefault="000B2628">
      <w:pPr>
        <w:pStyle w:val="BodyText"/>
        <w:ind w:left="100" w:right="122"/>
        <w:jc w:val="both"/>
      </w:pPr>
      <w:r>
        <w:rPr>
          <w:color w:val="000066"/>
        </w:rPr>
        <w:t>In addition to Part – I (General Handout for all courses appended to the timetable) this portion gives further specific details</w:t>
      </w:r>
      <w:r>
        <w:rPr>
          <w:color w:val="000066"/>
          <w:spacing w:val="-53"/>
        </w:rPr>
        <w:t xml:space="preserve"> </w:t>
      </w:r>
      <w:r>
        <w:rPr>
          <w:color w:val="000066"/>
        </w:rPr>
        <w:t>regarding the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course.</w:t>
      </w:r>
    </w:p>
    <w:p w:rsidR="00644AD5" w:rsidRDefault="00644AD5">
      <w:pPr>
        <w:pStyle w:val="BodyText"/>
      </w:pPr>
    </w:p>
    <w:p w:rsidR="00644AD5" w:rsidRDefault="000B2628">
      <w:pPr>
        <w:pStyle w:val="Heading1"/>
        <w:tabs>
          <w:tab w:val="left" w:pos="2260"/>
        </w:tabs>
        <w:ind w:left="100" w:firstLine="0"/>
      </w:pPr>
      <w:r>
        <w:rPr>
          <w:color w:val="C00000"/>
        </w:rPr>
        <w:t>Course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No.</w:t>
      </w:r>
      <w:r>
        <w:rPr>
          <w:color w:val="C00000"/>
        </w:rPr>
        <w:tab/>
        <w:t xml:space="preserve">: </w:t>
      </w:r>
      <w:r>
        <w:rPr>
          <w:color w:val="000066"/>
        </w:rPr>
        <w:t>BIO F241</w:t>
      </w:r>
    </w:p>
    <w:p w:rsidR="00644AD5" w:rsidRDefault="000B2628">
      <w:pPr>
        <w:tabs>
          <w:tab w:val="left" w:pos="2260"/>
        </w:tabs>
        <w:spacing w:before="115"/>
        <w:ind w:left="100"/>
        <w:rPr>
          <w:rFonts w:ascii="Arial"/>
          <w:b/>
          <w:sz w:val="20"/>
        </w:rPr>
      </w:pPr>
      <w:r>
        <w:rPr>
          <w:rFonts w:ascii="Arial"/>
          <w:b/>
          <w:color w:val="C00000"/>
          <w:sz w:val="20"/>
        </w:rPr>
        <w:t>Course</w:t>
      </w:r>
      <w:r>
        <w:rPr>
          <w:rFonts w:ascii="Arial"/>
          <w:b/>
          <w:color w:val="C00000"/>
          <w:spacing w:val="-1"/>
          <w:sz w:val="20"/>
        </w:rPr>
        <w:t xml:space="preserve"> </w:t>
      </w:r>
      <w:r>
        <w:rPr>
          <w:rFonts w:ascii="Arial"/>
          <w:b/>
          <w:color w:val="C00000"/>
          <w:sz w:val="20"/>
        </w:rPr>
        <w:t>Title</w:t>
      </w:r>
      <w:r>
        <w:rPr>
          <w:rFonts w:ascii="Arial"/>
          <w:b/>
          <w:color w:val="C00000"/>
          <w:sz w:val="20"/>
        </w:rPr>
        <w:tab/>
        <w:t xml:space="preserve">: </w:t>
      </w:r>
      <w:r>
        <w:rPr>
          <w:rFonts w:ascii="Arial"/>
          <w:b/>
          <w:color w:val="000066"/>
          <w:sz w:val="20"/>
        </w:rPr>
        <w:t>ECOLOGY</w:t>
      </w:r>
      <w:r>
        <w:rPr>
          <w:rFonts w:ascii="Arial"/>
          <w:b/>
          <w:color w:val="000066"/>
          <w:spacing w:val="-2"/>
          <w:sz w:val="20"/>
        </w:rPr>
        <w:t xml:space="preserve"> </w:t>
      </w:r>
      <w:r>
        <w:rPr>
          <w:rFonts w:ascii="Arial"/>
          <w:b/>
          <w:color w:val="000066"/>
          <w:sz w:val="20"/>
        </w:rPr>
        <w:t>&amp;</w:t>
      </w:r>
      <w:r>
        <w:rPr>
          <w:rFonts w:ascii="Arial"/>
          <w:b/>
          <w:color w:val="000066"/>
          <w:spacing w:val="-1"/>
          <w:sz w:val="20"/>
        </w:rPr>
        <w:t xml:space="preserve"> </w:t>
      </w:r>
      <w:r>
        <w:rPr>
          <w:rFonts w:ascii="Arial"/>
          <w:b/>
          <w:color w:val="000066"/>
          <w:sz w:val="20"/>
        </w:rPr>
        <w:t>ENVIRONMENTAL SCIENCE</w:t>
      </w:r>
    </w:p>
    <w:p w:rsidR="00644AD5" w:rsidRDefault="000B2628">
      <w:pPr>
        <w:tabs>
          <w:tab w:val="left" w:pos="2260"/>
        </w:tabs>
        <w:spacing w:before="115"/>
        <w:ind w:left="100"/>
        <w:rPr>
          <w:rFonts w:ascii="Arial"/>
          <w:i/>
          <w:sz w:val="14"/>
        </w:rPr>
      </w:pPr>
      <w:r>
        <w:rPr>
          <w:rFonts w:ascii="Arial"/>
          <w:b/>
          <w:color w:val="C00000"/>
          <w:sz w:val="20"/>
        </w:rPr>
        <w:t>Instructor-in-charge</w:t>
      </w:r>
      <w:r>
        <w:rPr>
          <w:rFonts w:ascii="Arial"/>
          <w:b/>
          <w:color w:val="C00000"/>
          <w:sz w:val="20"/>
        </w:rPr>
        <w:tab/>
        <w:t>:</w:t>
      </w:r>
      <w:r>
        <w:rPr>
          <w:rFonts w:ascii="Arial"/>
          <w:b/>
          <w:color w:val="C00000"/>
          <w:spacing w:val="-4"/>
          <w:sz w:val="20"/>
        </w:rPr>
        <w:t xml:space="preserve"> </w:t>
      </w:r>
      <w:r>
        <w:rPr>
          <w:rFonts w:ascii="Arial"/>
          <w:b/>
          <w:color w:val="000066"/>
          <w:sz w:val="20"/>
        </w:rPr>
        <w:t>P.</w:t>
      </w:r>
      <w:r>
        <w:rPr>
          <w:rFonts w:ascii="Arial"/>
          <w:b/>
          <w:color w:val="000066"/>
          <w:spacing w:val="-4"/>
          <w:sz w:val="20"/>
        </w:rPr>
        <w:t xml:space="preserve"> </w:t>
      </w:r>
      <w:r>
        <w:rPr>
          <w:rFonts w:ascii="Arial"/>
          <w:b/>
          <w:color w:val="000066"/>
          <w:sz w:val="20"/>
        </w:rPr>
        <w:t>SANKAR</w:t>
      </w:r>
      <w:r>
        <w:rPr>
          <w:rFonts w:ascii="Arial"/>
          <w:b/>
          <w:color w:val="000066"/>
          <w:spacing w:val="-5"/>
          <w:sz w:val="20"/>
        </w:rPr>
        <w:t xml:space="preserve"> </w:t>
      </w:r>
      <w:r>
        <w:rPr>
          <w:rFonts w:ascii="Arial"/>
          <w:b/>
          <w:color w:val="000066"/>
          <w:sz w:val="20"/>
        </w:rPr>
        <w:t>GANESH</w:t>
      </w:r>
      <w:r>
        <w:rPr>
          <w:rFonts w:ascii="Arial"/>
          <w:b/>
          <w:color w:val="000066"/>
          <w:spacing w:val="-3"/>
          <w:sz w:val="20"/>
        </w:rPr>
        <w:t xml:space="preserve"> </w:t>
      </w:r>
      <w:hyperlink r:id="rId8">
        <w:r>
          <w:rPr>
            <w:rFonts w:ascii="Arial"/>
            <w:i/>
            <w:color w:val="000066"/>
            <w:sz w:val="14"/>
          </w:rPr>
          <w:t>(</w:t>
        </w:r>
        <w:r>
          <w:rPr>
            <w:rFonts w:ascii="Arial"/>
            <w:i/>
            <w:color w:val="000066"/>
            <w:sz w:val="14"/>
            <w:u w:val="single" w:color="000066"/>
          </w:rPr>
          <w:t>https://universe.bits-pilani.ac.in/hyderabad/psankarganesh/Profile</w:t>
        </w:r>
        <w:r>
          <w:rPr>
            <w:rFonts w:ascii="Arial"/>
            <w:i/>
            <w:color w:val="000066"/>
            <w:sz w:val="14"/>
          </w:rPr>
          <w:t>)</w:t>
        </w:r>
      </w:hyperlink>
    </w:p>
    <w:p w:rsidR="00644AD5" w:rsidRDefault="000B2628">
      <w:pPr>
        <w:pStyle w:val="Heading1"/>
        <w:tabs>
          <w:tab w:val="left" w:pos="2260"/>
        </w:tabs>
        <w:spacing w:before="116"/>
        <w:ind w:left="100" w:firstLine="0"/>
      </w:pPr>
      <w:r>
        <w:rPr>
          <w:color w:val="C00000"/>
        </w:rPr>
        <w:t>Instructor</w:t>
      </w:r>
      <w:r>
        <w:rPr>
          <w:color w:val="C00000"/>
        </w:rPr>
        <w:tab/>
        <w:t xml:space="preserve">: </w:t>
      </w:r>
      <w:r>
        <w:rPr>
          <w:color w:val="000066"/>
        </w:rPr>
        <w:t>P. Sankar Ganesh, Supratim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Ghosh</w:t>
      </w:r>
    </w:p>
    <w:p w:rsidR="00644AD5" w:rsidRDefault="00644AD5">
      <w:pPr>
        <w:pStyle w:val="BodyText"/>
        <w:rPr>
          <w:rFonts w:ascii="Arial"/>
          <w:b/>
          <w:sz w:val="22"/>
        </w:rPr>
      </w:pPr>
    </w:p>
    <w:p w:rsidR="00644AD5" w:rsidRDefault="00644AD5">
      <w:pPr>
        <w:pStyle w:val="BodyText"/>
        <w:spacing w:before="10"/>
        <w:rPr>
          <w:rFonts w:ascii="Arial"/>
          <w:b/>
          <w:sz w:val="17"/>
        </w:rPr>
      </w:pPr>
    </w:p>
    <w:p w:rsidR="00644AD5" w:rsidRDefault="000B2628">
      <w:pPr>
        <w:pStyle w:val="ListParagraph"/>
        <w:numPr>
          <w:ilvl w:val="0"/>
          <w:numId w:val="2"/>
        </w:numPr>
        <w:tabs>
          <w:tab w:val="left" w:pos="323"/>
        </w:tabs>
        <w:rPr>
          <w:rFonts w:ascii="Arial"/>
          <w:b/>
          <w:sz w:val="20"/>
        </w:rPr>
      </w:pPr>
      <w:r>
        <w:rPr>
          <w:rFonts w:ascii="Arial"/>
          <w:b/>
          <w:color w:val="C00000"/>
          <w:sz w:val="20"/>
        </w:rPr>
        <w:t>Scope</w:t>
      </w:r>
      <w:r>
        <w:rPr>
          <w:rFonts w:ascii="Arial"/>
          <w:b/>
          <w:color w:val="C00000"/>
          <w:spacing w:val="-1"/>
          <w:sz w:val="20"/>
        </w:rPr>
        <w:t xml:space="preserve"> </w:t>
      </w:r>
      <w:r>
        <w:rPr>
          <w:rFonts w:ascii="Arial"/>
          <w:b/>
          <w:color w:val="C00000"/>
          <w:sz w:val="20"/>
        </w:rPr>
        <w:t>of the course:</w:t>
      </w:r>
    </w:p>
    <w:p w:rsidR="00644AD5" w:rsidRDefault="000B2628">
      <w:pPr>
        <w:pStyle w:val="BodyText"/>
        <w:spacing w:before="116"/>
        <w:ind w:left="100" w:right="116"/>
        <w:jc w:val="both"/>
      </w:pPr>
      <w:r>
        <w:rPr>
          <w:color w:val="000066"/>
        </w:rPr>
        <w:t>In the past few decades, man has achieved mental development that has translated into scientific and technological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innovations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to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improve/manipulate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life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and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environment.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As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a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consequence,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the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science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of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ecology,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dealing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with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organism-environment relationships, has become more and more an integrated discipline that links the natural and the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 xml:space="preserve">social sciences. While ecology retains its strong and basic roots in biological sciences, it is a ‘hard’ science </w:t>
      </w:r>
      <w:r>
        <w:rPr>
          <w:color w:val="000066"/>
        </w:rPr>
        <w:t>as it involves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mathematics, chemistry and physics. It is a ‘soft’ science too as it involves a study of human behavior and activity. As an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integrated science, ecology has a vast potential of application to human welfare, merging natural science with it’s w</w:t>
      </w:r>
      <w:r>
        <w:rPr>
          <w:color w:val="000066"/>
        </w:rPr>
        <w:t>ith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social, economic and political counterparts. In short, ecology helps us understand our planet – Mother Earth – better and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devise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sustainable methods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to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preserve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it.</w:t>
      </w:r>
    </w:p>
    <w:p w:rsidR="00644AD5" w:rsidRDefault="00644AD5">
      <w:pPr>
        <w:pStyle w:val="BodyText"/>
        <w:rPr>
          <w:sz w:val="22"/>
        </w:rPr>
      </w:pPr>
    </w:p>
    <w:p w:rsidR="00644AD5" w:rsidRDefault="00644AD5">
      <w:pPr>
        <w:pStyle w:val="BodyText"/>
        <w:spacing w:before="11"/>
        <w:rPr>
          <w:sz w:val="17"/>
        </w:rPr>
      </w:pPr>
    </w:p>
    <w:p w:rsidR="00644AD5" w:rsidRDefault="000B2628">
      <w:pPr>
        <w:pStyle w:val="Heading1"/>
        <w:numPr>
          <w:ilvl w:val="0"/>
          <w:numId w:val="2"/>
        </w:numPr>
        <w:tabs>
          <w:tab w:val="left" w:pos="323"/>
        </w:tabs>
      </w:pPr>
      <w:r>
        <w:rPr>
          <w:color w:val="C00000"/>
        </w:rPr>
        <w:t>Objective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of the course:</w:t>
      </w:r>
    </w:p>
    <w:p w:rsidR="00644AD5" w:rsidRDefault="000B2628">
      <w:pPr>
        <w:pStyle w:val="BodyText"/>
        <w:spacing w:before="116"/>
        <w:ind w:left="100" w:right="118"/>
        <w:jc w:val="both"/>
      </w:pPr>
      <w:r>
        <w:rPr>
          <w:color w:val="000066"/>
        </w:rPr>
        <w:t>The objective of this course is to make the students aware o</w:t>
      </w:r>
      <w:r>
        <w:rPr>
          <w:color w:val="000066"/>
        </w:rPr>
        <w:t>f the various segments of our environment, interaction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between abiotic and biotic components of ecosystems, energy and material utilization strategies, anthropogenic activities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leading to ecosystem imbalance, depletion of natural resources and the impact o</w:t>
      </w:r>
      <w:r>
        <w:rPr>
          <w:color w:val="000066"/>
        </w:rPr>
        <w:t>f ‘greedy’ and polluting technological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developments on the ecosystem. The course culminates by looking at the Indian scenario on the protection of local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ecology and environment. Additionally, the course is very well aligned with the syllabus for Life Scien</w:t>
      </w:r>
      <w:r>
        <w:rPr>
          <w:color w:val="000066"/>
        </w:rPr>
        <w:t>ces (10. Ecological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Principles)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of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CSIR-UGC National Eligibility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Test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(NET) for Junior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Research Fellowship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and Lectureship.</w:t>
      </w:r>
    </w:p>
    <w:p w:rsidR="00644AD5" w:rsidRDefault="00644AD5">
      <w:pPr>
        <w:pStyle w:val="BodyText"/>
        <w:rPr>
          <w:sz w:val="22"/>
        </w:rPr>
      </w:pPr>
    </w:p>
    <w:p w:rsidR="00644AD5" w:rsidRDefault="00644AD5">
      <w:pPr>
        <w:pStyle w:val="BodyText"/>
        <w:spacing w:before="11"/>
        <w:rPr>
          <w:sz w:val="17"/>
        </w:rPr>
      </w:pPr>
    </w:p>
    <w:p w:rsidR="00644AD5" w:rsidRDefault="000B2628">
      <w:pPr>
        <w:pStyle w:val="Heading1"/>
        <w:numPr>
          <w:ilvl w:val="0"/>
          <w:numId w:val="2"/>
        </w:numPr>
        <w:tabs>
          <w:tab w:val="left" w:pos="322"/>
        </w:tabs>
        <w:ind w:hanging="222"/>
      </w:pPr>
      <w:r>
        <w:rPr>
          <w:color w:val="C00000"/>
        </w:rPr>
        <w:t>Intended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learning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outcomes:</w:t>
      </w:r>
    </w:p>
    <w:p w:rsidR="00644AD5" w:rsidRDefault="000B2628">
      <w:pPr>
        <w:pStyle w:val="BodyText"/>
        <w:spacing w:before="116"/>
        <w:ind w:left="100"/>
      </w:pPr>
      <w:r>
        <w:rPr>
          <w:color w:val="000066"/>
        </w:rPr>
        <w:t>After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successful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completion of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this course,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students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will be able to but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not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limited to:</w:t>
      </w:r>
    </w:p>
    <w:p w:rsidR="00644AD5" w:rsidRDefault="000B2628">
      <w:pPr>
        <w:pStyle w:val="ListParagraph"/>
        <w:numPr>
          <w:ilvl w:val="1"/>
          <w:numId w:val="2"/>
        </w:numPr>
        <w:tabs>
          <w:tab w:val="left" w:pos="639"/>
          <w:tab w:val="left" w:pos="640"/>
        </w:tabs>
        <w:spacing w:line="244" w:lineRule="exact"/>
        <w:rPr>
          <w:rFonts w:ascii="Symbol" w:hAnsi="Symbol"/>
          <w:color w:val="000066"/>
          <w:sz w:val="20"/>
        </w:rPr>
      </w:pPr>
      <w:r>
        <w:rPr>
          <w:color w:val="000066"/>
          <w:sz w:val="20"/>
        </w:rPr>
        <w:t>Define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various segments of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environment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and limiting factors</w:t>
      </w:r>
    </w:p>
    <w:p w:rsidR="00644AD5" w:rsidRDefault="000B2628">
      <w:pPr>
        <w:pStyle w:val="ListParagraph"/>
        <w:numPr>
          <w:ilvl w:val="1"/>
          <w:numId w:val="2"/>
        </w:numPr>
        <w:tabs>
          <w:tab w:val="left" w:pos="639"/>
          <w:tab w:val="left" w:pos="640"/>
        </w:tabs>
        <w:spacing w:line="243" w:lineRule="exact"/>
        <w:rPr>
          <w:rFonts w:ascii="Symbol" w:hAnsi="Symbol"/>
          <w:color w:val="000066"/>
          <w:sz w:val="20"/>
        </w:rPr>
      </w:pPr>
      <w:r>
        <w:rPr>
          <w:color w:val="000066"/>
          <w:sz w:val="20"/>
        </w:rPr>
        <w:t>Demonstrate</w:t>
      </w:r>
      <w:r>
        <w:rPr>
          <w:color w:val="000066"/>
          <w:spacing w:val="-3"/>
          <w:sz w:val="20"/>
        </w:rPr>
        <w:t xml:space="preserve"> </w:t>
      </w:r>
      <w:r>
        <w:rPr>
          <w:color w:val="000066"/>
          <w:sz w:val="20"/>
        </w:rPr>
        <w:t>knowledge of</w:t>
      </w:r>
      <w:r>
        <w:rPr>
          <w:color w:val="000066"/>
          <w:spacing w:val="-3"/>
          <w:sz w:val="20"/>
        </w:rPr>
        <w:t xml:space="preserve"> </w:t>
      </w:r>
      <w:r>
        <w:rPr>
          <w:color w:val="000066"/>
          <w:sz w:val="20"/>
        </w:rPr>
        <w:t>principles and concepts of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ecosystem</w:t>
      </w:r>
    </w:p>
    <w:p w:rsidR="00644AD5" w:rsidRDefault="000B2628">
      <w:pPr>
        <w:pStyle w:val="ListParagraph"/>
        <w:numPr>
          <w:ilvl w:val="1"/>
          <w:numId w:val="2"/>
        </w:numPr>
        <w:tabs>
          <w:tab w:val="left" w:pos="639"/>
          <w:tab w:val="left" w:pos="640"/>
        </w:tabs>
        <w:spacing w:line="243" w:lineRule="exact"/>
        <w:rPr>
          <w:rFonts w:ascii="Symbol" w:hAnsi="Symbol"/>
          <w:color w:val="000066"/>
          <w:sz w:val="20"/>
        </w:rPr>
      </w:pPr>
      <w:r>
        <w:rPr>
          <w:color w:val="000066"/>
          <w:sz w:val="20"/>
        </w:rPr>
        <w:t>Outline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regional ecology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and major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ecosystem types</w:t>
      </w:r>
    </w:p>
    <w:p w:rsidR="00644AD5" w:rsidRDefault="000B2628">
      <w:pPr>
        <w:pStyle w:val="ListParagraph"/>
        <w:numPr>
          <w:ilvl w:val="1"/>
          <w:numId w:val="2"/>
        </w:numPr>
        <w:tabs>
          <w:tab w:val="left" w:pos="639"/>
          <w:tab w:val="left" w:pos="640"/>
        </w:tabs>
        <w:spacing w:line="244" w:lineRule="exact"/>
        <w:rPr>
          <w:rFonts w:ascii="Symbol" w:hAnsi="Symbol"/>
          <w:color w:val="000066"/>
          <w:sz w:val="20"/>
        </w:rPr>
      </w:pPr>
      <w:r>
        <w:rPr>
          <w:color w:val="000066"/>
          <w:sz w:val="20"/>
        </w:rPr>
        <w:t>Design effective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experiments to calculate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nutrient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budgets</w:t>
      </w:r>
    </w:p>
    <w:p w:rsidR="00644AD5" w:rsidRDefault="000B2628">
      <w:pPr>
        <w:pStyle w:val="ListParagraph"/>
        <w:numPr>
          <w:ilvl w:val="1"/>
          <w:numId w:val="2"/>
        </w:numPr>
        <w:tabs>
          <w:tab w:val="left" w:pos="639"/>
          <w:tab w:val="left" w:pos="640"/>
        </w:tabs>
        <w:spacing w:line="244" w:lineRule="exact"/>
        <w:rPr>
          <w:rFonts w:ascii="Symbol" w:hAnsi="Symbol"/>
          <w:color w:val="000066"/>
          <w:sz w:val="20"/>
        </w:rPr>
      </w:pPr>
      <w:r>
        <w:rPr>
          <w:color w:val="000066"/>
          <w:sz w:val="20"/>
        </w:rPr>
        <w:t>Measure energy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flow in</w:t>
      </w:r>
      <w:r>
        <w:rPr>
          <w:color w:val="000066"/>
          <w:spacing w:val="1"/>
          <w:sz w:val="20"/>
        </w:rPr>
        <w:t xml:space="preserve"> </w:t>
      </w:r>
      <w:r>
        <w:rPr>
          <w:color w:val="000066"/>
          <w:sz w:val="20"/>
        </w:rPr>
        <w:t>ecosystems</w:t>
      </w:r>
    </w:p>
    <w:p w:rsidR="00644AD5" w:rsidRDefault="000B2628">
      <w:pPr>
        <w:pStyle w:val="ListParagraph"/>
        <w:numPr>
          <w:ilvl w:val="1"/>
          <w:numId w:val="2"/>
        </w:numPr>
        <w:tabs>
          <w:tab w:val="left" w:pos="639"/>
          <w:tab w:val="left" w:pos="640"/>
        </w:tabs>
        <w:spacing w:line="244" w:lineRule="exact"/>
        <w:rPr>
          <w:rFonts w:ascii="Symbol" w:hAnsi="Symbol"/>
          <w:color w:val="000066"/>
          <w:sz w:val="20"/>
        </w:rPr>
      </w:pPr>
      <w:r>
        <w:rPr>
          <w:color w:val="000066"/>
          <w:sz w:val="20"/>
        </w:rPr>
        <w:t>Explain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influence of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carrying capacity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in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population ecology</w:t>
      </w:r>
    </w:p>
    <w:p w:rsidR="00644AD5" w:rsidRDefault="000B2628">
      <w:pPr>
        <w:pStyle w:val="ListParagraph"/>
        <w:numPr>
          <w:ilvl w:val="1"/>
          <w:numId w:val="2"/>
        </w:numPr>
        <w:tabs>
          <w:tab w:val="left" w:pos="639"/>
          <w:tab w:val="left" w:pos="640"/>
        </w:tabs>
        <w:spacing w:line="244" w:lineRule="exact"/>
        <w:rPr>
          <w:rFonts w:ascii="Symbol" w:hAnsi="Symbol"/>
          <w:color w:val="000066"/>
          <w:sz w:val="20"/>
        </w:rPr>
      </w:pPr>
      <w:r>
        <w:rPr>
          <w:color w:val="000066"/>
          <w:sz w:val="20"/>
        </w:rPr>
        <w:t>Compare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and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contrast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interactions among various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species in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a community</w:t>
      </w:r>
    </w:p>
    <w:p w:rsidR="00644AD5" w:rsidRDefault="000B2628">
      <w:pPr>
        <w:pStyle w:val="ListParagraph"/>
        <w:numPr>
          <w:ilvl w:val="1"/>
          <w:numId w:val="2"/>
        </w:numPr>
        <w:tabs>
          <w:tab w:val="left" w:pos="639"/>
          <w:tab w:val="left" w:pos="640"/>
        </w:tabs>
        <w:spacing w:line="243" w:lineRule="exact"/>
        <w:rPr>
          <w:rFonts w:ascii="Symbol" w:hAnsi="Symbol"/>
          <w:color w:val="000066"/>
          <w:sz w:val="20"/>
        </w:rPr>
      </w:pPr>
      <w:r>
        <w:rPr>
          <w:color w:val="000066"/>
          <w:sz w:val="20"/>
        </w:rPr>
        <w:t>Examine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large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scale patterns of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ecosystem development</w:t>
      </w:r>
    </w:p>
    <w:p w:rsidR="00644AD5" w:rsidRDefault="000B2628">
      <w:pPr>
        <w:pStyle w:val="ListParagraph"/>
        <w:numPr>
          <w:ilvl w:val="1"/>
          <w:numId w:val="2"/>
        </w:numPr>
        <w:tabs>
          <w:tab w:val="left" w:pos="639"/>
          <w:tab w:val="left" w:pos="640"/>
        </w:tabs>
        <w:spacing w:line="293" w:lineRule="exact"/>
        <w:rPr>
          <w:rFonts w:ascii="Symbol" w:hAnsi="Symbol"/>
          <w:color w:val="000066"/>
          <w:sz w:val="24"/>
        </w:rPr>
      </w:pPr>
      <w:r>
        <w:rPr>
          <w:color w:val="000066"/>
          <w:sz w:val="20"/>
        </w:rPr>
        <w:t>Relate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pollution ecology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and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environmental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biotechnology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and their impact on society</w:t>
      </w:r>
    </w:p>
    <w:p w:rsidR="00644AD5" w:rsidRDefault="00644AD5">
      <w:pPr>
        <w:pStyle w:val="BodyText"/>
        <w:rPr>
          <w:sz w:val="39"/>
        </w:rPr>
      </w:pPr>
    </w:p>
    <w:p w:rsidR="00644AD5" w:rsidRDefault="000B2628">
      <w:pPr>
        <w:pStyle w:val="Heading1"/>
        <w:numPr>
          <w:ilvl w:val="0"/>
          <w:numId w:val="2"/>
        </w:numPr>
        <w:tabs>
          <w:tab w:val="left" w:pos="323"/>
        </w:tabs>
      </w:pPr>
      <w:r>
        <w:rPr>
          <w:color w:val="C00000"/>
        </w:rPr>
        <w:t>Text book (TB):</w:t>
      </w:r>
    </w:p>
    <w:p w:rsidR="00644AD5" w:rsidRDefault="000B2628">
      <w:pPr>
        <w:spacing w:before="117"/>
        <w:ind w:left="100"/>
        <w:rPr>
          <w:sz w:val="20"/>
        </w:rPr>
      </w:pPr>
      <w:r>
        <w:rPr>
          <w:color w:val="000066"/>
          <w:sz w:val="20"/>
        </w:rPr>
        <w:t>Eugene P.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Odum &amp;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Gary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W. Barrett,</w:t>
      </w:r>
      <w:r>
        <w:rPr>
          <w:color w:val="000066"/>
          <w:spacing w:val="-1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Fundamentals of</w:t>
      </w:r>
      <w:r>
        <w:rPr>
          <w:rFonts w:ascii="Arial"/>
          <w:i/>
          <w:color w:val="000066"/>
          <w:spacing w:val="-1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Ecology</w:t>
      </w:r>
      <w:r>
        <w:rPr>
          <w:color w:val="000066"/>
          <w:sz w:val="20"/>
        </w:rPr>
        <w:t>,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5</w:t>
      </w:r>
      <w:r>
        <w:rPr>
          <w:color w:val="000066"/>
          <w:sz w:val="20"/>
          <w:vertAlign w:val="superscript"/>
        </w:rPr>
        <w:t>th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Ed,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Cengage Learning,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India Edition,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2005.</w:t>
      </w:r>
    </w:p>
    <w:p w:rsidR="00644AD5" w:rsidRDefault="00644AD5">
      <w:pPr>
        <w:rPr>
          <w:sz w:val="20"/>
        </w:rPr>
        <w:sectPr w:rsidR="00644AD5">
          <w:footerReference w:type="default" r:id="rId9"/>
          <w:type w:val="continuous"/>
          <w:pgSz w:w="12240" w:h="15840"/>
          <w:pgMar w:top="840" w:right="600" w:bottom="840" w:left="620" w:header="720" w:footer="650" w:gutter="0"/>
          <w:pgNumType w:start="1"/>
          <w:cols w:space="720"/>
        </w:sectPr>
      </w:pPr>
    </w:p>
    <w:p w:rsidR="00644AD5" w:rsidRDefault="000B2628">
      <w:pPr>
        <w:pStyle w:val="Heading1"/>
        <w:numPr>
          <w:ilvl w:val="0"/>
          <w:numId w:val="2"/>
        </w:numPr>
        <w:tabs>
          <w:tab w:val="left" w:pos="323"/>
        </w:tabs>
        <w:spacing w:before="74"/>
      </w:pPr>
      <w:r>
        <w:rPr>
          <w:color w:val="C00000"/>
        </w:rPr>
        <w:lastRenderedPageBreak/>
        <w:t>Reference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Book (RB):</w:t>
      </w:r>
    </w:p>
    <w:p w:rsidR="00644AD5" w:rsidRDefault="000B2628">
      <w:pPr>
        <w:spacing w:before="116"/>
        <w:ind w:left="100"/>
        <w:rPr>
          <w:sz w:val="20"/>
        </w:rPr>
      </w:pPr>
      <w:r>
        <w:rPr>
          <w:color w:val="000066"/>
          <w:sz w:val="20"/>
        </w:rPr>
        <w:t>E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J Kormondy,</w:t>
      </w:r>
      <w:r>
        <w:rPr>
          <w:color w:val="000066"/>
          <w:spacing w:val="-1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Concepts of Ecology,</w:t>
      </w:r>
      <w:r>
        <w:rPr>
          <w:rFonts w:ascii="Arial"/>
          <w:i/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4</w:t>
      </w:r>
      <w:r>
        <w:rPr>
          <w:color w:val="000066"/>
          <w:sz w:val="20"/>
          <w:vertAlign w:val="superscript"/>
        </w:rPr>
        <w:t>th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Ed,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Prentice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Hall of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India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Pvt.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Ltd.,</w:t>
      </w:r>
      <w:r>
        <w:rPr>
          <w:color w:val="000066"/>
          <w:spacing w:val="1"/>
          <w:sz w:val="20"/>
        </w:rPr>
        <w:t xml:space="preserve"> </w:t>
      </w:r>
      <w:r>
        <w:rPr>
          <w:color w:val="000066"/>
          <w:sz w:val="20"/>
        </w:rPr>
        <w:t>1996.</w:t>
      </w:r>
    </w:p>
    <w:p w:rsidR="00644AD5" w:rsidRDefault="00644AD5">
      <w:pPr>
        <w:pStyle w:val="BodyText"/>
        <w:rPr>
          <w:sz w:val="22"/>
        </w:rPr>
      </w:pPr>
    </w:p>
    <w:p w:rsidR="00644AD5" w:rsidRDefault="00644AD5">
      <w:pPr>
        <w:pStyle w:val="BodyText"/>
        <w:rPr>
          <w:sz w:val="18"/>
        </w:rPr>
      </w:pPr>
    </w:p>
    <w:p w:rsidR="00644AD5" w:rsidRDefault="000B2628">
      <w:pPr>
        <w:pStyle w:val="Heading1"/>
        <w:numPr>
          <w:ilvl w:val="0"/>
          <w:numId w:val="2"/>
        </w:numPr>
        <w:tabs>
          <w:tab w:val="left" w:pos="323"/>
        </w:tabs>
      </w:pPr>
      <w:r>
        <w:rPr>
          <w:color w:val="C00000"/>
        </w:rPr>
        <w:t>Suggested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Reading:</w:t>
      </w:r>
    </w:p>
    <w:p w:rsidR="00644AD5" w:rsidRDefault="000B2628">
      <w:pPr>
        <w:pStyle w:val="BodyText"/>
        <w:spacing w:before="116"/>
        <w:ind w:left="100"/>
      </w:pPr>
      <w:r>
        <w:rPr>
          <w:color w:val="000066"/>
        </w:rPr>
        <w:t>Thomas M.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Smith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&amp;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Robert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 xml:space="preserve">Leo Smith, </w:t>
      </w:r>
      <w:r>
        <w:rPr>
          <w:rFonts w:ascii="Arial"/>
          <w:i/>
          <w:color w:val="000066"/>
        </w:rPr>
        <w:t>Element</w:t>
      </w:r>
      <w:r>
        <w:rPr>
          <w:rFonts w:ascii="Arial"/>
          <w:i/>
          <w:color w:val="000066"/>
          <w:spacing w:val="-1"/>
        </w:rPr>
        <w:t xml:space="preserve"> </w:t>
      </w:r>
      <w:r>
        <w:rPr>
          <w:rFonts w:ascii="Arial"/>
          <w:i/>
          <w:color w:val="000066"/>
        </w:rPr>
        <w:t>of Ecology</w:t>
      </w:r>
      <w:r>
        <w:rPr>
          <w:color w:val="000066"/>
        </w:rPr>
        <w:t>,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6</w:t>
      </w:r>
      <w:r>
        <w:rPr>
          <w:color w:val="000066"/>
          <w:vertAlign w:val="superscript"/>
        </w:rPr>
        <w:t>th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Ed,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Pearson Education,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Inc.,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2006</w:t>
      </w:r>
    </w:p>
    <w:p w:rsidR="00644AD5" w:rsidRDefault="000B2628">
      <w:pPr>
        <w:pStyle w:val="BodyText"/>
        <w:spacing w:before="114"/>
        <w:ind w:left="100" w:right="114"/>
      </w:pPr>
      <w:r>
        <w:rPr>
          <w:color w:val="000066"/>
        </w:rPr>
        <w:t>Madhab</w:t>
      </w:r>
      <w:r>
        <w:rPr>
          <w:color w:val="000066"/>
          <w:spacing w:val="18"/>
        </w:rPr>
        <w:t xml:space="preserve"> </w:t>
      </w:r>
      <w:r>
        <w:rPr>
          <w:color w:val="000066"/>
        </w:rPr>
        <w:t>Chandra</w:t>
      </w:r>
      <w:r>
        <w:rPr>
          <w:color w:val="000066"/>
          <w:spacing w:val="19"/>
        </w:rPr>
        <w:t xml:space="preserve"> </w:t>
      </w:r>
      <w:r>
        <w:rPr>
          <w:color w:val="000066"/>
        </w:rPr>
        <w:t>Dash</w:t>
      </w:r>
      <w:r>
        <w:rPr>
          <w:color w:val="000066"/>
          <w:spacing w:val="18"/>
        </w:rPr>
        <w:t xml:space="preserve"> </w:t>
      </w:r>
      <w:r>
        <w:rPr>
          <w:color w:val="000066"/>
        </w:rPr>
        <w:t>&amp;</w:t>
      </w:r>
      <w:r>
        <w:rPr>
          <w:color w:val="000066"/>
          <w:spacing w:val="20"/>
        </w:rPr>
        <w:t xml:space="preserve"> </w:t>
      </w:r>
      <w:r>
        <w:rPr>
          <w:color w:val="000066"/>
        </w:rPr>
        <w:t>Satya</w:t>
      </w:r>
      <w:r>
        <w:rPr>
          <w:color w:val="000066"/>
          <w:spacing w:val="18"/>
        </w:rPr>
        <w:t xml:space="preserve"> </w:t>
      </w:r>
      <w:r>
        <w:rPr>
          <w:color w:val="000066"/>
        </w:rPr>
        <w:t>Prakash</w:t>
      </w:r>
      <w:r>
        <w:rPr>
          <w:color w:val="000066"/>
          <w:spacing w:val="19"/>
        </w:rPr>
        <w:t xml:space="preserve"> </w:t>
      </w:r>
      <w:r>
        <w:rPr>
          <w:color w:val="000066"/>
        </w:rPr>
        <w:t>Dash,</w:t>
      </w:r>
      <w:r>
        <w:rPr>
          <w:color w:val="000066"/>
          <w:spacing w:val="20"/>
        </w:rPr>
        <w:t xml:space="preserve"> </w:t>
      </w:r>
      <w:r>
        <w:rPr>
          <w:rFonts w:ascii="Arial"/>
          <w:i/>
          <w:color w:val="000066"/>
        </w:rPr>
        <w:t>Fundamentals</w:t>
      </w:r>
      <w:r>
        <w:rPr>
          <w:rFonts w:ascii="Arial"/>
          <w:i/>
          <w:color w:val="000066"/>
          <w:spacing w:val="20"/>
        </w:rPr>
        <w:t xml:space="preserve"> </w:t>
      </w:r>
      <w:r>
        <w:rPr>
          <w:rFonts w:ascii="Arial"/>
          <w:i/>
          <w:color w:val="000066"/>
        </w:rPr>
        <w:t>of</w:t>
      </w:r>
      <w:r>
        <w:rPr>
          <w:rFonts w:ascii="Arial"/>
          <w:i/>
          <w:color w:val="000066"/>
          <w:spacing w:val="19"/>
        </w:rPr>
        <w:t xml:space="preserve"> </w:t>
      </w:r>
      <w:r>
        <w:rPr>
          <w:rFonts w:ascii="Arial"/>
          <w:i/>
          <w:color w:val="000066"/>
        </w:rPr>
        <w:t>Ecology</w:t>
      </w:r>
      <w:r>
        <w:rPr>
          <w:color w:val="000066"/>
        </w:rPr>
        <w:t>,</w:t>
      </w:r>
      <w:r>
        <w:rPr>
          <w:color w:val="000066"/>
          <w:spacing w:val="18"/>
        </w:rPr>
        <w:t xml:space="preserve"> </w:t>
      </w:r>
      <w:r>
        <w:rPr>
          <w:color w:val="000066"/>
        </w:rPr>
        <w:t>3</w:t>
      </w:r>
      <w:r>
        <w:rPr>
          <w:color w:val="000066"/>
          <w:vertAlign w:val="superscript"/>
        </w:rPr>
        <w:t>rd</w:t>
      </w:r>
      <w:r>
        <w:rPr>
          <w:color w:val="000066"/>
          <w:spacing w:val="19"/>
        </w:rPr>
        <w:t xml:space="preserve"> </w:t>
      </w:r>
      <w:r>
        <w:rPr>
          <w:color w:val="000066"/>
        </w:rPr>
        <w:t>Ed,</w:t>
      </w:r>
      <w:r>
        <w:rPr>
          <w:color w:val="000066"/>
          <w:spacing w:val="17"/>
        </w:rPr>
        <w:t xml:space="preserve"> </w:t>
      </w:r>
      <w:r>
        <w:rPr>
          <w:color w:val="000066"/>
        </w:rPr>
        <w:t>Tata</w:t>
      </w:r>
      <w:r>
        <w:rPr>
          <w:color w:val="000066"/>
          <w:spacing w:val="19"/>
        </w:rPr>
        <w:t xml:space="preserve"> </w:t>
      </w:r>
      <w:r>
        <w:rPr>
          <w:color w:val="000066"/>
        </w:rPr>
        <w:t>Mc</w:t>
      </w:r>
      <w:r>
        <w:rPr>
          <w:color w:val="000066"/>
          <w:spacing w:val="20"/>
        </w:rPr>
        <w:t xml:space="preserve"> </w:t>
      </w:r>
      <w:r>
        <w:rPr>
          <w:color w:val="000066"/>
        </w:rPr>
        <w:t>Graw</w:t>
      </w:r>
      <w:r>
        <w:rPr>
          <w:color w:val="000066"/>
          <w:spacing w:val="19"/>
        </w:rPr>
        <w:t xml:space="preserve"> </w:t>
      </w:r>
      <w:r>
        <w:rPr>
          <w:color w:val="000066"/>
        </w:rPr>
        <w:t>Hill</w:t>
      </w:r>
      <w:r>
        <w:rPr>
          <w:color w:val="000066"/>
          <w:spacing w:val="19"/>
        </w:rPr>
        <w:t xml:space="preserve"> </w:t>
      </w:r>
      <w:r>
        <w:rPr>
          <w:color w:val="000066"/>
        </w:rPr>
        <w:t>Education</w:t>
      </w:r>
      <w:r>
        <w:rPr>
          <w:color w:val="000066"/>
          <w:spacing w:val="18"/>
        </w:rPr>
        <w:t xml:space="preserve"> </w:t>
      </w:r>
      <w:r>
        <w:rPr>
          <w:color w:val="000066"/>
        </w:rPr>
        <w:t>Private</w:t>
      </w:r>
      <w:r>
        <w:rPr>
          <w:color w:val="000066"/>
          <w:spacing w:val="-52"/>
        </w:rPr>
        <w:t xml:space="preserve"> </w:t>
      </w:r>
      <w:r>
        <w:rPr>
          <w:color w:val="000066"/>
        </w:rPr>
        <w:t>Limited,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New Delhi,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2009.</w:t>
      </w:r>
    </w:p>
    <w:p w:rsidR="00644AD5" w:rsidRDefault="000B2628">
      <w:pPr>
        <w:spacing w:before="115"/>
        <w:ind w:left="100" w:right="115"/>
        <w:rPr>
          <w:sz w:val="20"/>
        </w:rPr>
      </w:pPr>
      <w:r>
        <w:rPr>
          <w:color w:val="000066"/>
          <w:sz w:val="20"/>
        </w:rPr>
        <w:t>Richard</w:t>
      </w:r>
      <w:r>
        <w:rPr>
          <w:color w:val="000066"/>
          <w:spacing w:val="48"/>
          <w:sz w:val="20"/>
        </w:rPr>
        <w:t xml:space="preserve"> </w:t>
      </w:r>
      <w:r>
        <w:rPr>
          <w:color w:val="000066"/>
          <w:sz w:val="20"/>
        </w:rPr>
        <w:t>T.</w:t>
      </w:r>
      <w:r>
        <w:rPr>
          <w:color w:val="000066"/>
          <w:spacing w:val="49"/>
          <w:sz w:val="20"/>
        </w:rPr>
        <w:t xml:space="preserve"> </w:t>
      </w:r>
      <w:r>
        <w:rPr>
          <w:color w:val="000066"/>
          <w:sz w:val="20"/>
        </w:rPr>
        <w:t>Wright</w:t>
      </w:r>
      <w:r>
        <w:rPr>
          <w:color w:val="000066"/>
          <w:spacing w:val="49"/>
          <w:sz w:val="20"/>
        </w:rPr>
        <w:t xml:space="preserve"> </w:t>
      </w:r>
      <w:r>
        <w:rPr>
          <w:color w:val="000066"/>
          <w:sz w:val="20"/>
        </w:rPr>
        <w:t>&amp;</w:t>
      </w:r>
      <w:r>
        <w:rPr>
          <w:color w:val="000066"/>
          <w:spacing w:val="49"/>
          <w:sz w:val="20"/>
        </w:rPr>
        <w:t xml:space="preserve"> </w:t>
      </w:r>
      <w:r>
        <w:rPr>
          <w:color w:val="000066"/>
          <w:sz w:val="20"/>
        </w:rPr>
        <w:t>Dorothy</w:t>
      </w:r>
      <w:r>
        <w:rPr>
          <w:color w:val="000066"/>
          <w:spacing w:val="48"/>
          <w:sz w:val="20"/>
        </w:rPr>
        <w:t xml:space="preserve"> </w:t>
      </w:r>
      <w:r>
        <w:rPr>
          <w:color w:val="000066"/>
          <w:sz w:val="20"/>
        </w:rPr>
        <w:t>F.</w:t>
      </w:r>
      <w:r>
        <w:rPr>
          <w:color w:val="000066"/>
          <w:spacing w:val="49"/>
          <w:sz w:val="20"/>
        </w:rPr>
        <w:t xml:space="preserve"> </w:t>
      </w:r>
      <w:r>
        <w:rPr>
          <w:color w:val="000066"/>
          <w:sz w:val="20"/>
        </w:rPr>
        <w:t>Boorse,</w:t>
      </w:r>
      <w:r>
        <w:rPr>
          <w:color w:val="000066"/>
          <w:spacing w:val="52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Environmental</w:t>
      </w:r>
      <w:r>
        <w:rPr>
          <w:rFonts w:ascii="Arial"/>
          <w:i/>
          <w:color w:val="000066"/>
          <w:spacing w:val="50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Science:</w:t>
      </w:r>
      <w:r>
        <w:rPr>
          <w:rFonts w:ascii="Arial"/>
          <w:i/>
          <w:color w:val="000066"/>
          <w:spacing w:val="49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Towards</w:t>
      </w:r>
      <w:r>
        <w:rPr>
          <w:rFonts w:ascii="Arial"/>
          <w:i/>
          <w:color w:val="000066"/>
          <w:spacing w:val="48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a</w:t>
      </w:r>
      <w:r>
        <w:rPr>
          <w:rFonts w:ascii="Arial"/>
          <w:i/>
          <w:color w:val="000066"/>
          <w:spacing w:val="50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Sustainable</w:t>
      </w:r>
      <w:r>
        <w:rPr>
          <w:rFonts w:ascii="Arial"/>
          <w:i/>
          <w:color w:val="000066"/>
          <w:spacing w:val="50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Future</w:t>
      </w:r>
      <w:r>
        <w:rPr>
          <w:color w:val="000066"/>
          <w:sz w:val="20"/>
        </w:rPr>
        <w:t>,</w:t>
      </w:r>
      <w:r>
        <w:rPr>
          <w:color w:val="000066"/>
          <w:spacing w:val="49"/>
          <w:sz w:val="20"/>
        </w:rPr>
        <w:t xml:space="preserve"> </w:t>
      </w:r>
      <w:r>
        <w:rPr>
          <w:color w:val="000066"/>
          <w:sz w:val="20"/>
        </w:rPr>
        <w:t>11</w:t>
      </w:r>
      <w:r>
        <w:rPr>
          <w:color w:val="000066"/>
          <w:sz w:val="20"/>
          <w:vertAlign w:val="superscript"/>
        </w:rPr>
        <w:t>th</w:t>
      </w:r>
      <w:r>
        <w:rPr>
          <w:color w:val="000066"/>
          <w:spacing w:val="50"/>
          <w:sz w:val="20"/>
        </w:rPr>
        <w:t xml:space="preserve"> </w:t>
      </w:r>
      <w:r>
        <w:rPr>
          <w:color w:val="000066"/>
          <w:sz w:val="20"/>
        </w:rPr>
        <w:t>Ed,</w:t>
      </w:r>
      <w:r>
        <w:rPr>
          <w:color w:val="000066"/>
          <w:spacing w:val="48"/>
          <w:sz w:val="20"/>
        </w:rPr>
        <w:t xml:space="preserve"> </w:t>
      </w:r>
      <w:r>
        <w:rPr>
          <w:color w:val="000066"/>
          <w:sz w:val="20"/>
        </w:rPr>
        <w:t>Benjamin</w:t>
      </w:r>
      <w:r>
        <w:rPr>
          <w:color w:val="000066"/>
          <w:spacing w:val="-52"/>
          <w:sz w:val="20"/>
        </w:rPr>
        <w:t xml:space="preserve"> </w:t>
      </w:r>
      <w:r>
        <w:rPr>
          <w:color w:val="000066"/>
          <w:sz w:val="20"/>
        </w:rPr>
        <w:t>Cummins,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2011.</w:t>
      </w:r>
    </w:p>
    <w:p w:rsidR="00644AD5" w:rsidRDefault="000B2628">
      <w:pPr>
        <w:spacing w:before="115"/>
        <w:ind w:left="100"/>
        <w:rPr>
          <w:sz w:val="20"/>
        </w:rPr>
      </w:pPr>
      <w:r>
        <w:rPr>
          <w:color w:val="000066"/>
          <w:sz w:val="20"/>
        </w:rPr>
        <w:t>Daniel B.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Botkin,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&amp;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Edward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A.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Keller,</w:t>
      </w:r>
      <w:r>
        <w:rPr>
          <w:color w:val="000066"/>
          <w:spacing w:val="1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Environmental</w:t>
      </w:r>
      <w:r>
        <w:rPr>
          <w:rFonts w:ascii="Arial"/>
          <w:i/>
          <w:color w:val="000066"/>
          <w:spacing w:val="-2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Science:</w:t>
      </w:r>
      <w:r>
        <w:rPr>
          <w:rFonts w:ascii="Arial"/>
          <w:i/>
          <w:color w:val="000066"/>
          <w:spacing w:val="-1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Earth as a Living</w:t>
      </w:r>
      <w:r>
        <w:rPr>
          <w:rFonts w:ascii="Arial"/>
          <w:i/>
          <w:color w:val="000066"/>
          <w:spacing w:val="-2"/>
          <w:sz w:val="20"/>
        </w:rPr>
        <w:t xml:space="preserve"> </w:t>
      </w:r>
      <w:r>
        <w:rPr>
          <w:rFonts w:ascii="Arial"/>
          <w:i/>
          <w:color w:val="000066"/>
          <w:sz w:val="20"/>
        </w:rPr>
        <w:t>Planet</w:t>
      </w:r>
      <w:r>
        <w:rPr>
          <w:color w:val="000066"/>
          <w:sz w:val="20"/>
        </w:rPr>
        <w:t>, 7</w:t>
      </w:r>
      <w:r>
        <w:rPr>
          <w:color w:val="000066"/>
          <w:sz w:val="20"/>
          <w:vertAlign w:val="superscript"/>
        </w:rPr>
        <w:t>th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Ed,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Wiley,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India,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2010.</w:t>
      </w:r>
    </w:p>
    <w:p w:rsidR="00644AD5" w:rsidRDefault="00644AD5">
      <w:pPr>
        <w:pStyle w:val="BodyText"/>
        <w:rPr>
          <w:sz w:val="22"/>
        </w:rPr>
      </w:pPr>
    </w:p>
    <w:p w:rsidR="00644AD5" w:rsidRDefault="00644AD5">
      <w:pPr>
        <w:pStyle w:val="BodyText"/>
        <w:rPr>
          <w:sz w:val="18"/>
        </w:rPr>
      </w:pPr>
    </w:p>
    <w:p w:rsidR="00644AD5" w:rsidRDefault="000B2628">
      <w:pPr>
        <w:pStyle w:val="ListParagraph"/>
        <w:numPr>
          <w:ilvl w:val="0"/>
          <w:numId w:val="2"/>
        </w:numPr>
        <w:tabs>
          <w:tab w:val="left" w:pos="322"/>
        </w:tabs>
        <w:spacing w:line="360" w:lineRule="auto"/>
        <w:ind w:left="100" w:right="8317" w:firstLine="0"/>
        <w:rPr>
          <w:sz w:val="20"/>
        </w:rPr>
      </w:pPr>
      <w:r>
        <w:rPr>
          <w:rFonts w:ascii="Arial"/>
          <w:b/>
          <w:color w:val="C00000"/>
          <w:sz w:val="20"/>
        </w:rPr>
        <w:t>Selected Web resources:</w:t>
      </w:r>
      <w:r>
        <w:rPr>
          <w:rFonts w:ascii="Arial"/>
          <w:b/>
          <w:color w:val="C00000"/>
          <w:spacing w:val="-54"/>
          <w:sz w:val="20"/>
        </w:rPr>
        <w:t xml:space="preserve"> </w:t>
      </w:r>
      <w:hyperlink r:id="rId10">
        <w:r>
          <w:rPr>
            <w:color w:val="000066"/>
            <w:sz w:val="20"/>
          </w:rPr>
          <w:t>http://ecology.com</w:t>
        </w:r>
      </w:hyperlink>
      <w:r>
        <w:rPr>
          <w:color w:val="000066"/>
          <w:spacing w:val="1"/>
          <w:sz w:val="20"/>
        </w:rPr>
        <w:t xml:space="preserve"> </w:t>
      </w:r>
      <w:hyperlink r:id="rId11">
        <w:r>
          <w:rPr>
            <w:color w:val="000066"/>
            <w:sz w:val="20"/>
          </w:rPr>
          <w:t>http://www.ecologyasia.com</w:t>
        </w:r>
      </w:hyperlink>
    </w:p>
    <w:p w:rsidR="00644AD5" w:rsidRDefault="000B2628">
      <w:pPr>
        <w:pStyle w:val="BodyText"/>
        <w:spacing w:before="1" w:line="360" w:lineRule="auto"/>
        <w:ind w:left="100" w:right="6342"/>
      </w:pPr>
      <w:hyperlink r:id="rId12">
        <w:r>
          <w:rPr>
            <w:color w:val="000066"/>
          </w:rPr>
          <w:t>http://pbil.univ-lyon1.fr/Ecology/Ecology-WWW.html</w:t>
        </w:r>
      </w:hyperlink>
      <w:r>
        <w:rPr>
          <w:color w:val="000066"/>
          <w:spacing w:val="-53"/>
        </w:rPr>
        <w:t xml:space="preserve"> </w:t>
      </w:r>
      <w:hyperlink r:id="rId13">
        <w:r>
          <w:rPr>
            <w:color w:val="000066"/>
          </w:rPr>
          <w:t>http://www.envirolink.org</w:t>
        </w:r>
      </w:hyperlink>
    </w:p>
    <w:p w:rsidR="00644AD5" w:rsidRDefault="000B2628">
      <w:pPr>
        <w:pStyle w:val="BodyText"/>
        <w:ind w:left="100"/>
      </w:pPr>
      <w:hyperlink r:id="rId14">
        <w:r>
          <w:rPr>
            <w:color w:val="000066"/>
          </w:rPr>
          <w:t>http://ice.ucdavis.edu</w:t>
        </w:r>
      </w:hyperlink>
    </w:p>
    <w:p w:rsidR="00644AD5" w:rsidRDefault="00644AD5">
      <w:pPr>
        <w:pStyle w:val="BodyText"/>
        <w:rPr>
          <w:sz w:val="22"/>
        </w:rPr>
      </w:pPr>
    </w:p>
    <w:p w:rsidR="00644AD5" w:rsidRDefault="00644AD5">
      <w:pPr>
        <w:pStyle w:val="BodyText"/>
        <w:rPr>
          <w:sz w:val="18"/>
        </w:rPr>
      </w:pPr>
    </w:p>
    <w:p w:rsidR="00644AD5" w:rsidRDefault="000B2628">
      <w:pPr>
        <w:pStyle w:val="Heading1"/>
        <w:numPr>
          <w:ilvl w:val="0"/>
          <w:numId w:val="2"/>
        </w:numPr>
        <w:tabs>
          <w:tab w:val="left" w:pos="323"/>
        </w:tabs>
      </w:pPr>
      <w:r>
        <w:rPr>
          <w:color w:val="C00000"/>
        </w:rPr>
        <w:t>Course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Plan:</w:t>
      </w:r>
    </w:p>
    <w:p w:rsidR="00644AD5" w:rsidRDefault="00644AD5">
      <w:pPr>
        <w:pStyle w:val="BodyText"/>
        <w:rPr>
          <w:rFonts w:ascii="Arial"/>
          <w:b/>
        </w:rPr>
      </w:pPr>
    </w:p>
    <w:p w:rsidR="00644AD5" w:rsidRDefault="00644AD5">
      <w:pPr>
        <w:pStyle w:val="BodyText"/>
        <w:spacing w:before="10" w:after="1"/>
        <w:rPr>
          <w:rFonts w:ascii="Arial"/>
          <w:b/>
          <w:sz w:val="19"/>
        </w:rPr>
      </w:pPr>
    </w:p>
    <w:tbl>
      <w:tblPr>
        <w:tblW w:w="0" w:type="auto"/>
        <w:tblInd w:w="576" w:type="dxa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2475"/>
        <w:gridCol w:w="4950"/>
        <w:gridCol w:w="1440"/>
      </w:tblGrid>
      <w:tr w:rsidR="00644AD5">
        <w:trPr>
          <w:trHeight w:val="647"/>
        </w:trPr>
        <w:tc>
          <w:tcPr>
            <w:tcW w:w="990" w:type="dxa"/>
          </w:tcPr>
          <w:p w:rsidR="00644AD5" w:rsidRDefault="000B2628">
            <w:pPr>
              <w:pStyle w:val="TableParagraph"/>
              <w:spacing w:before="94"/>
              <w:ind w:left="139" w:right="109" w:firstLine="2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C00000"/>
                <w:sz w:val="20"/>
              </w:rPr>
              <w:t>Lecture</w:t>
            </w:r>
            <w:r>
              <w:rPr>
                <w:rFonts w:ascii="Arial"/>
                <w:i/>
                <w:color w:val="C00000"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color w:val="C00000"/>
                <w:sz w:val="20"/>
              </w:rPr>
              <w:t>Number</w:t>
            </w:r>
          </w:p>
        </w:tc>
        <w:tc>
          <w:tcPr>
            <w:tcW w:w="2475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spacing w:before="1"/>
              <w:ind w:left="37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C00000"/>
                <w:sz w:val="20"/>
              </w:rPr>
              <w:t>Learning objectives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spacing w:before="1"/>
              <w:ind w:left="154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C00000"/>
                <w:sz w:val="20"/>
              </w:rPr>
              <w:t>Topics to</w:t>
            </w:r>
            <w:r>
              <w:rPr>
                <w:rFonts w:ascii="Arial"/>
                <w:i/>
                <w:color w:val="C00000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C00000"/>
                <w:sz w:val="20"/>
              </w:rPr>
              <w:t>be</w:t>
            </w:r>
            <w:r>
              <w:rPr>
                <w:rFonts w:ascii="Arial"/>
                <w:i/>
                <w:color w:val="C00000"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color w:val="C00000"/>
                <w:sz w:val="20"/>
              </w:rPr>
              <w:t>covered</w:t>
            </w:r>
          </w:p>
        </w:tc>
        <w:tc>
          <w:tcPr>
            <w:tcW w:w="1440" w:type="dxa"/>
          </w:tcPr>
          <w:p w:rsidR="00644AD5" w:rsidRDefault="000B2628">
            <w:pPr>
              <w:pStyle w:val="TableParagraph"/>
              <w:spacing w:before="94"/>
              <w:ind w:left="387" w:right="229" w:hanging="12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C00000"/>
                <w:sz w:val="20"/>
              </w:rPr>
              <w:t>Reference</w:t>
            </w:r>
            <w:r>
              <w:rPr>
                <w:rFonts w:ascii="Arial"/>
                <w:i/>
                <w:color w:val="C00000"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color w:val="C00000"/>
                <w:sz w:val="20"/>
              </w:rPr>
              <w:t>chapter</w:t>
            </w: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right="427"/>
              <w:jc w:val="right"/>
              <w:rPr>
                <w:sz w:val="20"/>
              </w:rPr>
            </w:pPr>
            <w:r>
              <w:rPr>
                <w:color w:val="000066"/>
                <w:sz w:val="20"/>
              </w:rPr>
              <w:t>1</w:t>
            </w:r>
          </w:p>
        </w:tc>
        <w:tc>
          <w:tcPr>
            <w:tcW w:w="2475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Introduction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Scope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of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ecology</w:t>
            </w:r>
          </w:p>
        </w:tc>
        <w:tc>
          <w:tcPr>
            <w:tcW w:w="144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TB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Chap 1</w:t>
            </w:r>
          </w:p>
        </w:tc>
      </w:tr>
      <w:tr w:rsidR="00644AD5">
        <w:trPr>
          <w:trHeight w:val="689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644AD5" w:rsidRDefault="000B2628">
            <w:pPr>
              <w:pStyle w:val="TableParagraph"/>
              <w:ind w:right="337"/>
              <w:jc w:val="right"/>
              <w:rPr>
                <w:sz w:val="20"/>
              </w:rPr>
            </w:pPr>
            <w:r>
              <w:rPr>
                <w:color w:val="000066"/>
                <w:sz w:val="20"/>
              </w:rPr>
              <w:t>2-3</w:t>
            </w:r>
          </w:p>
        </w:tc>
        <w:tc>
          <w:tcPr>
            <w:tcW w:w="2475" w:type="dxa"/>
          </w:tcPr>
          <w:p w:rsidR="00644AD5" w:rsidRDefault="000B2628">
            <w:pPr>
              <w:pStyle w:val="TableParagraph"/>
              <w:ind w:left="108" w:right="157"/>
              <w:rPr>
                <w:sz w:val="20"/>
              </w:rPr>
            </w:pPr>
            <w:r>
              <w:rPr>
                <w:color w:val="000066"/>
                <w:sz w:val="20"/>
              </w:rPr>
              <w:t>Beginning the science of</w:t>
            </w:r>
            <w:r>
              <w:rPr>
                <w:color w:val="000066"/>
                <w:spacing w:val="-54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Ecology: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Segments of</w:t>
            </w:r>
          </w:p>
          <w:p w:rsidR="00644AD5" w:rsidRDefault="000B2628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environment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Soil,</w:t>
            </w:r>
            <w:r>
              <w:rPr>
                <w:color w:val="000066"/>
                <w:spacing w:val="-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nutrients</w:t>
            </w:r>
            <w:r>
              <w:rPr>
                <w:color w:val="000066"/>
                <w:spacing w:val="-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 other limiting &amp;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regulatory</w:t>
            </w:r>
            <w:r>
              <w:rPr>
                <w:color w:val="000066"/>
                <w:spacing w:val="-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factors</w:t>
            </w:r>
          </w:p>
        </w:tc>
        <w:tc>
          <w:tcPr>
            <w:tcW w:w="1440" w:type="dxa"/>
          </w:tcPr>
          <w:p w:rsidR="00644AD5" w:rsidRDefault="00644AD5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TB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Chap 5</w:t>
            </w: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right="427"/>
              <w:jc w:val="right"/>
              <w:rPr>
                <w:sz w:val="20"/>
              </w:rPr>
            </w:pPr>
            <w:r>
              <w:rPr>
                <w:color w:val="000066"/>
                <w:sz w:val="20"/>
              </w:rPr>
              <w:t>4</w:t>
            </w:r>
          </w:p>
        </w:tc>
        <w:tc>
          <w:tcPr>
            <w:tcW w:w="2475" w:type="dxa"/>
          </w:tcPr>
          <w:p w:rsidR="00644AD5" w:rsidRDefault="000B2628">
            <w:pPr>
              <w:pStyle w:val="TableParagraph"/>
              <w:spacing w:before="94"/>
              <w:ind w:left="108" w:right="313"/>
              <w:rPr>
                <w:sz w:val="20"/>
              </w:rPr>
            </w:pPr>
            <w:r>
              <w:rPr>
                <w:color w:val="000066"/>
                <w:sz w:val="20"/>
              </w:rPr>
              <w:t>Principles pertaining to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limiting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factors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Minimum</w:t>
            </w:r>
            <w:r>
              <w:rPr>
                <w:color w:val="000066"/>
                <w:spacing w:val="-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tolerances laws</w:t>
            </w:r>
          </w:p>
        </w:tc>
        <w:tc>
          <w:tcPr>
            <w:tcW w:w="144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TB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Chap 5</w:t>
            </w: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right="337"/>
              <w:jc w:val="right"/>
              <w:rPr>
                <w:sz w:val="20"/>
              </w:rPr>
            </w:pPr>
            <w:r>
              <w:rPr>
                <w:color w:val="000066"/>
                <w:sz w:val="20"/>
              </w:rPr>
              <w:t>5-6</w:t>
            </w:r>
          </w:p>
        </w:tc>
        <w:tc>
          <w:tcPr>
            <w:tcW w:w="2475" w:type="dxa"/>
            <w:vMerge w:val="restart"/>
          </w:tcPr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0B2628">
            <w:pPr>
              <w:pStyle w:val="TableParagraph"/>
              <w:spacing w:before="171"/>
              <w:ind w:left="108" w:right="224"/>
              <w:rPr>
                <w:sz w:val="20"/>
              </w:rPr>
            </w:pPr>
            <w:r>
              <w:rPr>
                <w:color w:val="000066"/>
                <w:sz w:val="20"/>
              </w:rPr>
              <w:t>Principles and concepts</w:t>
            </w:r>
            <w:r>
              <w:rPr>
                <w:color w:val="000066"/>
                <w:spacing w:val="-54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of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ecosystem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Concept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</w:t>
            </w:r>
            <w:r>
              <w:rPr>
                <w:color w:val="000066"/>
                <w:spacing w:val="-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structure</w:t>
            </w:r>
          </w:p>
        </w:tc>
        <w:tc>
          <w:tcPr>
            <w:tcW w:w="1440" w:type="dxa"/>
            <w:vMerge w:val="restart"/>
          </w:tcPr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TB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Chap 2</w:t>
            </w: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right="427"/>
              <w:jc w:val="right"/>
              <w:rPr>
                <w:sz w:val="20"/>
              </w:rPr>
            </w:pPr>
            <w:r>
              <w:rPr>
                <w:color w:val="000066"/>
                <w:sz w:val="20"/>
              </w:rPr>
              <w:t>7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Ecosystem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cybernetics &amp;</w:t>
            </w:r>
            <w:r>
              <w:rPr>
                <w:color w:val="000066"/>
                <w:spacing w:val="-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Technoecosystems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right="337"/>
              <w:jc w:val="right"/>
              <w:rPr>
                <w:sz w:val="20"/>
              </w:rPr>
            </w:pPr>
            <w:r>
              <w:rPr>
                <w:color w:val="000066"/>
                <w:sz w:val="20"/>
              </w:rPr>
              <w:t>8-9</w:t>
            </w:r>
          </w:p>
        </w:tc>
        <w:tc>
          <w:tcPr>
            <w:tcW w:w="2475" w:type="dxa"/>
            <w:vMerge w:val="restart"/>
          </w:tcPr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:rsidR="00644AD5" w:rsidRDefault="000B2628">
            <w:pPr>
              <w:pStyle w:val="TableParagraph"/>
              <w:ind w:left="108" w:right="306"/>
              <w:rPr>
                <w:sz w:val="20"/>
              </w:rPr>
            </w:pPr>
            <w:r>
              <w:rPr>
                <w:color w:val="000066"/>
                <w:sz w:val="20"/>
              </w:rPr>
              <w:t>Regional Ecology:</w:t>
            </w:r>
            <w:r>
              <w:rPr>
                <w:color w:val="000066"/>
                <w:spacing w:val="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Major</w:t>
            </w:r>
            <w:r>
              <w:rPr>
                <w:color w:val="000066"/>
                <w:spacing w:val="-7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ecosystem</w:t>
            </w:r>
            <w:r>
              <w:rPr>
                <w:color w:val="000066"/>
                <w:spacing w:val="-8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types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Marine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ecosystems</w:t>
            </w:r>
          </w:p>
        </w:tc>
        <w:tc>
          <w:tcPr>
            <w:tcW w:w="1440" w:type="dxa"/>
            <w:vMerge w:val="restart"/>
          </w:tcPr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TB</w:t>
            </w:r>
            <w:r>
              <w:rPr>
                <w:color w:val="000066"/>
                <w:spacing w:val="-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Chap 10</w:t>
            </w: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right="372"/>
              <w:jc w:val="right"/>
              <w:rPr>
                <w:sz w:val="20"/>
              </w:rPr>
            </w:pPr>
            <w:r>
              <w:rPr>
                <w:color w:val="000066"/>
                <w:sz w:val="20"/>
              </w:rPr>
              <w:t>10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Fresh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water ecosystems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right="371"/>
              <w:jc w:val="right"/>
              <w:rPr>
                <w:sz w:val="20"/>
              </w:rPr>
            </w:pPr>
            <w:r>
              <w:rPr>
                <w:color w:val="000066"/>
                <w:sz w:val="20"/>
              </w:rPr>
              <w:t>11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0B2628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Terrestrial</w:t>
            </w:r>
            <w:r>
              <w:rPr>
                <w:color w:val="000066"/>
                <w:spacing w:val="16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ecosystems,</w:t>
            </w:r>
            <w:r>
              <w:rPr>
                <w:color w:val="000066"/>
                <w:spacing w:val="15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desert</w:t>
            </w:r>
            <w:r>
              <w:rPr>
                <w:color w:val="000066"/>
                <w:spacing w:val="16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ecology,</w:t>
            </w:r>
            <w:r>
              <w:rPr>
                <w:color w:val="000066"/>
                <w:spacing w:val="15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human-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designed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managed systems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right="371"/>
              <w:jc w:val="right"/>
              <w:rPr>
                <w:sz w:val="20"/>
              </w:rPr>
            </w:pPr>
            <w:r>
              <w:rPr>
                <w:color w:val="000066"/>
                <w:sz w:val="20"/>
              </w:rPr>
              <w:t>12</w:t>
            </w:r>
          </w:p>
        </w:tc>
        <w:tc>
          <w:tcPr>
            <w:tcW w:w="2475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Nutrient</w:t>
            </w:r>
            <w:r>
              <w:rPr>
                <w:color w:val="000066"/>
                <w:spacing w:val="-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budgets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Internal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external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nutrient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budget</w:t>
            </w:r>
          </w:p>
        </w:tc>
        <w:tc>
          <w:tcPr>
            <w:tcW w:w="144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TB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Chap 5</w:t>
            </w:r>
          </w:p>
        </w:tc>
      </w:tr>
    </w:tbl>
    <w:p w:rsidR="00644AD5" w:rsidRDefault="00644AD5">
      <w:pPr>
        <w:rPr>
          <w:sz w:val="20"/>
        </w:rPr>
        <w:sectPr w:rsidR="00644AD5">
          <w:pgSz w:w="12240" w:h="15840"/>
          <w:pgMar w:top="1220" w:right="600" w:bottom="920" w:left="620" w:header="0" w:footer="650" w:gutter="0"/>
          <w:cols w:space="720"/>
        </w:sectPr>
      </w:pPr>
    </w:p>
    <w:tbl>
      <w:tblPr>
        <w:tblW w:w="0" w:type="auto"/>
        <w:tblInd w:w="576" w:type="dxa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2475"/>
        <w:gridCol w:w="4950"/>
        <w:gridCol w:w="1440"/>
      </w:tblGrid>
      <w:tr w:rsidR="00644AD5">
        <w:trPr>
          <w:trHeight w:val="647"/>
        </w:trPr>
        <w:tc>
          <w:tcPr>
            <w:tcW w:w="990" w:type="dxa"/>
          </w:tcPr>
          <w:p w:rsidR="00644AD5" w:rsidRDefault="000B2628">
            <w:pPr>
              <w:pStyle w:val="TableParagraph"/>
              <w:spacing w:before="94"/>
              <w:ind w:left="139" w:right="109" w:firstLine="2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C00000"/>
                <w:sz w:val="20"/>
              </w:rPr>
              <w:lastRenderedPageBreak/>
              <w:t>Lecture</w:t>
            </w:r>
            <w:r>
              <w:rPr>
                <w:rFonts w:ascii="Arial"/>
                <w:i/>
                <w:color w:val="C00000"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color w:val="C00000"/>
                <w:sz w:val="20"/>
              </w:rPr>
              <w:t>Number</w:t>
            </w:r>
          </w:p>
        </w:tc>
        <w:tc>
          <w:tcPr>
            <w:tcW w:w="2475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37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C00000"/>
                <w:sz w:val="20"/>
              </w:rPr>
              <w:t>Learning objectives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54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C00000"/>
                <w:sz w:val="20"/>
              </w:rPr>
              <w:t>Topics to</w:t>
            </w:r>
            <w:r>
              <w:rPr>
                <w:rFonts w:ascii="Arial"/>
                <w:i/>
                <w:color w:val="C00000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C00000"/>
                <w:sz w:val="20"/>
              </w:rPr>
              <w:t>be</w:t>
            </w:r>
            <w:r>
              <w:rPr>
                <w:rFonts w:ascii="Arial"/>
                <w:i/>
                <w:color w:val="C00000"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color w:val="C00000"/>
                <w:sz w:val="20"/>
              </w:rPr>
              <w:t>covered</w:t>
            </w:r>
          </w:p>
        </w:tc>
        <w:tc>
          <w:tcPr>
            <w:tcW w:w="1440" w:type="dxa"/>
          </w:tcPr>
          <w:p w:rsidR="00644AD5" w:rsidRDefault="000B2628">
            <w:pPr>
              <w:pStyle w:val="TableParagraph"/>
              <w:spacing w:before="94"/>
              <w:ind w:left="387" w:right="229" w:hanging="12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C00000"/>
                <w:sz w:val="20"/>
              </w:rPr>
              <w:t>Reference</w:t>
            </w:r>
            <w:r>
              <w:rPr>
                <w:rFonts w:ascii="Arial"/>
                <w:i/>
                <w:color w:val="C00000"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color w:val="C00000"/>
                <w:sz w:val="20"/>
              </w:rPr>
              <w:t>chapter</w:t>
            </w: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7" w:right="209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13-14</w:t>
            </w:r>
          </w:p>
        </w:tc>
        <w:tc>
          <w:tcPr>
            <w:tcW w:w="2475" w:type="dxa"/>
            <w:vMerge w:val="restart"/>
          </w:tcPr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644AD5" w:rsidRDefault="000B2628">
            <w:pPr>
              <w:pStyle w:val="TableParagraph"/>
              <w:ind w:left="108" w:right="224"/>
              <w:rPr>
                <w:sz w:val="20"/>
              </w:rPr>
            </w:pPr>
            <w:r>
              <w:rPr>
                <w:color w:val="000066"/>
                <w:sz w:val="20"/>
              </w:rPr>
              <w:t>Principles and concepts</w:t>
            </w:r>
            <w:r>
              <w:rPr>
                <w:color w:val="000066"/>
                <w:spacing w:val="-54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of energy flow in</w:t>
            </w:r>
            <w:r>
              <w:rPr>
                <w:color w:val="000066"/>
                <w:spacing w:val="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ecosystems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Global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production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 decomposition</w:t>
            </w:r>
          </w:p>
        </w:tc>
        <w:tc>
          <w:tcPr>
            <w:tcW w:w="144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TB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Chap 2</w:t>
            </w: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8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15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Solar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radiation and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the energy</w:t>
            </w:r>
            <w:r>
              <w:rPr>
                <w:color w:val="000066"/>
                <w:spacing w:val="-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environment</w:t>
            </w:r>
          </w:p>
        </w:tc>
        <w:tc>
          <w:tcPr>
            <w:tcW w:w="1440" w:type="dxa"/>
          </w:tcPr>
          <w:p w:rsidR="00644AD5" w:rsidRDefault="000B2628">
            <w:pPr>
              <w:pStyle w:val="TableParagraph"/>
              <w:spacing w:before="94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RB Chap 6</w:t>
            </w: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TB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Chap</w:t>
            </w:r>
            <w:r>
              <w:rPr>
                <w:color w:val="000066"/>
                <w:spacing w:val="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3</w:t>
            </w: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9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16-17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0B2628">
            <w:pPr>
              <w:pStyle w:val="TableParagraph"/>
              <w:tabs>
                <w:tab w:val="left" w:pos="1141"/>
                <w:tab w:val="left" w:pos="1595"/>
                <w:tab w:val="left" w:pos="2950"/>
                <w:tab w:val="left" w:pos="4173"/>
              </w:tabs>
              <w:spacing w:before="94"/>
              <w:ind w:left="108" w:right="96"/>
              <w:rPr>
                <w:sz w:val="20"/>
              </w:rPr>
            </w:pPr>
            <w:r>
              <w:rPr>
                <w:color w:val="000066"/>
                <w:sz w:val="20"/>
              </w:rPr>
              <w:t>Concept</w:t>
            </w:r>
            <w:r>
              <w:rPr>
                <w:color w:val="000066"/>
                <w:sz w:val="20"/>
              </w:rPr>
              <w:tab/>
              <w:t>of</w:t>
            </w:r>
            <w:r>
              <w:rPr>
                <w:color w:val="000066"/>
                <w:sz w:val="20"/>
              </w:rPr>
              <w:tab/>
              <w:t>productivity:</w:t>
            </w:r>
            <w:r>
              <w:rPr>
                <w:color w:val="000066"/>
                <w:sz w:val="20"/>
              </w:rPr>
              <w:tab/>
              <w:t>Measuring</w:t>
            </w:r>
            <w:r>
              <w:rPr>
                <w:color w:val="000066"/>
                <w:sz w:val="20"/>
              </w:rPr>
              <w:tab/>
            </w:r>
            <w:r>
              <w:rPr>
                <w:color w:val="000066"/>
                <w:spacing w:val="-1"/>
                <w:sz w:val="20"/>
              </w:rPr>
              <w:t>primary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productivity</w:t>
            </w:r>
          </w:p>
        </w:tc>
        <w:tc>
          <w:tcPr>
            <w:tcW w:w="144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RB Chap 6</w:t>
            </w: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8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18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Ecological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pyramids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energy</w:t>
            </w:r>
            <w:r>
              <w:rPr>
                <w:color w:val="000066"/>
                <w:spacing w:val="-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flow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models</w:t>
            </w:r>
          </w:p>
        </w:tc>
        <w:tc>
          <w:tcPr>
            <w:tcW w:w="144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RB Chap 7</w:t>
            </w: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8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19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Energy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partitioning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in food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chains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 food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webs</w:t>
            </w:r>
          </w:p>
        </w:tc>
        <w:tc>
          <w:tcPr>
            <w:tcW w:w="144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RB Chap 7</w:t>
            </w: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8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20</w:t>
            </w:r>
          </w:p>
        </w:tc>
        <w:tc>
          <w:tcPr>
            <w:tcW w:w="2475" w:type="dxa"/>
            <w:vMerge w:val="restart"/>
          </w:tcPr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  <w:sz w:val="28"/>
              </w:rPr>
            </w:pPr>
          </w:p>
          <w:p w:rsidR="00644AD5" w:rsidRDefault="000B2628">
            <w:pPr>
              <w:pStyle w:val="TableParagraph"/>
              <w:spacing w:before="1"/>
              <w:ind w:left="108" w:right="384"/>
              <w:rPr>
                <w:sz w:val="20"/>
              </w:rPr>
            </w:pPr>
            <w:r>
              <w:rPr>
                <w:color w:val="000066"/>
                <w:sz w:val="20"/>
              </w:rPr>
              <w:t>Population ecology:</w:t>
            </w:r>
            <w:r>
              <w:rPr>
                <w:color w:val="000066"/>
                <w:spacing w:val="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concept</w:t>
            </w:r>
            <w:r>
              <w:rPr>
                <w:color w:val="000066"/>
                <w:spacing w:val="-7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</w:t>
            </w:r>
            <w:r>
              <w:rPr>
                <w:color w:val="000066"/>
                <w:spacing w:val="-8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attributes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Properties of</w:t>
            </w:r>
            <w:r>
              <w:rPr>
                <w:color w:val="000066"/>
                <w:spacing w:val="-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population &amp;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carrying</w:t>
            </w:r>
            <w:r>
              <w:rPr>
                <w:color w:val="000066"/>
                <w:spacing w:val="-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capacity</w:t>
            </w:r>
          </w:p>
        </w:tc>
        <w:tc>
          <w:tcPr>
            <w:tcW w:w="1440" w:type="dxa"/>
            <w:vMerge w:val="restart"/>
          </w:tcPr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0B2628">
            <w:pPr>
              <w:pStyle w:val="TableParagraph"/>
              <w:spacing w:before="185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TB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Chap 6</w:t>
            </w: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8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21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0B2628">
            <w:pPr>
              <w:pStyle w:val="TableParagraph"/>
              <w:tabs>
                <w:tab w:val="left" w:pos="2402"/>
                <w:tab w:val="left" w:pos="3197"/>
              </w:tabs>
              <w:spacing w:before="95"/>
              <w:ind w:left="108" w:right="94"/>
              <w:rPr>
                <w:sz w:val="20"/>
              </w:rPr>
            </w:pPr>
            <w:r>
              <w:rPr>
                <w:color w:val="000066"/>
                <w:sz w:val="20"/>
              </w:rPr>
              <w:t>Density-independent</w:t>
            </w:r>
            <w:r>
              <w:rPr>
                <w:color w:val="000066"/>
                <w:sz w:val="20"/>
              </w:rPr>
              <w:tab/>
              <w:t>and</w:t>
            </w:r>
            <w:r>
              <w:rPr>
                <w:color w:val="000066"/>
                <w:sz w:val="20"/>
              </w:rPr>
              <w:tab/>
            </w:r>
            <w:r>
              <w:rPr>
                <w:color w:val="000066"/>
                <w:spacing w:val="-1"/>
                <w:sz w:val="20"/>
              </w:rPr>
              <w:t>density-dependent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mechanisms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of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population regulation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8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22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Allee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principle,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home range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&amp;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territoriality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8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23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0B2628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Metapopulation</w:t>
            </w:r>
            <w:r>
              <w:rPr>
                <w:color w:val="000066"/>
                <w:spacing w:val="2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dynamics,</w:t>
            </w:r>
            <w:r>
              <w:rPr>
                <w:color w:val="000066"/>
                <w:spacing w:val="20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energy</w:t>
            </w:r>
            <w:r>
              <w:rPr>
                <w:color w:val="000066"/>
                <w:spacing w:val="20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partitioning</w:t>
            </w:r>
            <w:r>
              <w:rPr>
                <w:color w:val="000066"/>
                <w:spacing w:val="2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optimization:</w:t>
            </w:r>
            <w:r>
              <w:rPr>
                <w:color w:val="000066"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color w:val="000066"/>
                <w:sz w:val="20"/>
              </w:rPr>
              <w:t xml:space="preserve">r- </w:t>
            </w:r>
            <w:r>
              <w:rPr>
                <w:color w:val="000066"/>
                <w:sz w:val="20"/>
              </w:rPr>
              <w:t xml:space="preserve">and </w:t>
            </w:r>
            <w:r>
              <w:rPr>
                <w:rFonts w:ascii="Arial"/>
                <w:i/>
                <w:color w:val="000066"/>
                <w:sz w:val="20"/>
              </w:rPr>
              <w:t xml:space="preserve">K- </w:t>
            </w:r>
            <w:r>
              <w:rPr>
                <w:color w:val="000066"/>
                <w:sz w:val="20"/>
              </w:rPr>
              <w:t>selection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8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24</w:t>
            </w:r>
          </w:p>
        </w:tc>
        <w:tc>
          <w:tcPr>
            <w:tcW w:w="2475" w:type="dxa"/>
            <w:vMerge w:val="restart"/>
          </w:tcPr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0B2628">
            <w:pPr>
              <w:pStyle w:val="TableParagraph"/>
              <w:spacing w:before="146"/>
              <w:ind w:left="108" w:right="428"/>
              <w:rPr>
                <w:sz w:val="20"/>
              </w:rPr>
            </w:pPr>
            <w:r>
              <w:rPr>
                <w:color w:val="000066"/>
                <w:sz w:val="20"/>
              </w:rPr>
              <w:t>Community Ecology:</w:t>
            </w:r>
            <w:r>
              <w:rPr>
                <w:color w:val="000066"/>
                <w:spacing w:val="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structure</w:t>
            </w:r>
            <w:r>
              <w:rPr>
                <w:color w:val="000066"/>
                <w:spacing w:val="-7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</w:t>
            </w:r>
            <w:r>
              <w:rPr>
                <w:color w:val="000066"/>
                <w:spacing w:val="-8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function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Types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of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interactions among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species</w:t>
            </w:r>
          </w:p>
        </w:tc>
        <w:tc>
          <w:tcPr>
            <w:tcW w:w="1440" w:type="dxa"/>
            <w:vMerge w:val="restart"/>
          </w:tcPr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TB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Chap 7</w:t>
            </w: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spacing w:before="1"/>
              <w:ind w:left="218" w:right="208"/>
              <w:jc w:val="center"/>
              <w:rPr>
                <w:sz w:val="20"/>
              </w:rPr>
            </w:pPr>
            <w:r>
              <w:rPr>
                <w:color w:val="001F5F"/>
                <w:sz w:val="20"/>
              </w:rPr>
              <w:t>25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Cooperation</w:t>
            </w:r>
            <w:r>
              <w:rPr>
                <w:color w:val="000066"/>
                <w:spacing w:val="-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 competition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8"/>
              <w:jc w:val="center"/>
              <w:rPr>
                <w:sz w:val="20"/>
              </w:rPr>
            </w:pPr>
            <w:r>
              <w:rPr>
                <w:color w:val="001F5F"/>
                <w:sz w:val="20"/>
              </w:rPr>
              <w:t>26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Positive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</w:t>
            </w:r>
            <w:r>
              <w:rPr>
                <w:color w:val="000066"/>
                <w:spacing w:val="-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negative interactions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8"/>
              <w:jc w:val="center"/>
              <w:rPr>
                <w:sz w:val="20"/>
              </w:rPr>
            </w:pPr>
            <w:r>
              <w:rPr>
                <w:color w:val="001F5F"/>
                <w:sz w:val="20"/>
              </w:rPr>
              <w:t>27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0B2628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Concepts</w:t>
            </w:r>
            <w:r>
              <w:rPr>
                <w:color w:val="000066"/>
                <w:spacing w:val="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of</w:t>
            </w:r>
            <w:r>
              <w:rPr>
                <w:color w:val="000066"/>
                <w:spacing w:val="54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habitat,</w:t>
            </w:r>
            <w:r>
              <w:rPr>
                <w:color w:val="000066"/>
                <w:spacing w:val="55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ecological</w:t>
            </w:r>
            <w:r>
              <w:rPr>
                <w:color w:val="000066"/>
                <w:spacing w:val="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niches,</w:t>
            </w:r>
            <w:r>
              <w:rPr>
                <w:color w:val="000066"/>
                <w:spacing w:val="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guilds</w:t>
            </w:r>
            <w:r>
              <w:rPr>
                <w:color w:val="000066"/>
                <w:spacing w:val="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and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paleoecology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7" w:right="209"/>
              <w:jc w:val="center"/>
              <w:rPr>
                <w:sz w:val="20"/>
              </w:rPr>
            </w:pPr>
            <w:r>
              <w:rPr>
                <w:color w:val="001F5F"/>
                <w:sz w:val="20"/>
              </w:rPr>
              <w:t>28-29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Biodiversity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9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30-31</w:t>
            </w:r>
          </w:p>
        </w:tc>
        <w:tc>
          <w:tcPr>
            <w:tcW w:w="2475" w:type="dxa"/>
            <w:vMerge w:val="restart"/>
          </w:tcPr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0B2628">
            <w:pPr>
              <w:pStyle w:val="TableParagraph"/>
              <w:spacing w:before="170"/>
              <w:ind w:left="108" w:right="102"/>
              <w:rPr>
                <w:sz w:val="20"/>
              </w:rPr>
            </w:pPr>
            <w:r>
              <w:rPr>
                <w:color w:val="000066"/>
                <w:sz w:val="20"/>
              </w:rPr>
              <w:t>Ecosystem development: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Evolution</w:t>
            </w: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Ecosystem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development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&amp;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succession</w:t>
            </w:r>
          </w:p>
        </w:tc>
        <w:tc>
          <w:tcPr>
            <w:tcW w:w="1440" w:type="dxa"/>
            <w:vMerge w:val="restart"/>
          </w:tcPr>
          <w:p w:rsidR="00644AD5" w:rsidRDefault="00644AD5">
            <w:pPr>
              <w:pStyle w:val="TableParagraph"/>
              <w:rPr>
                <w:rFonts w:ascii="Arial"/>
                <w:b/>
              </w:rPr>
            </w:pPr>
          </w:p>
          <w:p w:rsidR="00644AD5" w:rsidRDefault="00644AD5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TB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Chap 8</w:t>
            </w:r>
          </w:p>
        </w:tc>
      </w:tr>
      <w:tr w:rsidR="00644AD5">
        <w:trPr>
          <w:trHeight w:val="648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9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32-34</w:t>
            </w:r>
          </w:p>
        </w:tc>
        <w:tc>
          <w:tcPr>
            <w:tcW w:w="2475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Concept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of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climax, evolution of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biosphere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644AD5" w:rsidRDefault="00644AD5">
            <w:pPr>
              <w:rPr>
                <w:sz w:val="2"/>
                <w:szCs w:val="2"/>
              </w:rPr>
            </w:pPr>
          </w:p>
        </w:tc>
      </w:tr>
      <w:tr w:rsidR="00644AD5">
        <w:trPr>
          <w:trHeight w:val="647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218" w:right="209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35-36</w:t>
            </w:r>
          </w:p>
        </w:tc>
        <w:tc>
          <w:tcPr>
            <w:tcW w:w="2475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Pollution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ecology</w:t>
            </w:r>
          </w:p>
        </w:tc>
        <w:tc>
          <w:tcPr>
            <w:tcW w:w="4950" w:type="dxa"/>
          </w:tcPr>
          <w:p w:rsidR="00644AD5" w:rsidRDefault="000B2628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Anthropogenic</w:t>
            </w:r>
            <w:r>
              <w:rPr>
                <w:color w:val="000066"/>
                <w:spacing w:val="35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impact</w:t>
            </w:r>
            <w:r>
              <w:rPr>
                <w:color w:val="000066"/>
                <w:spacing w:val="34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on</w:t>
            </w:r>
            <w:r>
              <w:rPr>
                <w:color w:val="000066"/>
                <w:spacing w:val="35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atmosphere,</w:t>
            </w:r>
            <w:r>
              <w:rPr>
                <w:color w:val="000066"/>
                <w:spacing w:val="34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aquatic</w:t>
            </w:r>
            <w:r>
              <w:rPr>
                <w:color w:val="000066"/>
                <w:spacing w:val="35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&amp;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terrestrial</w:t>
            </w:r>
            <w:r>
              <w:rPr>
                <w:color w:val="000066"/>
                <w:spacing w:val="-2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ecosystems,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solid waste management</w:t>
            </w:r>
          </w:p>
        </w:tc>
        <w:tc>
          <w:tcPr>
            <w:tcW w:w="1440" w:type="dxa"/>
          </w:tcPr>
          <w:p w:rsidR="00644AD5" w:rsidRDefault="000B2628">
            <w:pPr>
              <w:pStyle w:val="TableParagraph"/>
              <w:spacing w:before="94"/>
              <w:ind w:left="109" w:right="126"/>
              <w:rPr>
                <w:sz w:val="20"/>
              </w:rPr>
            </w:pPr>
            <w:r>
              <w:rPr>
                <w:color w:val="000066"/>
                <w:sz w:val="20"/>
              </w:rPr>
              <w:t>RB 2 Chap 8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&amp;</w:t>
            </w:r>
            <w:r>
              <w:rPr>
                <w:color w:val="000066"/>
                <w:spacing w:val="-8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class</w:t>
            </w:r>
            <w:r>
              <w:rPr>
                <w:color w:val="000066"/>
                <w:spacing w:val="-7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notes</w:t>
            </w:r>
          </w:p>
        </w:tc>
      </w:tr>
      <w:tr w:rsidR="00644AD5">
        <w:trPr>
          <w:trHeight w:val="920"/>
        </w:trPr>
        <w:tc>
          <w:tcPr>
            <w:tcW w:w="990" w:type="dxa"/>
          </w:tcPr>
          <w:p w:rsidR="00644AD5" w:rsidRDefault="00644AD5">
            <w:pPr>
              <w:pStyle w:val="TableParagraph"/>
              <w:rPr>
                <w:rFonts w:ascii="Arial"/>
                <w:b/>
                <w:sz w:val="30"/>
              </w:rPr>
            </w:pPr>
          </w:p>
          <w:p w:rsidR="00644AD5" w:rsidRDefault="000B2628">
            <w:pPr>
              <w:pStyle w:val="TableParagraph"/>
              <w:ind w:left="217" w:right="209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37-38</w:t>
            </w:r>
          </w:p>
        </w:tc>
        <w:tc>
          <w:tcPr>
            <w:tcW w:w="2475" w:type="dxa"/>
          </w:tcPr>
          <w:p w:rsidR="00644AD5" w:rsidRDefault="000B2628">
            <w:pPr>
              <w:pStyle w:val="TableParagraph"/>
              <w:spacing w:before="116"/>
              <w:ind w:left="108" w:right="1086"/>
              <w:jc w:val="both"/>
              <w:rPr>
                <w:sz w:val="20"/>
              </w:rPr>
            </w:pPr>
            <w:r>
              <w:rPr>
                <w:color w:val="000066"/>
                <w:sz w:val="20"/>
              </w:rPr>
              <w:t>Introduction to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environmental</w:t>
            </w:r>
            <w:r>
              <w:rPr>
                <w:color w:val="000066"/>
                <w:spacing w:val="-54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biotechnology</w:t>
            </w:r>
          </w:p>
        </w:tc>
        <w:tc>
          <w:tcPr>
            <w:tcW w:w="4950" w:type="dxa"/>
          </w:tcPr>
          <w:p w:rsidR="00644AD5" w:rsidRDefault="000B2628">
            <w:pPr>
              <w:pStyle w:val="TableParagraph"/>
              <w:ind w:left="108" w:right="93"/>
              <w:jc w:val="both"/>
              <w:rPr>
                <w:sz w:val="20"/>
              </w:rPr>
            </w:pPr>
            <w:r>
              <w:rPr>
                <w:color w:val="000066"/>
                <w:sz w:val="20"/>
              </w:rPr>
              <w:t>Basic concept of environment and its components.</w:t>
            </w:r>
            <w:r>
              <w:rPr>
                <w:color w:val="000066"/>
                <w:spacing w:val="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Biotechnology for environment; definitions and facts.</w:t>
            </w:r>
            <w:r>
              <w:rPr>
                <w:color w:val="000066"/>
                <w:spacing w:val="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A</w:t>
            </w:r>
            <w:r>
              <w:rPr>
                <w:color w:val="000066"/>
                <w:spacing w:val="9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brief</w:t>
            </w:r>
            <w:r>
              <w:rPr>
                <w:color w:val="000066"/>
                <w:spacing w:val="9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introduction</w:t>
            </w:r>
            <w:r>
              <w:rPr>
                <w:color w:val="000066"/>
                <w:spacing w:val="10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to</w:t>
            </w:r>
            <w:r>
              <w:rPr>
                <w:color w:val="000066"/>
                <w:spacing w:val="8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the</w:t>
            </w:r>
            <w:r>
              <w:rPr>
                <w:color w:val="000066"/>
                <w:spacing w:val="10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topic</w:t>
            </w:r>
            <w:r>
              <w:rPr>
                <w:color w:val="000066"/>
                <w:spacing w:val="8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with</w:t>
            </w:r>
            <w:r>
              <w:rPr>
                <w:color w:val="000066"/>
                <w:spacing w:val="9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relevant</w:t>
            </w:r>
          </w:p>
          <w:p w:rsidR="00644AD5" w:rsidRDefault="000B2628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examples.</w:t>
            </w:r>
          </w:p>
        </w:tc>
        <w:tc>
          <w:tcPr>
            <w:tcW w:w="1440" w:type="dxa"/>
          </w:tcPr>
          <w:p w:rsidR="00644AD5" w:rsidRDefault="00644AD5">
            <w:pPr>
              <w:pStyle w:val="TableParagraph"/>
              <w:rPr>
                <w:rFonts w:ascii="Arial"/>
                <w:b/>
                <w:sz w:val="30"/>
              </w:rPr>
            </w:pPr>
          </w:p>
          <w:p w:rsidR="00644AD5" w:rsidRDefault="000B2628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Class notes</w:t>
            </w:r>
          </w:p>
        </w:tc>
      </w:tr>
      <w:tr w:rsidR="00644AD5">
        <w:trPr>
          <w:trHeight w:val="649"/>
        </w:trPr>
        <w:tc>
          <w:tcPr>
            <w:tcW w:w="99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spacing w:before="1"/>
              <w:ind w:left="218" w:right="208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39</w:t>
            </w:r>
          </w:p>
        </w:tc>
        <w:tc>
          <w:tcPr>
            <w:tcW w:w="2475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color w:val="000066"/>
                <w:sz w:val="20"/>
              </w:rPr>
              <w:t>Ecology and society</w:t>
            </w:r>
          </w:p>
        </w:tc>
        <w:tc>
          <w:tcPr>
            <w:tcW w:w="4950" w:type="dxa"/>
          </w:tcPr>
          <w:p w:rsidR="00644AD5" w:rsidRDefault="000B2628">
            <w:pPr>
              <w:pStyle w:val="TableParagraph"/>
              <w:tabs>
                <w:tab w:val="left" w:pos="1080"/>
                <w:tab w:val="left" w:pos="1895"/>
                <w:tab w:val="left" w:pos="2786"/>
                <w:tab w:val="left" w:pos="3456"/>
                <w:tab w:val="left" w:pos="3950"/>
              </w:tabs>
              <w:spacing w:before="94"/>
              <w:ind w:left="108" w:right="96"/>
              <w:rPr>
                <w:sz w:val="20"/>
              </w:rPr>
            </w:pPr>
            <w:r>
              <w:rPr>
                <w:color w:val="000066"/>
                <w:sz w:val="20"/>
              </w:rPr>
              <w:t>Viewing</w:t>
            </w:r>
            <w:r>
              <w:rPr>
                <w:color w:val="000066"/>
                <w:sz w:val="20"/>
              </w:rPr>
              <w:tab/>
              <w:t>Indian</w:t>
            </w:r>
            <w:r>
              <w:rPr>
                <w:color w:val="000066"/>
                <w:sz w:val="20"/>
              </w:rPr>
              <w:tab/>
              <w:t>society</w:t>
            </w:r>
            <w:r>
              <w:rPr>
                <w:color w:val="000066"/>
                <w:sz w:val="20"/>
              </w:rPr>
              <w:tab/>
              <w:t>from</w:t>
            </w:r>
            <w:r>
              <w:rPr>
                <w:color w:val="000066"/>
                <w:sz w:val="20"/>
              </w:rPr>
              <w:tab/>
              <w:t>an</w:t>
            </w:r>
            <w:r>
              <w:rPr>
                <w:color w:val="000066"/>
                <w:sz w:val="20"/>
              </w:rPr>
              <w:tab/>
            </w:r>
            <w:r>
              <w:rPr>
                <w:color w:val="000066"/>
                <w:spacing w:val="-1"/>
                <w:sz w:val="20"/>
              </w:rPr>
              <w:t>ecological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perspective.</w:t>
            </w:r>
          </w:p>
        </w:tc>
        <w:tc>
          <w:tcPr>
            <w:tcW w:w="1440" w:type="dxa"/>
          </w:tcPr>
          <w:p w:rsidR="00644AD5" w:rsidRDefault="00644AD5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644AD5" w:rsidRDefault="000B2628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color w:val="000066"/>
                <w:sz w:val="20"/>
              </w:rPr>
              <w:t>Class notes</w:t>
            </w:r>
          </w:p>
        </w:tc>
      </w:tr>
    </w:tbl>
    <w:p w:rsidR="00644AD5" w:rsidRDefault="00644AD5">
      <w:pPr>
        <w:rPr>
          <w:sz w:val="20"/>
        </w:rPr>
        <w:sectPr w:rsidR="00644AD5">
          <w:pgSz w:w="12240" w:h="15840"/>
          <w:pgMar w:top="720" w:right="600" w:bottom="840" w:left="620" w:header="0" w:footer="650" w:gutter="0"/>
          <w:cols w:space="720"/>
        </w:sectPr>
      </w:pPr>
    </w:p>
    <w:p w:rsidR="00644AD5" w:rsidRDefault="000B2628">
      <w:pPr>
        <w:spacing w:before="64"/>
        <w:ind w:left="100"/>
        <w:jc w:val="both"/>
        <w:rPr>
          <w:rFonts w:ascii="Arial"/>
          <w:b/>
          <w:i/>
          <w:sz w:val="20"/>
        </w:rPr>
      </w:pPr>
      <w:r>
        <w:rPr>
          <w:rFonts w:ascii="Arial"/>
          <w:b/>
          <w:i/>
          <w:color w:val="C00000"/>
          <w:sz w:val="20"/>
        </w:rPr>
        <w:lastRenderedPageBreak/>
        <w:t>Portions</w:t>
      </w:r>
      <w:r>
        <w:rPr>
          <w:rFonts w:ascii="Arial"/>
          <w:b/>
          <w:i/>
          <w:color w:val="C00000"/>
          <w:spacing w:val="-2"/>
          <w:sz w:val="20"/>
        </w:rPr>
        <w:t xml:space="preserve"> </w:t>
      </w:r>
      <w:r>
        <w:rPr>
          <w:rFonts w:ascii="Arial"/>
          <w:b/>
          <w:i/>
          <w:color w:val="C00000"/>
          <w:sz w:val="20"/>
        </w:rPr>
        <w:t>for self-study:</w:t>
      </w:r>
    </w:p>
    <w:p w:rsidR="00644AD5" w:rsidRDefault="000B262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15"/>
        <w:rPr>
          <w:sz w:val="20"/>
        </w:rPr>
      </w:pPr>
      <w:r>
        <w:rPr>
          <w:color w:val="000066"/>
          <w:sz w:val="20"/>
        </w:rPr>
        <w:t>Insolation,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precipitation and climate</w:t>
      </w:r>
      <w:r>
        <w:rPr>
          <w:color w:val="000066"/>
          <w:spacing w:val="-2"/>
          <w:sz w:val="20"/>
        </w:rPr>
        <w:t xml:space="preserve"> </w:t>
      </w:r>
      <w:r>
        <w:rPr>
          <w:color w:val="000066"/>
          <w:sz w:val="20"/>
        </w:rPr>
        <w:t>(RB1 Ch 4)</w:t>
      </w:r>
    </w:p>
    <w:p w:rsidR="00644AD5" w:rsidRDefault="000B262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14"/>
        <w:rPr>
          <w:sz w:val="20"/>
        </w:rPr>
      </w:pPr>
      <w:r>
        <w:rPr>
          <w:color w:val="000066"/>
          <w:sz w:val="20"/>
        </w:rPr>
        <w:t>Biogeochemical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cycles (TB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Ch 4)</w:t>
      </w:r>
    </w:p>
    <w:p w:rsidR="00644AD5" w:rsidRDefault="00644AD5">
      <w:pPr>
        <w:pStyle w:val="BodyText"/>
        <w:rPr>
          <w:sz w:val="30"/>
        </w:rPr>
      </w:pPr>
    </w:p>
    <w:p w:rsidR="00644AD5" w:rsidRDefault="000B2628">
      <w:pPr>
        <w:pStyle w:val="Heading1"/>
        <w:numPr>
          <w:ilvl w:val="0"/>
          <w:numId w:val="2"/>
        </w:numPr>
        <w:tabs>
          <w:tab w:val="left" w:pos="323"/>
        </w:tabs>
      </w:pPr>
      <w:r>
        <w:rPr>
          <w:color w:val="C00000"/>
        </w:rPr>
        <w:t>Evaluation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scheme:</w:t>
      </w:r>
    </w:p>
    <w:p w:rsidR="00644AD5" w:rsidRDefault="00644AD5">
      <w:pPr>
        <w:pStyle w:val="BodyText"/>
        <w:rPr>
          <w:rFonts w:ascii="Arial"/>
          <w:b/>
        </w:rPr>
      </w:pPr>
    </w:p>
    <w:tbl>
      <w:tblPr>
        <w:tblW w:w="0" w:type="auto"/>
        <w:tblInd w:w="725" w:type="dxa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3"/>
        <w:gridCol w:w="1350"/>
        <w:gridCol w:w="1323"/>
        <w:gridCol w:w="2214"/>
        <w:gridCol w:w="1704"/>
      </w:tblGrid>
      <w:tr w:rsidR="00644AD5">
        <w:trPr>
          <w:trHeight w:val="503"/>
        </w:trPr>
        <w:tc>
          <w:tcPr>
            <w:tcW w:w="2963" w:type="dxa"/>
          </w:tcPr>
          <w:p w:rsidR="00644AD5" w:rsidRDefault="000B2628">
            <w:pPr>
              <w:pStyle w:val="TableParagraph"/>
              <w:spacing w:before="137"/>
              <w:ind w:left="409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C00000"/>
                <w:sz w:val="20"/>
              </w:rPr>
              <w:t>Evaluation</w:t>
            </w:r>
            <w:r>
              <w:rPr>
                <w:rFonts w:ascii="Arial"/>
                <w:b/>
                <w:i/>
                <w:color w:val="C0000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color w:val="C00000"/>
                <w:sz w:val="20"/>
              </w:rPr>
              <w:t>component</w:t>
            </w:r>
          </w:p>
        </w:tc>
        <w:tc>
          <w:tcPr>
            <w:tcW w:w="1350" w:type="dxa"/>
          </w:tcPr>
          <w:p w:rsidR="00644AD5" w:rsidRDefault="000B2628">
            <w:pPr>
              <w:pStyle w:val="TableParagraph"/>
              <w:spacing w:before="137"/>
              <w:ind w:left="244" w:right="233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C00000"/>
                <w:sz w:val="20"/>
              </w:rPr>
              <w:t>Duration</w:t>
            </w:r>
          </w:p>
        </w:tc>
        <w:tc>
          <w:tcPr>
            <w:tcW w:w="1323" w:type="dxa"/>
          </w:tcPr>
          <w:p w:rsidR="00644AD5" w:rsidRDefault="000B2628">
            <w:pPr>
              <w:pStyle w:val="TableParagraph"/>
              <w:spacing w:before="137"/>
              <w:ind w:left="9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C00000"/>
                <w:sz w:val="20"/>
              </w:rPr>
              <w:t>%</w:t>
            </w:r>
          </w:p>
        </w:tc>
        <w:tc>
          <w:tcPr>
            <w:tcW w:w="2214" w:type="dxa"/>
          </w:tcPr>
          <w:p w:rsidR="00644AD5" w:rsidRDefault="000B2628">
            <w:pPr>
              <w:pStyle w:val="TableParagraph"/>
              <w:spacing w:before="137"/>
              <w:ind w:left="449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C00000"/>
                <w:sz w:val="20"/>
              </w:rPr>
              <w:t>Date</w:t>
            </w:r>
            <w:r>
              <w:rPr>
                <w:rFonts w:ascii="Arial"/>
                <w:b/>
                <w:i/>
                <w:color w:val="C0000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color w:val="C00000"/>
                <w:sz w:val="20"/>
              </w:rPr>
              <w:t>and</w:t>
            </w:r>
            <w:r>
              <w:rPr>
                <w:rFonts w:ascii="Arial"/>
                <w:b/>
                <w:i/>
                <w:color w:val="C0000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color w:val="C00000"/>
                <w:sz w:val="20"/>
              </w:rPr>
              <w:t>time</w:t>
            </w:r>
          </w:p>
        </w:tc>
        <w:tc>
          <w:tcPr>
            <w:tcW w:w="1704" w:type="dxa"/>
          </w:tcPr>
          <w:p w:rsidR="00644AD5" w:rsidRDefault="000B2628">
            <w:pPr>
              <w:pStyle w:val="TableParagraph"/>
              <w:spacing w:before="22"/>
              <w:ind w:left="255" w:right="207" w:hanging="22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C00000"/>
                <w:sz w:val="20"/>
              </w:rPr>
              <w:t>Nature of the</w:t>
            </w:r>
            <w:r>
              <w:rPr>
                <w:rFonts w:ascii="Arial"/>
                <w:b/>
                <w:i/>
                <w:color w:val="C00000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i/>
                <w:color w:val="C00000"/>
                <w:sz w:val="20"/>
              </w:rPr>
              <w:t>Component*</w:t>
            </w:r>
          </w:p>
        </w:tc>
      </w:tr>
      <w:tr w:rsidR="00644AD5">
        <w:trPr>
          <w:trHeight w:val="504"/>
        </w:trPr>
        <w:tc>
          <w:tcPr>
            <w:tcW w:w="2963" w:type="dxa"/>
          </w:tcPr>
          <w:p w:rsidR="00644AD5" w:rsidRDefault="000B2628">
            <w:pPr>
              <w:pStyle w:val="TableParagraph"/>
              <w:spacing w:before="13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00000"/>
                <w:sz w:val="20"/>
              </w:rPr>
              <w:t>Mid</w:t>
            </w:r>
            <w:r>
              <w:rPr>
                <w:rFonts w:ascii="Arial"/>
                <w:b/>
                <w:color w:val="C0000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C00000"/>
                <w:sz w:val="20"/>
              </w:rPr>
              <w:t>Semester</w:t>
            </w:r>
            <w:r>
              <w:rPr>
                <w:rFonts w:ascii="Arial"/>
                <w:b/>
                <w:color w:val="C0000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C00000"/>
                <w:sz w:val="20"/>
              </w:rPr>
              <w:t>Examination</w:t>
            </w:r>
          </w:p>
        </w:tc>
        <w:tc>
          <w:tcPr>
            <w:tcW w:w="1350" w:type="dxa"/>
          </w:tcPr>
          <w:p w:rsidR="00644AD5" w:rsidRDefault="000B2628">
            <w:pPr>
              <w:pStyle w:val="TableParagraph"/>
              <w:spacing w:before="137"/>
              <w:ind w:left="352"/>
              <w:rPr>
                <w:sz w:val="20"/>
              </w:rPr>
            </w:pPr>
            <w:r>
              <w:rPr>
                <w:color w:val="000066"/>
                <w:sz w:val="20"/>
              </w:rPr>
              <w:t>1.5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Hrs</w:t>
            </w:r>
          </w:p>
        </w:tc>
        <w:tc>
          <w:tcPr>
            <w:tcW w:w="1323" w:type="dxa"/>
          </w:tcPr>
          <w:p w:rsidR="00644AD5" w:rsidRDefault="000B2628">
            <w:pPr>
              <w:pStyle w:val="TableParagraph"/>
              <w:spacing w:before="137"/>
              <w:ind w:left="530" w:right="519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30</w:t>
            </w:r>
          </w:p>
        </w:tc>
        <w:tc>
          <w:tcPr>
            <w:tcW w:w="2214" w:type="dxa"/>
          </w:tcPr>
          <w:p w:rsidR="00644AD5" w:rsidRDefault="000B2628">
            <w:pPr>
              <w:pStyle w:val="TableParagraph"/>
              <w:spacing w:before="23" w:line="230" w:lineRule="exact"/>
              <w:ind w:left="605"/>
              <w:rPr>
                <w:sz w:val="20"/>
              </w:rPr>
            </w:pPr>
            <w:r>
              <w:rPr>
                <w:color w:val="001F5F"/>
                <w:sz w:val="20"/>
              </w:rPr>
              <w:t>14/03/2023</w:t>
            </w:r>
          </w:p>
          <w:p w:rsidR="00644AD5" w:rsidRDefault="000B2628">
            <w:pPr>
              <w:pStyle w:val="TableParagraph"/>
              <w:spacing w:line="230" w:lineRule="exact"/>
              <w:ind w:left="382"/>
              <w:rPr>
                <w:sz w:val="20"/>
              </w:rPr>
            </w:pPr>
            <w:r>
              <w:rPr>
                <w:color w:val="001F5F"/>
                <w:sz w:val="20"/>
              </w:rPr>
              <w:t>9.30</w:t>
            </w:r>
            <w:r>
              <w:rPr>
                <w:color w:val="001F5F"/>
                <w:spacing w:val="-1"/>
                <w:sz w:val="20"/>
              </w:rPr>
              <w:t xml:space="preserve"> </w:t>
            </w:r>
            <w:r>
              <w:rPr>
                <w:color w:val="001F5F"/>
                <w:sz w:val="20"/>
              </w:rPr>
              <w:t>to11.00</w:t>
            </w:r>
            <w:r>
              <w:rPr>
                <w:color w:val="001F5F"/>
                <w:spacing w:val="-2"/>
                <w:sz w:val="20"/>
              </w:rPr>
              <w:t xml:space="preserve"> </w:t>
            </w:r>
            <w:r>
              <w:rPr>
                <w:color w:val="001F5F"/>
                <w:sz w:val="20"/>
              </w:rPr>
              <w:t>am</w:t>
            </w:r>
          </w:p>
        </w:tc>
        <w:tc>
          <w:tcPr>
            <w:tcW w:w="1704" w:type="dxa"/>
          </w:tcPr>
          <w:p w:rsidR="00644AD5" w:rsidRDefault="000B2628">
            <w:pPr>
              <w:pStyle w:val="TableParagraph"/>
              <w:spacing w:before="137"/>
              <w:ind w:left="683" w:right="676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CB</w:t>
            </w:r>
          </w:p>
        </w:tc>
      </w:tr>
      <w:tr w:rsidR="00644AD5">
        <w:trPr>
          <w:trHeight w:val="503"/>
        </w:trPr>
        <w:tc>
          <w:tcPr>
            <w:tcW w:w="2963" w:type="dxa"/>
          </w:tcPr>
          <w:p w:rsidR="00644AD5" w:rsidRDefault="000B2628">
            <w:pPr>
              <w:pStyle w:val="TableParagraph"/>
              <w:spacing w:before="13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00000"/>
                <w:sz w:val="20"/>
              </w:rPr>
              <w:t>Surprise tests</w:t>
            </w:r>
          </w:p>
        </w:tc>
        <w:tc>
          <w:tcPr>
            <w:tcW w:w="1350" w:type="dxa"/>
          </w:tcPr>
          <w:p w:rsidR="00644AD5" w:rsidRDefault="000B2628">
            <w:pPr>
              <w:pStyle w:val="TableParagraph"/>
              <w:spacing w:before="137"/>
              <w:ind w:left="243" w:right="233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Diverse</w:t>
            </w:r>
          </w:p>
        </w:tc>
        <w:tc>
          <w:tcPr>
            <w:tcW w:w="1323" w:type="dxa"/>
          </w:tcPr>
          <w:p w:rsidR="00644AD5" w:rsidRDefault="000B2628">
            <w:pPr>
              <w:pStyle w:val="TableParagraph"/>
              <w:spacing w:before="137"/>
              <w:ind w:left="530" w:right="519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10</w:t>
            </w:r>
          </w:p>
        </w:tc>
        <w:tc>
          <w:tcPr>
            <w:tcW w:w="2214" w:type="dxa"/>
          </w:tcPr>
          <w:p w:rsidR="00644AD5" w:rsidRDefault="000B2628">
            <w:pPr>
              <w:pStyle w:val="TableParagraph"/>
              <w:spacing w:before="22"/>
              <w:ind w:left="639" w:right="573" w:hanging="40"/>
              <w:rPr>
                <w:sz w:val="20"/>
              </w:rPr>
            </w:pPr>
            <w:r>
              <w:rPr>
                <w:color w:val="000066"/>
                <w:sz w:val="20"/>
              </w:rPr>
              <w:t>Continuous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Evaluation</w:t>
            </w:r>
          </w:p>
        </w:tc>
        <w:tc>
          <w:tcPr>
            <w:tcW w:w="1704" w:type="dxa"/>
          </w:tcPr>
          <w:p w:rsidR="00644AD5" w:rsidRDefault="000B2628">
            <w:pPr>
              <w:pStyle w:val="TableParagraph"/>
              <w:spacing w:before="137"/>
              <w:ind w:left="684" w:right="676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CB</w:t>
            </w:r>
          </w:p>
        </w:tc>
      </w:tr>
      <w:tr w:rsidR="00644AD5">
        <w:trPr>
          <w:trHeight w:val="503"/>
        </w:trPr>
        <w:tc>
          <w:tcPr>
            <w:tcW w:w="2963" w:type="dxa"/>
          </w:tcPr>
          <w:p w:rsidR="00644AD5" w:rsidRDefault="000B2628">
            <w:pPr>
              <w:pStyle w:val="TableParagraph"/>
              <w:spacing w:before="13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00000"/>
                <w:sz w:val="20"/>
              </w:rPr>
              <w:t>Assignments/</w:t>
            </w:r>
            <w:r>
              <w:rPr>
                <w:rFonts w:ascii="Arial"/>
                <w:b/>
                <w:color w:val="C0000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C00000"/>
                <w:sz w:val="20"/>
              </w:rPr>
              <w:t>Classwork</w:t>
            </w:r>
            <w:r>
              <w:rPr>
                <w:rFonts w:ascii="Arial"/>
                <w:b/>
                <w:color w:val="C00000"/>
                <w:sz w:val="20"/>
                <w:vertAlign w:val="superscript"/>
              </w:rPr>
              <w:t>$</w:t>
            </w:r>
          </w:p>
        </w:tc>
        <w:tc>
          <w:tcPr>
            <w:tcW w:w="1350" w:type="dxa"/>
          </w:tcPr>
          <w:p w:rsidR="00644AD5" w:rsidRDefault="000B2628">
            <w:pPr>
              <w:pStyle w:val="TableParagraph"/>
              <w:spacing w:before="137"/>
              <w:ind w:left="243" w:right="233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Diverse</w:t>
            </w:r>
          </w:p>
        </w:tc>
        <w:tc>
          <w:tcPr>
            <w:tcW w:w="1323" w:type="dxa"/>
          </w:tcPr>
          <w:p w:rsidR="00644AD5" w:rsidRDefault="000B2628">
            <w:pPr>
              <w:pStyle w:val="TableParagraph"/>
              <w:spacing w:before="137"/>
              <w:ind w:left="530" w:right="519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20</w:t>
            </w:r>
          </w:p>
        </w:tc>
        <w:tc>
          <w:tcPr>
            <w:tcW w:w="2214" w:type="dxa"/>
          </w:tcPr>
          <w:p w:rsidR="00644AD5" w:rsidRDefault="000B2628">
            <w:pPr>
              <w:pStyle w:val="TableParagraph"/>
              <w:spacing w:before="22"/>
              <w:ind w:left="639" w:right="573" w:hanging="40"/>
              <w:rPr>
                <w:sz w:val="20"/>
              </w:rPr>
            </w:pPr>
            <w:r>
              <w:rPr>
                <w:color w:val="000066"/>
                <w:sz w:val="20"/>
              </w:rPr>
              <w:t>Continuous</w:t>
            </w:r>
            <w:r>
              <w:rPr>
                <w:color w:val="000066"/>
                <w:spacing w:val="-53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Evaluation</w:t>
            </w:r>
          </w:p>
        </w:tc>
        <w:tc>
          <w:tcPr>
            <w:tcW w:w="1704" w:type="dxa"/>
          </w:tcPr>
          <w:p w:rsidR="00644AD5" w:rsidRDefault="000B2628">
            <w:pPr>
              <w:pStyle w:val="TableParagraph"/>
              <w:spacing w:before="137"/>
              <w:ind w:left="689" w:right="676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OB</w:t>
            </w:r>
          </w:p>
        </w:tc>
      </w:tr>
      <w:tr w:rsidR="00644AD5">
        <w:trPr>
          <w:trHeight w:val="504"/>
        </w:trPr>
        <w:tc>
          <w:tcPr>
            <w:tcW w:w="2963" w:type="dxa"/>
          </w:tcPr>
          <w:p w:rsidR="00644AD5" w:rsidRDefault="000B2628">
            <w:pPr>
              <w:pStyle w:val="TableParagraph"/>
              <w:spacing w:before="13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C00000"/>
                <w:sz w:val="20"/>
              </w:rPr>
              <w:t>Comprehensive</w:t>
            </w:r>
            <w:r>
              <w:rPr>
                <w:rFonts w:ascii="Arial"/>
                <w:b/>
                <w:color w:val="C0000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C00000"/>
                <w:sz w:val="20"/>
              </w:rPr>
              <w:t>examination</w:t>
            </w:r>
          </w:p>
        </w:tc>
        <w:tc>
          <w:tcPr>
            <w:tcW w:w="1350" w:type="dxa"/>
          </w:tcPr>
          <w:p w:rsidR="00644AD5" w:rsidRDefault="000B2628">
            <w:pPr>
              <w:pStyle w:val="TableParagraph"/>
              <w:spacing w:before="137"/>
              <w:ind w:left="242" w:right="233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3</w:t>
            </w:r>
            <w:r>
              <w:rPr>
                <w:color w:val="000066"/>
                <w:spacing w:val="-1"/>
                <w:sz w:val="20"/>
              </w:rPr>
              <w:t xml:space="preserve"> </w:t>
            </w:r>
            <w:r>
              <w:rPr>
                <w:color w:val="000066"/>
                <w:sz w:val="20"/>
              </w:rPr>
              <w:t>Hrs</w:t>
            </w:r>
          </w:p>
        </w:tc>
        <w:tc>
          <w:tcPr>
            <w:tcW w:w="1323" w:type="dxa"/>
          </w:tcPr>
          <w:p w:rsidR="00644AD5" w:rsidRDefault="000B2628">
            <w:pPr>
              <w:pStyle w:val="TableParagraph"/>
              <w:spacing w:before="137"/>
              <w:ind w:left="530" w:right="519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40</w:t>
            </w:r>
          </w:p>
        </w:tc>
        <w:tc>
          <w:tcPr>
            <w:tcW w:w="2214" w:type="dxa"/>
          </w:tcPr>
          <w:p w:rsidR="00644AD5" w:rsidRDefault="000B2628">
            <w:pPr>
              <w:pStyle w:val="TableParagraph"/>
              <w:spacing w:before="23" w:line="230" w:lineRule="exact"/>
              <w:ind w:left="586" w:right="577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10/05/2023</w:t>
            </w:r>
          </w:p>
          <w:p w:rsidR="00644AD5" w:rsidRDefault="000B2628">
            <w:pPr>
              <w:pStyle w:val="TableParagraph"/>
              <w:spacing w:line="230" w:lineRule="exact"/>
              <w:ind w:left="586" w:right="577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FN</w:t>
            </w:r>
          </w:p>
        </w:tc>
        <w:tc>
          <w:tcPr>
            <w:tcW w:w="1704" w:type="dxa"/>
          </w:tcPr>
          <w:p w:rsidR="00644AD5" w:rsidRDefault="000B2628">
            <w:pPr>
              <w:pStyle w:val="TableParagraph"/>
              <w:spacing w:before="137"/>
              <w:ind w:left="683" w:right="676"/>
              <w:jc w:val="center"/>
              <w:rPr>
                <w:sz w:val="20"/>
              </w:rPr>
            </w:pPr>
            <w:r>
              <w:rPr>
                <w:color w:val="000066"/>
                <w:sz w:val="20"/>
              </w:rPr>
              <w:t>CB</w:t>
            </w:r>
          </w:p>
        </w:tc>
      </w:tr>
    </w:tbl>
    <w:p w:rsidR="00644AD5" w:rsidRDefault="000B2628">
      <w:pPr>
        <w:spacing w:before="115" w:line="184" w:lineRule="exact"/>
        <w:ind w:left="820"/>
        <w:rPr>
          <w:sz w:val="16"/>
        </w:rPr>
      </w:pPr>
      <w:r>
        <w:rPr>
          <w:color w:val="000066"/>
          <w:sz w:val="16"/>
        </w:rPr>
        <w:t>*OB:</w:t>
      </w:r>
      <w:r>
        <w:rPr>
          <w:color w:val="000066"/>
          <w:spacing w:val="-2"/>
          <w:sz w:val="16"/>
        </w:rPr>
        <w:t xml:space="preserve"> </w:t>
      </w:r>
      <w:r>
        <w:rPr>
          <w:color w:val="000066"/>
          <w:sz w:val="16"/>
        </w:rPr>
        <w:t>Open</w:t>
      </w:r>
      <w:r>
        <w:rPr>
          <w:color w:val="000066"/>
          <w:spacing w:val="-2"/>
          <w:sz w:val="16"/>
        </w:rPr>
        <w:t xml:space="preserve"> </w:t>
      </w:r>
      <w:r>
        <w:rPr>
          <w:color w:val="000066"/>
          <w:sz w:val="16"/>
        </w:rPr>
        <w:t>book;</w:t>
      </w:r>
      <w:r>
        <w:rPr>
          <w:color w:val="000066"/>
          <w:spacing w:val="1"/>
          <w:sz w:val="16"/>
        </w:rPr>
        <w:t xml:space="preserve"> </w:t>
      </w:r>
      <w:r>
        <w:rPr>
          <w:color w:val="000066"/>
          <w:sz w:val="16"/>
        </w:rPr>
        <w:t>CB:</w:t>
      </w:r>
      <w:r>
        <w:rPr>
          <w:color w:val="000066"/>
          <w:spacing w:val="-2"/>
          <w:sz w:val="16"/>
        </w:rPr>
        <w:t xml:space="preserve"> </w:t>
      </w:r>
      <w:r>
        <w:rPr>
          <w:color w:val="000066"/>
          <w:sz w:val="16"/>
        </w:rPr>
        <w:t>Closed</w:t>
      </w:r>
      <w:r>
        <w:rPr>
          <w:color w:val="000066"/>
          <w:spacing w:val="-2"/>
          <w:sz w:val="16"/>
        </w:rPr>
        <w:t xml:space="preserve"> </w:t>
      </w:r>
      <w:r>
        <w:rPr>
          <w:color w:val="000066"/>
          <w:sz w:val="16"/>
        </w:rPr>
        <w:t>book</w:t>
      </w:r>
    </w:p>
    <w:p w:rsidR="00644AD5" w:rsidRDefault="000B2628">
      <w:pPr>
        <w:ind w:left="820"/>
        <w:rPr>
          <w:sz w:val="16"/>
        </w:rPr>
      </w:pPr>
      <w:r>
        <w:rPr>
          <w:color w:val="000066"/>
          <w:sz w:val="16"/>
          <w:vertAlign w:val="superscript"/>
        </w:rPr>
        <w:t>$</w:t>
      </w:r>
      <w:r>
        <w:rPr>
          <w:color w:val="000066"/>
          <w:sz w:val="16"/>
        </w:rPr>
        <w:t>Classwork:</w:t>
      </w:r>
      <w:r>
        <w:rPr>
          <w:color w:val="000066"/>
          <w:spacing w:val="-4"/>
          <w:sz w:val="16"/>
        </w:rPr>
        <w:t xml:space="preserve"> </w:t>
      </w:r>
      <w:r>
        <w:rPr>
          <w:color w:val="000066"/>
          <w:sz w:val="16"/>
        </w:rPr>
        <w:t>Presentation/Group</w:t>
      </w:r>
      <w:r>
        <w:rPr>
          <w:color w:val="000066"/>
          <w:spacing w:val="-4"/>
          <w:sz w:val="16"/>
        </w:rPr>
        <w:t xml:space="preserve"> </w:t>
      </w:r>
      <w:r>
        <w:rPr>
          <w:color w:val="000066"/>
          <w:sz w:val="16"/>
        </w:rPr>
        <w:t>Discussion/Comprehension/Practical</w:t>
      </w:r>
      <w:r>
        <w:rPr>
          <w:color w:val="000066"/>
          <w:spacing w:val="-3"/>
          <w:sz w:val="16"/>
        </w:rPr>
        <w:t xml:space="preserve"> </w:t>
      </w:r>
      <w:r>
        <w:rPr>
          <w:color w:val="000066"/>
          <w:sz w:val="16"/>
        </w:rPr>
        <w:t>Sessions,</w:t>
      </w:r>
      <w:r>
        <w:rPr>
          <w:color w:val="000066"/>
          <w:spacing w:val="-4"/>
          <w:sz w:val="16"/>
        </w:rPr>
        <w:t xml:space="preserve"> </w:t>
      </w:r>
      <w:r>
        <w:rPr>
          <w:color w:val="000066"/>
          <w:sz w:val="16"/>
        </w:rPr>
        <w:t>etc.</w:t>
      </w:r>
    </w:p>
    <w:p w:rsidR="00644AD5" w:rsidRDefault="00644AD5">
      <w:pPr>
        <w:pStyle w:val="BodyText"/>
        <w:rPr>
          <w:sz w:val="16"/>
        </w:rPr>
      </w:pPr>
    </w:p>
    <w:p w:rsidR="00644AD5" w:rsidRDefault="000B2628">
      <w:pPr>
        <w:pStyle w:val="Heading1"/>
        <w:numPr>
          <w:ilvl w:val="0"/>
          <w:numId w:val="2"/>
        </w:numPr>
        <w:tabs>
          <w:tab w:val="left" w:pos="434"/>
        </w:tabs>
        <w:ind w:left="433" w:hanging="334"/>
        <w:rPr>
          <w:rFonts w:ascii="Arial MT"/>
          <w:b w:val="0"/>
        </w:rPr>
      </w:pPr>
      <w:r>
        <w:rPr>
          <w:color w:val="C00000"/>
        </w:rPr>
        <w:t>Chamber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consultation hour</w:t>
      </w:r>
      <w:r>
        <w:rPr>
          <w:rFonts w:ascii="Arial MT"/>
          <w:b w:val="0"/>
          <w:color w:val="C00000"/>
        </w:rPr>
        <w:t>:</w:t>
      </w:r>
    </w:p>
    <w:p w:rsidR="00644AD5" w:rsidRDefault="000B2628">
      <w:pPr>
        <w:pStyle w:val="BodyText"/>
        <w:spacing w:before="115"/>
        <w:ind w:left="100"/>
        <w:jc w:val="both"/>
      </w:pPr>
      <w:r>
        <w:rPr>
          <w:color w:val="000066"/>
        </w:rPr>
        <w:t>To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be announced in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the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class.</w:t>
      </w:r>
    </w:p>
    <w:p w:rsidR="00644AD5" w:rsidRDefault="00644AD5">
      <w:pPr>
        <w:pStyle w:val="BodyText"/>
        <w:rPr>
          <w:sz w:val="22"/>
        </w:rPr>
      </w:pPr>
    </w:p>
    <w:p w:rsidR="00644AD5" w:rsidRDefault="000B2628">
      <w:pPr>
        <w:pStyle w:val="Heading1"/>
        <w:numPr>
          <w:ilvl w:val="0"/>
          <w:numId w:val="2"/>
        </w:numPr>
        <w:tabs>
          <w:tab w:val="left" w:pos="434"/>
        </w:tabs>
        <w:spacing w:before="161"/>
        <w:ind w:left="433" w:hanging="334"/>
        <w:rPr>
          <w:rFonts w:ascii="Arial MT"/>
          <w:b w:val="0"/>
        </w:rPr>
      </w:pPr>
      <w:r>
        <w:rPr>
          <w:color w:val="C00000"/>
        </w:rPr>
        <w:t>Grading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policy</w:t>
      </w:r>
      <w:r>
        <w:rPr>
          <w:rFonts w:ascii="Arial MT"/>
          <w:b w:val="0"/>
          <w:color w:val="C00000"/>
        </w:rPr>
        <w:t>:</w:t>
      </w:r>
    </w:p>
    <w:p w:rsidR="00644AD5" w:rsidRDefault="000B2628">
      <w:pPr>
        <w:pStyle w:val="BodyText"/>
        <w:spacing w:before="115"/>
        <w:ind w:left="100" w:right="120"/>
        <w:jc w:val="both"/>
      </w:pPr>
      <w:r>
        <w:rPr>
          <w:color w:val="000066"/>
        </w:rPr>
        <w:t>Award of grades will be guided in general by the histogram of marks. Decision on border line cases will be taken based on</w:t>
      </w:r>
      <w:r>
        <w:rPr>
          <w:color w:val="000066"/>
          <w:spacing w:val="-53"/>
        </w:rPr>
        <w:t xml:space="preserve"> </w:t>
      </w:r>
      <w:r>
        <w:rPr>
          <w:color w:val="000066"/>
        </w:rPr>
        <w:t>individual’s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sincerity,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student’s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regularity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in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attending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classes,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and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the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section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instructor’s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assessment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of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the</w:t>
      </w:r>
      <w:r>
        <w:rPr>
          <w:color w:val="000066"/>
          <w:spacing w:val="-4"/>
        </w:rPr>
        <w:t xml:space="preserve"> </w:t>
      </w:r>
      <w:r>
        <w:rPr>
          <w:color w:val="000066"/>
        </w:rPr>
        <w:t>student.</w:t>
      </w:r>
    </w:p>
    <w:p w:rsidR="00644AD5" w:rsidRDefault="00644AD5">
      <w:pPr>
        <w:pStyle w:val="BodyText"/>
        <w:rPr>
          <w:sz w:val="22"/>
        </w:rPr>
      </w:pPr>
    </w:p>
    <w:p w:rsidR="00644AD5" w:rsidRDefault="000B2628">
      <w:pPr>
        <w:pStyle w:val="Heading1"/>
        <w:numPr>
          <w:ilvl w:val="0"/>
          <w:numId w:val="2"/>
        </w:numPr>
        <w:tabs>
          <w:tab w:val="left" w:pos="434"/>
        </w:tabs>
        <w:spacing w:before="160"/>
        <w:ind w:left="433" w:hanging="334"/>
        <w:rPr>
          <w:rFonts w:ascii="Arial MT"/>
          <w:b w:val="0"/>
        </w:rPr>
      </w:pPr>
      <w:r>
        <w:rPr>
          <w:color w:val="C00000"/>
        </w:rPr>
        <w:t>Make-up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policy</w:t>
      </w:r>
      <w:r>
        <w:rPr>
          <w:rFonts w:ascii="Arial MT"/>
          <w:b w:val="0"/>
          <w:color w:val="C00000"/>
        </w:rPr>
        <w:t>:</w:t>
      </w:r>
    </w:p>
    <w:p w:rsidR="00644AD5" w:rsidRDefault="000B2628">
      <w:pPr>
        <w:pStyle w:val="BodyText"/>
        <w:spacing w:before="117"/>
        <w:ind w:left="100" w:right="119"/>
        <w:jc w:val="both"/>
      </w:pPr>
      <w:r>
        <w:rPr>
          <w:color w:val="000066"/>
        </w:rPr>
        <w:t>Make-up for Mid semester examination will be given only in genuine (medical emergency) cases of absence. If the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absence is anticipated, before the examination, prior permission of the instructor-in-charge is necessary. Request for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make-up should reach the instructor-in-charge at the earliest. Make-up for class tests/ quizzes and assignments are not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given.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Also refer</w:t>
      </w:r>
      <w:r>
        <w:rPr>
          <w:color w:val="000066"/>
        </w:rPr>
        <w:t xml:space="preserve"> to Clause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4.07 of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 xml:space="preserve">BITS </w:t>
      </w:r>
      <w:r>
        <w:rPr>
          <w:rFonts w:ascii="Arial"/>
          <w:i/>
          <w:color w:val="000066"/>
        </w:rPr>
        <w:t>Academic</w:t>
      </w:r>
      <w:r>
        <w:rPr>
          <w:rFonts w:ascii="Arial"/>
          <w:i/>
          <w:color w:val="000066"/>
          <w:spacing w:val="-2"/>
        </w:rPr>
        <w:t xml:space="preserve"> </w:t>
      </w:r>
      <w:r>
        <w:rPr>
          <w:rFonts w:ascii="Arial"/>
          <w:i/>
          <w:color w:val="000066"/>
        </w:rPr>
        <w:t xml:space="preserve">Regulations </w:t>
      </w:r>
      <w:r>
        <w:rPr>
          <w:color w:val="000066"/>
        </w:rPr>
        <w:t>for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more details.</w:t>
      </w:r>
    </w:p>
    <w:p w:rsidR="00644AD5" w:rsidRDefault="00644AD5">
      <w:pPr>
        <w:pStyle w:val="BodyText"/>
        <w:rPr>
          <w:sz w:val="22"/>
        </w:rPr>
      </w:pPr>
    </w:p>
    <w:p w:rsidR="00644AD5" w:rsidRDefault="000B2628">
      <w:pPr>
        <w:pStyle w:val="Heading1"/>
        <w:numPr>
          <w:ilvl w:val="0"/>
          <w:numId w:val="2"/>
        </w:numPr>
        <w:tabs>
          <w:tab w:val="left" w:pos="434"/>
        </w:tabs>
        <w:spacing w:before="160"/>
        <w:ind w:left="433" w:hanging="334"/>
        <w:rPr>
          <w:rFonts w:ascii="Arial MT"/>
          <w:b w:val="0"/>
        </w:rPr>
      </w:pPr>
      <w:r>
        <w:rPr>
          <w:color w:val="C00000"/>
        </w:rPr>
        <w:t>Notices</w:t>
      </w:r>
      <w:r>
        <w:rPr>
          <w:rFonts w:ascii="Arial MT"/>
          <w:b w:val="0"/>
          <w:color w:val="C00000"/>
        </w:rPr>
        <w:t>:</w:t>
      </w:r>
    </w:p>
    <w:p w:rsidR="00644AD5" w:rsidRDefault="000B2628">
      <w:pPr>
        <w:pStyle w:val="BodyText"/>
        <w:spacing w:before="116"/>
        <w:ind w:left="100"/>
        <w:jc w:val="both"/>
      </w:pPr>
      <w:r>
        <w:rPr>
          <w:color w:val="000066"/>
        </w:rPr>
        <w:t>All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notices/ announcements regarding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this course shall be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displayed</w:t>
      </w:r>
      <w:r>
        <w:rPr>
          <w:color w:val="000066"/>
          <w:spacing w:val="-2"/>
        </w:rPr>
        <w:t xml:space="preserve"> </w:t>
      </w:r>
      <w:r>
        <w:rPr>
          <w:color w:val="000066"/>
        </w:rPr>
        <w:t>in</w:t>
      </w:r>
      <w:r>
        <w:rPr>
          <w:color w:val="000066"/>
          <w:spacing w:val="1"/>
        </w:rPr>
        <w:t xml:space="preserve"> </w:t>
      </w:r>
      <w:r>
        <w:rPr>
          <w:color w:val="000066"/>
        </w:rPr>
        <w:t>Course Management</w:t>
      </w:r>
      <w:r>
        <w:rPr>
          <w:color w:val="000066"/>
          <w:spacing w:val="-3"/>
        </w:rPr>
        <w:t xml:space="preserve"> </w:t>
      </w:r>
      <w:r>
        <w:rPr>
          <w:color w:val="000066"/>
        </w:rPr>
        <w:t>System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(CMS).</w:t>
      </w:r>
    </w:p>
    <w:p w:rsidR="00644AD5" w:rsidRDefault="00644AD5">
      <w:pPr>
        <w:pStyle w:val="BodyText"/>
        <w:rPr>
          <w:sz w:val="22"/>
        </w:rPr>
      </w:pPr>
    </w:p>
    <w:p w:rsidR="00644AD5" w:rsidRDefault="00644AD5">
      <w:pPr>
        <w:pStyle w:val="BodyText"/>
        <w:rPr>
          <w:sz w:val="18"/>
        </w:rPr>
      </w:pPr>
    </w:p>
    <w:p w:rsidR="00644AD5" w:rsidRDefault="000B2628">
      <w:pPr>
        <w:pStyle w:val="ListParagraph"/>
        <w:numPr>
          <w:ilvl w:val="0"/>
          <w:numId w:val="2"/>
        </w:numPr>
        <w:tabs>
          <w:tab w:val="left" w:pos="454"/>
        </w:tabs>
        <w:ind w:left="100" w:right="121" w:firstLine="0"/>
        <w:rPr>
          <w:sz w:val="20"/>
        </w:rPr>
      </w:pPr>
      <w:r>
        <w:rPr>
          <w:rFonts w:ascii="Arial"/>
          <w:b/>
          <w:color w:val="C00000"/>
          <w:sz w:val="20"/>
        </w:rPr>
        <w:t>Academic</w:t>
      </w:r>
      <w:r>
        <w:rPr>
          <w:rFonts w:ascii="Arial"/>
          <w:b/>
          <w:color w:val="C00000"/>
          <w:spacing w:val="19"/>
          <w:sz w:val="20"/>
        </w:rPr>
        <w:t xml:space="preserve"> </w:t>
      </w:r>
      <w:r>
        <w:rPr>
          <w:rFonts w:ascii="Arial"/>
          <w:b/>
          <w:color w:val="C00000"/>
          <w:sz w:val="20"/>
        </w:rPr>
        <w:t>Honesty</w:t>
      </w:r>
      <w:r>
        <w:rPr>
          <w:rFonts w:ascii="Arial"/>
          <w:b/>
          <w:color w:val="C00000"/>
          <w:spacing w:val="16"/>
          <w:sz w:val="20"/>
        </w:rPr>
        <w:t xml:space="preserve"> </w:t>
      </w:r>
      <w:r>
        <w:rPr>
          <w:rFonts w:ascii="Arial"/>
          <w:b/>
          <w:color w:val="C00000"/>
          <w:sz w:val="20"/>
        </w:rPr>
        <w:t>and</w:t>
      </w:r>
      <w:r>
        <w:rPr>
          <w:rFonts w:ascii="Arial"/>
          <w:b/>
          <w:color w:val="C00000"/>
          <w:spacing w:val="20"/>
          <w:sz w:val="20"/>
        </w:rPr>
        <w:t xml:space="preserve"> </w:t>
      </w:r>
      <w:r>
        <w:rPr>
          <w:rFonts w:ascii="Arial"/>
          <w:b/>
          <w:color w:val="C00000"/>
          <w:sz w:val="20"/>
        </w:rPr>
        <w:t>Integrity</w:t>
      </w:r>
      <w:r>
        <w:rPr>
          <w:rFonts w:ascii="Arial"/>
          <w:b/>
          <w:color w:val="C00000"/>
          <w:spacing w:val="17"/>
          <w:sz w:val="20"/>
        </w:rPr>
        <w:t xml:space="preserve"> </w:t>
      </w:r>
      <w:r>
        <w:rPr>
          <w:rFonts w:ascii="Arial"/>
          <w:b/>
          <w:color w:val="C00000"/>
          <w:sz w:val="20"/>
        </w:rPr>
        <w:t>Policy</w:t>
      </w:r>
      <w:r>
        <w:rPr>
          <w:color w:val="C00000"/>
          <w:sz w:val="20"/>
        </w:rPr>
        <w:t>:</w:t>
      </w:r>
      <w:r>
        <w:rPr>
          <w:color w:val="C00000"/>
          <w:spacing w:val="19"/>
          <w:sz w:val="20"/>
        </w:rPr>
        <w:t xml:space="preserve"> </w:t>
      </w:r>
      <w:r>
        <w:rPr>
          <w:color w:val="000066"/>
          <w:sz w:val="20"/>
        </w:rPr>
        <w:t>Academic</w:t>
      </w:r>
      <w:r>
        <w:rPr>
          <w:color w:val="000066"/>
          <w:spacing w:val="19"/>
          <w:sz w:val="20"/>
        </w:rPr>
        <w:t xml:space="preserve"> </w:t>
      </w:r>
      <w:r>
        <w:rPr>
          <w:color w:val="000066"/>
          <w:sz w:val="20"/>
        </w:rPr>
        <w:t>honesty</w:t>
      </w:r>
      <w:r>
        <w:rPr>
          <w:color w:val="000066"/>
          <w:spacing w:val="18"/>
          <w:sz w:val="20"/>
        </w:rPr>
        <w:t xml:space="preserve"> </w:t>
      </w:r>
      <w:r>
        <w:rPr>
          <w:color w:val="000066"/>
          <w:sz w:val="20"/>
        </w:rPr>
        <w:t>and</w:t>
      </w:r>
      <w:r>
        <w:rPr>
          <w:color w:val="000066"/>
          <w:spacing w:val="20"/>
          <w:sz w:val="20"/>
        </w:rPr>
        <w:t xml:space="preserve"> </w:t>
      </w:r>
      <w:r>
        <w:rPr>
          <w:color w:val="000066"/>
          <w:sz w:val="20"/>
        </w:rPr>
        <w:t>integrity</w:t>
      </w:r>
      <w:r>
        <w:rPr>
          <w:color w:val="000066"/>
          <w:spacing w:val="18"/>
          <w:sz w:val="20"/>
        </w:rPr>
        <w:t xml:space="preserve"> </w:t>
      </w:r>
      <w:r>
        <w:rPr>
          <w:color w:val="000066"/>
          <w:sz w:val="20"/>
        </w:rPr>
        <w:t>are</w:t>
      </w:r>
      <w:r>
        <w:rPr>
          <w:color w:val="000066"/>
          <w:spacing w:val="19"/>
          <w:sz w:val="20"/>
        </w:rPr>
        <w:t xml:space="preserve"> </w:t>
      </w:r>
      <w:r>
        <w:rPr>
          <w:color w:val="000066"/>
          <w:sz w:val="20"/>
        </w:rPr>
        <w:t>to</w:t>
      </w:r>
      <w:r>
        <w:rPr>
          <w:color w:val="000066"/>
          <w:spacing w:val="18"/>
          <w:sz w:val="20"/>
        </w:rPr>
        <w:t xml:space="preserve"> </w:t>
      </w:r>
      <w:r>
        <w:rPr>
          <w:color w:val="000066"/>
          <w:sz w:val="20"/>
        </w:rPr>
        <w:t>be</w:t>
      </w:r>
      <w:r>
        <w:rPr>
          <w:color w:val="000066"/>
          <w:spacing w:val="21"/>
          <w:sz w:val="20"/>
        </w:rPr>
        <w:t xml:space="preserve"> </w:t>
      </w:r>
      <w:r>
        <w:rPr>
          <w:color w:val="000066"/>
          <w:sz w:val="20"/>
        </w:rPr>
        <w:t>maintained</w:t>
      </w:r>
      <w:r>
        <w:rPr>
          <w:color w:val="000066"/>
          <w:spacing w:val="19"/>
          <w:sz w:val="20"/>
        </w:rPr>
        <w:t xml:space="preserve"> </w:t>
      </w:r>
      <w:r>
        <w:rPr>
          <w:color w:val="000066"/>
          <w:sz w:val="20"/>
        </w:rPr>
        <w:t>by</w:t>
      </w:r>
      <w:r>
        <w:rPr>
          <w:color w:val="000066"/>
          <w:spacing w:val="18"/>
          <w:sz w:val="20"/>
        </w:rPr>
        <w:t xml:space="preserve"> </w:t>
      </w:r>
      <w:r>
        <w:rPr>
          <w:color w:val="000066"/>
          <w:sz w:val="20"/>
        </w:rPr>
        <w:t>all</w:t>
      </w:r>
      <w:r>
        <w:rPr>
          <w:color w:val="000066"/>
          <w:spacing w:val="20"/>
          <w:sz w:val="20"/>
        </w:rPr>
        <w:t xml:space="preserve"> </w:t>
      </w:r>
      <w:r>
        <w:rPr>
          <w:color w:val="000066"/>
          <w:sz w:val="20"/>
        </w:rPr>
        <w:t>the</w:t>
      </w:r>
      <w:r>
        <w:rPr>
          <w:color w:val="000066"/>
          <w:spacing w:val="19"/>
          <w:sz w:val="20"/>
        </w:rPr>
        <w:t xml:space="preserve"> </w:t>
      </w:r>
      <w:r>
        <w:rPr>
          <w:color w:val="000066"/>
          <w:sz w:val="20"/>
        </w:rPr>
        <w:t>students</w:t>
      </w:r>
      <w:r>
        <w:rPr>
          <w:color w:val="000066"/>
          <w:spacing w:val="-53"/>
          <w:sz w:val="20"/>
        </w:rPr>
        <w:t xml:space="preserve"> </w:t>
      </w:r>
      <w:r>
        <w:rPr>
          <w:color w:val="000066"/>
          <w:sz w:val="20"/>
        </w:rPr>
        <w:t>throughout the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semester and no type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of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academic dishonesty</w:t>
      </w:r>
      <w:r>
        <w:rPr>
          <w:color w:val="000066"/>
          <w:spacing w:val="-1"/>
          <w:sz w:val="20"/>
        </w:rPr>
        <w:t xml:space="preserve"> </w:t>
      </w:r>
      <w:r>
        <w:rPr>
          <w:color w:val="000066"/>
          <w:sz w:val="20"/>
        </w:rPr>
        <w:t>is acceptable.</w:t>
      </w:r>
    </w:p>
    <w:p w:rsidR="00644AD5" w:rsidRDefault="00644AD5">
      <w:pPr>
        <w:pStyle w:val="BodyText"/>
        <w:rPr>
          <w:sz w:val="22"/>
        </w:rPr>
      </w:pPr>
    </w:p>
    <w:p w:rsidR="00644AD5" w:rsidRDefault="00644AD5">
      <w:pPr>
        <w:pStyle w:val="BodyText"/>
        <w:rPr>
          <w:sz w:val="22"/>
        </w:rPr>
      </w:pPr>
    </w:p>
    <w:p w:rsidR="00644AD5" w:rsidRDefault="00644AD5">
      <w:pPr>
        <w:pStyle w:val="BodyText"/>
        <w:rPr>
          <w:sz w:val="22"/>
        </w:rPr>
      </w:pPr>
    </w:p>
    <w:p w:rsidR="00644AD5" w:rsidRDefault="00644AD5">
      <w:pPr>
        <w:pStyle w:val="BodyText"/>
        <w:spacing w:before="11"/>
        <w:rPr>
          <w:sz w:val="17"/>
        </w:rPr>
      </w:pPr>
    </w:p>
    <w:p w:rsidR="00644AD5" w:rsidRDefault="000B2628">
      <w:pPr>
        <w:pStyle w:val="Heading1"/>
        <w:ind w:left="9010" w:right="116" w:hanging="323"/>
        <w:jc w:val="right"/>
      </w:pPr>
      <w:r>
        <w:rPr>
          <w:color w:val="000066"/>
        </w:rPr>
        <w:t>Prof. P. Sankar Ganesh</w:t>
      </w:r>
      <w:r>
        <w:rPr>
          <w:color w:val="000066"/>
          <w:spacing w:val="-53"/>
        </w:rPr>
        <w:t xml:space="preserve"> </w:t>
      </w:r>
      <w:r>
        <w:rPr>
          <w:color w:val="000066"/>
          <w:spacing w:val="-1"/>
        </w:rPr>
        <w:t>Instructor</w:t>
      </w:r>
      <w:r>
        <w:rPr>
          <w:color w:val="000066"/>
          <w:spacing w:val="-6"/>
        </w:rPr>
        <w:t xml:space="preserve"> </w:t>
      </w:r>
      <w:r>
        <w:rPr>
          <w:color w:val="000066"/>
        </w:rPr>
        <w:t>In-charge</w:t>
      </w:r>
    </w:p>
    <w:p w:rsidR="00644AD5" w:rsidRDefault="000B2628">
      <w:pPr>
        <w:spacing w:line="230" w:lineRule="exact"/>
        <w:ind w:right="115"/>
        <w:jc w:val="right"/>
        <w:rPr>
          <w:rFonts w:ascii="Arial"/>
          <w:b/>
          <w:sz w:val="20"/>
        </w:rPr>
      </w:pPr>
      <w:bookmarkStart w:id="0" w:name="_GoBack"/>
      <w:bookmarkEnd w:id="0"/>
      <w:r>
        <w:rPr>
          <w:rFonts w:ascii="Arial"/>
          <w:b/>
          <w:color w:val="000066"/>
          <w:sz w:val="20"/>
        </w:rPr>
        <w:t>BIO</w:t>
      </w:r>
      <w:r>
        <w:rPr>
          <w:rFonts w:ascii="Arial"/>
          <w:b/>
          <w:color w:val="000066"/>
          <w:spacing w:val="-1"/>
          <w:sz w:val="20"/>
        </w:rPr>
        <w:t xml:space="preserve"> </w:t>
      </w:r>
      <w:r>
        <w:rPr>
          <w:rFonts w:ascii="Arial"/>
          <w:b/>
          <w:color w:val="000066"/>
          <w:sz w:val="20"/>
        </w:rPr>
        <w:t>F241</w:t>
      </w:r>
    </w:p>
    <w:sectPr w:rsidR="00644AD5">
      <w:pgSz w:w="12240" w:h="15840"/>
      <w:pgMar w:top="1000" w:right="600" w:bottom="840" w:left="62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628" w:rsidRDefault="000B2628">
      <w:r>
        <w:separator/>
      </w:r>
    </w:p>
  </w:endnote>
  <w:endnote w:type="continuationSeparator" w:id="0">
    <w:p w:rsidR="000B2628" w:rsidRDefault="000B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AD5" w:rsidRDefault="000B2628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pt;margin-top:744.5pt;width:11.6pt;height:13.2pt;z-index:-251658752;mso-position-horizontal-relative:page;mso-position-vertical-relative:page" filled="f" stroked="f">
          <v:textbox inset="0,0,0,0">
            <w:txbxContent>
              <w:p w:rsidR="00644AD5" w:rsidRDefault="000B2628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color w:val="C00000"/>
                  </w:rPr>
                  <w:instrText xml:space="preserve"> PAGE </w:instrText>
                </w:r>
                <w:r>
                  <w:fldChar w:fldCharType="separate"/>
                </w:r>
                <w:r w:rsidR="0024512C">
                  <w:rPr>
                    <w:noProof/>
                    <w:color w:val="C0000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628" w:rsidRDefault="000B2628">
      <w:r>
        <w:separator/>
      </w:r>
    </w:p>
  </w:footnote>
  <w:footnote w:type="continuationSeparator" w:id="0">
    <w:p w:rsidR="000B2628" w:rsidRDefault="000B2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2F19"/>
    <w:multiLevelType w:val="hybridMultilevel"/>
    <w:tmpl w:val="F9361400"/>
    <w:lvl w:ilvl="0" w:tplc="B304160A">
      <w:start w:val="1"/>
      <w:numFmt w:val="decimal"/>
      <w:lvlText w:val="%1."/>
      <w:lvlJc w:val="left"/>
      <w:pPr>
        <w:ind w:left="322" w:hanging="223"/>
        <w:jc w:val="left"/>
      </w:pPr>
      <w:rPr>
        <w:rFonts w:ascii="Arial" w:eastAsia="Arial" w:hAnsi="Arial" w:cs="Arial" w:hint="default"/>
        <w:b/>
        <w:bCs/>
        <w:color w:val="C00000"/>
        <w:w w:val="100"/>
        <w:sz w:val="20"/>
        <w:szCs w:val="20"/>
        <w:lang w:val="en-US" w:eastAsia="en-US" w:bidi="ar-SA"/>
      </w:rPr>
    </w:lvl>
    <w:lvl w:ilvl="1" w:tplc="DE9A4352">
      <w:numFmt w:val="bullet"/>
      <w:lvlText w:val=""/>
      <w:lvlJc w:val="left"/>
      <w:pPr>
        <w:ind w:left="640" w:hanging="360"/>
      </w:pPr>
      <w:rPr>
        <w:rFonts w:hint="default"/>
        <w:w w:val="100"/>
        <w:lang w:val="en-US" w:eastAsia="en-US" w:bidi="ar-SA"/>
      </w:rPr>
    </w:lvl>
    <w:lvl w:ilvl="2" w:tplc="333276F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626C2F52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CD02518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51AA367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2B4C7BB6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62D6497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1088A9DE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643D82"/>
    <w:multiLevelType w:val="hybridMultilevel"/>
    <w:tmpl w:val="E12CD936"/>
    <w:lvl w:ilvl="0" w:tplc="A850809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000066"/>
        <w:w w:val="100"/>
        <w:sz w:val="20"/>
        <w:szCs w:val="20"/>
        <w:lang w:val="en-US" w:eastAsia="en-US" w:bidi="ar-SA"/>
      </w:rPr>
    </w:lvl>
    <w:lvl w:ilvl="1" w:tplc="ACC241F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AA25FB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572CAA5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366E67D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786661D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612501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5D87B3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4D07DC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44AD5"/>
    <w:rsid w:val="000B2628"/>
    <w:rsid w:val="0024512C"/>
    <w:rsid w:val="0064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3CA827"/>
  <w15:docId w15:val="{7F98AC3B-A0CF-4061-8AFC-D230316F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22" w:hanging="22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.bits-pilani.ac.in/hyderabad/psankarganesh/Profile" TargetMode="External"/><Relationship Id="rId13" Type="http://schemas.openxmlformats.org/officeDocument/2006/relationships/hyperlink" Target="http://www.envirolink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pbil.univ-lyon1.fr/Ecology/Ecology-WWW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cologyasia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cology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ice.ucdavi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Bio380</dc:creator>
  <cp:lastModifiedBy>Windows User</cp:lastModifiedBy>
  <cp:revision>2</cp:revision>
  <dcterms:created xsi:type="dcterms:W3CDTF">2023-01-16T04:29:00Z</dcterms:created>
  <dcterms:modified xsi:type="dcterms:W3CDTF">2023-01-16T04:33:00Z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2023-01-16T00:00:00Z</vt:filetime>
  </property>
</Properties>
</file>