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853" w:rsidRDefault="00D34A84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BIRLA INSTITUTE OF TECHNOLOGY AND SCIENCE, PILANI</w:t>
      </w:r>
    </w:p>
    <w:p w:rsidR="009A7853" w:rsidRDefault="00D34A84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HYDERABAD CAMPUS</w:t>
      </w:r>
    </w:p>
    <w:p w:rsidR="009A7853" w:rsidRDefault="00D34A84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Second SEMESTER 2022-2023</w:t>
      </w:r>
    </w:p>
    <w:p w:rsidR="009A7853" w:rsidRDefault="00D34A84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  <w:u w:val="single"/>
        </w:rPr>
        <w:t>COURSE HANDOUT (PART II)</w:t>
      </w:r>
    </w:p>
    <w:p w:rsidR="009A7853" w:rsidRDefault="00D34A84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916263">
        <w:rPr>
          <w:rFonts w:ascii="Arial" w:eastAsia="Arial" w:hAnsi="Arial" w:cs="Arial"/>
          <w:b/>
          <w:color w:val="000000"/>
          <w:sz w:val="20"/>
          <w:szCs w:val="20"/>
        </w:rPr>
        <w:t>Date: 1</w:t>
      </w:r>
      <w:r>
        <w:rPr>
          <w:rFonts w:ascii="Arial" w:eastAsia="Arial" w:hAnsi="Arial" w:cs="Arial"/>
          <w:b/>
          <w:color w:val="000000"/>
          <w:sz w:val="20"/>
          <w:szCs w:val="20"/>
        </w:rPr>
        <w:t>6/01/2023</w:t>
      </w:r>
    </w:p>
    <w:p w:rsidR="009A7853" w:rsidRDefault="009A7853">
      <w:pP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 addition to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part I (General Handout for all courses appended to the timetable) this portion gives further specific details regarding the course. 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Course NO.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 Bio F242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Course Title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>:  Introduction to Bioinformatics mm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Instructor-in-Charge  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</w:t>
      </w: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>SHUVADEEP MAITY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Instructors                  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Shuvadeep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Maity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Nisith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Gupta, Ali Akbar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Shoukat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Safdari</w:t>
      </w:r>
      <w:proofErr w:type="spellEnd"/>
    </w:p>
    <w:p w:rsidR="009A7853" w:rsidRDefault="009A785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9A785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1. Scope and objective of the Course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A7853" w:rsidRDefault="00D34A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This course </w:t>
      </w:r>
      <w:r>
        <w:rPr>
          <w:rFonts w:ascii="Arial" w:eastAsia="Arial" w:hAnsi="Arial" w:cs="Arial"/>
          <w:sz w:val="20"/>
          <w:szCs w:val="20"/>
        </w:rPr>
        <w:t xml:space="preserve">is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designed to impart the beginner with the fundamentals, which would enable understanding of the intricacies and vast scope of Bioinformatics. A sampling of the different areas required for understanding this upcoming field will be provided along with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in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slilico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exercises to familiarize individuals with different program packages.</w:t>
      </w:r>
    </w:p>
    <w:p w:rsidR="009A7853" w:rsidRDefault="00D34A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course will let you learn about biological databases and data mining using different online sources, sequence similarity search and sequence alignment, protein structure </w:t>
      </w:r>
      <w:r>
        <w:rPr>
          <w:rFonts w:ascii="Arial" w:eastAsia="Arial" w:hAnsi="Arial" w:cs="Arial"/>
          <w:sz w:val="20"/>
          <w:szCs w:val="20"/>
        </w:rPr>
        <w:t>prediction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structure analysis,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use of software </w:t>
      </w:r>
      <w:r>
        <w:rPr>
          <w:rFonts w:ascii="Arial" w:eastAsia="Arial" w:hAnsi="Arial" w:cs="Arial"/>
          <w:sz w:val="20"/>
          <w:szCs w:val="20"/>
        </w:rPr>
        <w:t>packages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Bioinformatics. It will also introduce you to new </w:t>
      </w:r>
      <w:r>
        <w:rPr>
          <w:rFonts w:ascii="Arial" w:eastAsia="Arial" w:hAnsi="Arial" w:cs="Arial"/>
          <w:sz w:val="20"/>
          <w:szCs w:val="20"/>
        </w:rPr>
        <w:t>areas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of “omics” </w:t>
      </w:r>
      <w:proofErr w:type="spellStart"/>
      <w:r>
        <w:rPr>
          <w:rFonts w:ascii="Arial" w:eastAsia="Arial" w:hAnsi="Arial" w:cs="Arial"/>
          <w:sz w:val="20"/>
          <w:szCs w:val="20"/>
        </w:rPr>
        <w:t>biologies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like genomic &amp; proteomics, human Genome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other sequencing projects and their impact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understanding complex biology.</w:t>
      </w:r>
    </w:p>
    <w:p w:rsidR="009A7853" w:rsidRDefault="009A785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D34A84">
      <w:pPr>
        <w:tabs>
          <w:tab w:val="left" w:pos="1800"/>
        </w:tabs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2. Text Book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>: “Introduction to Bioinformatics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” </w:t>
      </w:r>
      <w:r>
        <w:rPr>
          <w:rFonts w:ascii="Arial" w:eastAsia="Arial" w:hAnsi="Arial" w:cs="Arial"/>
          <w:color w:val="000000"/>
          <w:sz w:val="20"/>
          <w:szCs w:val="20"/>
        </w:rPr>
        <w:t>Arthur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M. 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Lesk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; Oxford University Press (2009) (TB)</w:t>
      </w:r>
    </w:p>
    <w:p w:rsidR="009A7853" w:rsidRDefault="009A785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 Reference Books</w:t>
      </w:r>
      <w:r>
        <w:rPr>
          <w:rFonts w:ascii="Arial" w:eastAsia="Arial" w:hAnsi="Arial" w:cs="Arial"/>
          <w:color w:val="000000"/>
          <w:sz w:val="20"/>
          <w:szCs w:val="20"/>
        </w:rPr>
        <w:t>:1. “Instant Notes in MOLECULAR BIOLOGY” P.C. Turner, A.G. McLennan, A.D. Bates &amp; M.R.H. White, Viva Books Private Ltd, New Delhi. (RB1)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2. “Bioinformatics Genome and sequence Analysis” by David W Mount, CSHL 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Press, 2003 (RB2)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3.  BIOINFORMATICS AND MOLECULAR EVOLUTION Paul G. Higgs and Teresa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K. Attwood Black Well Publishing (2005) (RB3)</w:t>
      </w:r>
    </w:p>
    <w:p w:rsidR="009A7853" w:rsidRDefault="00D34A84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4.Course Plan: </w:t>
      </w:r>
    </w:p>
    <w:p w:rsidR="009A7853" w:rsidRDefault="009A7853">
      <w:pPr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590" w:type="dxa"/>
        <w:tblLayout w:type="fixed"/>
        <w:tblLook w:val="0000" w:firstRow="0" w:lastRow="0" w:firstColumn="0" w:lastColumn="0" w:noHBand="0" w:noVBand="0"/>
      </w:tblPr>
      <w:tblGrid>
        <w:gridCol w:w="993"/>
        <w:gridCol w:w="3147"/>
        <w:gridCol w:w="3960"/>
        <w:gridCol w:w="1490"/>
      </w:tblGrid>
      <w:tr w:rsidR="009A785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Lecture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No.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pStyle w:val="Heading2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Learning Objectives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pStyle w:val="Heading1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Topics to be covered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Reference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Chap./Sec.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(Book)</w:t>
            </w:r>
          </w:p>
        </w:tc>
      </w:tr>
      <w:tr w:rsidR="009A785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Introduction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pStyle w:val="Heading1"/>
              <w:ind w:left="0" w:hanging="2"/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0"/>
                <w:szCs w:val="20"/>
              </w:rPr>
              <w:t>What is Bioinformatics, Scope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Lecture Notes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2-6</w:t>
            </w:r>
          </w:p>
        </w:tc>
        <w:tc>
          <w:tcPr>
            <w:tcW w:w="31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Overview of molecular biology &amp; genetics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Nucleic acid; Structure &amp; function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 C- RB1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2 RB3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9A7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Protein Structure &amp; function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 B- RB1 Chap 2 RB3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9A7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 dogma of life – Replication/Transcription/Translation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Secs E/K/Q- RB1 Chap 2 RB3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9A7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Genetic code, Codon bias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 P- RB1</w:t>
            </w:r>
          </w:p>
        </w:tc>
      </w:tr>
      <w:tr w:rsidR="009A7853">
        <w:trPr>
          <w:cantSplit/>
          <w:trHeight w:val="3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7-13.</w:t>
            </w:r>
          </w:p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tcBorders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General overview of different techniques to generate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biomolecular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information and analysis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PCR, NMR, X-ray crystallography, DNA sequencing, RNA sequencing, </w:t>
            </w:r>
            <w:r>
              <w:rPr>
                <w:rFonts w:ascii="Arial" w:eastAsia="Arial" w:hAnsi="Arial" w:cs="Arial"/>
                <w:sz w:val="20"/>
                <w:szCs w:val="20"/>
              </w:rPr>
              <w:t>Microarray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</w:t>
            </w:r>
          </w:p>
          <w:p w:rsidR="009A7853" w:rsidRDefault="009A7853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14-15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Informatics and information Networks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WWW, TCP/IP, HTTP, URLs</w:t>
            </w:r>
          </w:p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Programming language for bioinformatics (R, Perl), Learning the basics programming language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Chap.2 TB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16-17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Collection and storage of sequences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Data repositories (Genomics &amp; proteomics), Submission of sequences to the databank, Computer storage of sequences, Web resources in Bioinformatics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Chap-2,3,4,5 (TB)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RB Chap 5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31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Information Resources</w:t>
            </w:r>
          </w:p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Biological databases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Chap.4 TB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RB Chap 5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9A7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Primary databases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Chap.3 TB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rPr>
          <w:cantSplit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A7853" w:rsidRDefault="009A7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Secondary databases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Chap.8 TB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rPr>
          <w:cantSplit/>
          <w:trHeight w:val="2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20-28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Sequence Analysis and alignment</w:t>
            </w:r>
          </w:p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Definition of sequence alignment, Method of sequence analysis, Dot-matrix, dynamic programming algorithms for sequence alignment, use of scoring matrix and gap penalties, Pairwise sequence alignment –The problem,</w:t>
            </w:r>
          </w:p>
          <w:p w:rsidR="009A7853" w:rsidRDefault="00D34A84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Pairwise sequence alignment –Dynamic programming methods, the effect of scoring parameters on the alignment, Multiple sequence alignment, Searching sequence databases: Similarity searching tools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 3 and Chap. 4 RB2</w:t>
            </w:r>
          </w:p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 8 RB6</w:t>
            </w:r>
          </w:p>
          <w:p w:rsidR="009A7853" w:rsidRDefault="009A7853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9A7853">
        <w:trPr>
          <w:trHeight w:val="34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29-33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Phylogenetic analysis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Tree building and evaluation methods, The PAM model of protein sequence, Evolution, PAM distances, Log-odds scoring matrices for amino acids Understanding phylogenetic trees,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Choosing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sequences, Distance matrices and clustering methods, Calculation of distances in the neighbor-joining method, Bootstrapping </w:t>
            </w:r>
          </w:p>
          <w:p w:rsidR="009A7853" w:rsidRDefault="009A7853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 4 TB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Chap9 RB3</w:t>
            </w:r>
          </w:p>
        </w:tc>
      </w:tr>
      <w:tr w:rsidR="009A785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34-36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Next generation sequencing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RNAseq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its variants, Quality control experimental, Transcriptome assembly, data processing, differential expression analysis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  <w:tr w:rsidR="009A7853">
        <w:trPr>
          <w:cantSplit/>
          <w:trHeight w:val="19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37- 38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Analysis Packages</w:t>
            </w:r>
          </w:p>
          <w:p w:rsidR="009A7853" w:rsidRDefault="009A7853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Commercial databases and software for omics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Chap. 3 &amp; 10 TB</w:t>
            </w:r>
          </w:p>
        </w:tc>
      </w:tr>
      <w:tr w:rsidR="009A7853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40-42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Bioinformatics Programming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Introduction of different scripting </w:t>
            </w:r>
            <w:r>
              <w:rPr>
                <w:rFonts w:ascii="Arial" w:eastAsia="Arial" w:hAnsi="Arial" w:cs="Arial"/>
                <w:sz w:val="20"/>
                <w:szCs w:val="20"/>
              </w:rPr>
              <w:t>languages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Demo with R languages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Class notes</w:t>
            </w:r>
          </w:p>
        </w:tc>
      </w:tr>
    </w:tbl>
    <w:p w:rsidR="009A7853" w:rsidRDefault="009A785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9A785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D34A84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 Evaluation scheme</w:t>
      </w:r>
      <w:r>
        <w:rPr>
          <w:rFonts w:ascii="Arial" w:eastAsia="Arial" w:hAnsi="Arial" w:cs="Arial"/>
          <w:color w:val="000000"/>
          <w:sz w:val="20"/>
          <w:szCs w:val="20"/>
        </w:rPr>
        <w:t>:</w:t>
      </w:r>
    </w:p>
    <w:p w:rsidR="009A7853" w:rsidRDefault="009A785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40" w:type="dxa"/>
        <w:tblInd w:w="-108" w:type="dxa"/>
        <w:tblBorders>
          <w:top w:val="single" w:sz="12" w:space="0" w:color="008080"/>
          <w:left w:val="single" w:sz="6" w:space="0" w:color="008080"/>
          <w:bottom w:val="single" w:sz="12" w:space="0" w:color="008080"/>
          <w:right w:val="single" w:sz="6" w:space="0" w:color="00808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702"/>
        <w:gridCol w:w="1168"/>
        <w:gridCol w:w="1740"/>
        <w:gridCol w:w="1950"/>
        <w:gridCol w:w="1150"/>
      </w:tblGrid>
      <w:tr w:rsidR="009A7853">
        <w:trPr>
          <w:trHeight w:val="566"/>
        </w:trPr>
        <w:tc>
          <w:tcPr>
            <w:tcW w:w="930" w:type="dxa"/>
            <w:shd w:val="clear" w:color="auto" w:fill="C0C0C0"/>
          </w:tcPr>
          <w:p w:rsidR="009A7853" w:rsidRDefault="00D34A84">
            <w:pPr>
              <w:pStyle w:val="Heading3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 No.</w:t>
            </w:r>
          </w:p>
        </w:tc>
        <w:tc>
          <w:tcPr>
            <w:tcW w:w="2702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Evaluation Component</w:t>
            </w:r>
          </w:p>
        </w:tc>
        <w:tc>
          <w:tcPr>
            <w:tcW w:w="1168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74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Weightage %</w:t>
            </w:r>
          </w:p>
        </w:tc>
        <w:tc>
          <w:tcPr>
            <w:tcW w:w="195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Date, Time &amp; Venue</w:t>
            </w:r>
          </w:p>
        </w:tc>
        <w:tc>
          <w:tcPr>
            <w:tcW w:w="115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Nature of Component</w:t>
            </w:r>
          </w:p>
        </w:tc>
      </w:tr>
      <w:tr w:rsidR="009A7853">
        <w:trPr>
          <w:trHeight w:val="395"/>
        </w:trPr>
        <w:tc>
          <w:tcPr>
            <w:tcW w:w="93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2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Announced/surprised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Quizzes/presentation*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(Continuous evaluation)</w:t>
            </w:r>
          </w:p>
        </w:tc>
        <w:tc>
          <w:tcPr>
            <w:tcW w:w="1168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74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35% (70M =15M+20M+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15M+20M)</w:t>
            </w:r>
          </w:p>
        </w:tc>
        <w:tc>
          <w:tcPr>
            <w:tcW w:w="195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 be announced</w:t>
            </w:r>
          </w:p>
        </w:tc>
        <w:tc>
          <w:tcPr>
            <w:tcW w:w="115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#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(50%) and Closed book (50%)</w:t>
            </w:r>
          </w:p>
        </w:tc>
      </w:tr>
      <w:tr w:rsidR="009A7853">
        <w:trPr>
          <w:trHeight w:val="404"/>
        </w:trPr>
        <w:tc>
          <w:tcPr>
            <w:tcW w:w="93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2702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Mid-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Sem</w:t>
            </w:r>
            <w:proofErr w:type="spellEnd"/>
          </w:p>
        </w:tc>
        <w:tc>
          <w:tcPr>
            <w:tcW w:w="1168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 Min.</w:t>
            </w:r>
          </w:p>
        </w:tc>
        <w:tc>
          <w:tcPr>
            <w:tcW w:w="174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30% (60M)</w:t>
            </w:r>
          </w:p>
        </w:tc>
        <w:tc>
          <w:tcPr>
            <w:tcW w:w="195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13/03 11.30 - 1.00PM</w:t>
            </w:r>
          </w:p>
        </w:tc>
        <w:tc>
          <w:tcPr>
            <w:tcW w:w="1150" w:type="dxa"/>
            <w:shd w:val="clear" w:color="auto" w:fill="C0C0C0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OB (15%)</w:t>
            </w:r>
          </w:p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Closed Book (15%)</w:t>
            </w:r>
          </w:p>
        </w:tc>
      </w:tr>
      <w:tr w:rsidR="009A7853">
        <w:trPr>
          <w:trHeight w:val="278"/>
        </w:trPr>
        <w:tc>
          <w:tcPr>
            <w:tcW w:w="930" w:type="dxa"/>
          </w:tcPr>
          <w:p w:rsidR="009A7853" w:rsidRDefault="00D34A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02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Comprehensive</w:t>
            </w:r>
          </w:p>
        </w:tc>
        <w:tc>
          <w:tcPr>
            <w:tcW w:w="1168" w:type="dxa"/>
          </w:tcPr>
          <w:p w:rsidR="009A7853" w:rsidRDefault="003136A5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="00D34A8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Hrs.</w:t>
            </w:r>
          </w:p>
        </w:tc>
        <w:tc>
          <w:tcPr>
            <w:tcW w:w="174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35% (70M)</w:t>
            </w:r>
          </w:p>
        </w:tc>
        <w:tc>
          <w:tcPr>
            <w:tcW w:w="195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08/05 AN</w:t>
            </w:r>
          </w:p>
        </w:tc>
        <w:tc>
          <w:tcPr>
            <w:tcW w:w="1150" w:type="dxa"/>
          </w:tcPr>
          <w:p w:rsidR="009A7853" w:rsidRDefault="00D34A84">
            <w:pPr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Closed Book</w:t>
            </w:r>
          </w:p>
        </w:tc>
      </w:tr>
      <w:tr w:rsidR="009A7853">
        <w:trPr>
          <w:trHeight w:val="278"/>
        </w:trPr>
        <w:tc>
          <w:tcPr>
            <w:tcW w:w="9640" w:type="dxa"/>
            <w:gridSpan w:val="6"/>
            <w:shd w:val="clear" w:color="auto" w:fill="C0C0C0"/>
          </w:tcPr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*Quizzes will be conducted during lecture hours; two before the mid-semester and two after. Out of 4 quizzes 2 open books and 2 closed books. </w:t>
            </w:r>
          </w:p>
          <w:p w:rsidR="009A7853" w:rsidRDefault="00D34A84">
            <w:pPr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# OB- Open Book Only prescribed textbook/Reference book(s), slides and handwritten notes are permitted</w:t>
            </w:r>
          </w:p>
        </w:tc>
      </w:tr>
    </w:tbl>
    <w:p w:rsidR="009A7853" w:rsidRDefault="009A7853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:rsidR="009A7853" w:rsidRDefault="009A7853">
      <w:pPr>
        <w:ind w:left="0" w:hanging="2"/>
        <w:rPr>
          <w:rFonts w:ascii="Arial" w:eastAsia="Arial" w:hAnsi="Arial" w:cs="Arial"/>
          <w:color w:val="000000"/>
          <w:sz w:val="20"/>
          <w:szCs w:val="20"/>
          <w:u w:val="single"/>
        </w:rPr>
      </w:pPr>
    </w:p>
    <w:p w:rsidR="009A7853" w:rsidRDefault="00D34A84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6. Consultation Hour: </w:t>
      </w:r>
      <w:r>
        <w:rPr>
          <w:rFonts w:ascii="Arial" w:eastAsia="Arial" w:hAnsi="Arial" w:cs="Arial"/>
          <w:color w:val="000000"/>
          <w:sz w:val="20"/>
          <w:szCs w:val="20"/>
        </w:rPr>
        <w:t>To be announced in the class.</w:t>
      </w:r>
    </w:p>
    <w:p w:rsidR="009A7853" w:rsidRDefault="00D34A84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7. Notices</w:t>
      </w:r>
      <w:r>
        <w:rPr>
          <w:rFonts w:ascii="Arial" w:eastAsia="Arial" w:hAnsi="Arial" w:cs="Arial"/>
          <w:color w:val="000000"/>
          <w:sz w:val="20"/>
          <w:szCs w:val="20"/>
        </w:rPr>
        <w:t>:  Notices will be displayed via CMS.</w:t>
      </w:r>
    </w:p>
    <w:p w:rsidR="009A7853" w:rsidRDefault="00D34A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8. Make up Policy: </w:t>
      </w:r>
      <w:r>
        <w:rPr>
          <w:rFonts w:ascii="Arial" w:eastAsia="Arial" w:hAnsi="Arial" w:cs="Arial"/>
          <w:color w:val="000000"/>
          <w:sz w:val="20"/>
          <w:szCs w:val="20"/>
        </w:rPr>
        <w:t>Make up will be given on genuine grounds as determined by the IC.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:rsidR="00916263" w:rsidRPr="00AD28AB" w:rsidRDefault="00916263" w:rsidP="00916263">
      <w:pPr>
        <w:pStyle w:val="NoSpacing"/>
        <w:ind w:hanging="2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9. </w:t>
      </w:r>
      <w:r w:rsidRPr="00AD28AB">
        <w:rPr>
          <w:rFonts w:ascii="Arial" w:hAnsi="Arial" w:cs="Arial"/>
          <w:b/>
          <w:color w:val="000000"/>
          <w:sz w:val="20"/>
          <w:szCs w:val="20"/>
        </w:rPr>
        <w:t>Academic Honesty and Integrity Policy:</w:t>
      </w:r>
    </w:p>
    <w:p w:rsidR="00916263" w:rsidRPr="00AD28AB" w:rsidRDefault="00916263" w:rsidP="00916263">
      <w:pPr>
        <w:pStyle w:val="NoSpacing"/>
        <w:ind w:hanging="2"/>
        <w:jc w:val="both"/>
        <w:rPr>
          <w:rFonts w:ascii="Arial" w:hAnsi="Arial" w:cs="Arial"/>
          <w:color w:val="000000"/>
          <w:sz w:val="20"/>
          <w:szCs w:val="20"/>
        </w:rPr>
      </w:pPr>
      <w:r w:rsidRPr="00AD28AB">
        <w:rPr>
          <w:rFonts w:ascii="Arial" w:hAnsi="Arial" w:cs="Arial"/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9A7853" w:rsidRDefault="009A7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9A7853" w:rsidRDefault="00D34A84">
      <w:pPr>
        <w:pStyle w:val="Heading3"/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Instructor-in-charge</w:t>
      </w:r>
    </w:p>
    <w:p w:rsidR="009A7853" w:rsidRDefault="00D34A84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Bio F242</w:t>
      </w:r>
    </w:p>
    <w:sectPr w:rsidR="009A78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E6DED"/>
    <w:multiLevelType w:val="multilevel"/>
    <w:tmpl w:val="C37E3BB6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53"/>
    <w:rsid w:val="003136A5"/>
    <w:rsid w:val="00916263"/>
    <w:rsid w:val="009A7853"/>
    <w:rsid w:val="00D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EB07"/>
  <w15:docId w15:val="{C9385804-88F9-4F43-87DC-26A11A46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ind w:left="-1" w:hanging="1"/>
    </w:pPr>
    <w:rPr>
      <w:b/>
      <w:bCs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ind w:left="-1" w:hanging="1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ind w:left="3600" w:firstLine="720"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st">
    <w:name w:val="s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odyTextIndent">
    <w:name w:val="Body Text Indent"/>
    <w:basedOn w:val="Normal"/>
    <w:pPr>
      <w:ind w:left="360" w:firstLine="0"/>
    </w:pPr>
  </w:style>
  <w:style w:type="paragraph" w:styleId="BodyTextIndent2">
    <w:name w:val="Body Text Indent 2"/>
    <w:basedOn w:val="Normal"/>
    <w:pPr>
      <w:ind w:left="-720" w:firstLine="0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  <w:rPr>
      <w:lang w:val="en-IN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en-US" w:eastAsia="zh-CN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en-US" w:eastAsia="zh-CN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916263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K6aQ6DhuN4XgViCH7A15CAEXnA==">AMUW2mUp8ERpAtS94xy1wFAOEBXoXppkfbT86+gq26rXSjES1dAigC1Drkasbg/vanOQTxgH+pXqK5q0OXjJCAPeOaY1D6vcbVlfBa/Xj1AxH4kvQ0IIjJM=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cvssiva</dc:creator>
  <cp:lastModifiedBy>Windows User</cp:lastModifiedBy>
  <cp:revision>4</cp:revision>
  <dcterms:created xsi:type="dcterms:W3CDTF">2023-01-09T13:35:00Z</dcterms:created>
  <dcterms:modified xsi:type="dcterms:W3CDTF">2023-01-16T04:46:00Z</dcterms:modified>
</cp:coreProperties>
</file>