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448C" w:rsidRDefault="00885902">
      <w:pPr>
        <w:pStyle w:val="Title"/>
        <w:spacing w:line="360" w:lineRule="auto"/>
        <w:ind w:left="-540" w:right="-810"/>
      </w:pPr>
      <w:r>
        <w:t xml:space="preserve">  </w:t>
      </w:r>
    </w:p>
    <w:p w:rsidR="00FC448C" w:rsidRDefault="00885902">
      <w:pPr>
        <w:jc w:val="center"/>
        <w:rPr>
          <w:b/>
        </w:rPr>
      </w:pPr>
      <w:r>
        <w:rPr>
          <w:b/>
          <w:noProof/>
          <w:lang w:val="en-IN"/>
        </w:rPr>
        <w:drawing>
          <wp:inline distT="0" distB="0" distL="0" distR="0">
            <wp:extent cx="4921885" cy="1017905"/>
            <wp:effectExtent l="0" t="0" r="0" b="0"/>
            <wp:docPr id="2"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6"/>
                    <a:srcRect/>
                    <a:stretch>
                      <a:fillRect/>
                    </a:stretch>
                  </pic:blipFill>
                  <pic:spPr>
                    <a:xfrm>
                      <a:off x="0" y="0"/>
                      <a:ext cx="4921885" cy="1017905"/>
                    </a:xfrm>
                    <a:prstGeom prst="rect">
                      <a:avLst/>
                    </a:prstGeom>
                    <a:ln/>
                  </pic:spPr>
                </pic:pic>
              </a:graphicData>
            </a:graphic>
          </wp:inline>
        </w:drawing>
      </w:r>
    </w:p>
    <w:p w:rsidR="00FC448C" w:rsidRDefault="00885902">
      <w:pPr>
        <w:jc w:val="center"/>
        <w:rPr>
          <w:b/>
        </w:rPr>
      </w:pPr>
      <w:r>
        <w:rPr>
          <w:b/>
        </w:rPr>
        <w:t>SECOND SEMESTER 2022-2023</w:t>
      </w:r>
    </w:p>
    <w:p w:rsidR="00FC448C" w:rsidRDefault="00FC448C">
      <w:pPr>
        <w:spacing w:line="360" w:lineRule="auto"/>
        <w:jc w:val="center"/>
        <w:rPr>
          <w:b/>
          <w:u w:val="single"/>
        </w:rPr>
      </w:pPr>
    </w:p>
    <w:p w:rsidR="00FC448C" w:rsidRDefault="00885902">
      <w:pPr>
        <w:spacing w:line="360" w:lineRule="auto"/>
        <w:jc w:val="center"/>
        <w:rPr>
          <w:b/>
          <w:u w:val="single"/>
        </w:rPr>
      </w:pPr>
      <w:r>
        <w:rPr>
          <w:b/>
          <w:u w:val="single"/>
        </w:rPr>
        <w:t>Course Handout (Part II)</w:t>
      </w:r>
    </w:p>
    <w:p w:rsidR="00FC448C" w:rsidRDefault="00885902">
      <w:pPr>
        <w:spacing w:line="360" w:lineRule="auto"/>
        <w:jc w:val="right"/>
        <w:rPr>
          <w:b/>
        </w:rPr>
      </w:pPr>
      <w:r>
        <w:rPr>
          <w:b/>
        </w:rPr>
        <w:t>Date: 16/01/2023</w:t>
      </w:r>
    </w:p>
    <w:p w:rsidR="00FC448C" w:rsidRDefault="00885902">
      <w:pPr>
        <w:spacing w:line="276" w:lineRule="auto"/>
        <w:jc w:val="both"/>
      </w:pPr>
      <w:r>
        <w:t xml:space="preserve">In addition to part I (General Handout for the course appends to the time table) this portion gives further specific details regarding course. </w:t>
      </w:r>
    </w:p>
    <w:p w:rsidR="00FC448C" w:rsidRDefault="00FC448C">
      <w:pPr>
        <w:spacing w:line="276" w:lineRule="auto"/>
        <w:jc w:val="both"/>
      </w:pPr>
    </w:p>
    <w:p w:rsidR="00FC448C" w:rsidRDefault="00885902">
      <w:pPr>
        <w:tabs>
          <w:tab w:val="left" w:pos="1440"/>
        </w:tabs>
        <w:spacing w:line="360" w:lineRule="auto"/>
        <w:jc w:val="both"/>
      </w:pPr>
      <w:r>
        <w:t xml:space="preserve">Course No.              </w:t>
      </w:r>
      <w:proofErr w:type="gramStart"/>
      <w:r>
        <w:t xml:space="preserve">  :</w:t>
      </w:r>
      <w:proofErr w:type="gramEnd"/>
      <w:r>
        <w:t xml:space="preserve"> </w:t>
      </w:r>
      <w:r>
        <w:rPr>
          <w:b/>
        </w:rPr>
        <w:t>CE F426</w:t>
      </w:r>
    </w:p>
    <w:p w:rsidR="00FC448C" w:rsidRDefault="00885902">
      <w:pPr>
        <w:tabs>
          <w:tab w:val="left" w:pos="1440"/>
        </w:tabs>
        <w:spacing w:line="360" w:lineRule="auto"/>
        <w:jc w:val="both"/>
        <w:rPr>
          <w:b/>
        </w:rPr>
      </w:pPr>
      <w:r>
        <w:t xml:space="preserve">Course Title             </w:t>
      </w:r>
      <w:proofErr w:type="gramStart"/>
      <w:r>
        <w:t xml:space="preserve">  :</w:t>
      </w:r>
      <w:proofErr w:type="gramEnd"/>
      <w:r>
        <w:t xml:space="preserve"> </w:t>
      </w:r>
      <w:proofErr w:type="spellStart"/>
      <w:r>
        <w:rPr>
          <w:b/>
        </w:rPr>
        <w:t>Geosynthetics</w:t>
      </w:r>
      <w:proofErr w:type="spellEnd"/>
      <w:r>
        <w:rPr>
          <w:b/>
        </w:rPr>
        <w:t xml:space="preserve"> and Reinforced Soil Structures</w:t>
      </w:r>
    </w:p>
    <w:p w:rsidR="00FC448C" w:rsidRDefault="00885902">
      <w:pPr>
        <w:tabs>
          <w:tab w:val="left" w:pos="1440"/>
        </w:tabs>
        <w:spacing w:line="360" w:lineRule="auto"/>
        <w:jc w:val="both"/>
        <w:rPr>
          <w:b/>
        </w:rPr>
      </w:pPr>
      <w:r>
        <w:t>I</w:t>
      </w:r>
      <w:r>
        <w:t xml:space="preserve">nstructor-in-charge </w:t>
      </w:r>
      <w:proofErr w:type="gramStart"/>
      <w:r>
        <w:t xml:space="preserve">  :</w:t>
      </w:r>
      <w:proofErr w:type="gramEnd"/>
      <w:r>
        <w:t xml:space="preserve"> </w:t>
      </w:r>
      <w:r>
        <w:rPr>
          <w:b/>
        </w:rPr>
        <w:t>Prof.</w:t>
      </w:r>
      <w:r>
        <w:t xml:space="preserve"> </w:t>
      </w:r>
      <w:r>
        <w:rPr>
          <w:b/>
        </w:rPr>
        <w:t xml:space="preserve">A. </w:t>
      </w:r>
      <w:proofErr w:type="spellStart"/>
      <w:r>
        <w:rPr>
          <w:b/>
        </w:rPr>
        <w:t>GuhaRay</w:t>
      </w:r>
      <w:proofErr w:type="spellEnd"/>
    </w:p>
    <w:p w:rsidR="00FC448C" w:rsidRDefault="00FC448C">
      <w:pPr>
        <w:tabs>
          <w:tab w:val="left" w:pos="1440"/>
        </w:tabs>
        <w:spacing w:line="360" w:lineRule="auto"/>
        <w:jc w:val="both"/>
        <w:rPr>
          <w:b/>
        </w:rPr>
      </w:pPr>
    </w:p>
    <w:p w:rsidR="00FC448C" w:rsidRDefault="00885902">
      <w:pPr>
        <w:jc w:val="both"/>
        <w:rPr>
          <w:b/>
        </w:rPr>
      </w:pPr>
      <w:r>
        <w:rPr>
          <w:b/>
        </w:rPr>
        <w:t>Course Description, Scope and Objectives:</w:t>
      </w:r>
    </w:p>
    <w:p w:rsidR="00FC448C" w:rsidRDefault="00FC448C">
      <w:pPr>
        <w:jc w:val="both"/>
        <w:rPr>
          <w:b/>
        </w:rPr>
      </w:pPr>
    </w:p>
    <w:p w:rsidR="00FC448C" w:rsidRDefault="00885902">
      <w:pPr>
        <w:jc w:val="both"/>
      </w:pPr>
      <w:r>
        <w:t xml:space="preserve">The main goal of this course is to provide an in-depth understanding of different ground improvement techniques with </w:t>
      </w:r>
      <w:proofErr w:type="spellStart"/>
      <w:r>
        <w:t>geosynthetics</w:t>
      </w:r>
      <w:proofErr w:type="spellEnd"/>
      <w:r>
        <w:t xml:space="preserve"> and stability analysis of reinforced ear</w:t>
      </w:r>
      <w:r>
        <w:t xml:space="preserve">th structures. The course provides an insight into the different guidelines of ground improvement suggested by IS Code, IRC and AASHTO. In addition, the course also provides knowledge about other popular ground improvement techniques such as soil nailing, </w:t>
      </w:r>
      <w:r>
        <w:t>rock bolting by illustration through case studies. Recent trends in ground improvement with the use of waste materials will also be covered in the course.</w:t>
      </w:r>
    </w:p>
    <w:p w:rsidR="00FC448C" w:rsidRDefault="00FC448C">
      <w:pPr>
        <w:jc w:val="both"/>
        <w:rPr>
          <w:b/>
        </w:rPr>
      </w:pPr>
    </w:p>
    <w:p w:rsidR="00FC448C" w:rsidRDefault="00885902">
      <w:pPr>
        <w:tabs>
          <w:tab w:val="left" w:pos="0"/>
        </w:tabs>
        <w:ind w:right="580"/>
        <w:jc w:val="both"/>
        <w:rPr>
          <w:b/>
        </w:rPr>
      </w:pPr>
      <w:r>
        <w:rPr>
          <w:b/>
        </w:rPr>
        <w:t>Course Outcomes:</w:t>
      </w:r>
      <w:r>
        <w:t xml:space="preserve"> At the end of this course, the students will develop:</w:t>
      </w:r>
    </w:p>
    <w:p w:rsidR="00FC448C" w:rsidRDefault="00FC448C">
      <w:pPr>
        <w:tabs>
          <w:tab w:val="left" w:pos="540"/>
        </w:tabs>
        <w:ind w:left="540" w:right="580"/>
        <w:jc w:val="both"/>
      </w:pPr>
    </w:p>
    <w:p w:rsidR="00FC448C" w:rsidRDefault="00885902">
      <w:pPr>
        <w:widowControl w:val="0"/>
        <w:numPr>
          <w:ilvl w:val="0"/>
          <w:numId w:val="6"/>
        </w:numPr>
        <w:pBdr>
          <w:top w:val="nil"/>
          <w:left w:val="nil"/>
          <w:bottom w:val="nil"/>
          <w:right w:val="nil"/>
          <w:between w:val="nil"/>
        </w:pBdr>
        <w:tabs>
          <w:tab w:val="left" w:pos="540"/>
        </w:tabs>
        <w:ind w:left="540" w:right="580"/>
        <w:jc w:val="both"/>
      </w:pPr>
      <w:r>
        <w:rPr>
          <w:color w:val="000000"/>
        </w:rPr>
        <w:t>An ability to identify different ground improvement techniques for different soil conditions.</w:t>
      </w:r>
    </w:p>
    <w:p w:rsidR="00FC448C" w:rsidRDefault="00885902">
      <w:pPr>
        <w:widowControl w:val="0"/>
        <w:numPr>
          <w:ilvl w:val="0"/>
          <w:numId w:val="6"/>
        </w:numPr>
        <w:pBdr>
          <w:top w:val="nil"/>
          <w:left w:val="nil"/>
          <w:bottom w:val="nil"/>
          <w:right w:val="nil"/>
          <w:between w:val="nil"/>
        </w:pBdr>
        <w:tabs>
          <w:tab w:val="left" w:pos="540"/>
        </w:tabs>
        <w:ind w:left="540" w:right="580"/>
        <w:jc w:val="both"/>
      </w:pPr>
      <w:r>
        <w:rPr>
          <w:color w:val="000000"/>
        </w:rPr>
        <w:t xml:space="preserve">An ability to design earth structures with </w:t>
      </w:r>
      <w:proofErr w:type="spellStart"/>
      <w:r>
        <w:rPr>
          <w:color w:val="000000"/>
        </w:rPr>
        <w:t>geosynthetics</w:t>
      </w:r>
      <w:proofErr w:type="spellEnd"/>
      <w:r>
        <w:rPr>
          <w:color w:val="000000"/>
        </w:rPr>
        <w:t xml:space="preserve"> with application to retaining walls, slope stabilization and foundations.</w:t>
      </w:r>
    </w:p>
    <w:p w:rsidR="00FC448C" w:rsidRDefault="00885902">
      <w:pPr>
        <w:widowControl w:val="0"/>
        <w:numPr>
          <w:ilvl w:val="0"/>
          <w:numId w:val="6"/>
        </w:numPr>
        <w:pBdr>
          <w:top w:val="nil"/>
          <w:left w:val="nil"/>
          <w:bottom w:val="nil"/>
          <w:right w:val="nil"/>
          <w:between w:val="nil"/>
        </w:pBdr>
        <w:tabs>
          <w:tab w:val="left" w:pos="540"/>
        </w:tabs>
        <w:ind w:left="540" w:right="580"/>
        <w:jc w:val="both"/>
      </w:pPr>
      <w:r>
        <w:rPr>
          <w:color w:val="000000"/>
        </w:rPr>
        <w:t>An ability to design preloading</w:t>
      </w:r>
      <w:r>
        <w:rPr>
          <w:color w:val="000000"/>
        </w:rPr>
        <w:t xml:space="preserve"> and surcharge, sand drains, pre-fabricated drains, stone columns by different methods. </w:t>
      </w:r>
    </w:p>
    <w:p w:rsidR="00FC448C" w:rsidRDefault="00FC448C">
      <w:pPr>
        <w:jc w:val="both"/>
      </w:pPr>
    </w:p>
    <w:p w:rsidR="00FC448C" w:rsidRDefault="00885902">
      <w:pPr>
        <w:pBdr>
          <w:top w:val="nil"/>
          <w:left w:val="nil"/>
          <w:bottom w:val="nil"/>
          <w:right w:val="nil"/>
          <w:between w:val="nil"/>
        </w:pBdr>
        <w:jc w:val="both"/>
        <w:rPr>
          <w:b/>
          <w:color w:val="000000"/>
        </w:rPr>
      </w:pPr>
      <w:r>
        <w:rPr>
          <w:color w:val="000000"/>
        </w:rPr>
        <w:t>Student Learning Outcomes (SLOs) assessed in this course –</w:t>
      </w:r>
      <w:r>
        <w:rPr>
          <w:b/>
          <w:color w:val="000000"/>
        </w:rPr>
        <w:t xml:space="preserve"> (a), (c), (f), (j), (k).</w:t>
      </w:r>
    </w:p>
    <w:p w:rsidR="00FC448C" w:rsidRDefault="00FC448C">
      <w:pPr>
        <w:spacing w:line="360" w:lineRule="auto"/>
        <w:jc w:val="both"/>
        <w:rPr>
          <w:b/>
        </w:rPr>
      </w:pPr>
    </w:p>
    <w:p w:rsidR="00FC448C" w:rsidRDefault="00885902">
      <w:pPr>
        <w:spacing w:line="360" w:lineRule="auto"/>
        <w:jc w:val="both"/>
      </w:pPr>
      <w:r>
        <w:rPr>
          <w:b/>
        </w:rPr>
        <w:t>Text Book</w:t>
      </w:r>
      <w:r>
        <w:t xml:space="preserve">: </w:t>
      </w:r>
    </w:p>
    <w:p w:rsidR="00FC448C" w:rsidRDefault="00885902">
      <w:pPr>
        <w:ind w:left="720" w:hanging="720"/>
        <w:jc w:val="both"/>
      </w:pPr>
      <w:r>
        <w:lastRenderedPageBreak/>
        <w:t xml:space="preserve">T1.    </w:t>
      </w:r>
      <w:proofErr w:type="spellStart"/>
      <w:r>
        <w:t>Purushothama</w:t>
      </w:r>
      <w:proofErr w:type="spellEnd"/>
      <w:r>
        <w:t xml:space="preserve"> Raj P. “Ground Improvement Techniques”, </w:t>
      </w:r>
      <w:proofErr w:type="spellStart"/>
      <w:r>
        <w:t>Laxmi</w:t>
      </w:r>
      <w:proofErr w:type="spellEnd"/>
      <w:r>
        <w:t>-Pub</w:t>
      </w:r>
      <w:r>
        <w:t>lications, 2</w:t>
      </w:r>
      <w:r>
        <w:rPr>
          <w:vertAlign w:val="superscript"/>
        </w:rPr>
        <w:t>nd</w:t>
      </w:r>
      <w:r>
        <w:t xml:space="preserve"> Edition, 2016.</w:t>
      </w:r>
    </w:p>
    <w:p w:rsidR="00FC448C" w:rsidRDefault="00FC448C">
      <w:pPr>
        <w:spacing w:line="360" w:lineRule="auto"/>
        <w:jc w:val="both"/>
        <w:rPr>
          <w:b/>
        </w:rPr>
      </w:pPr>
    </w:p>
    <w:p w:rsidR="00FC448C" w:rsidRDefault="00885902">
      <w:pPr>
        <w:spacing w:line="360" w:lineRule="auto"/>
        <w:jc w:val="both"/>
        <w:rPr>
          <w:b/>
        </w:rPr>
      </w:pPr>
      <w:r>
        <w:rPr>
          <w:b/>
        </w:rPr>
        <w:t>Reference Books:</w:t>
      </w:r>
    </w:p>
    <w:p w:rsidR="00FC448C" w:rsidRDefault="00885902">
      <w:pPr>
        <w:ind w:left="720" w:hanging="720"/>
        <w:jc w:val="both"/>
      </w:pPr>
      <w:r>
        <w:t xml:space="preserve">R1.     G.L. </w:t>
      </w:r>
      <w:proofErr w:type="spellStart"/>
      <w:r>
        <w:t>Sivakumar</w:t>
      </w:r>
      <w:proofErr w:type="spellEnd"/>
      <w:r>
        <w:t xml:space="preserve"> </w:t>
      </w:r>
      <w:proofErr w:type="spellStart"/>
      <w:r>
        <w:t>Babu</w:t>
      </w:r>
      <w:proofErr w:type="spellEnd"/>
      <w:r>
        <w:t xml:space="preserve">, “An Introduction to Soil Reinforcement and </w:t>
      </w:r>
      <w:proofErr w:type="spellStart"/>
      <w:r>
        <w:t>Geosynthetics</w:t>
      </w:r>
      <w:proofErr w:type="spellEnd"/>
      <w:r>
        <w:t>”, Universities Press, 3</w:t>
      </w:r>
      <w:r>
        <w:rPr>
          <w:vertAlign w:val="superscript"/>
        </w:rPr>
        <w:t>rd</w:t>
      </w:r>
      <w:r>
        <w:t xml:space="preserve"> Edition, 2013.</w:t>
      </w:r>
    </w:p>
    <w:p w:rsidR="00FC448C" w:rsidRDefault="00885902">
      <w:pPr>
        <w:tabs>
          <w:tab w:val="left" w:pos="720"/>
        </w:tabs>
        <w:ind w:left="720" w:hanging="720"/>
        <w:jc w:val="both"/>
        <w:rPr>
          <w:highlight w:val="white"/>
        </w:rPr>
      </w:pPr>
      <w:r>
        <w:t xml:space="preserve">R2.  </w:t>
      </w:r>
      <w:proofErr w:type="spellStart"/>
      <w:r>
        <w:rPr>
          <w:highlight w:val="white"/>
        </w:rPr>
        <w:t>Manfired</w:t>
      </w:r>
      <w:proofErr w:type="spellEnd"/>
      <w:r>
        <w:rPr>
          <w:highlight w:val="white"/>
        </w:rPr>
        <w:t xml:space="preserve"> R. </w:t>
      </w:r>
      <w:proofErr w:type="spellStart"/>
      <w:r>
        <w:rPr>
          <w:highlight w:val="white"/>
        </w:rPr>
        <w:t>Hausmann</w:t>
      </w:r>
      <w:proofErr w:type="spellEnd"/>
      <w:r>
        <w:rPr>
          <w:highlight w:val="white"/>
        </w:rPr>
        <w:t>, “Engineering Principles of Ground Modification”, McGraw-Hill Pub, Co., 2013</w:t>
      </w:r>
    </w:p>
    <w:p w:rsidR="00FC448C" w:rsidRDefault="00885902">
      <w:pPr>
        <w:ind w:left="720" w:hanging="720"/>
        <w:jc w:val="both"/>
      </w:pPr>
      <w:r>
        <w:t xml:space="preserve">R3.     </w:t>
      </w:r>
      <w:proofErr w:type="spellStart"/>
      <w:r>
        <w:t>Koerner</w:t>
      </w:r>
      <w:proofErr w:type="spellEnd"/>
      <w:r>
        <w:t xml:space="preserve">, R. M., “Designing with </w:t>
      </w:r>
      <w:proofErr w:type="spellStart"/>
      <w:r>
        <w:t>geosynthetics</w:t>
      </w:r>
      <w:proofErr w:type="spellEnd"/>
      <w:r>
        <w:t xml:space="preserve">”, Prentice Hall Inc. 1998. </w:t>
      </w:r>
    </w:p>
    <w:p w:rsidR="00FC448C" w:rsidRDefault="00885902">
      <w:pPr>
        <w:tabs>
          <w:tab w:val="left" w:pos="450"/>
        </w:tabs>
        <w:ind w:left="720" w:hanging="720"/>
        <w:jc w:val="both"/>
      </w:pPr>
      <w:r>
        <w:t xml:space="preserve">R4. </w:t>
      </w:r>
      <w:r>
        <w:tab/>
      </w:r>
      <w:r>
        <w:tab/>
      </w:r>
      <w:proofErr w:type="spellStart"/>
      <w:r>
        <w:t>Jie</w:t>
      </w:r>
      <w:proofErr w:type="spellEnd"/>
      <w:r>
        <w:t xml:space="preserve"> Han, “Principles and Practice of Ground Improvement”, John Wiley &amp;</w:t>
      </w:r>
      <w:r>
        <w:t xml:space="preserve"> Sons, 2015.</w:t>
      </w:r>
    </w:p>
    <w:p w:rsidR="00FC448C" w:rsidRDefault="00885902">
      <w:pPr>
        <w:spacing w:line="360" w:lineRule="auto"/>
        <w:jc w:val="both"/>
      </w:pPr>
      <w:r>
        <w:t>R5.      G.V. Rao, “</w:t>
      </w:r>
      <w:proofErr w:type="spellStart"/>
      <w:r>
        <w:t>Geosynthetics</w:t>
      </w:r>
      <w:proofErr w:type="spellEnd"/>
      <w:r>
        <w:t xml:space="preserve"> – An Introduction” SAGES – </w:t>
      </w:r>
      <w:proofErr w:type="spellStart"/>
      <w:r>
        <w:t>Bangaluru</w:t>
      </w:r>
      <w:proofErr w:type="spellEnd"/>
      <w:r>
        <w:t>, 2007</w:t>
      </w:r>
    </w:p>
    <w:p w:rsidR="00FC448C" w:rsidRDefault="00FC448C">
      <w:pPr>
        <w:spacing w:line="360" w:lineRule="auto"/>
        <w:jc w:val="both"/>
      </w:pPr>
    </w:p>
    <w:p w:rsidR="00FC448C" w:rsidRDefault="00885902">
      <w:pPr>
        <w:spacing w:line="360" w:lineRule="auto"/>
        <w:jc w:val="both"/>
        <w:rPr>
          <w:b/>
        </w:rPr>
      </w:pPr>
      <w:r>
        <w:rPr>
          <w:b/>
        </w:rPr>
        <w:t>Course Plan</w:t>
      </w:r>
    </w:p>
    <w:tbl>
      <w:tblPr>
        <w:tblStyle w:val="a"/>
        <w:tblW w:w="9720" w:type="dxa"/>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70"/>
        <w:gridCol w:w="1800"/>
        <w:gridCol w:w="3870"/>
        <w:gridCol w:w="1710"/>
        <w:gridCol w:w="1170"/>
      </w:tblGrid>
      <w:tr w:rsidR="00FC448C">
        <w:trPr>
          <w:trHeight w:val="1110"/>
        </w:trPr>
        <w:tc>
          <w:tcPr>
            <w:tcW w:w="1170" w:type="dxa"/>
            <w:shd w:val="clear" w:color="auto" w:fill="D9D9D9"/>
            <w:vAlign w:val="center"/>
          </w:tcPr>
          <w:p w:rsidR="00FC448C" w:rsidRDefault="00885902">
            <w:pPr>
              <w:jc w:val="center"/>
              <w:rPr>
                <w:b/>
              </w:rPr>
            </w:pPr>
            <w:r>
              <w:rPr>
                <w:b/>
              </w:rPr>
              <w:t>No. of Lectures</w:t>
            </w:r>
          </w:p>
        </w:tc>
        <w:tc>
          <w:tcPr>
            <w:tcW w:w="1800" w:type="dxa"/>
            <w:shd w:val="clear" w:color="auto" w:fill="D9D9D9"/>
            <w:vAlign w:val="center"/>
          </w:tcPr>
          <w:p w:rsidR="00FC448C" w:rsidRDefault="00885902">
            <w:pPr>
              <w:jc w:val="center"/>
              <w:rPr>
                <w:b/>
              </w:rPr>
            </w:pPr>
            <w:r>
              <w:rPr>
                <w:b/>
              </w:rPr>
              <w:t>Topics to be Covered</w:t>
            </w:r>
          </w:p>
        </w:tc>
        <w:tc>
          <w:tcPr>
            <w:tcW w:w="3870" w:type="dxa"/>
            <w:shd w:val="clear" w:color="auto" w:fill="D9D9D9"/>
            <w:vAlign w:val="center"/>
          </w:tcPr>
          <w:p w:rsidR="00FC448C" w:rsidRDefault="00885902">
            <w:pPr>
              <w:jc w:val="center"/>
              <w:rPr>
                <w:b/>
              </w:rPr>
            </w:pPr>
            <w:r>
              <w:rPr>
                <w:b/>
              </w:rPr>
              <w:t>Learning Objectives</w:t>
            </w:r>
          </w:p>
        </w:tc>
        <w:tc>
          <w:tcPr>
            <w:tcW w:w="1710" w:type="dxa"/>
            <w:shd w:val="clear" w:color="auto" w:fill="D9D9D9"/>
            <w:vAlign w:val="center"/>
          </w:tcPr>
          <w:p w:rsidR="00FC448C" w:rsidRDefault="00885902">
            <w:pPr>
              <w:jc w:val="center"/>
              <w:rPr>
                <w:b/>
              </w:rPr>
            </w:pPr>
            <w:r>
              <w:rPr>
                <w:b/>
                <w:sz w:val="22"/>
                <w:szCs w:val="22"/>
              </w:rPr>
              <w:t>Chapter in the Text Book / Reference Book</w:t>
            </w:r>
          </w:p>
        </w:tc>
        <w:tc>
          <w:tcPr>
            <w:tcW w:w="1170" w:type="dxa"/>
            <w:shd w:val="clear" w:color="auto" w:fill="D9D9D9"/>
            <w:vAlign w:val="center"/>
          </w:tcPr>
          <w:p w:rsidR="00FC448C" w:rsidRDefault="00885902">
            <w:pPr>
              <w:jc w:val="center"/>
              <w:rPr>
                <w:b/>
                <w:sz w:val="22"/>
                <w:szCs w:val="22"/>
              </w:rPr>
            </w:pPr>
            <w:r>
              <w:rPr>
                <w:b/>
                <w:sz w:val="22"/>
                <w:szCs w:val="22"/>
              </w:rPr>
              <w:t>SLO</w:t>
            </w:r>
          </w:p>
        </w:tc>
      </w:tr>
      <w:tr w:rsidR="00FC448C">
        <w:trPr>
          <w:trHeight w:val="1259"/>
        </w:trPr>
        <w:tc>
          <w:tcPr>
            <w:tcW w:w="1170" w:type="dxa"/>
            <w:vAlign w:val="center"/>
          </w:tcPr>
          <w:p w:rsidR="00FC448C" w:rsidRDefault="00885902">
            <w:pPr>
              <w:spacing w:after="120"/>
              <w:jc w:val="both"/>
            </w:pPr>
            <w:r>
              <w:t>1-2</w:t>
            </w:r>
          </w:p>
        </w:tc>
        <w:tc>
          <w:tcPr>
            <w:tcW w:w="1800" w:type="dxa"/>
            <w:vAlign w:val="center"/>
          </w:tcPr>
          <w:p w:rsidR="00FC448C" w:rsidRDefault="00885902">
            <w:pPr>
              <w:spacing w:after="120"/>
              <w:jc w:val="both"/>
            </w:pPr>
            <w:r>
              <w:t>Introduction</w:t>
            </w:r>
          </w:p>
        </w:tc>
        <w:tc>
          <w:tcPr>
            <w:tcW w:w="3870" w:type="dxa"/>
            <w:vAlign w:val="center"/>
          </w:tcPr>
          <w:p w:rsidR="00FC448C" w:rsidRDefault="00885902">
            <w:pPr>
              <w:numPr>
                <w:ilvl w:val="0"/>
                <w:numId w:val="2"/>
              </w:numPr>
              <w:pBdr>
                <w:top w:val="nil"/>
                <w:left w:val="nil"/>
                <w:bottom w:val="nil"/>
                <w:right w:val="nil"/>
                <w:between w:val="nil"/>
              </w:pBdr>
              <w:spacing w:after="120"/>
              <w:ind w:left="173" w:hanging="187"/>
              <w:jc w:val="both"/>
            </w:pPr>
            <w:r>
              <w:rPr>
                <w:color w:val="000000"/>
              </w:rPr>
              <w:t>Study the need for ground improvement</w:t>
            </w:r>
          </w:p>
          <w:p w:rsidR="00FC448C" w:rsidRDefault="00885902">
            <w:pPr>
              <w:numPr>
                <w:ilvl w:val="0"/>
                <w:numId w:val="2"/>
              </w:numPr>
              <w:pBdr>
                <w:top w:val="nil"/>
                <w:left w:val="nil"/>
                <w:bottom w:val="nil"/>
                <w:right w:val="nil"/>
                <w:between w:val="nil"/>
              </w:pBdr>
              <w:spacing w:after="120"/>
              <w:ind w:left="173" w:hanging="187"/>
              <w:jc w:val="both"/>
            </w:pPr>
            <w:r>
              <w:rPr>
                <w:color w:val="000000"/>
              </w:rPr>
              <w:t>Study different types of problematic soils and their origin, Reclaimed Soils</w:t>
            </w:r>
          </w:p>
          <w:p w:rsidR="00FC448C" w:rsidRDefault="00885902">
            <w:pPr>
              <w:numPr>
                <w:ilvl w:val="0"/>
                <w:numId w:val="2"/>
              </w:numPr>
              <w:pBdr>
                <w:top w:val="nil"/>
                <w:left w:val="nil"/>
                <w:bottom w:val="nil"/>
                <w:right w:val="nil"/>
                <w:between w:val="nil"/>
              </w:pBdr>
              <w:spacing w:after="120"/>
              <w:ind w:left="173" w:hanging="187"/>
              <w:jc w:val="both"/>
            </w:pPr>
            <w:r>
              <w:rPr>
                <w:color w:val="000000"/>
              </w:rPr>
              <w:t>Study the effect of Temperature, Seepage, Erosion, Vibration on Soil</w:t>
            </w:r>
          </w:p>
          <w:p w:rsidR="00FC448C" w:rsidRDefault="00885902">
            <w:pPr>
              <w:numPr>
                <w:ilvl w:val="0"/>
                <w:numId w:val="2"/>
              </w:numPr>
              <w:pBdr>
                <w:top w:val="nil"/>
                <w:left w:val="nil"/>
                <w:bottom w:val="nil"/>
                <w:right w:val="nil"/>
                <w:between w:val="nil"/>
              </w:pBdr>
              <w:spacing w:after="120"/>
              <w:ind w:left="173" w:hanging="187"/>
              <w:jc w:val="both"/>
            </w:pPr>
            <w:r>
              <w:rPr>
                <w:color w:val="000000"/>
              </w:rPr>
              <w:t xml:space="preserve">Study major classifications of ground improvement techniques </w:t>
            </w:r>
          </w:p>
        </w:tc>
        <w:tc>
          <w:tcPr>
            <w:tcW w:w="1710" w:type="dxa"/>
            <w:vAlign w:val="center"/>
          </w:tcPr>
          <w:p w:rsidR="00FC448C" w:rsidRDefault="00885902">
            <w:pPr>
              <w:jc w:val="both"/>
            </w:pPr>
            <w:r>
              <w:t>TB 1 Ch1</w:t>
            </w:r>
          </w:p>
        </w:tc>
        <w:tc>
          <w:tcPr>
            <w:tcW w:w="1170" w:type="dxa"/>
            <w:vAlign w:val="center"/>
          </w:tcPr>
          <w:p w:rsidR="00FC448C" w:rsidRDefault="00885902">
            <w:pPr>
              <w:jc w:val="center"/>
            </w:pPr>
            <w:r>
              <w:t>(a), (j)</w:t>
            </w:r>
          </w:p>
        </w:tc>
      </w:tr>
      <w:tr w:rsidR="00FC448C">
        <w:trPr>
          <w:trHeight w:val="949"/>
        </w:trPr>
        <w:tc>
          <w:tcPr>
            <w:tcW w:w="1170" w:type="dxa"/>
            <w:vAlign w:val="center"/>
          </w:tcPr>
          <w:p w:rsidR="00FC448C" w:rsidRDefault="00885902">
            <w:pPr>
              <w:spacing w:after="120"/>
              <w:jc w:val="both"/>
            </w:pPr>
            <w:r>
              <w:t>3-8</w:t>
            </w:r>
          </w:p>
        </w:tc>
        <w:tc>
          <w:tcPr>
            <w:tcW w:w="1800" w:type="dxa"/>
            <w:vAlign w:val="center"/>
          </w:tcPr>
          <w:p w:rsidR="00FC448C" w:rsidRDefault="00885902">
            <w:pPr>
              <w:spacing w:after="120"/>
              <w:jc w:val="both"/>
            </w:pPr>
            <w:r>
              <w:t xml:space="preserve">Mechanical </w:t>
            </w:r>
            <w:proofErr w:type="spellStart"/>
            <w:r>
              <w:t>Stabilisation</w:t>
            </w:r>
            <w:proofErr w:type="spellEnd"/>
          </w:p>
        </w:tc>
        <w:tc>
          <w:tcPr>
            <w:tcW w:w="3870" w:type="dxa"/>
            <w:vAlign w:val="center"/>
          </w:tcPr>
          <w:p w:rsidR="00FC448C" w:rsidRDefault="00885902">
            <w:pPr>
              <w:numPr>
                <w:ilvl w:val="0"/>
                <w:numId w:val="3"/>
              </w:numPr>
              <w:pBdr>
                <w:top w:val="nil"/>
                <w:left w:val="nil"/>
                <w:bottom w:val="nil"/>
                <w:right w:val="nil"/>
                <w:between w:val="nil"/>
              </w:pBdr>
              <w:spacing w:after="120"/>
              <w:ind w:left="173" w:hanging="187"/>
              <w:jc w:val="both"/>
            </w:pPr>
            <w:r>
              <w:rPr>
                <w:color w:val="000000"/>
              </w:rPr>
              <w:t>Study requirements for shallow and deep compaction, Properties of compacted soil and compaction control, Principles and methods of soil compaction</w:t>
            </w:r>
          </w:p>
          <w:p w:rsidR="00FC448C" w:rsidRDefault="00885902">
            <w:pPr>
              <w:numPr>
                <w:ilvl w:val="0"/>
                <w:numId w:val="3"/>
              </w:numPr>
              <w:pBdr>
                <w:top w:val="nil"/>
                <w:left w:val="nil"/>
                <w:bottom w:val="nil"/>
                <w:right w:val="nil"/>
                <w:between w:val="nil"/>
              </w:pBdr>
              <w:spacing w:after="120"/>
              <w:ind w:left="173" w:hanging="187"/>
              <w:jc w:val="both"/>
            </w:pPr>
            <w:r>
              <w:rPr>
                <w:color w:val="000000"/>
              </w:rPr>
              <w:t>Study about different types of rollers.</w:t>
            </w:r>
          </w:p>
          <w:p w:rsidR="00FC448C" w:rsidRDefault="00885902">
            <w:pPr>
              <w:numPr>
                <w:ilvl w:val="0"/>
                <w:numId w:val="3"/>
              </w:numPr>
              <w:pBdr>
                <w:top w:val="nil"/>
                <w:left w:val="nil"/>
                <w:bottom w:val="nil"/>
                <w:right w:val="nil"/>
                <w:between w:val="nil"/>
              </w:pBdr>
              <w:spacing w:after="120"/>
              <w:ind w:left="173" w:hanging="187"/>
              <w:jc w:val="both"/>
            </w:pPr>
            <w:r>
              <w:rPr>
                <w:color w:val="000000"/>
              </w:rPr>
              <w:t xml:space="preserve">Study dynamic compaction, </w:t>
            </w:r>
            <w:proofErr w:type="spellStart"/>
            <w:r>
              <w:rPr>
                <w:color w:val="000000"/>
              </w:rPr>
              <w:t>vibr</w:t>
            </w:r>
            <w:r>
              <w:rPr>
                <w:color w:val="000000"/>
              </w:rPr>
              <w:t>o</w:t>
            </w:r>
            <w:proofErr w:type="spellEnd"/>
            <w:r>
              <w:rPr>
                <w:color w:val="000000"/>
              </w:rPr>
              <w:t>-compaction, vacuum consolidation, blast densification.</w:t>
            </w:r>
          </w:p>
        </w:tc>
        <w:tc>
          <w:tcPr>
            <w:tcW w:w="1710" w:type="dxa"/>
            <w:vAlign w:val="center"/>
          </w:tcPr>
          <w:p w:rsidR="00FC448C" w:rsidRDefault="00885902">
            <w:pPr>
              <w:jc w:val="both"/>
            </w:pPr>
            <w:r>
              <w:t>TB 1 Ch2</w:t>
            </w:r>
          </w:p>
        </w:tc>
        <w:tc>
          <w:tcPr>
            <w:tcW w:w="1170" w:type="dxa"/>
            <w:vAlign w:val="center"/>
          </w:tcPr>
          <w:p w:rsidR="00FC448C" w:rsidRDefault="00885902">
            <w:pPr>
              <w:jc w:val="center"/>
            </w:pPr>
            <w:r>
              <w:t>(a), (k)</w:t>
            </w:r>
          </w:p>
        </w:tc>
      </w:tr>
      <w:tr w:rsidR="00FC448C">
        <w:trPr>
          <w:trHeight w:val="260"/>
        </w:trPr>
        <w:tc>
          <w:tcPr>
            <w:tcW w:w="1170" w:type="dxa"/>
            <w:vAlign w:val="center"/>
          </w:tcPr>
          <w:p w:rsidR="00FC448C" w:rsidRDefault="00885902">
            <w:pPr>
              <w:spacing w:after="120"/>
              <w:jc w:val="both"/>
            </w:pPr>
            <w:r>
              <w:lastRenderedPageBreak/>
              <w:t>9-17</w:t>
            </w:r>
          </w:p>
        </w:tc>
        <w:tc>
          <w:tcPr>
            <w:tcW w:w="1800" w:type="dxa"/>
            <w:vAlign w:val="center"/>
          </w:tcPr>
          <w:p w:rsidR="00FC448C" w:rsidRDefault="00885902">
            <w:pPr>
              <w:spacing w:after="120"/>
              <w:jc w:val="both"/>
            </w:pPr>
            <w:r>
              <w:t xml:space="preserve">Ground Improvement by </w:t>
            </w:r>
            <w:proofErr w:type="spellStart"/>
            <w:r>
              <w:t>Geosynthetics</w:t>
            </w:r>
            <w:proofErr w:type="spellEnd"/>
          </w:p>
        </w:tc>
        <w:tc>
          <w:tcPr>
            <w:tcW w:w="3870" w:type="dxa"/>
            <w:vAlign w:val="center"/>
          </w:tcPr>
          <w:p w:rsidR="00FC448C" w:rsidRDefault="00885902">
            <w:pPr>
              <w:numPr>
                <w:ilvl w:val="0"/>
                <w:numId w:val="4"/>
              </w:numPr>
              <w:pBdr>
                <w:top w:val="nil"/>
                <w:left w:val="nil"/>
                <w:bottom w:val="nil"/>
                <w:right w:val="nil"/>
                <w:between w:val="nil"/>
              </w:pBdr>
              <w:spacing w:after="120"/>
              <w:ind w:left="158" w:hanging="158"/>
              <w:jc w:val="both"/>
            </w:pPr>
            <w:r>
              <w:rPr>
                <w:color w:val="000000"/>
              </w:rPr>
              <w:t xml:space="preserve">Study types, properties and applications of </w:t>
            </w:r>
            <w:proofErr w:type="spellStart"/>
            <w:r>
              <w:rPr>
                <w:color w:val="000000"/>
              </w:rPr>
              <w:t>Geosynthetics</w:t>
            </w:r>
            <w:proofErr w:type="spellEnd"/>
          </w:p>
          <w:p w:rsidR="00FC448C" w:rsidRDefault="00885902">
            <w:pPr>
              <w:numPr>
                <w:ilvl w:val="0"/>
                <w:numId w:val="4"/>
              </w:numPr>
              <w:pBdr>
                <w:top w:val="nil"/>
                <w:left w:val="nil"/>
                <w:bottom w:val="nil"/>
                <w:right w:val="nil"/>
                <w:between w:val="nil"/>
              </w:pBdr>
              <w:spacing w:after="120"/>
              <w:ind w:left="158" w:hanging="158"/>
              <w:jc w:val="both"/>
            </w:pPr>
            <w:r>
              <w:rPr>
                <w:color w:val="000000"/>
              </w:rPr>
              <w:t xml:space="preserve">Study filtration, drainage and seepage control with </w:t>
            </w:r>
            <w:proofErr w:type="spellStart"/>
            <w:r>
              <w:rPr>
                <w:color w:val="000000"/>
              </w:rPr>
              <w:t>Geosynthetics</w:t>
            </w:r>
            <w:proofErr w:type="spellEnd"/>
            <w:r>
              <w:rPr>
                <w:color w:val="000000"/>
              </w:rPr>
              <w:t xml:space="preserve"> </w:t>
            </w:r>
          </w:p>
          <w:p w:rsidR="00FC448C" w:rsidRDefault="00885902">
            <w:pPr>
              <w:numPr>
                <w:ilvl w:val="0"/>
                <w:numId w:val="4"/>
              </w:numPr>
              <w:pBdr>
                <w:top w:val="nil"/>
                <w:left w:val="nil"/>
                <w:bottom w:val="nil"/>
                <w:right w:val="nil"/>
                <w:between w:val="nil"/>
              </w:pBdr>
              <w:spacing w:after="120"/>
              <w:ind w:left="158" w:hanging="158"/>
              <w:jc w:val="both"/>
            </w:pPr>
            <w:r>
              <w:rPr>
                <w:color w:val="000000"/>
              </w:rPr>
              <w:t xml:space="preserve">Design Earth Structures with </w:t>
            </w:r>
            <w:proofErr w:type="spellStart"/>
            <w:r>
              <w:rPr>
                <w:color w:val="000000"/>
              </w:rPr>
              <w:t>geosynthetics</w:t>
            </w:r>
            <w:proofErr w:type="spellEnd"/>
            <w:r>
              <w:rPr>
                <w:color w:val="000000"/>
              </w:rPr>
              <w:t xml:space="preserve"> with application to retaining walls, slope stabilization and foundations.</w:t>
            </w:r>
          </w:p>
        </w:tc>
        <w:tc>
          <w:tcPr>
            <w:tcW w:w="1710" w:type="dxa"/>
            <w:vAlign w:val="center"/>
          </w:tcPr>
          <w:p w:rsidR="00FC448C" w:rsidRDefault="00885902">
            <w:pPr>
              <w:spacing w:after="120"/>
              <w:jc w:val="both"/>
            </w:pPr>
            <w:r>
              <w:t xml:space="preserve">TB 1 </w:t>
            </w:r>
            <w:proofErr w:type="spellStart"/>
            <w:r>
              <w:t>Ch</w:t>
            </w:r>
            <w:proofErr w:type="spellEnd"/>
            <w:r>
              <w:t xml:space="preserve"> 8, R1 </w:t>
            </w:r>
            <w:proofErr w:type="spellStart"/>
            <w:r>
              <w:t>Ch</w:t>
            </w:r>
            <w:proofErr w:type="spellEnd"/>
            <w:r>
              <w:t xml:space="preserve"> 10, 19</w:t>
            </w:r>
          </w:p>
        </w:tc>
        <w:tc>
          <w:tcPr>
            <w:tcW w:w="1170" w:type="dxa"/>
            <w:vAlign w:val="center"/>
          </w:tcPr>
          <w:p w:rsidR="00FC448C" w:rsidRDefault="00885902">
            <w:pPr>
              <w:spacing w:after="120"/>
              <w:jc w:val="center"/>
            </w:pPr>
            <w:r>
              <w:t>(a), (c), (f), (k)</w:t>
            </w:r>
          </w:p>
        </w:tc>
      </w:tr>
      <w:tr w:rsidR="00FC448C">
        <w:trPr>
          <w:trHeight w:val="1550"/>
        </w:trPr>
        <w:tc>
          <w:tcPr>
            <w:tcW w:w="1170" w:type="dxa"/>
            <w:vAlign w:val="center"/>
          </w:tcPr>
          <w:p w:rsidR="00FC448C" w:rsidRDefault="00885902">
            <w:pPr>
              <w:spacing w:after="120"/>
              <w:jc w:val="both"/>
            </w:pPr>
            <w:r>
              <w:t>18-21</w:t>
            </w:r>
          </w:p>
        </w:tc>
        <w:tc>
          <w:tcPr>
            <w:tcW w:w="1800" w:type="dxa"/>
            <w:vAlign w:val="center"/>
          </w:tcPr>
          <w:p w:rsidR="00FC448C" w:rsidRDefault="00885902">
            <w:pPr>
              <w:spacing w:after="120"/>
              <w:jc w:val="both"/>
            </w:pPr>
            <w:r>
              <w:t>Grouting</w:t>
            </w:r>
          </w:p>
        </w:tc>
        <w:tc>
          <w:tcPr>
            <w:tcW w:w="3870" w:type="dxa"/>
            <w:vAlign w:val="center"/>
          </w:tcPr>
          <w:p w:rsidR="00FC448C" w:rsidRDefault="00885902">
            <w:pPr>
              <w:spacing w:after="120"/>
              <w:jc w:val="both"/>
            </w:pPr>
            <w:r>
              <w:t>Study permeation grouting, compaction grouting, jet grouting, different varieties of grout materials, grouting under difficult conditions, different applications of grouting</w:t>
            </w:r>
          </w:p>
        </w:tc>
        <w:tc>
          <w:tcPr>
            <w:tcW w:w="1710" w:type="dxa"/>
            <w:vAlign w:val="center"/>
          </w:tcPr>
          <w:p w:rsidR="00FC448C" w:rsidRDefault="00885902">
            <w:pPr>
              <w:jc w:val="both"/>
            </w:pPr>
            <w:r>
              <w:t xml:space="preserve">TB 1 </w:t>
            </w:r>
            <w:proofErr w:type="spellStart"/>
            <w:r>
              <w:t>Ch</w:t>
            </w:r>
            <w:proofErr w:type="spellEnd"/>
            <w:r>
              <w:t xml:space="preserve"> 6</w:t>
            </w:r>
          </w:p>
        </w:tc>
        <w:tc>
          <w:tcPr>
            <w:tcW w:w="1170" w:type="dxa"/>
            <w:vAlign w:val="center"/>
          </w:tcPr>
          <w:p w:rsidR="00FC448C" w:rsidRDefault="00885902">
            <w:pPr>
              <w:jc w:val="center"/>
            </w:pPr>
            <w:r>
              <w:t>(a)</w:t>
            </w:r>
          </w:p>
        </w:tc>
      </w:tr>
      <w:tr w:rsidR="00FC448C">
        <w:trPr>
          <w:trHeight w:val="1196"/>
        </w:trPr>
        <w:tc>
          <w:tcPr>
            <w:tcW w:w="1170" w:type="dxa"/>
            <w:vAlign w:val="center"/>
          </w:tcPr>
          <w:p w:rsidR="00FC448C" w:rsidRDefault="00885902">
            <w:pPr>
              <w:spacing w:after="120"/>
              <w:jc w:val="both"/>
            </w:pPr>
            <w:r>
              <w:t>22-25</w:t>
            </w:r>
          </w:p>
        </w:tc>
        <w:tc>
          <w:tcPr>
            <w:tcW w:w="1800" w:type="dxa"/>
            <w:vAlign w:val="center"/>
          </w:tcPr>
          <w:p w:rsidR="00FC448C" w:rsidRDefault="00885902">
            <w:pPr>
              <w:spacing w:after="120"/>
              <w:jc w:val="both"/>
            </w:pPr>
            <w:r>
              <w:t xml:space="preserve">Modification by Admixtures/ Chemical </w:t>
            </w:r>
            <w:proofErr w:type="spellStart"/>
            <w:r>
              <w:t>Stabilisation</w:t>
            </w:r>
            <w:proofErr w:type="spellEnd"/>
          </w:p>
        </w:tc>
        <w:tc>
          <w:tcPr>
            <w:tcW w:w="3870" w:type="dxa"/>
            <w:vAlign w:val="center"/>
          </w:tcPr>
          <w:p w:rsidR="00FC448C" w:rsidRDefault="00885902">
            <w:pPr>
              <w:spacing w:after="120"/>
              <w:jc w:val="both"/>
            </w:pPr>
            <w:r>
              <w:t xml:space="preserve">Study cement stabilization and cement columns, Lime stabilization and lime columns, Stabilization using bitumen and emulsions </w:t>
            </w:r>
          </w:p>
        </w:tc>
        <w:tc>
          <w:tcPr>
            <w:tcW w:w="1710" w:type="dxa"/>
            <w:vAlign w:val="center"/>
          </w:tcPr>
          <w:p w:rsidR="00FC448C" w:rsidRDefault="00885902">
            <w:pPr>
              <w:spacing w:after="120"/>
              <w:jc w:val="both"/>
            </w:pPr>
            <w:r>
              <w:t xml:space="preserve">TB 1 </w:t>
            </w:r>
            <w:proofErr w:type="spellStart"/>
            <w:r>
              <w:t>Ch</w:t>
            </w:r>
            <w:proofErr w:type="spellEnd"/>
            <w:r>
              <w:t xml:space="preserve"> 7</w:t>
            </w:r>
          </w:p>
        </w:tc>
        <w:tc>
          <w:tcPr>
            <w:tcW w:w="1170" w:type="dxa"/>
            <w:vAlign w:val="center"/>
          </w:tcPr>
          <w:p w:rsidR="00FC448C" w:rsidRDefault="00885902">
            <w:pPr>
              <w:spacing w:after="120"/>
              <w:jc w:val="center"/>
            </w:pPr>
            <w:r>
              <w:t>(a)</w:t>
            </w:r>
          </w:p>
        </w:tc>
      </w:tr>
      <w:tr w:rsidR="00FC448C">
        <w:trPr>
          <w:trHeight w:val="2240"/>
        </w:trPr>
        <w:tc>
          <w:tcPr>
            <w:tcW w:w="1170" w:type="dxa"/>
            <w:vAlign w:val="center"/>
          </w:tcPr>
          <w:p w:rsidR="00FC448C" w:rsidRDefault="00885902">
            <w:pPr>
              <w:jc w:val="both"/>
            </w:pPr>
            <w:r>
              <w:t>26-31</w:t>
            </w:r>
          </w:p>
        </w:tc>
        <w:tc>
          <w:tcPr>
            <w:tcW w:w="1800" w:type="dxa"/>
            <w:vAlign w:val="center"/>
          </w:tcPr>
          <w:p w:rsidR="00FC448C" w:rsidRDefault="00885902">
            <w:pPr>
              <w:jc w:val="both"/>
            </w:pPr>
            <w:r>
              <w:t>Accelerated Consolidation Methods for Soft Clay Soils</w:t>
            </w:r>
          </w:p>
          <w:p w:rsidR="00FC448C" w:rsidRDefault="00FC448C">
            <w:pPr>
              <w:jc w:val="both"/>
            </w:pPr>
          </w:p>
        </w:tc>
        <w:tc>
          <w:tcPr>
            <w:tcW w:w="3870" w:type="dxa"/>
            <w:vAlign w:val="center"/>
          </w:tcPr>
          <w:p w:rsidR="00FC448C" w:rsidRDefault="00885902">
            <w:pPr>
              <w:numPr>
                <w:ilvl w:val="0"/>
                <w:numId w:val="7"/>
              </w:numPr>
              <w:pBdr>
                <w:top w:val="nil"/>
                <w:left w:val="nil"/>
                <w:bottom w:val="nil"/>
                <w:right w:val="nil"/>
                <w:between w:val="nil"/>
              </w:pBdr>
              <w:ind w:left="173" w:hanging="187"/>
              <w:jc w:val="both"/>
            </w:pPr>
            <w:r>
              <w:rPr>
                <w:color w:val="000000"/>
              </w:rPr>
              <w:t>Study dewatering methods</w:t>
            </w:r>
          </w:p>
          <w:p w:rsidR="00FC448C" w:rsidRDefault="00885902">
            <w:pPr>
              <w:numPr>
                <w:ilvl w:val="0"/>
                <w:numId w:val="7"/>
              </w:numPr>
              <w:pBdr>
                <w:top w:val="nil"/>
                <w:left w:val="nil"/>
                <w:bottom w:val="nil"/>
                <w:right w:val="nil"/>
                <w:between w:val="nil"/>
              </w:pBdr>
              <w:ind w:left="173" w:hanging="187"/>
              <w:jc w:val="both"/>
            </w:pPr>
            <w:r>
              <w:rPr>
                <w:color w:val="000000"/>
              </w:rPr>
              <w:t>Design preloading and surcharge, Sand drains, Pre-fabricated drains, Stone columns according to IS code and other methods.</w:t>
            </w:r>
          </w:p>
          <w:p w:rsidR="00FC448C" w:rsidRDefault="00885902">
            <w:pPr>
              <w:numPr>
                <w:ilvl w:val="0"/>
                <w:numId w:val="7"/>
              </w:numPr>
              <w:pBdr>
                <w:top w:val="nil"/>
                <w:left w:val="nil"/>
                <w:bottom w:val="nil"/>
                <w:right w:val="nil"/>
                <w:between w:val="nil"/>
              </w:pBdr>
              <w:ind w:left="162" w:hanging="180"/>
              <w:jc w:val="both"/>
            </w:pPr>
            <w:r>
              <w:rPr>
                <w:color w:val="000000"/>
              </w:rPr>
              <w:t xml:space="preserve">Design ground improvement techniques by consolidation </w:t>
            </w:r>
          </w:p>
        </w:tc>
        <w:tc>
          <w:tcPr>
            <w:tcW w:w="1710" w:type="dxa"/>
            <w:vAlign w:val="center"/>
          </w:tcPr>
          <w:p w:rsidR="00FC448C" w:rsidRDefault="00885902">
            <w:r>
              <w:t xml:space="preserve">TB 1 </w:t>
            </w:r>
            <w:proofErr w:type="spellStart"/>
            <w:r>
              <w:t>Ch</w:t>
            </w:r>
            <w:proofErr w:type="spellEnd"/>
            <w:r>
              <w:t xml:space="preserve"> 4</w:t>
            </w:r>
          </w:p>
          <w:p w:rsidR="00FC448C" w:rsidRDefault="00FC448C">
            <w:pPr>
              <w:jc w:val="center"/>
            </w:pPr>
          </w:p>
        </w:tc>
        <w:tc>
          <w:tcPr>
            <w:tcW w:w="1170" w:type="dxa"/>
            <w:vAlign w:val="center"/>
          </w:tcPr>
          <w:p w:rsidR="00FC448C" w:rsidRDefault="00885902">
            <w:pPr>
              <w:jc w:val="center"/>
            </w:pPr>
            <w:r>
              <w:t>(a), (c), (f), (k)</w:t>
            </w:r>
          </w:p>
        </w:tc>
      </w:tr>
      <w:tr w:rsidR="00FC448C">
        <w:trPr>
          <w:trHeight w:val="926"/>
        </w:trPr>
        <w:tc>
          <w:tcPr>
            <w:tcW w:w="1170" w:type="dxa"/>
            <w:vAlign w:val="center"/>
          </w:tcPr>
          <w:p w:rsidR="00FC448C" w:rsidRDefault="00885902">
            <w:pPr>
              <w:spacing w:after="120"/>
              <w:jc w:val="both"/>
            </w:pPr>
            <w:r>
              <w:t>32-35</w:t>
            </w:r>
          </w:p>
        </w:tc>
        <w:tc>
          <w:tcPr>
            <w:tcW w:w="1800" w:type="dxa"/>
            <w:vAlign w:val="center"/>
          </w:tcPr>
          <w:p w:rsidR="00FC448C" w:rsidRDefault="00885902">
            <w:pPr>
              <w:spacing w:after="120"/>
              <w:jc w:val="both"/>
            </w:pPr>
            <w:r>
              <w:t>In-situ Soil Treatment Method</w:t>
            </w:r>
          </w:p>
        </w:tc>
        <w:tc>
          <w:tcPr>
            <w:tcW w:w="3870" w:type="dxa"/>
            <w:vAlign w:val="center"/>
          </w:tcPr>
          <w:p w:rsidR="00FC448C" w:rsidRDefault="00885902">
            <w:pPr>
              <w:spacing w:after="120"/>
              <w:jc w:val="both"/>
            </w:pPr>
            <w:r>
              <w:t>Study and design soil nailing, rock anchoring, micro-piles, rock bolting.</w:t>
            </w:r>
          </w:p>
        </w:tc>
        <w:tc>
          <w:tcPr>
            <w:tcW w:w="1710" w:type="dxa"/>
            <w:vAlign w:val="center"/>
          </w:tcPr>
          <w:p w:rsidR="00FC448C" w:rsidRDefault="00885902">
            <w:pPr>
              <w:jc w:val="both"/>
            </w:pPr>
            <w:r>
              <w:t xml:space="preserve">R2 </w:t>
            </w:r>
            <w:proofErr w:type="spellStart"/>
            <w:r>
              <w:t>Ch</w:t>
            </w:r>
            <w:proofErr w:type="spellEnd"/>
            <w:r>
              <w:t xml:space="preserve"> 20</w:t>
            </w:r>
          </w:p>
          <w:p w:rsidR="00FC448C" w:rsidRDefault="00FC448C">
            <w:pPr>
              <w:jc w:val="both"/>
            </w:pPr>
          </w:p>
        </w:tc>
        <w:tc>
          <w:tcPr>
            <w:tcW w:w="1170" w:type="dxa"/>
            <w:vAlign w:val="center"/>
          </w:tcPr>
          <w:p w:rsidR="00FC448C" w:rsidRDefault="00885902">
            <w:pPr>
              <w:jc w:val="center"/>
            </w:pPr>
            <w:r>
              <w:t>(c), (f), (k)</w:t>
            </w:r>
          </w:p>
        </w:tc>
      </w:tr>
      <w:tr w:rsidR="00FC448C">
        <w:trPr>
          <w:trHeight w:val="1421"/>
        </w:trPr>
        <w:tc>
          <w:tcPr>
            <w:tcW w:w="1170" w:type="dxa"/>
            <w:vAlign w:val="center"/>
          </w:tcPr>
          <w:p w:rsidR="00FC448C" w:rsidRDefault="00885902">
            <w:pPr>
              <w:spacing w:after="120"/>
              <w:jc w:val="both"/>
            </w:pPr>
            <w:r>
              <w:t>36-38</w:t>
            </w:r>
          </w:p>
        </w:tc>
        <w:tc>
          <w:tcPr>
            <w:tcW w:w="1800" w:type="dxa"/>
            <w:vAlign w:val="center"/>
          </w:tcPr>
          <w:p w:rsidR="00FC448C" w:rsidRDefault="00885902">
            <w:pPr>
              <w:spacing w:after="120"/>
              <w:jc w:val="both"/>
            </w:pPr>
            <w:r>
              <w:t>Ground Improvement using Waste Materials</w:t>
            </w:r>
          </w:p>
        </w:tc>
        <w:tc>
          <w:tcPr>
            <w:tcW w:w="3870" w:type="dxa"/>
            <w:vAlign w:val="center"/>
          </w:tcPr>
          <w:p w:rsidR="00FC448C" w:rsidRDefault="00885902">
            <w:pPr>
              <w:spacing w:after="120"/>
              <w:jc w:val="both"/>
            </w:pPr>
            <w:r>
              <w:t>Study ground improvement using natural fibers, fly ash, GGBS, shredded rubber chips and other waste materials, LDPE and HDPE.</w:t>
            </w:r>
          </w:p>
        </w:tc>
        <w:tc>
          <w:tcPr>
            <w:tcW w:w="1710" w:type="dxa"/>
            <w:vAlign w:val="center"/>
          </w:tcPr>
          <w:p w:rsidR="00FC448C" w:rsidRDefault="00885902">
            <w:pPr>
              <w:jc w:val="both"/>
            </w:pPr>
            <w:r>
              <w:t>Class Notes</w:t>
            </w:r>
          </w:p>
        </w:tc>
        <w:tc>
          <w:tcPr>
            <w:tcW w:w="1170" w:type="dxa"/>
            <w:vAlign w:val="center"/>
          </w:tcPr>
          <w:p w:rsidR="00FC448C" w:rsidRDefault="00885902">
            <w:pPr>
              <w:jc w:val="center"/>
            </w:pPr>
            <w:r>
              <w:t>(a)</w:t>
            </w:r>
          </w:p>
        </w:tc>
      </w:tr>
      <w:tr w:rsidR="00FC448C">
        <w:trPr>
          <w:trHeight w:val="746"/>
        </w:trPr>
        <w:tc>
          <w:tcPr>
            <w:tcW w:w="1170" w:type="dxa"/>
            <w:vAlign w:val="center"/>
          </w:tcPr>
          <w:p w:rsidR="00FC448C" w:rsidRDefault="00885902">
            <w:pPr>
              <w:spacing w:after="120"/>
              <w:jc w:val="both"/>
            </w:pPr>
            <w:r>
              <w:t>39-42</w:t>
            </w:r>
          </w:p>
        </w:tc>
        <w:tc>
          <w:tcPr>
            <w:tcW w:w="1800" w:type="dxa"/>
            <w:vAlign w:val="center"/>
          </w:tcPr>
          <w:p w:rsidR="00FC448C" w:rsidRDefault="00885902">
            <w:pPr>
              <w:spacing w:after="120"/>
              <w:jc w:val="both"/>
            </w:pPr>
            <w:r>
              <w:t>Ground Improvement by Microbial Activities</w:t>
            </w:r>
          </w:p>
        </w:tc>
        <w:tc>
          <w:tcPr>
            <w:tcW w:w="3870" w:type="dxa"/>
            <w:vAlign w:val="center"/>
          </w:tcPr>
          <w:p w:rsidR="00FC448C" w:rsidRDefault="00885902">
            <w:pPr>
              <w:spacing w:after="120"/>
              <w:jc w:val="both"/>
            </w:pPr>
            <w:r>
              <w:t>Study bio-clogging, bio-cementation</w:t>
            </w:r>
          </w:p>
        </w:tc>
        <w:tc>
          <w:tcPr>
            <w:tcW w:w="1710" w:type="dxa"/>
            <w:vAlign w:val="center"/>
          </w:tcPr>
          <w:p w:rsidR="00FC448C" w:rsidRDefault="00885902">
            <w:pPr>
              <w:spacing w:after="120"/>
              <w:jc w:val="both"/>
            </w:pPr>
            <w:r>
              <w:t>Class Notes</w:t>
            </w:r>
          </w:p>
          <w:p w:rsidR="00FC448C" w:rsidRDefault="00FC448C">
            <w:pPr>
              <w:jc w:val="both"/>
            </w:pPr>
          </w:p>
        </w:tc>
        <w:tc>
          <w:tcPr>
            <w:tcW w:w="1170" w:type="dxa"/>
            <w:vAlign w:val="center"/>
          </w:tcPr>
          <w:p w:rsidR="00FC448C" w:rsidRDefault="00885902">
            <w:pPr>
              <w:spacing w:after="120"/>
              <w:jc w:val="center"/>
            </w:pPr>
            <w:r>
              <w:t>(a)</w:t>
            </w:r>
          </w:p>
        </w:tc>
      </w:tr>
    </w:tbl>
    <w:p w:rsidR="00FC448C" w:rsidRDefault="00FC448C">
      <w:pPr>
        <w:spacing w:line="360" w:lineRule="auto"/>
        <w:jc w:val="both"/>
        <w:rPr>
          <w:b/>
        </w:rPr>
      </w:pPr>
    </w:p>
    <w:p w:rsidR="00FC448C" w:rsidRDefault="00885902">
      <w:pPr>
        <w:spacing w:before="6"/>
        <w:rPr>
          <w:b/>
        </w:rPr>
      </w:pPr>
      <w:r>
        <w:rPr>
          <w:b/>
        </w:rPr>
        <w:t>*Student Learning Outcomes (SLOs):</w:t>
      </w:r>
    </w:p>
    <w:p w:rsidR="00FC448C" w:rsidRDefault="00FC448C">
      <w:pPr>
        <w:spacing w:before="6"/>
        <w:rPr>
          <w:b/>
        </w:rPr>
      </w:pPr>
    </w:p>
    <w:p w:rsidR="00FC448C" w:rsidRDefault="00885902">
      <w:r>
        <w:lastRenderedPageBreak/>
        <w:t>SLOs are outcomes (a) through (k) plus any additional outcomes that may be articulated by the program.</w:t>
      </w:r>
    </w:p>
    <w:p w:rsidR="00FC448C" w:rsidRDefault="00FC448C"/>
    <w:p w:rsidR="00FC448C" w:rsidRDefault="00885902">
      <w:pPr>
        <w:widowControl w:val="0"/>
        <w:numPr>
          <w:ilvl w:val="0"/>
          <w:numId w:val="5"/>
        </w:numPr>
        <w:pBdr>
          <w:top w:val="nil"/>
          <w:left w:val="nil"/>
          <w:bottom w:val="nil"/>
          <w:right w:val="nil"/>
          <w:between w:val="nil"/>
        </w:pBdr>
      </w:pPr>
      <w:r>
        <w:t>an ability to apply knowledge of mathematics, science and engineering</w:t>
      </w:r>
    </w:p>
    <w:p w:rsidR="00FC448C" w:rsidRDefault="00885902">
      <w:pPr>
        <w:widowControl w:val="0"/>
        <w:numPr>
          <w:ilvl w:val="0"/>
          <w:numId w:val="5"/>
        </w:numPr>
        <w:pBdr>
          <w:top w:val="nil"/>
          <w:left w:val="nil"/>
          <w:bottom w:val="nil"/>
          <w:right w:val="nil"/>
          <w:between w:val="nil"/>
        </w:pBdr>
      </w:pPr>
      <w:r>
        <w:t>an ability to design and conduct experiments, as well as to analyze and interpret data</w:t>
      </w:r>
    </w:p>
    <w:p w:rsidR="00FC448C" w:rsidRDefault="00885902">
      <w:pPr>
        <w:widowControl w:val="0"/>
        <w:numPr>
          <w:ilvl w:val="0"/>
          <w:numId w:val="5"/>
        </w:numPr>
        <w:pBdr>
          <w:top w:val="nil"/>
          <w:left w:val="nil"/>
          <w:bottom w:val="nil"/>
          <w:right w:val="nil"/>
          <w:between w:val="nil"/>
        </w:pBdr>
      </w:pPr>
      <w:r>
        <w:t>an ability to design a system, component, or process to meet desired needs within realistic constraints such as economic, environmental, social, political, ethical, heal</w:t>
      </w:r>
      <w:r>
        <w:t>th and safety, manufacturability, and sustainability</w:t>
      </w:r>
    </w:p>
    <w:p w:rsidR="00FC448C" w:rsidRDefault="00885902">
      <w:pPr>
        <w:widowControl w:val="0"/>
        <w:numPr>
          <w:ilvl w:val="0"/>
          <w:numId w:val="5"/>
        </w:numPr>
        <w:pBdr>
          <w:top w:val="nil"/>
          <w:left w:val="nil"/>
          <w:bottom w:val="nil"/>
          <w:right w:val="nil"/>
          <w:between w:val="nil"/>
        </w:pBdr>
      </w:pPr>
      <w:r>
        <w:t>an ability to function on multidisciplinary teams</w:t>
      </w:r>
    </w:p>
    <w:p w:rsidR="00FC448C" w:rsidRDefault="00885902">
      <w:pPr>
        <w:widowControl w:val="0"/>
        <w:numPr>
          <w:ilvl w:val="0"/>
          <w:numId w:val="5"/>
        </w:numPr>
        <w:pBdr>
          <w:top w:val="nil"/>
          <w:left w:val="nil"/>
          <w:bottom w:val="nil"/>
          <w:right w:val="nil"/>
          <w:between w:val="nil"/>
        </w:pBdr>
      </w:pPr>
      <w:r>
        <w:t>an ability to identify, formulate, and solve engineering problems</w:t>
      </w:r>
    </w:p>
    <w:p w:rsidR="00FC448C" w:rsidRDefault="00885902">
      <w:pPr>
        <w:widowControl w:val="0"/>
        <w:numPr>
          <w:ilvl w:val="0"/>
          <w:numId w:val="5"/>
        </w:numPr>
        <w:pBdr>
          <w:top w:val="nil"/>
          <w:left w:val="nil"/>
          <w:bottom w:val="nil"/>
          <w:right w:val="nil"/>
          <w:between w:val="nil"/>
        </w:pBdr>
      </w:pPr>
      <w:r>
        <w:t>an understanding of professional and ethical responsibility</w:t>
      </w:r>
    </w:p>
    <w:p w:rsidR="00FC448C" w:rsidRDefault="00885902">
      <w:pPr>
        <w:widowControl w:val="0"/>
        <w:numPr>
          <w:ilvl w:val="0"/>
          <w:numId w:val="5"/>
        </w:numPr>
        <w:pBdr>
          <w:top w:val="nil"/>
          <w:left w:val="nil"/>
          <w:bottom w:val="nil"/>
          <w:right w:val="nil"/>
          <w:between w:val="nil"/>
        </w:pBdr>
      </w:pPr>
      <w:r>
        <w:t xml:space="preserve">an ability to communicate effectively </w:t>
      </w:r>
    </w:p>
    <w:p w:rsidR="00FC448C" w:rsidRDefault="00885902">
      <w:pPr>
        <w:widowControl w:val="0"/>
        <w:numPr>
          <w:ilvl w:val="0"/>
          <w:numId w:val="5"/>
        </w:numPr>
        <w:pBdr>
          <w:top w:val="nil"/>
          <w:left w:val="nil"/>
          <w:bottom w:val="nil"/>
          <w:right w:val="nil"/>
          <w:between w:val="nil"/>
        </w:pBdr>
      </w:pPr>
      <w:r>
        <w:t>the broad education necessary to understand the impact of engineering solutions in a global, economic, environmental, and societal context</w:t>
      </w:r>
    </w:p>
    <w:p w:rsidR="00FC448C" w:rsidRDefault="00885902">
      <w:pPr>
        <w:widowControl w:val="0"/>
        <w:numPr>
          <w:ilvl w:val="0"/>
          <w:numId w:val="5"/>
        </w:numPr>
        <w:pBdr>
          <w:top w:val="nil"/>
          <w:left w:val="nil"/>
          <w:bottom w:val="nil"/>
          <w:right w:val="nil"/>
          <w:between w:val="nil"/>
        </w:pBdr>
      </w:pPr>
      <w:r>
        <w:t>a recognition of the need for, and an ability to engage in life-long learning</w:t>
      </w:r>
    </w:p>
    <w:p w:rsidR="00FC448C" w:rsidRDefault="00885902">
      <w:pPr>
        <w:widowControl w:val="0"/>
        <w:numPr>
          <w:ilvl w:val="0"/>
          <w:numId w:val="5"/>
        </w:numPr>
        <w:pBdr>
          <w:top w:val="nil"/>
          <w:left w:val="nil"/>
          <w:bottom w:val="nil"/>
          <w:right w:val="nil"/>
          <w:between w:val="nil"/>
        </w:pBdr>
      </w:pPr>
      <w:r>
        <w:t>a knowledge of contemporary issues</w:t>
      </w:r>
    </w:p>
    <w:p w:rsidR="00FC448C" w:rsidRDefault="00885902">
      <w:pPr>
        <w:widowControl w:val="0"/>
        <w:numPr>
          <w:ilvl w:val="0"/>
          <w:numId w:val="5"/>
        </w:numPr>
        <w:pBdr>
          <w:top w:val="nil"/>
          <w:left w:val="nil"/>
          <w:bottom w:val="nil"/>
          <w:right w:val="nil"/>
          <w:between w:val="nil"/>
        </w:pBdr>
      </w:pPr>
      <w:r>
        <w:t>an ability to use the techniques, skills, and modern engineering tools necessary for engineering practice.</w:t>
      </w:r>
    </w:p>
    <w:p w:rsidR="00FC448C" w:rsidRDefault="00FC448C">
      <w:pPr>
        <w:widowControl w:val="0"/>
        <w:pBdr>
          <w:top w:val="nil"/>
          <w:left w:val="nil"/>
          <w:bottom w:val="nil"/>
          <w:right w:val="nil"/>
          <w:between w:val="nil"/>
        </w:pBdr>
        <w:ind w:left="720"/>
      </w:pPr>
    </w:p>
    <w:p w:rsidR="00FC448C" w:rsidRDefault="00885902">
      <w:pPr>
        <w:spacing w:line="360" w:lineRule="auto"/>
        <w:jc w:val="both"/>
        <w:rPr>
          <w:b/>
        </w:rPr>
      </w:pPr>
      <w:r>
        <w:rPr>
          <w:b/>
        </w:rPr>
        <w:t>Evaluation Scheme:</w:t>
      </w:r>
    </w:p>
    <w:tbl>
      <w:tblPr>
        <w:tblStyle w:val="a0"/>
        <w:tblW w:w="9754"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447"/>
        <w:gridCol w:w="1440"/>
        <w:gridCol w:w="1800"/>
        <w:gridCol w:w="2383"/>
        <w:gridCol w:w="1684"/>
      </w:tblGrid>
      <w:tr w:rsidR="00FC448C">
        <w:trPr>
          <w:trHeight w:val="422"/>
          <w:tblHeader/>
          <w:jc w:val="center"/>
        </w:trPr>
        <w:tc>
          <w:tcPr>
            <w:tcW w:w="2447"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FC448C" w:rsidRDefault="00885902">
            <w:pPr>
              <w:jc w:val="center"/>
              <w:rPr>
                <w:b/>
              </w:rPr>
            </w:pPr>
            <w:r>
              <w:rPr>
                <w:b/>
              </w:rPr>
              <w:t>Component</w:t>
            </w:r>
          </w:p>
        </w:tc>
        <w:tc>
          <w:tcPr>
            <w:tcW w:w="144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FC448C" w:rsidRDefault="00885902">
            <w:pPr>
              <w:jc w:val="center"/>
              <w:rPr>
                <w:b/>
              </w:rPr>
            </w:pPr>
            <w:r>
              <w:rPr>
                <w:b/>
              </w:rPr>
              <w:t>Duration</w:t>
            </w:r>
          </w:p>
        </w:tc>
        <w:tc>
          <w:tcPr>
            <w:tcW w:w="180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FC448C" w:rsidRDefault="00885902">
            <w:pPr>
              <w:jc w:val="center"/>
              <w:rPr>
                <w:b/>
              </w:rPr>
            </w:pPr>
            <w:r>
              <w:rPr>
                <w:b/>
              </w:rPr>
              <w:t>Weightage (%)</w:t>
            </w:r>
          </w:p>
        </w:tc>
        <w:tc>
          <w:tcPr>
            <w:tcW w:w="2383"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FC448C" w:rsidRDefault="00885902">
            <w:pPr>
              <w:jc w:val="center"/>
              <w:rPr>
                <w:b/>
              </w:rPr>
            </w:pPr>
            <w:r>
              <w:rPr>
                <w:b/>
              </w:rPr>
              <w:t>Date &amp; Time</w:t>
            </w:r>
          </w:p>
        </w:tc>
        <w:tc>
          <w:tcPr>
            <w:tcW w:w="168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FC448C" w:rsidRDefault="00885902">
            <w:pPr>
              <w:jc w:val="center"/>
              <w:rPr>
                <w:b/>
              </w:rPr>
            </w:pPr>
            <w:r>
              <w:rPr>
                <w:b/>
              </w:rPr>
              <w:t>Nature of Component</w:t>
            </w:r>
          </w:p>
        </w:tc>
      </w:tr>
      <w:tr w:rsidR="00FC448C">
        <w:trPr>
          <w:trHeight w:val="530"/>
          <w:jc w:val="center"/>
        </w:trPr>
        <w:tc>
          <w:tcPr>
            <w:tcW w:w="2447" w:type="dxa"/>
            <w:tcBorders>
              <w:top w:val="single" w:sz="4" w:space="0" w:color="000000"/>
              <w:left w:val="single" w:sz="4" w:space="0" w:color="000000"/>
              <w:bottom w:val="single" w:sz="4" w:space="0" w:color="000000"/>
              <w:right w:val="single" w:sz="4" w:space="0" w:color="000000"/>
            </w:tcBorders>
          </w:tcPr>
          <w:p w:rsidR="00FC448C" w:rsidRDefault="00885902">
            <w:r>
              <w:t>Mid-semester Examination</w:t>
            </w:r>
          </w:p>
        </w:tc>
        <w:tc>
          <w:tcPr>
            <w:tcW w:w="1440" w:type="dxa"/>
            <w:tcBorders>
              <w:top w:val="single" w:sz="4" w:space="0" w:color="000000"/>
              <w:left w:val="single" w:sz="4" w:space="0" w:color="000000"/>
              <w:bottom w:val="single" w:sz="4" w:space="0" w:color="000000"/>
              <w:right w:val="single" w:sz="4" w:space="0" w:color="000000"/>
            </w:tcBorders>
          </w:tcPr>
          <w:p w:rsidR="00FC448C" w:rsidRDefault="00885902">
            <w:pPr>
              <w:jc w:val="center"/>
            </w:pPr>
            <w:r>
              <w:t xml:space="preserve">90 </w:t>
            </w:r>
            <w:proofErr w:type="spellStart"/>
            <w:r>
              <w:t>mins</w:t>
            </w:r>
            <w:proofErr w:type="spellEnd"/>
            <w:r>
              <w:t>.</w:t>
            </w:r>
          </w:p>
        </w:tc>
        <w:tc>
          <w:tcPr>
            <w:tcW w:w="1800" w:type="dxa"/>
            <w:tcBorders>
              <w:top w:val="single" w:sz="4" w:space="0" w:color="000000"/>
              <w:left w:val="single" w:sz="4" w:space="0" w:color="000000"/>
              <w:bottom w:val="single" w:sz="4" w:space="0" w:color="000000"/>
              <w:right w:val="single" w:sz="4" w:space="0" w:color="000000"/>
            </w:tcBorders>
          </w:tcPr>
          <w:p w:rsidR="00FC448C" w:rsidRDefault="00885902">
            <w:pPr>
              <w:jc w:val="center"/>
            </w:pPr>
            <w:bookmarkStart w:id="0" w:name="_heading=h.gjdgxs" w:colFirst="0" w:colLast="0"/>
            <w:bookmarkEnd w:id="0"/>
            <w:r>
              <w:t>30</w:t>
            </w:r>
          </w:p>
        </w:tc>
        <w:tc>
          <w:tcPr>
            <w:tcW w:w="2383" w:type="dxa"/>
            <w:tcBorders>
              <w:top w:val="single" w:sz="4" w:space="0" w:color="000000"/>
              <w:left w:val="single" w:sz="4" w:space="0" w:color="000000"/>
              <w:bottom w:val="single" w:sz="4" w:space="0" w:color="000000"/>
              <w:right w:val="single" w:sz="4" w:space="0" w:color="000000"/>
            </w:tcBorders>
          </w:tcPr>
          <w:p w:rsidR="00FC448C" w:rsidRDefault="00885902">
            <w:pPr>
              <w:jc w:val="center"/>
            </w:pPr>
            <w:r>
              <w:t>18/03 9.30 - 11.00AM</w:t>
            </w:r>
          </w:p>
        </w:tc>
        <w:tc>
          <w:tcPr>
            <w:tcW w:w="1684" w:type="dxa"/>
            <w:tcBorders>
              <w:top w:val="single" w:sz="4" w:space="0" w:color="000000"/>
              <w:left w:val="single" w:sz="4" w:space="0" w:color="000000"/>
              <w:bottom w:val="single" w:sz="4" w:space="0" w:color="000000"/>
              <w:right w:val="single" w:sz="4" w:space="0" w:color="000000"/>
            </w:tcBorders>
          </w:tcPr>
          <w:p w:rsidR="00FC448C" w:rsidRDefault="00885902">
            <w:pPr>
              <w:jc w:val="center"/>
            </w:pPr>
            <w:r>
              <w:t>Closed Book</w:t>
            </w:r>
          </w:p>
        </w:tc>
      </w:tr>
      <w:tr w:rsidR="00FC448C">
        <w:trPr>
          <w:trHeight w:val="530"/>
          <w:jc w:val="center"/>
        </w:trPr>
        <w:tc>
          <w:tcPr>
            <w:tcW w:w="2447" w:type="dxa"/>
            <w:tcBorders>
              <w:top w:val="single" w:sz="4" w:space="0" w:color="000000"/>
              <w:left w:val="single" w:sz="4" w:space="0" w:color="000000"/>
              <w:bottom w:val="single" w:sz="4" w:space="0" w:color="000000"/>
              <w:right w:val="single" w:sz="4" w:space="0" w:color="000000"/>
            </w:tcBorders>
          </w:tcPr>
          <w:p w:rsidR="00FC448C" w:rsidRDefault="00885902">
            <w:r>
              <w:t xml:space="preserve">Assignments </w:t>
            </w:r>
          </w:p>
        </w:tc>
        <w:tc>
          <w:tcPr>
            <w:tcW w:w="1440" w:type="dxa"/>
            <w:tcBorders>
              <w:top w:val="single" w:sz="4" w:space="0" w:color="000000"/>
              <w:left w:val="single" w:sz="4" w:space="0" w:color="000000"/>
              <w:bottom w:val="single" w:sz="4" w:space="0" w:color="000000"/>
              <w:right w:val="single" w:sz="4" w:space="0" w:color="000000"/>
            </w:tcBorders>
          </w:tcPr>
          <w:p w:rsidR="00FC448C" w:rsidRDefault="00885902">
            <w:pPr>
              <w:jc w:val="center"/>
            </w:pPr>
            <w:r>
              <w:t>-</w:t>
            </w:r>
          </w:p>
        </w:tc>
        <w:tc>
          <w:tcPr>
            <w:tcW w:w="1800" w:type="dxa"/>
            <w:tcBorders>
              <w:top w:val="single" w:sz="4" w:space="0" w:color="000000"/>
              <w:left w:val="single" w:sz="4" w:space="0" w:color="000000"/>
              <w:bottom w:val="single" w:sz="4" w:space="0" w:color="000000"/>
              <w:right w:val="single" w:sz="4" w:space="0" w:color="000000"/>
            </w:tcBorders>
          </w:tcPr>
          <w:p w:rsidR="00FC448C" w:rsidRDefault="00885902">
            <w:pPr>
              <w:jc w:val="center"/>
            </w:pPr>
            <w:r>
              <w:t>15</w:t>
            </w:r>
          </w:p>
        </w:tc>
        <w:tc>
          <w:tcPr>
            <w:tcW w:w="2383" w:type="dxa"/>
            <w:tcBorders>
              <w:top w:val="single" w:sz="4" w:space="0" w:color="000000"/>
              <w:left w:val="single" w:sz="4" w:space="0" w:color="000000"/>
              <w:bottom w:val="single" w:sz="4" w:space="0" w:color="000000"/>
              <w:right w:val="single" w:sz="4" w:space="0" w:color="000000"/>
            </w:tcBorders>
          </w:tcPr>
          <w:p w:rsidR="00FC448C" w:rsidRDefault="00885902">
            <w:pPr>
              <w:jc w:val="center"/>
            </w:pPr>
            <w:r>
              <w:t>Throughout the semester</w:t>
            </w:r>
          </w:p>
        </w:tc>
        <w:tc>
          <w:tcPr>
            <w:tcW w:w="1684" w:type="dxa"/>
            <w:tcBorders>
              <w:top w:val="single" w:sz="4" w:space="0" w:color="000000"/>
              <w:left w:val="single" w:sz="4" w:space="0" w:color="000000"/>
              <w:bottom w:val="single" w:sz="4" w:space="0" w:color="000000"/>
              <w:right w:val="single" w:sz="4" w:space="0" w:color="000000"/>
            </w:tcBorders>
          </w:tcPr>
          <w:p w:rsidR="00FC448C" w:rsidRDefault="00885902">
            <w:pPr>
              <w:jc w:val="center"/>
            </w:pPr>
            <w:r>
              <w:t xml:space="preserve">Open Book </w:t>
            </w:r>
          </w:p>
        </w:tc>
      </w:tr>
      <w:tr w:rsidR="00FC448C">
        <w:trPr>
          <w:trHeight w:val="530"/>
          <w:jc w:val="center"/>
        </w:trPr>
        <w:tc>
          <w:tcPr>
            <w:tcW w:w="2447" w:type="dxa"/>
            <w:tcBorders>
              <w:top w:val="single" w:sz="4" w:space="0" w:color="000000"/>
              <w:left w:val="single" w:sz="4" w:space="0" w:color="000000"/>
              <w:bottom w:val="single" w:sz="4" w:space="0" w:color="000000"/>
              <w:right w:val="single" w:sz="4" w:space="0" w:color="000000"/>
            </w:tcBorders>
          </w:tcPr>
          <w:p w:rsidR="00FC448C" w:rsidRDefault="00885902">
            <w:r>
              <w:t xml:space="preserve">Project </w:t>
            </w:r>
          </w:p>
        </w:tc>
        <w:tc>
          <w:tcPr>
            <w:tcW w:w="1440" w:type="dxa"/>
            <w:tcBorders>
              <w:top w:val="single" w:sz="4" w:space="0" w:color="000000"/>
              <w:left w:val="single" w:sz="4" w:space="0" w:color="000000"/>
              <w:bottom w:val="single" w:sz="4" w:space="0" w:color="000000"/>
              <w:right w:val="single" w:sz="4" w:space="0" w:color="000000"/>
            </w:tcBorders>
          </w:tcPr>
          <w:p w:rsidR="00FC448C" w:rsidRDefault="00885902">
            <w:pPr>
              <w:jc w:val="center"/>
            </w:pPr>
            <w:r>
              <w:t>-</w:t>
            </w:r>
          </w:p>
        </w:tc>
        <w:tc>
          <w:tcPr>
            <w:tcW w:w="1800" w:type="dxa"/>
            <w:tcBorders>
              <w:top w:val="single" w:sz="4" w:space="0" w:color="000000"/>
              <w:left w:val="single" w:sz="4" w:space="0" w:color="000000"/>
              <w:bottom w:val="single" w:sz="4" w:space="0" w:color="000000"/>
              <w:right w:val="single" w:sz="4" w:space="0" w:color="000000"/>
            </w:tcBorders>
          </w:tcPr>
          <w:p w:rsidR="00FC448C" w:rsidRDefault="00885902">
            <w:pPr>
              <w:jc w:val="center"/>
            </w:pPr>
            <w:r>
              <w:t>15</w:t>
            </w:r>
          </w:p>
        </w:tc>
        <w:tc>
          <w:tcPr>
            <w:tcW w:w="2383" w:type="dxa"/>
            <w:tcBorders>
              <w:top w:val="single" w:sz="4" w:space="0" w:color="000000"/>
              <w:left w:val="single" w:sz="4" w:space="0" w:color="000000"/>
              <w:bottom w:val="single" w:sz="4" w:space="0" w:color="000000"/>
              <w:right w:val="single" w:sz="4" w:space="0" w:color="000000"/>
            </w:tcBorders>
          </w:tcPr>
          <w:p w:rsidR="00FC448C" w:rsidRDefault="00885902">
            <w:pPr>
              <w:jc w:val="center"/>
            </w:pPr>
            <w:r>
              <w:t>Throughout the semester</w:t>
            </w:r>
          </w:p>
        </w:tc>
        <w:tc>
          <w:tcPr>
            <w:tcW w:w="1684" w:type="dxa"/>
            <w:tcBorders>
              <w:top w:val="single" w:sz="4" w:space="0" w:color="000000"/>
              <w:left w:val="single" w:sz="4" w:space="0" w:color="000000"/>
              <w:bottom w:val="single" w:sz="4" w:space="0" w:color="000000"/>
              <w:right w:val="single" w:sz="4" w:space="0" w:color="000000"/>
            </w:tcBorders>
          </w:tcPr>
          <w:p w:rsidR="00FC448C" w:rsidRDefault="00885902">
            <w:pPr>
              <w:jc w:val="center"/>
            </w:pPr>
            <w:r>
              <w:t>Open Book</w:t>
            </w:r>
          </w:p>
        </w:tc>
      </w:tr>
      <w:tr w:rsidR="00FC448C">
        <w:trPr>
          <w:trHeight w:val="530"/>
          <w:jc w:val="center"/>
        </w:trPr>
        <w:tc>
          <w:tcPr>
            <w:tcW w:w="2447" w:type="dxa"/>
            <w:tcBorders>
              <w:top w:val="single" w:sz="4" w:space="0" w:color="000000"/>
              <w:left w:val="single" w:sz="4" w:space="0" w:color="000000"/>
              <w:bottom w:val="single" w:sz="4" w:space="0" w:color="000000"/>
              <w:right w:val="single" w:sz="4" w:space="0" w:color="000000"/>
            </w:tcBorders>
          </w:tcPr>
          <w:p w:rsidR="00FC448C" w:rsidRDefault="00885902">
            <w:r>
              <w:t>Comprehensive Examination</w:t>
            </w:r>
          </w:p>
        </w:tc>
        <w:tc>
          <w:tcPr>
            <w:tcW w:w="1440" w:type="dxa"/>
            <w:tcBorders>
              <w:top w:val="single" w:sz="4" w:space="0" w:color="000000"/>
              <w:left w:val="single" w:sz="4" w:space="0" w:color="000000"/>
              <w:bottom w:val="single" w:sz="4" w:space="0" w:color="000000"/>
              <w:right w:val="single" w:sz="4" w:space="0" w:color="000000"/>
            </w:tcBorders>
          </w:tcPr>
          <w:p w:rsidR="00FC448C" w:rsidRDefault="00885902">
            <w:pPr>
              <w:jc w:val="center"/>
            </w:pPr>
            <w:r>
              <w:t>3 hours</w:t>
            </w:r>
          </w:p>
        </w:tc>
        <w:tc>
          <w:tcPr>
            <w:tcW w:w="1800" w:type="dxa"/>
            <w:tcBorders>
              <w:top w:val="single" w:sz="4" w:space="0" w:color="000000"/>
              <w:left w:val="single" w:sz="4" w:space="0" w:color="000000"/>
              <w:bottom w:val="single" w:sz="4" w:space="0" w:color="000000"/>
              <w:right w:val="single" w:sz="4" w:space="0" w:color="000000"/>
            </w:tcBorders>
          </w:tcPr>
          <w:p w:rsidR="00FC448C" w:rsidRDefault="00885902">
            <w:pPr>
              <w:jc w:val="center"/>
            </w:pPr>
            <w:r>
              <w:t>40</w:t>
            </w:r>
          </w:p>
        </w:tc>
        <w:tc>
          <w:tcPr>
            <w:tcW w:w="2383" w:type="dxa"/>
            <w:tcBorders>
              <w:top w:val="single" w:sz="4" w:space="0" w:color="000000"/>
              <w:left w:val="single" w:sz="4" w:space="0" w:color="000000"/>
              <w:bottom w:val="single" w:sz="4" w:space="0" w:color="000000"/>
              <w:right w:val="single" w:sz="4" w:space="0" w:color="000000"/>
            </w:tcBorders>
          </w:tcPr>
          <w:p w:rsidR="00FC448C" w:rsidRDefault="00885902">
            <w:pPr>
              <w:jc w:val="center"/>
            </w:pPr>
            <w:r>
              <w:t>19/05 FN</w:t>
            </w:r>
            <w:bookmarkStart w:id="1" w:name="_GoBack"/>
            <w:bookmarkEnd w:id="1"/>
          </w:p>
        </w:tc>
        <w:tc>
          <w:tcPr>
            <w:tcW w:w="1684" w:type="dxa"/>
            <w:tcBorders>
              <w:top w:val="single" w:sz="4" w:space="0" w:color="000000"/>
              <w:left w:val="single" w:sz="4" w:space="0" w:color="000000"/>
              <w:bottom w:val="single" w:sz="4" w:space="0" w:color="000000"/>
              <w:right w:val="single" w:sz="4" w:space="0" w:color="000000"/>
            </w:tcBorders>
          </w:tcPr>
          <w:p w:rsidR="00FC448C" w:rsidRDefault="00885902">
            <w:pPr>
              <w:jc w:val="center"/>
            </w:pPr>
            <w:r>
              <w:t>Closed Book</w:t>
            </w:r>
          </w:p>
        </w:tc>
      </w:tr>
    </w:tbl>
    <w:p w:rsidR="00FC448C" w:rsidRDefault="00FC448C">
      <w:pPr>
        <w:jc w:val="both"/>
        <w:rPr>
          <w:b/>
        </w:rPr>
      </w:pPr>
    </w:p>
    <w:p w:rsidR="00FC448C" w:rsidRDefault="00885902">
      <w:pPr>
        <w:ind w:left="-450" w:right="-270"/>
        <w:jc w:val="both"/>
      </w:pPr>
      <w:r>
        <w:rPr>
          <w:b/>
        </w:rPr>
        <w:t xml:space="preserve">Chamber Consultation Hour: </w:t>
      </w:r>
      <w:r>
        <w:t xml:space="preserve">W and </w:t>
      </w:r>
      <w:proofErr w:type="spellStart"/>
      <w:r>
        <w:t>Th</w:t>
      </w:r>
      <w:proofErr w:type="spellEnd"/>
      <w:r>
        <w:t xml:space="preserve"> 10-11 AM, or by prior appointment based on urgency through BITS email only.</w:t>
      </w:r>
    </w:p>
    <w:p w:rsidR="00FC448C" w:rsidRDefault="00FC448C">
      <w:pPr>
        <w:ind w:left="-450" w:right="-270"/>
        <w:jc w:val="both"/>
        <w:rPr>
          <w:b/>
        </w:rPr>
      </w:pPr>
    </w:p>
    <w:p w:rsidR="00FC448C" w:rsidRDefault="00885902">
      <w:pPr>
        <w:ind w:left="-450" w:right="-270"/>
        <w:jc w:val="both"/>
      </w:pPr>
      <w:r>
        <w:rPr>
          <w:b/>
        </w:rPr>
        <w:t>Notice</w:t>
      </w:r>
      <w:r>
        <w:t xml:space="preserve">: </w:t>
      </w:r>
      <w:r>
        <w:rPr>
          <w:color w:val="000000"/>
        </w:rPr>
        <w:t>All notices concerning the course will be conveyed through Google Classroom.</w:t>
      </w:r>
    </w:p>
    <w:p w:rsidR="00FC448C" w:rsidRDefault="00FC448C">
      <w:pPr>
        <w:ind w:left="-450" w:right="-270"/>
        <w:jc w:val="both"/>
        <w:rPr>
          <w:b/>
        </w:rPr>
      </w:pPr>
    </w:p>
    <w:p w:rsidR="00FC448C" w:rsidRDefault="00885902">
      <w:pPr>
        <w:ind w:left="-450" w:right="-270"/>
        <w:jc w:val="both"/>
        <w:rPr>
          <w:b/>
        </w:rPr>
      </w:pPr>
      <w:r>
        <w:rPr>
          <w:b/>
        </w:rPr>
        <w:t xml:space="preserve">Make-up Policy: </w:t>
      </w:r>
    </w:p>
    <w:p w:rsidR="00FC448C" w:rsidRDefault="00885902">
      <w:pPr>
        <w:numPr>
          <w:ilvl w:val="0"/>
          <w:numId w:val="1"/>
        </w:numPr>
        <w:ind w:left="-450" w:right="-270" w:firstLine="0"/>
        <w:jc w:val="both"/>
      </w:pPr>
      <w:r>
        <w:t>Make-up will be granted only on genuine reasons (medical emergencie</w:t>
      </w:r>
      <w:r>
        <w:t xml:space="preserve">s). For medical cases, a certificate from the concerned physician of the Medical Centre must be produced. </w:t>
      </w:r>
    </w:p>
    <w:p w:rsidR="00FC448C" w:rsidRDefault="00885902">
      <w:pPr>
        <w:numPr>
          <w:ilvl w:val="0"/>
          <w:numId w:val="1"/>
        </w:numPr>
        <w:ind w:left="-450" w:right="-270" w:firstLine="0"/>
        <w:jc w:val="both"/>
        <w:rPr>
          <w:b/>
        </w:rPr>
      </w:pPr>
      <w:r>
        <w:t xml:space="preserve">For the skill tests, surprise tests, lab demo sessions and tour case study (if any), make-ups are not possible. </w:t>
      </w:r>
    </w:p>
    <w:p w:rsidR="00FC448C" w:rsidRDefault="00FC448C">
      <w:pPr>
        <w:ind w:left="-450" w:right="-270"/>
        <w:jc w:val="right"/>
        <w:rPr>
          <w:b/>
        </w:rPr>
      </w:pPr>
    </w:p>
    <w:p w:rsidR="00FC448C" w:rsidRDefault="00885902">
      <w:pPr>
        <w:ind w:left="-450" w:right="-270"/>
        <w:jc w:val="both"/>
      </w:pPr>
      <w:r>
        <w:rPr>
          <w:b/>
        </w:rPr>
        <w:t>Academic Honesty and Integrity Poli</w:t>
      </w:r>
      <w:r>
        <w:rPr>
          <w:b/>
        </w:rPr>
        <w:t>cy:</w:t>
      </w:r>
      <w:r>
        <w:t xml:space="preserve"> Academic honesty and integrity are to be maintained by all the students throughout the semester and no type of academic dishonesty is acceptable.</w:t>
      </w:r>
    </w:p>
    <w:p w:rsidR="00FC448C" w:rsidRDefault="00FC448C">
      <w:pPr>
        <w:jc w:val="right"/>
        <w:rPr>
          <w:b/>
        </w:rPr>
      </w:pPr>
    </w:p>
    <w:p w:rsidR="00FC448C" w:rsidRDefault="00885902">
      <w:pPr>
        <w:jc w:val="right"/>
      </w:pPr>
      <w:r>
        <w:rPr>
          <w:b/>
        </w:rPr>
        <w:lastRenderedPageBreak/>
        <w:t>Instructor-in-charge</w:t>
      </w:r>
      <w:r>
        <w:t xml:space="preserve">  </w:t>
      </w:r>
    </w:p>
    <w:p w:rsidR="00FC448C" w:rsidRDefault="00885902">
      <w:pPr>
        <w:jc w:val="right"/>
        <w:rPr>
          <w:b/>
        </w:rPr>
      </w:pPr>
      <w:r>
        <w:rPr>
          <w:b/>
        </w:rPr>
        <w:t>CE F426</w:t>
      </w:r>
    </w:p>
    <w:sectPr w:rsidR="00FC448C">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49A9"/>
    <w:multiLevelType w:val="multilevel"/>
    <w:tmpl w:val="23C21EE8"/>
    <w:lvl w:ilvl="0">
      <w:start w:val="1"/>
      <w:numFmt w:val="decimal"/>
      <w:lvlText w:val="%1."/>
      <w:lvlJc w:val="left"/>
      <w:pPr>
        <w:ind w:left="1890" w:hanging="360"/>
      </w:pPr>
    </w:lvl>
    <w:lvl w:ilvl="1">
      <w:start w:val="1"/>
      <w:numFmt w:val="bullet"/>
      <w:lvlText w:val="o"/>
      <w:lvlJc w:val="left"/>
      <w:pPr>
        <w:ind w:left="2610" w:hanging="360"/>
      </w:pPr>
      <w:rPr>
        <w:rFonts w:ascii="Courier New" w:eastAsia="Courier New" w:hAnsi="Courier New" w:cs="Courier New"/>
      </w:rPr>
    </w:lvl>
    <w:lvl w:ilvl="2">
      <w:start w:val="1"/>
      <w:numFmt w:val="bullet"/>
      <w:lvlText w:val="▪"/>
      <w:lvlJc w:val="left"/>
      <w:pPr>
        <w:ind w:left="3330" w:hanging="360"/>
      </w:pPr>
      <w:rPr>
        <w:rFonts w:ascii="Noto Sans Symbols" w:eastAsia="Noto Sans Symbols" w:hAnsi="Noto Sans Symbols" w:cs="Noto Sans Symbols"/>
      </w:rPr>
    </w:lvl>
    <w:lvl w:ilvl="3">
      <w:start w:val="1"/>
      <w:numFmt w:val="bullet"/>
      <w:lvlText w:val="●"/>
      <w:lvlJc w:val="left"/>
      <w:pPr>
        <w:ind w:left="4050" w:hanging="360"/>
      </w:pPr>
      <w:rPr>
        <w:rFonts w:ascii="Noto Sans Symbols" w:eastAsia="Noto Sans Symbols" w:hAnsi="Noto Sans Symbols" w:cs="Noto Sans Symbols"/>
      </w:rPr>
    </w:lvl>
    <w:lvl w:ilvl="4">
      <w:start w:val="1"/>
      <w:numFmt w:val="bullet"/>
      <w:lvlText w:val="o"/>
      <w:lvlJc w:val="left"/>
      <w:pPr>
        <w:ind w:left="4770" w:hanging="360"/>
      </w:pPr>
      <w:rPr>
        <w:rFonts w:ascii="Courier New" w:eastAsia="Courier New" w:hAnsi="Courier New" w:cs="Courier New"/>
      </w:rPr>
    </w:lvl>
    <w:lvl w:ilvl="5">
      <w:start w:val="1"/>
      <w:numFmt w:val="bullet"/>
      <w:lvlText w:val="▪"/>
      <w:lvlJc w:val="left"/>
      <w:pPr>
        <w:ind w:left="5490" w:hanging="360"/>
      </w:pPr>
      <w:rPr>
        <w:rFonts w:ascii="Noto Sans Symbols" w:eastAsia="Noto Sans Symbols" w:hAnsi="Noto Sans Symbols" w:cs="Noto Sans Symbols"/>
      </w:rPr>
    </w:lvl>
    <w:lvl w:ilvl="6">
      <w:start w:val="1"/>
      <w:numFmt w:val="bullet"/>
      <w:lvlText w:val="●"/>
      <w:lvlJc w:val="left"/>
      <w:pPr>
        <w:ind w:left="6210" w:hanging="360"/>
      </w:pPr>
      <w:rPr>
        <w:rFonts w:ascii="Noto Sans Symbols" w:eastAsia="Noto Sans Symbols" w:hAnsi="Noto Sans Symbols" w:cs="Noto Sans Symbols"/>
      </w:rPr>
    </w:lvl>
    <w:lvl w:ilvl="7">
      <w:start w:val="1"/>
      <w:numFmt w:val="bullet"/>
      <w:lvlText w:val="o"/>
      <w:lvlJc w:val="left"/>
      <w:pPr>
        <w:ind w:left="6930" w:hanging="360"/>
      </w:pPr>
      <w:rPr>
        <w:rFonts w:ascii="Courier New" w:eastAsia="Courier New" w:hAnsi="Courier New" w:cs="Courier New"/>
      </w:rPr>
    </w:lvl>
    <w:lvl w:ilvl="8">
      <w:start w:val="1"/>
      <w:numFmt w:val="bullet"/>
      <w:lvlText w:val="▪"/>
      <w:lvlJc w:val="left"/>
      <w:pPr>
        <w:ind w:left="7650" w:hanging="360"/>
      </w:pPr>
      <w:rPr>
        <w:rFonts w:ascii="Noto Sans Symbols" w:eastAsia="Noto Sans Symbols" w:hAnsi="Noto Sans Symbols" w:cs="Noto Sans Symbols"/>
      </w:rPr>
    </w:lvl>
  </w:abstractNum>
  <w:abstractNum w:abstractNumId="1" w15:restartNumberingAfterBreak="0">
    <w:nsid w:val="1587080B"/>
    <w:multiLevelType w:val="multilevel"/>
    <w:tmpl w:val="5E86A9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0B9061A"/>
    <w:multiLevelType w:val="multilevel"/>
    <w:tmpl w:val="6A6C1E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5CA51A4"/>
    <w:multiLevelType w:val="multilevel"/>
    <w:tmpl w:val="AFF870F0"/>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B043DEA"/>
    <w:multiLevelType w:val="multilevel"/>
    <w:tmpl w:val="06E026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74272D6"/>
    <w:multiLevelType w:val="multilevel"/>
    <w:tmpl w:val="B25058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9825138"/>
    <w:multiLevelType w:val="multilevel"/>
    <w:tmpl w:val="3676C11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
    <w:abstractNumId w:val="3"/>
  </w:num>
  <w:num w:numId="2">
    <w:abstractNumId w:val="2"/>
  </w:num>
  <w:num w:numId="3">
    <w:abstractNumId w:val="4"/>
  </w:num>
  <w:num w:numId="4">
    <w:abstractNumId w:val="5"/>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48C"/>
    <w:rsid w:val="00885902"/>
    <w:rsid w:val="00EA219E"/>
    <w:rsid w:val="00FC44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6B91CF-B7B4-4465-8592-3A54ED618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49DF"/>
  </w:style>
  <w:style w:type="paragraph" w:styleId="Heading1">
    <w:name w:val="heading 1"/>
    <w:basedOn w:val="Normal"/>
    <w:next w:val="Normal"/>
    <w:link w:val="Heading1Char"/>
    <w:qFormat/>
    <w:rsid w:val="001C30C5"/>
    <w:pPr>
      <w:keepNext/>
      <w:spacing w:before="240" w:after="60"/>
      <w:outlineLvl w:val="0"/>
    </w:pPr>
    <w:rPr>
      <w:rFonts w:ascii="Cambria" w:hAnsi="Cambria"/>
      <w:b/>
      <w:bCs/>
      <w:kern w:val="32"/>
      <w:sz w:val="32"/>
      <w:szCs w:val="32"/>
    </w:rPr>
  </w:style>
  <w:style w:type="paragraph" w:styleId="Heading2">
    <w:name w:val="heading 2"/>
    <w:basedOn w:val="Normal"/>
    <w:next w:val="Normal"/>
    <w:qFormat/>
    <w:rsid w:val="009A109D"/>
    <w:pPr>
      <w:keepNext/>
      <w:suppressAutoHyphens/>
      <w:overflowPunct w:val="0"/>
      <w:autoSpaceDE w:val="0"/>
      <w:autoSpaceDN w:val="0"/>
      <w:adjustRightInd w:val="0"/>
      <w:spacing w:before="40" w:after="60"/>
      <w:jc w:val="both"/>
      <w:textAlignment w:val="baseline"/>
      <w:outlineLvl w:val="1"/>
    </w:pPr>
    <w:rPr>
      <w:szCs w:val="20"/>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A109D"/>
    <w:pPr>
      <w:jc w:val="center"/>
    </w:pPr>
    <w:rPr>
      <w:b/>
      <w:bCs/>
    </w:rPr>
  </w:style>
  <w:style w:type="paragraph" w:styleId="NormalWeb">
    <w:name w:val="Normal (Web)"/>
    <w:basedOn w:val="Normal"/>
    <w:rsid w:val="004B7B43"/>
    <w:pPr>
      <w:spacing w:before="100" w:beforeAutospacing="1" w:after="100" w:afterAutospacing="1"/>
    </w:pPr>
    <w:rPr>
      <w:lang w:bidi="ta-IN"/>
    </w:rPr>
  </w:style>
  <w:style w:type="character" w:styleId="Hyperlink">
    <w:name w:val="Hyperlink"/>
    <w:rsid w:val="004B7B43"/>
    <w:rPr>
      <w:color w:val="0000FF"/>
      <w:u w:val="single"/>
    </w:rPr>
  </w:style>
  <w:style w:type="character" w:customStyle="1" w:styleId="sheading1">
    <w:name w:val="sheading1"/>
    <w:rsid w:val="00F07734"/>
    <w:rPr>
      <w:rFonts w:ascii="Verdana" w:hAnsi="Verdana" w:hint="default"/>
      <w:b/>
      <w:bCs/>
      <w:color w:val="000000"/>
      <w:sz w:val="16"/>
      <w:szCs w:val="16"/>
    </w:rPr>
  </w:style>
  <w:style w:type="character" w:customStyle="1" w:styleId="boldtxt1">
    <w:name w:val="boldtxt1"/>
    <w:rsid w:val="00620886"/>
    <w:rPr>
      <w:rFonts w:ascii="Arial" w:hAnsi="Arial" w:cs="Arial" w:hint="default"/>
      <w:b/>
      <w:bCs/>
      <w:color w:val="000000"/>
      <w:sz w:val="12"/>
      <w:szCs w:val="12"/>
    </w:rPr>
  </w:style>
  <w:style w:type="paragraph" w:styleId="Header">
    <w:name w:val="header"/>
    <w:basedOn w:val="Normal"/>
    <w:link w:val="HeaderChar"/>
    <w:rsid w:val="005E19E9"/>
    <w:pPr>
      <w:tabs>
        <w:tab w:val="center" w:pos="4680"/>
        <w:tab w:val="right" w:pos="9360"/>
      </w:tabs>
    </w:pPr>
  </w:style>
  <w:style w:type="character" w:customStyle="1" w:styleId="HeaderChar">
    <w:name w:val="Header Char"/>
    <w:link w:val="Header"/>
    <w:rsid w:val="005E19E9"/>
    <w:rPr>
      <w:sz w:val="24"/>
      <w:szCs w:val="24"/>
    </w:rPr>
  </w:style>
  <w:style w:type="paragraph" w:styleId="Footer">
    <w:name w:val="footer"/>
    <w:basedOn w:val="Normal"/>
    <w:link w:val="FooterChar"/>
    <w:rsid w:val="005E19E9"/>
    <w:pPr>
      <w:tabs>
        <w:tab w:val="center" w:pos="4680"/>
        <w:tab w:val="right" w:pos="9360"/>
      </w:tabs>
    </w:pPr>
  </w:style>
  <w:style w:type="character" w:customStyle="1" w:styleId="FooterChar">
    <w:name w:val="Footer Char"/>
    <w:link w:val="Footer"/>
    <w:rsid w:val="005E19E9"/>
    <w:rPr>
      <w:sz w:val="24"/>
      <w:szCs w:val="24"/>
    </w:rPr>
  </w:style>
  <w:style w:type="character" w:customStyle="1" w:styleId="Heading1Char">
    <w:name w:val="Heading 1 Char"/>
    <w:link w:val="Heading1"/>
    <w:rsid w:val="001C30C5"/>
    <w:rPr>
      <w:rFonts w:ascii="Cambria" w:eastAsia="Times New Roman" w:hAnsi="Cambria" w:cs="Times New Roman"/>
      <w:b/>
      <w:bCs/>
      <w:kern w:val="32"/>
      <w:sz w:val="32"/>
      <w:szCs w:val="32"/>
    </w:rPr>
  </w:style>
  <w:style w:type="paragraph" w:styleId="ListParagraph">
    <w:name w:val="List Paragraph"/>
    <w:basedOn w:val="Normal"/>
    <w:uiPriority w:val="34"/>
    <w:qFormat/>
    <w:rsid w:val="00F35494"/>
    <w:pPr>
      <w:ind w:left="720"/>
      <w:contextualSpacing/>
    </w:pPr>
  </w:style>
  <w:style w:type="paragraph" w:styleId="BalloonText">
    <w:name w:val="Balloon Text"/>
    <w:basedOn w:val="Normal"/>
    <w:link w:val="BalloonTextChar"/>
    <w:semiHidden/>
    <w:unhideWhenUsed/>
    <w:rsid w:val="0071288B"/>
    <w:rPr>
      <w:rFonts w:ascii="Tahoma" w:hAnsi="Tahoma" w:cs="Tahoma"/>
      <w:sz w:val="16"/>
      <w:szCs w:val="16"/>
    </w:rPr>
  </w:style>
  <w:style w:type="character" w:customStyle="1" w:styleId="BalloonTextChar">
    <w:name w:val="Balloon Text Char"/>
    <w:basedOn w:val="DefaultParagraphFont"/>
    <w:link w:val="BalloonText"/>
    <w:semiHidden/>
    <w:rsid w:val="0071288B"/>
    <w:rPr>
      <w:rFonts w:ascii="Tahoma" w:hAnsi="Tahoma" w:cs="Tahoma"/>
      <w:sz w:val="16"/>
      <w:szCs w:val="16"/>
    </w:rPr>
  </w:style>
  <w:style w:type="paragraph" w:styleId="BodyText">
    <w:name w:val="Body Text"/>
    <w:basedOn w:val="Normal"/>
    <w:link w:val="BodyTextChar"/>
    <w:rsid w:val="0033749D"/>
    <w:pPr>
      <w:jc w:val="both"/>
    </w:pPr>
  </w:style>
  <w:style w:type="character" w:customStyle="1" w:styleId="BodyTextChar">
    <w:name w:val="Body Text Char"/>
    <w:basedOn w:val="DefaultParagraphFont"/>
    <w:link w:val="BodyText"/>
    <w:rsid w:val="0033749D"/>
    <w:rPr>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4G1XJpHx6X+gZbP0m4qLSd1zQQ==">AMUW2mX6BrIEUN4OsXo/kGphJXj/8aOuLwPmK3fcAL106nbPP7LR+vzBpA1x8IIkrkuHkEFWcNwcYkml8f0LFYSe/LjAZNK6/tvCRQXI/GJu5caShz7MaerVt8/ZFxXppTOEkG7WVIwi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957</Words>
  <Characters>5460</Characters>
  <Application>Microsoft Office Word</Application>
  <DocSecurity>0</DocSecurity>
  <Lines>45</Lines>
  <Paragraphs>12</Paragraphs>
  <ScaleCrop>false</ScaleCrop>
  <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 K Mittal</dc:creator>
  <cp:lastModifiedBy>Windows User</cp:lastModifiedBy>
  <cp:revision>3</cp:revision>
  <dcterms:created xsi:type="dcterms:W3CDTF">2017-09-12T07:48:00Z</dcterms:created>
  <dcterms:modified xsi:type="dcterms:W3CDTF">2023-01-16T05:22:00Z</dcterms:modified>
</cp:coreProperties>
</file>