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FD4" w:rsidRPr="00A25243" w:rsidRDefault="00AA3FD4" w:rsidP="0049012D">
      <w:pPr>
        <w:suppressAutoHyphens/>
        <w:rPr>
          <w:b/>
          <w:spacing w:val="-2"/>
        </w:rPr>
      </w:pPr>
    </w:p>
    <w:p w:rsidR="00C71410" w:rsidRPr="00A25243" w:rsidRDefault="00411828" w:rsidP="0032504A">
      <w:pPr>
        <w:pStyle w:val="Heading5"/>
        <w:rPr>
          <w:szCs w:val="24"/>
        </w:rPr>
      </w:pPr>
      <w:r w:rsidRPr="00A25243">
        <w:rPr>
          <w:b w:val="0"/>
          <w:noProof/>
          <w:szCs w:val="24"/>
          <w:lang w:val="en-IN" w:eastAsia="en-IN"/>
        </w:rPr>
        <w:drawing>
          <wp:inline distT="0" distB="0" distL="0" distR="0">
            <wp:extent cx="5086350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33B" w:rsidRPr="00A25243" w:rsidRDefault="00D0233B" w:rsidP="00D0233B">
      <w:pPr>
        <w:suppressAutoHyphens/>
        <w:spacing w:line="360" w:lineRule="auto"/>
        <w:ind w:right="-14"/>
        <w:jc w:val="center"/>
        <w:rPr>
          <w:b/>
          <w:spacing w:val="-2"/>
        </w:rPr>
      </w:pPr>
      <w:r w:rsidRPr="00A25243">
        <w:rPr>
          <w:b/>
          <w:caps/>
        </w:rPr>
        <w:t xml:space="preserve">second </w:t>
      </w:r>
      <w:r w:rsidRPr="00A25243">
        <w:rPr>
          <w:b/>
        </w:rPr>
        <w:t>SEMESTER 20</w:t>
      </w:r>
      <w:r w:rsidR="00FE1316" w:rsidRPr="00A25243">
        <w:rPr>
          <w:b/>
        </w:rPr>
        <w:t>2</w:t>
      </w:r>
      <w:r w:rsidR="0040563D">
        <w:rPr>
          <w:b/>
        </w:rPr>
        <w:t>2</w:t>
      </w:r>
      <w:r w:rsidRPr="00A25243">
        <w:rPr>
          <w:b/>
        </w:rPr>
        <w:t>-20</w:t>
      </w:r>
      <w:r w:rsidR="00622613" w:rsidRPr="00A25243">
        <w:rPr>
          <w:b/>
        </w:rPr>
        <w:t>2</w:t>
      </w:r>
      <w:r w:rsidR="0040563D">
        <w:rPr>
          <w:b/>
        </w:rPr>
        <w:t>3</w:t>
      </w:r>
    </w:p>
    <w:p w:rsidR="00D0233B" w:rsidRPr="00A25243" w:rsidRDefault="00D0233B" w:rsidP="00D0233B">
      <w:pPr>
        <w:suppressAutoHyphens/>
        <w:spacing w:line="360" w:lineRule="auto"/>
        <w:ind w:right="-14"/>
        <w:jc w:val="center"/>
        <w:rPr>
          <w:spacing w:val="-2"/>
        </w:rPr>
      </w:pPr>
      <w:r w:rsidRPr="00A25243">
        <w:rPr>
          <w:b/>
          <w:spacing w:val="-2"/>
          <w:u w:val="single"/>
        </w:rPr>
        <w:t xml:space="preserve">Course Handout (Part </w:t>
      </w:r>
      <w:r w:rsidRPr="00A25243">
        <w:rPr>
          <w:b/>
          <w:spacing w:val="-2"/>
          <w:u w:val="single"/>
        </w:rPr>
        <w:noBreakHyphen/>
        <w:t xml:space="preserve"> II)</w:t>
      </w:r>
    </w:p>
    <w:p w:rsidR="00C71410" w:rsidRPr="00A25243" w:rsidRDefault="00B27AB4" w:rsidP="00C71410">
      <w:pPr>
        <w:pStyle w:val="BodyText"/>
        <w:jc w:val="left"/>
        <w:rPr>
          <w:szCs w:val="24"/>
        </w:rPr>
      </w:pPr>
      <w:r w:rsidRPr="00A25243">
        <w:rPr>
          <w:szCs w:val="24"/>
        </w:rPr>
        <w:t xml:space="preserve">                                                            </w:t>
      </w:r>
      <w:r w:rsidR="00D0233B" w:rsidRPr="00A25243">
        <w:rPr>
          <w:szCs w:val="24"/>
        </w:rPr>
        <w:t xml:space="preserve">                                                                                                 </w:t>
      </w:r>
      <w:r w:rsidR="00C71410" w:rsidRPr="00A25243">
        <w:rPr>
          <w:b/>
          <w:szCs w:val="24"/>
        </w:rPr>
        <w:t>Date</w:t>
      </w:r>
      <w:r w:rsidR="00C71410" w:rsidRPr="00A25243">
        <w:rPr>
          <w:szCs w:val="24"/>
        </w:rPr>
        <w:t xml:space="preserve">: </w:t>
      </w:r>
      <w:r w:rsidR="009B6E3E">
        <w:rPr>
          <w:szCs w:val="24"/>
        </w:rPr>
        <w:t>16</w:t>
      </w:r>
      <w:bookmarkStart w:id="0" w:name="_GoBack"/>
      <w:bookmarkEnd w:id="0"/>
      <w:r w:rsidR="00E87736" w:rsidRPr="00A25243">
        <w:rPr>
          <w:szCs w:val="24"/>
        </w:rPr>
        <w:t>-</w:t>
      </w:r>
      <w:r w:rsidR="0040563D">
        <w:rPr>
          <w:szCs w:val="24"/>
        </w:rPr>
        <w:t>01</w:t>
      </w:r>
      <w:r w:rsidR="00E87736" w:rsidRPr="00A25243">
        <w:rPr>
          <w:szCs w:val="24"/>
        </w:rPr>
        <w:t>-202</w:t>
      </w:r>
      <w:r w:rsidR="0040563D">
        <w:rPr>
          <w:szCs w:val="24"/>
        </w:rPr>
        <w:t>3</w:t>
      </w:r>
    </w:p>
    <w:p w:rsidR="00C71410" w:rsidRPr="00A25243" w:rsidRDefault="005A1BF9" w:rsidP="00C71410">
      <w:pPr>
        <w:suppressAutoHyphens/>
        <w:spacing w:after="60"/>
        <w:jc w:val="both"/>
        <w:rPr>
          <w:spacing w:val="-2"/>
        </w:rPr>
      </w:pPr>
      <w:r w:rsidRPr="00A25243">
        <w:rPr>
          <w:spacing w:val="-2"/>
        </w:rPr>
        <w:t>T</w:t>
      </w:r>
      <w:r w:rsidR="00C71410" w:rsidRPr="00A25243">
        <w:rPr>
          <w:spacing w:val="-2"/>
        </w:rPr>
        <w:t>his portion gives specific details regarding the course.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7337"/>
      </w:tblGrid>
      <w:tr w:rsidR="00C71410" w:rsidRPr="00A25243" w:rsidTr="000F5DCD">
        <w:tc>
          <w:tcPr>
            <w:tcW w:w="2628" w:type="dxa"/>
          </w:tcPr>
          <w:p w:rsidR="00C71410" w:rsidRPr="00A25243" w:rsidRDefault="00C71410" w:rsidP="000F5DCD">
            <w:pPr>
              <w:suppressAutoHyphens/>
              <w:spacing w:after="60"/>
              <w:rPr>
                <w:spacing w:val="-2"/>
              </w:rPr>
            </w:pPr>
            <w:r w:rsidRPr="00A25243">
              <w:t xml:space="preserve">Course Number           </w:t>
            </w:r>
            <w:r w:rsidR="00D0233B" w:rsidRPr="00A25243">
              <w:t>:</w:t>
            </w:r>
          </w:p>
        </w:tc>
        <w:tc>
          <w:tcPr>
            <w:tcW w:w="7337" w:type="dxa"/>
          </w:tcPr>
          <w:p w:rsidR="00C71410" w:rsidRPr="00A25243" w:rsidRDefault="00C71410" w:rsidP="00D0233B">
            <w:pPr>
              <w:suppressAutoHyphens/>
              <w:spacing w:after="60"/>
              <w:rPr>
                <w:b/>
                <w:spacing w:val="-2"/>
              </w:rPr>
            </w:pPr>
            <w:r w:rsidRPr="00A25243">
              <w:rPr>
                <w:b/>
              </w:rPr>
              <w:t xml:space="preserve">CHEM </w:t>
            </w:r>
            <w:r w:rsidR="00B27AB4" w:rsidRPr="00A25243">
              <w:rPr>
                <w:b/>
              </w:rPr>
              <w:t>F242</w:t>
            </w:r>
          </w:p>
        </w:tc>
      </w:tr>
      <w:tr w:rsidR="00C71410" w:rsidRPr="00A25243" w:rsidTr="000F5DCD">
        <w:tc>
          <w:tcPr>
            <w:tcW w:w="2628" w:type="dxa"/>
          </w:tcPr>
          <w:p w:rsidR="00C71410" w:rsidRPr="00A25243" w:rsidRDefault="00C71410" w:rsidP="000F5DCD">
            <w:pPr>
              <w:suppressAutoHyphens/>
              <w:spacing w:after="60"/>
              <w:rPr>
                <w:spacing w:val="-2"/>
              </w:rPr>
            </w:pPr>
            <w:r w:rsidRPr="00A25243">
              <w:t xml:space="preserve">Course Title                 </w:t>
            </w:r>
            <w:r w:rsidR="00D0233B" w:rsidRPr="00A25243">
              <w:t>:</w:t>
            </w:r>
          </w:p>
        </w:tc>
        <w:tc>
          <w:tcPr>
            <w:tcW w:w="7337" w:type="dxa"/>
          </w:tcPr>
          <w:p w:rsidR="00C71410" w:rsidRPr="00A25243" w:rsidRDefault="00C71410" w:rsidP="00D0233B">
            <w:pPr>
              <w:suppressAutoHyphens/>
              <w:spacing w:after="60"/>
              <w:rPr>
                <w:b/>
                <w:spacing w:val="-2"/>
              </w:rPr>
            </w:pPr>
            <w:r w:rsidRPr="00A25243">
              <w:rPr>
                <w:b/>
              </w:rPr>
              <w:t>Chemical Experimentation</w:t>
            </w:r>
            <w:r w:rsidR="00B27AB4" w:rsidRPr="00A25243">
              <w:rPr>
                <w:b/>
              </w:rPr>
              <w:t>-I</w:t>
            </w:r>
          </w:p>
        </w:tc>
      </w:tr>
      <w:tr w:rsidR="00C71410" w:rsidRPr="00A25243" w:rsidTr="000F5DCD">
        <w:tc>
          <w:tcPr>
            <w:tcW w:w="2628" w:type="dxa"/>
          </w:tcPr>
          <w:p w:rsidR="00C71410" w:rsidRPr="00A25243" w:rsidRDefault="00C71410" w:rsidP="000F5DCD">
            <w:pPr>
              <w:suppressAutoHyphens/>
              <w:spacing w:after="60"/>
              <w:rPr>
                <w:spacing w:val="-2"/>
              </w:rPr>
            </w:pPr>
            <w:r w:rsidRPr="00A25243">
              <w:t>Instructor</w:t>
            </w:r>
            <w:r w:rsidRPr="00A25243">
              <w:noBreakHyphen/>
              <w:t>in</w:t>
            </w:r>
            <w:r w:rsidRPr="00A25243">
              <w:noBreakHyphen/>
              <w:t xml:space="preserve">charge   </w:t>
            </w:r>
            <w:r w:rsidR="00D0233B" w:rsidRPr="00A25243">
              <w:t xml:space="preserve">  :</w:t>
            </w:r>
          </w:p>
        </w:tc>
        <w:tc>
          <w:tcPr>
            <w:tcW w:w="7337" w:type="dxa"/>
          </w:tcPr>
          <w:p w:rsidR="00C71410" w:rsidRPr="00A25243" w:rsidRDefault="00690CF2" w:rsidP="00622613">
            <w:pPr>
              <w:suppressAutoHyphens/>
              <w:spacing w:after="60"/>
              <w:rPr>
                <w:b/>
                <w:spacing w:val="-2"/>
              </w:rPr>
            </w:pPr>
            <w:r w:rsidRPr="00A25243">
              <w:rPr>
                <w:b/>
                <w:spacing w:val="-2"/>
              </w:rPr>
              <w:t xml:space="preserve">Dr. </w:t>
            </w:r>
            <w:proofErr w:type="spellStart"/>
            <w:r w:rsidRPr="00A25243">
              <w:rPr>
                <w:b/>
                <w:spacing w:val="-2"/>
              </w:rPr>
              <w:t>Arijit</w:t>
            </w:r>
            <w:proofErr w:type="spellEnd"/>
            <w:r w:rsidRPr="00A25243">
              <w:rPr>
                <w:b/>
                <w:spacing w:val="-2"/>
              </w:rPr>
              <w:t xml:space="preserve"> Mukherjee</w:t>
            </w:r>
          </w:p>
        </w:tc>
      </w:tr>
      <w:tr w:rsidR="00C71410" w:rsidRPr="00A25243" w:rsidTr="000F5DCD">
        <w:tc>
          <w:tcPr>
            <w:tcW w:w="2628" w:type="dxa"/>
          </w:tcPr>
          <w:p w:rsidR="00C71410" w:rsidRPr="00A25243" w:rsidRDefault="00C71410" w:rsidP="000F5DCD">
            <w:pPr>
              <w:suppressAutoHyphens/>
              <w:spacing w:after="60"/>
              <w:rPr>
                <w:spacing w:val="-2"/>
              </w:rPr>
            </w:pPr>
            <w:r w:rsidRPr="00A25243">
              <w:t xml:space="preserve">Team of Instructors    </w:t>
            </w:r>
            <w:r w:rsidR="00D0233B" w:rsidRPr="00A25243">
              <w:t xml:space="preserve">  :</w:t>
            </w:r>
          </w:p>
        </w:tc>
        <w:tc>
          <w:tcPr>
            <w:tcW w:w="7337" w:type="dxa"/>
          </w:tcPr>
          <w:p w:rsidR="002F3A0D" w:rsidRPr="00A25243" w:rsidRDefault="001610C1" w:rsidP="00FE1316">
            <w:pPr>
              <w:suppressAutoHyphens/>
              <w:spacing w:after="60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Dr. </w:t>
            </w:r>
            <w:proofErr w:type="spellStart"/>
            <w:r>
              <w:rPr>
                <w:b/>
                <w:spacing w:val="-2"/>
              </w:rPr>
              <w:t>Nilanjan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Dey</w:t>
            </w:r>
            <w:proofErr w:type="spellEnd"/>
            <w:r w:rsidR="00FE5425">
              <w:rPr>
                <w:b/>
                <w:spacing w:val="-2"/>
              </w:rPr>
              <w:t xml:space="preserve">, Dr. </w:t>
            </w:r>
            <w:proofErr w:type="spellStart"/>
            <w:r w:rsidR="00FE5425">
              <w:rPr>
                <w:b/>
                <w:spacing w:val="-2"/>
              </w:rPr>
              <w:t>Arijit</w:t>
            </w:r>
            <w:proofErr w:type="spellEnd"/>
            <w:r w:rsidR="00FE5425">
              <w:rPr>
                <w:b/>
                <w:spacing w:val="-2"/>
              </w:rPr>
              <w:t xml:space="preserve"> Mukherjee</w:t>
            </w:r>
          </w:p>
        </w:tc>
      </w:tr>
    </w:tbl>
    <w:p w:rsidR="00C71410" w:rsidRPr="00A25243" w:rsidRDefault="00C71410" w:rsidP="00C71410">
      <w:pPr>
        <w:suppressAutoHyphens/>
        <w:ind w:left="360" w:hanging="360"/>
        <w:jc w:val="both"/>
        <w:rPr>
          <w:spacing w:val="-2"/>
        </w:rPr>
      </w:pPr>
      <w:r w:rsidRPr="00A25243">
        <w:rPr>
          <w:b/>
          <w:spacing w:val="-2"/>
        </w:rPr>
        <w:t>1. Course Description</w:t>
      </w:r>
      <w:r w:rsidRPr="00A25243">
        <w:rPr>
          <w:spacing w:val="-2"/>
        </w:rPr>
        <w:t xml:space="preserve">: </w:t>
      </w:r>
      <w:r w:rsidR="00FA64C3" w:rsidRPr="00A25243">
        <w:t>This course is based on laboratory experiments in the field of organic chemistry.</w:t>
      </w:r>
    </w:p>
    <w:p w:rsidR="00C71410" w:rsidRPr="00A25243" w:rsidRDefault="00C71410" w:rsidP="00C71410">
      <w:pPr>
        <w:suppressAutoHyphens/>
        <w:ind w:left="270" w:hanging="270"/>
        <w:jc w:val="both"/>
        <w:rPr>
          <w:spacing w:val="-2"/>
        </w:rPr>
      </w:pPr>
      <w:r w:rsidRPr="00A25243">
        <w:rPr>
          <w:b/>
          <w:spacing w:val="-2"/>
        </w:rPr>
        <w:t>2</w:t>
      </w:r>
      <w:r w:rsidRPr="00A25243">
        <w:rPr>
          <w:spacing w:val="-2"/>
        </w:rPr>
        <w:t xml:space="preserve">. </w:t>
      </w:r>
      <w:r w:rsidRPr="00A25243">
        <w:rPr>
          <w:b/>
          <w:spacing w:val="-2"/>
        </w:rPr>
        <w:t xml:space="preserve">Scope and Objective: </w:t>
      </w:r>
      <w:r w:rsidRPr="00A25243">
        <w:rPr>
          <w:spacing w:val="-2"/>
        </w:rPr>
        <w:t xml:space="preserve">The main objective of this course is to educate the students </w:t>
      </w:r>
      <w:r w:rsidR="0040563D">
        <w:rPr>
          <w:spacing w:val="-2"/>
        </w:rPr>
        <w:t>about</w:t>
      </w:r>
      <w:r w:rsidRPr="00A25243">
        <w:rPr>
          <w:spacing w:val="-2"/>
        </w:rPr>
        <w:t xml:space="preserve"> different </w:t>
      </w:r>
      <w:r w:rsidR="00D54BC3" w:rsidRPr="00A25243">
        <w:rPr>
          <w:spacing w:val="-2"/>
        </w:rPr>
        <w:t>concepts</w:t>
      </w:r>
      <w:r w:rsidRPr="00A25243">
        <w:rPr>
          <w:spacing w:val="-2"/>
        </w:rPr>
        <w:t xml:space="preserve"> of </w:t>
      </w:r>
      <w:r w:rsidR="00D54BC3" w:rsidRPr="00A25243">
        <w:rPr>
          <w:spacing w:val="-2"/>
        </w:rPr>
        <w:t>organic chemistry</w:t>
      </w:r>
      <w:r w:rsidRPr="00A25243">
        <w:rPr>
          <w:spacing w:val="-2"/>
        </w:rPr>
        <w:t xml:space="preserve"> </w:t>
      </w:r>
      <w:r w:rsidR="00D54BC3" w:rsidRPr="00A25243">
        <w:rPr>
          <w:spacing w:val="-2"/>
        </w:rPr>
        <w:t>by doing experiments</w:t>
      </w:r>
      <w:r w:rsidRPr="00A25243">
        <w:rPr>
          <w:spacing w:val="-2"/>
        </w:rPr>
        <w:t xml:space="preserve">. The students will carry out </w:t>
      </w:r>
      <w:r w:rsidR="0040563D">
        <w:rPr>
          <w:spacing w:val="-2"/>
        </w:rPr>
        <w:t xml:space="preserve">a </w:t>
      </w:r>
      <w:r w:rsidRPr="00A25243">
        <w:rPr>
          <w:spacing w:val="-2"/>
        </w:rPr>
        <w:t>set of experiments that will expose them to various experimental tec</w:t>
      </w:r>
      <w:r w:rsidR="00D54BC3" w:rsidRPr="00A25243">
        <w:rPr>
          <w:spacing w:val="-2"/>
        </w:rPr>
        <w:t xml:space="preserve">hniques in </w:t>
      </w:r>
      <w:r w:rsidR="00892080" w:rsidRPr="00A25243">
        <w:rPr>
          <w:spacing w:val="-2"/>
        </w:rPr>
        <w:t>o</w:t>
      </w:r>
      <w:r w:rsidR="00D54BC3" w:rsidRPr="00A25243">
        <w:rPr>
          <w:spacing w:val="-2"/>
        </w:rPr>
        <w:t>rganic</w:t>
      </w:r>
      <w:r w:rsidRPr="00A25243">
        <w:rPr>
          <w:spacing w:val="-2"/>
        </w:rPr>
        <w:t xml:space="preserve"> </w:t>
      </w:r>
      <w:r w:rsidR="00892080" w:rsidRPr="00A25243">
        <w:rPr>
          <w:spacing w:val="-2"/>
        </w:rPr>
        <w:t>c</w:t>
      </w:r>
      <w:r w:rsidRPr="00A25243">
        <w:rPr>
          <w:spacing w:val="-2"/>
        </w:rPr>
        <w:t xml:space="preserve">hemistry. Experiments will include qualitative </w:t>
      </w:r>
      <w:r w:rsidR="00E22417" w:rsidRPr="00A25243">
        <w:rPr>
          <w:spacing w:val="-2"/>
        </w:rPr>
        <w:t xml:space="preserve">and quantitative </w:t>
      </w:r>
      <w:r w:rsidRPr="00A25243">
        <w:rPr>
          <w:spacing w:val="-2"/>
        </w:rPr>
        <w:t>analysis of organic compounds, detection of functional groups, and identification of organic compounds in a given mixture by thin layer chromatography and separation of organic compounds from a mixture by solvent extraction method</w:t>
      </w:r>
      <w:r w:rsidR="00E22417" w:rsidRPr="00A25243">
        <w:rPr>
          <w:spacing w:val="-2"/>
        </w:rPr>
        <w:t xml:space="preserve"> and column chromatography</w:t>
      </w:r>
      <w:r w:rsidRPr="00A25243">
        <w:rPr>
          <w:spacing w:val="-2"/>
        </w:rPr>
        <w:t xml:space="preserve">. </w:t>
      </w:r>
      <w:r w:rsidR="00D54BC3" w:rsidRPr="00A25243">
        <w:rPr>
          <w:spacing w:val="-2"/>
        </w:rPr>
        <w:t xml:space="preserve">Students will also carry out </w:t>
      </w:r>
      <w:r w:rsidR="00D54BC3" w:rsidRPr="00A25243">
        <w:t xml:space="preserve">synthesis; and </w:t>
      </w:r>
      <w:r w:rsidR="00D54BC3" w:rsidRPr="00A25243">
        <w:rPr>
          <w:bCs/>
        </w:rPr>
        <w:t>extraction of organic compounds from natural sources</w:t>
      </w:r>
      <w:r w:rsidR="00D54BC3" w:rsidRPr="00A25243">
        <w:t>.</w:t>
      </w:r>
      <w:r w:rsidR="00836365" w:rsidRPr="00A25243">
        <w:t xml:space="preserve"> </w:t>
      </w:r>
    </w:p>
    <w:p w:rsidR="00690CF2" w:rsidRPr="00A25243" w:rsidRDefault="00C71410" w:rsidP="00A203AE">
      <w:pPr>
        <w:ind w:left="270" w:hanging="270"/>
        <w:rPr>
          <w:spacing w:val="-2"/>
        </w:rPr>
      </w:pPr>
      <w:r w:rsidRPr="00A25243">
        <w:rPr>
          <w:b/>
          <w:spacing w:val="-2"/>
        </w:rPr>
        <w:t>3.</w:t>
      </w:r>
      <w:r w:rsidRPr="00A25243">
        <w:rPr>
          <w:spacing w:val="-2"/>
        </w:rPr>
        <w:t xml:space="preserve"> </w:t>
      </w:r>
      <w:r w:rsidRPr="00A25243">
        <w:rPr>
          <w:b/>
          <w:spacing w:val="-2"/>
        </w:rPr>
        <w:t xml:space="preserve">Text Book(s): </w:t>
      </w:r>
      <w:r w:rsidR="00690CF2" w:rsidRPr="00A25243">
        <w:rPr>
          <w:spacing w:val="-2"/>
        </w:rPr>
        <w:t>Procedure of all the experiments will be provided.</w:t>
      </w:r>
    </w:p>
    <w:p w:rsidR="00690CF2" w:rsidRPr="00A25243" w:rsidRDefault="00C71410" w:rsidP="00690CF2">
      <w:pPr>
        <w:ind w:left="270" w:hanging="270"/>
        <w:rPr>
          <w:b/>
          <w:spacing w:val="-2"/>
        </w:rPr>
      </w:pPr>
      <w:r w:rsidRPr="00A25243">
        <w:rPr>
          <w:b/>
          <w:spacing w:val="-2"/>
        </w:rPr>
        <w:t>4.</w:t>
      </w:r>
      <w:r w:rsidRPr="00A25243">
        <w:rPr>
          <w:spacing w:val="-2"/>
        </w:rPr>
        <w:t xml:space="preserve">  </w:t>
      </w:r>
      <w:r w:rsidRPr="00A25243">
        <w:rPr>
          <w:b/>
          <w:spacing w:val="-2"/>
        </w:rPr>
        <w:t>Reference Book:</w:t>
      </w:r>
      <w:r w:rsidR="00FA64C3" w:rsidRPr="00A25243">
        <w:rPr>
          <w:b/>
          <w:spacing w:val="-2"/>
        </w:rPr>
        <w:t xml:space="preserve"> </w:t>
      </w:r>
    </w:p>
    <w:p w:rsidR="00C71410" w:rsidRPr="00A25243" w:rsidRDefault="00A25243" w:rsidP="00690CF2">
      <w:pPr>
        <w:ind w:left="270" w:hanging="270"/>
        <w:rPr>
          <w:spacing w:val="-2"/>
        </w:rPr>
      </w:pPr>
      <w:r>
        <w:rPr>
          <w:spacing w:val="-2"/>
        </w:rPr>
        <w:t>I</w:t>
      </w:r>
      <w:r w:rsidR="00690CF2" w:rsidRPr="00A25243">
        <w:rPr>
          <w:spacing w:val="-2"/>
        </w:rPr>
        <w:t xml:space="preserve">. Qualitative </w:t>
      </w:r>
      <w:r>
        <w:rPr>
          <w:spacing w:val="-2"/>
        </w:rPr>
        <w:t>O</w:t>
      </w:r>
      <w:r w:rsidR="00690CF2" w:rsidRPr="00A25243">
        <w:rPr>
          <w:spacing w:val="-2"/>
        </w:rPr>
        <w:t xml:space="preserve">rganic </w:t>
      </w:r>
      <w:r>
        <w:rPr>
          <w:spacing w:val="-2"/>
        </w:rPr>
        <w:t>A</w:t>
      </w:r>
      <w:r w:rsidR="00690CF2" w:rsidRPr="00A25243">
        <w:rPr>
          <w:spacing w:val="-2"/>
        </w:rPr>
        <w:t>nalysis (2</w:t>
      </w:r>
      <w:r w:rsidR="00690CF2" w:rsidRPr="00A25243">
        <w:rPr>
          <w:spacing w:val="-2"/>
          <w:vertAlign w:val="superscript"/>
        </w:rPr>
        <w:t>nd</w:t>
      </w:r>
      <w:r w:rsidR="00690CF2" w:rsidRPr="00A25243">
        <w:rPr>
          <w:spacing w:val="-2"/>
        </w:rPr>
        <w:t xml:space="preserve"> Indian Edition) by A. I. Vogel. CBS Publishers and Distributors.</w:t>
      </w:r>
    </w:p>
    <w:p w:rsidR="00690CF2" w:rsidRPr="00A25243" w:rsidRDefault="00A25243" w:rsidP="00690CF2">
      <w:pPr>
        <w:ind w:left="270" w:hanging="270"/>
        <w:rPr>
          <w:spacing w:val="-2"/>
        </w:rPr>
      </w:pPr>
      <w:r>
        <w:rPr>
          <w:spacing w:val="-2"/>
        </w:rPr>
        <w:t>II</w:t>
      </w:r>
      <w:r w:rsidR="00690CF2" w:rsidRPr="00A25243">
        <w:rPr>
          <w:spacing w:val="-2"/>
        </w:rPr>
        <w:t xml:space="preserve">. A </w:t>
      </w:r>
      <w:r>
        <w:rPr>
          <w:spacing w:val="-2"/>
        </w:rPr>
        <w:t>M</w:t>
      </w:r>
      <w:r w:rsidR="00690CF2" w:rsidRPr="00A25243">
        <w:rPr>
          <w:spacing w:val="-2"/>
        </w:rPr>
        <w:t xml:space="preserve">icroscale </w:t>
      </w:r>
      <w:r>
        <w:rPr>
          <w:spacing w:val="-2"/>
        </w:rPr>
        <w:t>A</w:t>
      </w:r>
      <w:r w:rsidR="00690CF2" w:rsidRPr="00A25243">
        <w:rPr>
          <w:spacing w:val="-2"/>
        </w:rPr>
        <w:t xml:space="preserve">pproach to </w:t>
      </w:r>
      <w:r>
        <w:rPr>
          <w:spacing w:val="-2"/>
        </w:rPr>
        <w:t>O</w:t>
      </w:r>
      <w:r w:rsidR="00690CF2" w:rsidRPr="00A25243">
        <w:rPr>
          <w:spacing w:val="-2"/>
        </w:rPr>
        <w:t xml:space="preserve">rganic </w:t>
      </w:r>
      <w:r>
        <w:rPr>
          <w:spacing w:val="-2"/>
        </w:rPr>
        <w:t>L</w:t>
      </w:r>
      <w:r w:rsidR="00690CF2" w:rsidRPr="00A25243">
        <w:rPr>
          <w:spacing w:val="-2"/>
        </w:rPr>
        <w:t xml:space="preserve">aboratory </w:t>
      </w:r>
      <w:r>
        <w:rPr>
          <w:spacing w:val="-2"/>
        </w:rPr>
        <w:t>T</w:t>
      </w:r>
      <w:r w:rsidR="00690CF2" w:rsidRPr="00A25243">
        <w:rPr>
          <w:spacing w:val="-2"/>
        </w:rPr>
        <w:t>echniques (6</w:t>
      </w:r>
      <w:r w:rsidR="00690CF2" w:rsidRPr="00A25243">
        <w:rPr>
          <w:spacing w:val="-2"/>
          <w:vertAlign w:val="superscript"/>
        </w:rPr>
        <w:t>th</w:t>
      </w:r>
      <w:r w:rsidR="00690CF2" w:rsidRPr="00A25243">
        <w:rPr>
          <w:spacing w:val="-2"/>
        </w:rPr>
        <w:t xml:space="preserve"> edition) by </w:t>
      </w:r>
      <w:r>
        <w:rPr>
          <w:spacing w:val="-2"/>
        </w:rPr>
        <w:t xml:space="preserve">D. L. </w:t>
      </w:r>
      <w:r w:rsidR="00690CF2" w:rsidRPr="00A25243">
        <w:rPr>
          <w:spacing w:val="-2"/>
        </w:rPr>
        <w:t xml:space="preserve">Pavia, </w:t>
      </w:r>
      <w:r>
        <w:rPr>
          <w:spacing w:val="-2"/>
        </w:rPr>
        <w:t xml:space="preserve">G. M. </w:t>
      </w:r>
      <w:proofErr w:type="spellStart"/>
      <w:r w:rsidR="00690CF2" w:rsidRPr="00A25243">
        <w:rPr>
          <w:spacing w:val="-2"/>
        </w:rPr>
        <w:t>Lampman</w:t>
      </w:r>
      <w:proofErr w:type="spellEnd"/>
      <w:r w:rsidR="00690CF2" w:rsidRPr="00A25243">
        <w:rPr>
          <w:spacing w:val="-2"/>
        </w:rPr>
        <w:t xml:space="preserve">, </w:t>
      </w:r>
      <w:r>
        <w:rPr>
          <w:spacing w:val="-2"/>
        </w:rPr>
        <w:t>G. S.</w:t>
      </w:r>
      <w:r w:rsidR="00F44BB1">
        <w:rPr>
          <w:spacing w:val="-2"/>
        </w:rPr>
        <w:t xml:space="preserve"> </w:t>
      </w:r>
      <w:proofErr w:type="spellStart"/>
      <w:r w:rsidR="00690CF2" w:rsidRPr="00A25243">
        <w:rPr>
          <w:spacing w:val="-2"/>
        </w:rPr>
        <w:t>Kriz</w:t>
      </w:r>
      <w:proofErr w:type="spellEnd"/>
      <w:r w:rsidR="00025E20">
        <w:rPr>
          <w:spacing w:val="-2"/>
        </w:rPr>
        <w:t>,</w:t>
      </w:r>
      <w:r w:rsidR="00690CF2" w:rsidRPr="00A25243">
        <w:rPr>
          <w:spacing w:val="-2"/>
        </w:rPr>
        <w:t xml:space="preserve"> and </w:t>
      </w:r>
      <w:r>
        <w:rPr>
          <w:spacing w:val="-2"/>
        </w:rPr>
        <w:t xml:space="preserve">R. G. </w:t>
      </w:r>
      <w:r w:rsidR="00690CF2" w:rsidRPr="00A25243">
        <w:rPr>
          <w:spacing w:val="-2"/>
        </w:rPr>
        <w:t xml:space="preserve">Engel. </w:t>
      </w:r>
      <w:r>
        <w:rPr>
          <w:spacing w:val="-2"/>
        </w:rPr>
        <w:t>Cengage Learning.</w:t>
      </w:r>
    </w:p>
    <w:p w:rsidR="00FA64C3" w:rsidRPr="0040563D" w:rsidRDefault="00C71410" w:rsidP="0040563D">
      <w:pPr>
        <w:suppressAutoHyphens/>
        <w:ind w:left="360" w:hanging="360"/>
        <w:jc w:val="both"/>
        <w:rPr>
          <w:spacing w:val="-2"/>
        </w:rPr>
      </w:pPr>
      <w:r w:rsidRPr="00A25243">
        <w:rPr>
          <w:b/>
          <w:spacing w:val="-2"/>
        </w:rPr>
        <w:t>5.</w:t>
      </w:r>
      <w:r w:rsidRPr="00A25243">
        <w:rPr>
          <w:spacing w:val="-2"/>
        </w:rPr>
        <w:t xml:space="preserve"> </w:t>
      </w:r>
      <w:r w:rsidRPr="00A25243">
        <w:rPr>
          <w:b/>
          <w:spacing w:val="-2"/>
        </w:rPr>
        <w:t xml:space="preserve">Course Plan: </w:t>
      </w:r>
      <w:r w:rsidRPr="00A25243">
        <w:rPr>
          <w:spacing w:val="-2"/>
        </w:rPr>
        <w:t>The students will perform a n</w:t>
      </w:r>
      <w:r w:rsidR="00FA64C3" w:rsidRPr="00A25243">
        <w:rPr>
          <w:spacing w:val="-2"/>
        </w:rPr>
        <w:t xml:space="preserve">umber of experiments </w:t>
      </w:r>
      <w:r w:rsidR="00853E46" w:rsidRPr="00A25243">
        <w:rPr>
          <w:spacing w:val="-2"/>
        </w:rPr>
        <w:t xml:space="preserve">individually </w:t>
      </w:r>
      <w:r w:rsidR="00FA64C3" w:rsidRPr="00A25243">
        <w:rPr>
          <w:spacing w:val="-2"/>
        </w:rPr>
        <w:t>in organic</w:t>
      </w:r>
      <w:r w:rsidRPr="00A25243">
        <w:rPr>
          <w:spacing w:val="-2"/>
        </w:rPr>
        <w:t xml:space="preserve"> </w:t>
      </w:r>
      <w:r w:rsidR="00FA64C3" w:rsidRPr="00A25243">
        <w:rPr>
          <w:spacing w:val="-2"/>
        </w:rPr>
        <w:t xml:space="preserve">chemistry </w:t>
      </w:r>
      <w:r w:rsidRPr="00A25243">
        <w:rPr>
          <w:spacing w:val="-2"/>
        </w:rPr>
        <w:t>with an emphasis on individual planning and execution of the experiments</w:t>
      </w:r>
      <w:r w:rsidR="0040563D">
        <w:rPr>
          <w:spacing w:val="-2"/>
        </w:rPr>
        <w:t>.</w:t>
      </w:r>
    </w:p>
    <w:p w:rsidR="001610C1" w:rsidRDefault="00C71410" w:rsidP="00C71410">
      <w:pPr>
        <w:suppressAutoHyphens/>
        <w:jc w:val="both"/>
        <w:rPr>
          <w:spacing w:val="-2"/>
        </w:rPr>
      </w:pPr>
      <w:r w:rsidRPr="00A25243">
        <w:rPr>
          <w:b/>
          <w:spacing w:val="-2"/>
        </w:rPr>
        <w:t>6.</w:t>
      </w:r>
      <w:r w:rsidRPr="00A25243">
        <w:rPr>
          <w:spacing w:val="-2"/>
        </w:rPr>
        <w:t xml:space="preserve">   </w:t>
      </w:r>
      <w:r w:rsidRPr="00A25243">
        <w:rPr>
          <w:b/>
          <w:spacing w:val="-2"/>
        </w:rPr>
        <w:t>Evaluation:</w:t>
      </w:r>
      <w:r w:rsidRPr="00A25243">
        <w:rPr>
          <w:spacing w:val="-2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1691"/>
        <w:gridCol w:w="2695"/>
        <w:gridCol w:w="2695"/>
      </w:tblGrid>
      <w:tr w:rsidR="001610C1" w:rsidRPr="005576DD" w:rsidTr="005576DD">
        <w:tc>
          <w:tcPr>
            <w:tcW w:w="379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b/>
                <w:spacing w:val="-2"/>
              </w:rPr>
              <w:t xml:space="preserve">Component  </w:t>
            </w:r>
          </w:p>
        </w:tc>
        <w:tc>
          <w:tcPr>
            <w:tcW w:w="171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b/>
                <w:spacing w:val="-2"/>
              </w:rPr>
              <w:t>Duration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b/>
                <w:spacing w:val="-2"/>
              </w:rPr>
              <w:t xml:space="preserve">Weightage (%)                    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b/>
                <w:spacing w:val="-2"/>
              </w:rPr>
              <w:t xml:space="preserve">Date &amp; Time      </w:t>
            </w:r>
            <w:r w:rsidRPr="005576DD">
              <w:rPr>
                <w:spacing w:val="-2"/>
              </w:rPr>
              <w:t xml:space="preserve"> </w:t>
            </w:r>
          </w:p>
        </w:tc>
      </w:tr>
      <w:tr w:rsidR="001610C1" w:rsidRPr="005576DD" w:rsidTr="005576DD">
        <w:tc>
          <w:tcPr>
            <w:tcW w:w="379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Laboratory Test-1</w:t>
            </w:r>
          </w:p>
        </w:tc>
        <w:tc>
          <w:tcPr>
            <w:tcW w:w="171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 xml:space="preserve">TBA       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25(Open)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</w:tr>
      <w:tr w:rsidR="001610C1" w:rsidRPr="005576DD" w:rsidTr="005576DD">
        <w:tc>
          <w:tcPr>
            <w:tcW w:w="379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Laboratory Test-</w:t>
            </w:r>
            <w:r w:rsidR="0040563D">
              <w:rPr>
                <w:spacing w:val="-2"/>
              </w:rPr>
              <w:t>2</w:t>
            </w:r>
          </w:p>
        </w:tc>
        <w:tc>
          <w:tcPr>
            <w:tcW w:w="171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25 (Open)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</w:tr>
      <w:tr w:rsidR="001610C1" w:rsidRPr="005576DD" w:rsidTr="005576DD">
        <w:tc>
          <w:tcPr>
            <w:tcW w:w="379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Lab discussions and record checking*</w:t>
            </w:r>
          </w:p>
        </w:tc>
        <w:tc>
          <w:tcPr>
            <w:tcW w:w="171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30 (Open)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Continuous</w:t>
            </w:r>
          </w:p>
        </w:tc>
      </w:tr>
      <w:tr w:rsidR="001610C1" w:rsidRPr="005576DD" w:rsidTr="005576DD">
        <w:tc>
          <w:tcPr>
            <w:tcW w:w="379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 xml:space="preserve">Comprehensive Quiz                                              </w:t>
            </w:r>
          </w:p>
        </w:tc>
        <w:tc>
          <w:tcPr>
            <w:tcW w:w="171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20 (Closed)</w:t>
            </w:r>
          </w:p>
        </w:tc>
        <w:tc>
          <w:tcPr>
            <w:tcW w:w="2754" w:type="dxa"/>
            <w:shd w:val="clear" w:color="auto" w:fill="auto"/>
          </w:tcPr>
          <w:p w:rsidR="001610C1" w:rsidRPr="005576DD" w:rsidRDefault="001610C1" w:rsidP="005576DD">
            <w:pPr>
              <w:suppressAutoHyphens/>
              <w:jc w:val="both"/>
              <w:rPr>
                <w:spacing w:val="-2"/>
              </w:rPr>
            </w:pPr>
            <w:r w:rsidRPr="005576DD">
              <w:rPr>
                <w:spacing w:val="-2"/>
              </w:rPr>
              <w:t>TBA</w:t>
            </w:r>
          </w:p>
        </w:tc>
      </w:tr>
    </w:tbl>
    <w:p w:rsidR="001610C1" w:rsidRDefault="00AD245A" w:rsidP="001610C1">
      <w:pPr>
        <w:suppressAutoHyphens/>
        <w:jc w:val="both"/>
        <w:rPr>
          <w:spacing w:val="-2"/>
        </w:rPr>
      </w:pPr>
      <w:r w:rsidRPr="00A25243">
        <w:rPr>
          <w:spacing w:val="-2"/>
        </w:rPr>
        <w:t>*</w:t>
      </w:r>
      <w:r w:rsidR="001610C1">
        <w:rPr>
          <w:spacing w:val="-2"/>
        </w:rPr>
        <w:t xml:space="preserve">Lab discussions and </w:t>
      </w:r>
      <w:r w:rsidR="0040563D">
        <w:rPr>
          <w:spacing w:val="-2"/>
        </w:rPr>
        <w:t xml:space="preserve">small </w:t>
      </w:r>
      <w:r w:rsidR="001610C1">
        <w:rPr>
          <w:spacing w:val="-2"/>
        </w:rPr>
        <w:t>quizzes may be</w:t>
      </w:r>
      <w:r w:rsidR="0040563D">
        <w:rPr>
          <w:spacing w:val="-2"/>
        </w:rPr>
        <w:t xml:space="preserve"> conducted</w:t>
      </w:r>
      <w:r w:rsidR="001610C1">
        <w:rPr>
          <w:spacing w:val="-2"/>
        </w:rPr>
        <w:t xml:space="preserve"> </w:t>
      </w:r>
      <w:r w:rsidR="0040563D">
        <w:rPr>
          <w:spacing w:val="-2"/>
        </w:rPr>
        <w:t>at</w:t>
      </w:r>
      <w:r w:rsidR="001610C1">
        <w:rPr>
          <w:spacing w:val="-2"/>
        </w:rPr>
        <w:t xml:space="preserve"> regular intervals </w:t>
      </w:r>
      <w:r w:rsidRPr="00A25243">
        <w:rPr>
          <w:spacing w:val="-2"/>
        </w:rPr>
        <w:t xml:space="preserve">based on </w:t>
      </w:r>
      <w:r w:rsidR="001610C1">
        <w:rPr>
          <w:spacing w:val="-2"/>
        </w:rPr>
        <w:t>ongoing/</w:t>
      </w:r>
      <w:r w:rsidRPr="00A25243">
        <w:rPr>
          <w:spacing w:val="-2"/>
        </w:rPr>
        <w:t>previous experiments</w:t>
      </w:r>
      <w:r w:rsidR="001610C1">
        <w:rPr>
          <w:spacing w:val="-2"/>
        </w:rPr>
        <w:t>.</w:t>
      </w:r>
    </w:p>
    <w:p w:rsidR="0040563D" w:rsidRPr="001610C1" w:rsidRDefault="0040563D" w:rsidP="001610C1">
      <w:pPr>
        <w:suppressAutoHyphens/>
        <w:jc w:val="both"/>
        <w:rPr>
          <w:spacing w:val="-2"/>
        </w:rPr>
      </w:pPr>
    </w:p>
    <w:p w:rsidR="00C71410" w:rsidRPr="00A25243" w:rsidRDefault="00C71410" w:rsidP="00717AF1">
      <w:pPr>
        <w:suppressAutoHyphens/>
        <w:spacing w:line="360" w:lineRule="auto"/>
        <w:ind w:left="360" w:hanging="360"/>
        <w:jc w:val="both"/>
        <w:rPr>
          <w:spacing w:val="-2"/>
        </w:rPr>
      </w:pPr>
      <w:r w:rsidRPr="00A25243">
        <w:rPr>
          <w:b/>
          <w:spacing w:val="-2"/>
        </w:rPr>
        <w:t>7.</w:t>
      </w:r>
      <w:r w:rsidRPr="00A25243">
        <w:rPr>
          <w:spacing w:val="-2"/>
        </w:rPr>
        <w:t xml:space="preserve"> </w:t>
      </w:r>
      <w:r w:rsidRPr="00A25243">
        <w:rPr>
          <w:b/>
          <w:spacing w:val="-2"/>
        </w:rPr>
        <w:t>Make-up policy:</w:t>
      </w:r>
      <w:r w:rsidRPr="00A25243">
        <w:rPr>
          <w:spacing w:val="-2"/>
        </w:rPr>
        <w:t xml:space="preserve"> </w:t>
      </w:r>
      <w:r w:rsidR="00025E20">
        <w:rPr>
          <w:spacing w:val="-2"/>
        </w:rPr>
        <w:t>Makeup</w:t>
      </w:r>
      <w:r w:rsidRPr="00A25243">
        <w:rPr>
          <w:spacing w:val="-2"/>
        </w:rPr>
        <w:t xml:space="preserve"> will be </w:t>
      </w:r>
      <w:r w:rsidR="00E22417" w:rsidRPr="00A25243">
        <w:rPr>
          <w:spacing w:val="-2"/>
        </w:rPr>
        <w:t>granted for genuine cases only.</w:t>
      </w:r>
      <w:r w:rsidR="00150D9E" w:rsidRPr="00A25243">
        <w:rPr>
          <w:spacing w:val="-2"/>
        </w:rPr>
        <w:t xml:space="preserve"> </w:t>
      </w:r>
    </w:p>
    <w:p w:rsidR="00C71410" w:rsidRPr="00A25243" w:rsidRDefault="00C71410" w:rsidP="00717AF1">
      <w:pPr>
        <w:suppressAutoHyphens/>
        <w:spacing w:line="360" w:lineRule="auto"/>
        <w:ind w:left="360" w:hanging="360"/>
        <w:jc w:val="both"/>
        <w:rPr>
          <w:spacing w:val="-2"/>
        </w:rPr>
      </w:pPr>
      <w:r w:rsidRPr="00A25243">
        <w:rPr>
          <w:b/>
          <w:spacing w:val="-2"/>
        </w:rPr>
        <w:t>8. Notice</w:t>
      </w:r>
      <w:r w:rsidRPr="00A25243">
        <w:rPr>
          <w:spacing w:val="-2"/>
        </w:rPr>
        <w:t xml:space="preserve">: All notices concerning the course will be displayed on </w:t>
      </w:r>
      <w:r w:rsidR="00E22417" w:rsidRPr="00A25243">
        <w:rPr>
          <w:b/>
          <w:spacing w:val="-2"/>
        </w:rPr>
        <w:t>CMS</w:t>
      </w:r>
      <w:r w:rsidR="00E22417" w:rsidRPr="00A25243">
        <w:rPr>
          <w:spacing w:val="-2"/>
        </w:rPr>
        <w:t xml:space="preserve"> </w:t>
      </w:r>
    </w:p>
    <w:p w:rsidR="00E1518D" w:rsidRPr="00A25243" w:rsidRDefault="002473CF" w:rsidP="00E1518D">
      <w:pPr>
        <w:jc w:val="both"/>
        <w:rPr>
          <w:color w:val="000000"/>
          <w:shd w:val="clear" w:color="auto" w:fill="FFFFFF"/>
        </w:rPr>
      </w:pPr>
      <w:r w:rsidRPr="00A25243">
        <w:rPr>
          <w:b/>
        </w:rPr>
        <w:t xml:space="preserve">9. </w:t>
      </w:r>
      <w:r w:rsidR="00E1518D" w:rsidRPr="00A25243">
        <w:rPr>
          <w:b/>
          <w:bCs/>
          <w:color w:val="000000"/>
          <w:shd w:val="clear" w:color="auto" w:fill="FFFFFF"/>
        </w:rPr>
        <w:t>Academic Honesty and Integrity Policy</w:t>
      </w:r>
      <w:r w:rsidR="00E1518D" w:rsidRPr="00A25243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E1518D" w:rsidRPr="00A25243" w:rsidRDefault="00E1518D" w:rsidP="00E1518D">
      <w:pPr>
        <w:jc w:val="both"/>
        <w:rPr>
          <w:color w:val="000000"/>
        </w:rPr>
      </w:pPr>
    </w:p>
    <w:p w:rsidR="00C71410" w:rsidRPr="00A25243" w:rsidRDefault="002473CF" w:rsidP="00150D9E">
      <w:pPr>
        <w:suppressAutoHyphens/>
        <w:spacing w:line="360" w:lineRule="auto"/>
        <w:ind w:left="360" w:hanging="360"/>
        <w:jc w:val="both"/>
      </w:pPr>
      <w:r w:rsidRPr="00A25243">
        <w:rPr>
          <w:b/>
        </w:rPr>
        <w:t>10</w:t>
      </w:r>
      <w:r w:rsidR="00C71410" w:rsidRPr="00A25243">
        <w:rPr>
          <w:b/>
        </w:rPr>
        <w:t>.</w:t>
      </w:r>
      <w:r w:rsidR="00C71410" w:rsidRPr="00A25243">
        <w:t xml:space="preserve"> Final grading will be done on the basis of the overall performance of a student in each of the components as listed in item 6. For mid-semester grading, progress made by a student up to that point </w:t>
      </w:r>
      <w:r w:rsidR="00025E20">
        <w:t>in</w:t>
      </w:r>
      <w:r w:rsidR="00C71410" w:rsidRPr="00A25243">
        <w:t xml:space="preserve"> time would be evaluated.</w:t>
      </w:r>
    </w:p>
    <w:p w:rsidR="00C71410" w:rsidRPr="00A25243" w:rsidRDefault="00C71410" w:rsidP="00C71410"/>
    <w:p w:rsidR="00C71410" w:rsidRPr="00A25243" w:rsidRDefault="00C71410" w:rsidP="00C71410">
      <w:pPr>
        <w:ind w:left="7200"/>
        <w:rPr>
          <w:b/>
        </w:rPr>
      </w:pPr>
    </w:p>
    <w:p w:rsidR="00C71410" w:rsidRPr="00A25243" w:rsidRDefault="002473CF" w:rsidP="00C71410">
      <w:pPr>
        <w:ind w:left="6480"/>
        <w:rPr>
          <w:b/>
        </w:rPr>
      </w:pPr>
      <w:r w:rsidRPr="00A25243">
        <w:rPr>
          <w:b/>
        </w:rPr>
        <w:t xml:space="preserve">                  </w:t>
      </w:r>
    </w:p>
    <w:p w:rsidR="00E22417" w:rsidRPr="00A25243" w:rsidRDefault="00E22417" w:rsidP="00C71410">
      <w:pPr>
        <w:ind w:left="6480"/>
        <w:rPr>
          <w:b/>
        </w:rPr>
      </w:pPr>
    </w:p>
    <w:p w:rsidR="00D0233B" w:rsidRPr="00A25243" w:rsidRDefault="0032504A" w:rsidP="00C71410">
      <w:pPr>
        <w:ind w:left="6480"/>
        <w:rPr>
          <w:b/>
        </w:rPr>
      </w:pPr>
      <w:r w:rsidRPr="00A25243">
        <w:rPr>
          <w:b/>
        </w:rPr>
        <w:t xml:space="preserve">                         </w:t>
      </w:r>
      <w:r w:rsidR="00D0233B" w:rsidRPr="00A25243">
        <w:rPr>
          <w:b/>
        </w:rPr>
        <w:t xml:space="preserve">         </w:t>
      </w:r>
      <w:r w:rsidR="00C71410" w:rsidRPr="00A25243">
        <w:rPr>
          <w:b/>
        </w:rPr>
        <w:t>Instructor</w:t>
      </w:r>
      <w:r w:rsidR="00C71410" w:rsidRPr="00A25243">
        <w:rPr>
          <w:b/>
        </w:rPr>
        <w:noBreakHyphen/>
        <w:t>in</w:t>
      </w:r>
      <w:r w:rsidR="00C71410" w:rsidRPr="00A25243">
        <w:rPr>
          <w:b/>
        </w:rPr>
        <w:noBreakHyphen/>
      </w:r>
      <w:r w:rsidRPr="00A25243">
        <w:rPr>
          <w:b/>
        </w:rPr>
        <w:t>c</w:t>
      </w:r>
      <w:r w:rsidR="00C71410" w:rsidRPr="00A25243">
        <w:rPr>
          <w:b/>
        </w:rPr>
        <w:t>harge</w:t>
      </w:r>
    </w:p>
    <w:p w:rsidR="00FA64C3" w:rsidRPr="00A25243" w:rsidRDefault="00411828" w:rsidP="00D0233B">
      <w:r w:rsidRPr="00A25243">
        <w:rPr>
          <w:noProof/>
          <w:lang w:val="en-IN" w:eastAsia="en-IN"/>
        </w:rPr>
        <w:drawing>
          <wp:inline distT="0" distB="0" distL="0" distR="0">
            <wp:extent cx="1238250" cy="352425"/>
            <wp:effectExtent l="0" t="0" r="0" b="0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410" w:rsidRPr="00A25243">
        <w:t xml:space="preserve">                  </w:t>
      </w:r>
    </w:p>
    <w:sectPr w:rsidR="00FA64C3" w:rsidRPr="00A25243" w:rsidSect="00FA64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10"/>
    <w:rsid w:val="00025E20"/>
    <w:rsid w:val="000A648B"/>
    <w:rsid w:val="000C6FF3"/>
    <w:rsid w:val="000F5DCD"/>
    <w:rsid w:val="00106AFC"/>
    <w:rsid w:val="00124172"/>
    <w:rsid w:val="00142DEB"/>
    <w:rsid w:val="00150D9E"/>
    <w:rsid w:val="001610C1"/>
    <w:rsid w:val="002409A7"/>
    <w:rsid w:val="002473CF"/>
    <w:rsid w:val="00282C43"/>
    <w:rsid w:val="002E3CEE"/>
    <w:rsid w:val="002F3A0D"/>
    <w:rsid w:val="003060C4"/>
    <w:rsid w:val="0032504A"/>
    <w:rsid w:val="00374DB5"/>
    <w:rsid w:val="003D0E51"/>
    <w:rsid w:val="003E4D26"/>
    <w:rsid w:val="003E575A"/>
    <w:rsid w:val="0040563D"/>
    <w:rsid w:val="00411828"/>
    <w:rsid w:val="0042551D"/>
    <w:rsid w:val="00450060"/>
    <w:rsid w:val="0049012D"/>
    <w:rsid w:val="004B2A5A"/>
    <w:rsid w:val="004D1D40"/>
    <w:rsid w:val="004F22BC"/>
    <w:rsid w:val="00501E4F"/>
    <w:rsid w:val="005576DD"/>
    <w:rsid w:val="005A13AE"/>
    <w:rsid w:val="005A1BF9"/>
    <w:rsid w:val="005A6229"/>
    <w:rsid w:val="005E0A78"/>
    <w:rsid w:val="0060797F"/>
    <w:rsid w:val="00622613"/>
    <w:rsid w:val="006277FE"/>
    <w:rsid w:val="006574F6"/>
    <w:rsid w:val="006754B6"/>
    <w:rsid w:val="00690CF2"/>
    <w:rsid w:val="006D0D66"/>
    <w:rsid w:val="00717AF1"/>
    <w:rsid w:val="00762006"/>
    <w:rsid w:val="00773E86"/>
    <w:rsid w:val="008115C5"/>
    <w:rsid w:val="00822903"/>
    <w:rsid w:val="00824295"/>
    <w:rsid w:val="008246E9"/>
    <w:rsid w:val="00836365"/>
    <w:rsid w:val="00853E46"/>
    <w:rsid w:val="00892080"/>
    <w:rsid w:val="008B69A8"/>
    <w:rsid w:val="008F1733"/>
    <w:rsid w:val="00937BC0"/>
    <w:rsid w:val="009613FA"/>
    <w:rsid w:val="009805E5"/>
    <w:rsid w:val="0098080E"/>
    <w:rsid w:val="009B6E3E"/>
    <w:rsid w:val="00A203AE"/>
    <w:rsid w:val="00A25243"/>
    <w:rsid w:val="00A42236"/>
    <w:rsid w:val="00AA048E"/>
    <w:rsid w:val="00AA3FD4"/>
    <w:rsid w:val="00AD245A"/>
    <w:rsid w:val="00AD5A9E"/>
    <w:rsid w:val="00AD6128"/>
    <w:rsid w:val="00B27AB4"/>
    <w:rsid w:val="00B441F7"/>
    <w:rsid w:val="00B62527"/>
    <w:rsid w:val="00B84690"/>
    <w:rsid w:val="00B904F3"/>
    <w:rsid w:val="00B9638C"/>
    <w:rsid w:val="00BC104B"/>
    <w:rsid w:val="00C71410"/>
    <w:rsid w:val="00D00EA5"/>
    <w:rsid w:val="00D0233B"/>
    <w:rsid w:val="00D37EAC"/>
    <w:rsid w:val="00D43FB8"/>
    <w:rsid w:val="00D54BC3"/>
    <w:rsid w:val="00D6113D"/>
    <w:rsid w:val="00D83F82"/>
    <w:rsid w:val="00D87854"/>
    <w:rsid w:val="00E14CCB"/>
    <w:rsid w:val="00E1518D"/>
    <w:rsid w:val="00E22417"/>
    <w:rsid w:val="00E26552"/>
    <w:rsid w:val="00E808EE"/>
    <w:rsid w:val="00E87736"/>
    <w:rsid w:val="00F17F9D"/>
    <w:rsid w:val="00F44BB1"/>
    <w:rsid w:val="00FA64C3"/>
    <w:rsid w:val="00FE1316"/>
    <w:rsid w:val="00FE3A40"/>
    <w:rsid w:val="00FE542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DFAB"/>
  <w15:chartTrackingRefBased/>
  <w15:docId w15:val="{18513241-E7D2-4516-A3AC-06A02724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1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71410"/>
    <w:pPr>
      <w:keepNext/>
      <w:suppressAutoHyphens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1"/>
    </w:pPr>
    <w:rPr>
      <w:b/>
      <w:spacing w:val="-2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C71410"/>
    <w:pPr>
      <w:keepNext/>
      <w:suppressAutoHyphens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71410"/>
    <w:rPr>
      <w:rFonts w:ascii="Times New Roman" w:eastAsia="Times New Roman" w:hAnsi="Times New Roman" w:cs="Times New Roman"/>
      <w:b/>
      <w:spacing w:val="-2"/>
      <w:sz w:val="24"/>
      <w:szCs w:val="20"/>
      <w:u w:val="single"/>
    </w:rPr>
  </w:style>
  <w:style w:type="character" w:customStyle="1" w:styleId="Heading5Char">
    <w:name w:val="Heading 5 Char"/>
    <w:link w:val="Heading5"/>
    <w:rsid w:val="00C71410"/>
    <w:rPr>
      <w:rFonts w:ascii="Times New Roman" w:eastAsia="Times New Roman" w:hAnsi="Times New Roman" w:cs="Times New Roman"/>
      <w:b/>
      <w:spacing w:val="-2"/>
      <w:sz w:val="24"/>
      <w:szCs w:val="20"/>
    </w:rPr>
  </w:style>
  <w:style w:type="paragraph" w:styleId="BodyText2">
    <w:name w:val="Body Text 2"/>
    <w:basedOn w:val="Normal"/>
    <w:link w:val="BodyText2Char"/>
    <w:rsid w:val="00C71410"/>
    <w:pPr>
      <w:suppressAutoHyphens/>
      <w:overflowPunct w:val="0"/>
      <w:autoSpaceDE w:val="0"/>
      <w:autoSpaceDN w:val="0"/>
      <w:adjustRightInd w:val="0"/>
      <w:ind w:left="720" w:hanging="720"/>
      <w:jc w:val="both"/>
      <w:textAlignment w:val="baseline"/>
    </w:pPr>
    <w:rPr>
      <w:rFonts w:ascii="Verdana" w:hAnsi="Verdana"/>
      <w:spacing w:val="-2"/>
      <w:szCs w:val="20"/>
    </w:rPr>
  </w:style>
  <w:style w:type="character" w:customStyle="1" w:styleId="BodyText2Char">
    <w:name w:val="Body Text 2 Char"/>
    <w:link w:val="BodyText2"/>
    <w:rsid w:val="00C71410"/>
    <w:rPr>
      <w:rFonts w:ascii="Verdana" w:eastAsia="Times New Roman" w:hAnsi="Verdana" w:cs="Times New Roman"/>
      <w:spacing w:val="-2"/>
      <w:sz w:val="24"/>
      <w:szCs w:val="20"/>
    </w:rPr>
  </w:style>
  <w:style w:type="paragraph" w:styleId="BodyText">
    <w:name w:val="Body Text"/>
    <w:basedOn w:val="Normal"/>
    <w:link w:val="BodyTextChar"/>
    <w:rsid w:val="00C71410"/>
    <w:pPr>
      <w:suppressAutoHyphens/>
      <w:overflowPunct w:val="0"/>
      <w:autoSpaceDE w:val="0"/>
      <w:autoSpaceDN w:val="0"/>
      <w:adjustRightInd w:val="0"/>
      <w:jc w:val="center"/>
      <w:textAlignment w:val="baseline"/>
    </w:pPr>
    <w:rPr>
      <w:spacing w:val="-2"/>
      <w:szCs w:val="20"/>
    </w:rPr>
  </w:style>
  <w:style w:type="character" w:customStyle="1" w:styleId="BodyTextChar">
    <w:name w:val="Body Text Char"/>
    <w:link w:val="BodyText"/>
    <w:rsid w:val="00C71410"/>
    <w:rPr>
      <w:rFonts w:ascii="Times New Roman" w:eastAsia="Times New Roman" w:hAnsi="Times New Roman" w:cs="Times New Roman"/>
      <w:spacing w:val="-2"/>
      <w:sz w:val="24"/>
      <w:szCs w:val="20"/>
    </w:rPr>
  </w:style>
  <w:style w:type="table" w:styleId="TableGrid">
    <w:name w:val="Table Grid"/>
    <w:basedOn w:val="TableNormal"/>
    <w:uiPriority w:val="59"/>
    <w:rsid w:val="00161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Windows User</cp:lastModifiedBy>
  <cp:revision>3</cp:revision>
  <cp:lastPrinted>2017-01-16T09:06:00Z</cp:lastPrinted>
  <dcterms:created xsi:type="dcterms:W3CDTF">2023-01-16T07:53:00Z</dcterms:created>
  <dcterms:modified xsi:type="dcterms:W3CDTF">2023-01-17T10:08:00Z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e583d4400c21572950889328bc2c3e47728e42c3b73e3a5f534aca0a8c3c0060</vt:lpwstr>
  </property>
</Properties>
</file>