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61A0" w:rsidRDefault="00425B3B">
      <w:pPr>
        <w:jc w:val="center"/>
        <w:rPr>
          <w:rFonts w:ascii="Cambria" w:hAnsi="Cambria"/>
        </w:rPr>
      </w:pPr>
      <w:r>
        <w:rPr>
          <w:noProof/>
          <w:lang w:val="en-IN" w:eastAsia="en-IN"/>
        </w:rPr>
        <w:drawing>
          <wp:inline distT="0" distB="0" distL="0" distR="0">
            <wp:extent cx="4925060" cy="101981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A0" w:rsidRDefault="00425B3B">
      <w:pPr>
        <w:jc w:val="center"/>
        <w:rPr>
          <w:rFonts w:ascii="Cambria" w:hAnsi="Cambria"/>
        </w:rPr>
      </w:pPr>
      <w:r>
        <w:rPr>
          <w:rFonts w:ascii="Cambria" w:hAnsi="Cambria"/>
          <w:b/>
          <w:bCs/>
          <w:lang w:val="en-GB"/>
        </w:rPr>
        <w:t>SECOND</w:t>
      </w:r>
      <w:r>
        <w:rPr>
          <w:rFonts w:ascii="Cambria" w:hAnsi="Cambria"/>
          <w:b/>
          <w:bCs/>
          <w:lang w:val="en-GB"/>
        </w:rPr>
        <w:t xml:space="preserve"> SEMESTER 202</w:t>
      </w:r>
      <w:r>
        <w:rPr>
          <w:rFonts w:ascii="Cambria" w:hAnsi="Cambria"/>
          <w:b/>
          <w:bCs/>
          <w:lang w:val="en-GB"/>
        </w:rPr>
        <w:t>2</w:t>
      </w:r>
      <w:r>
        <w:rPr>
          <w:rFonts w:ascii="Cambria" w:hAnsi="Cambria"/>
          <w:b/>
          <w:bCs/>
          <w:lang w:val="en-GB"/>
        </w:rPr>
        <w:t>-202</w:t>
      </w:r>
      <w:r>
        <w:rPr>
          <w:rFonts w:ascii="Cambria" w:hAnsi="Cambria"/>
          <w:b/>
          <w:bCs/>
          <w:lang w:val="en-GB"/>
        </w:rPr>
        <w:t>3</w:t>
      </w:r>
    </w:p>
    <w:p w:rsidR="009761A0" w:rsidRDefault="00425B3B">
      <w:pPr>
        <w:pStyle w:val="Heading1"/>
        <w:jc w:val="center"/>
        <w:rPr>
          <w:rFonts w:ascii="Cambria" w:hAnsi="Cambria"/>
        </w:rPr>
      </w:pPr>
      <w:r>
        <w:rPr>
          <w:rFonts w:ascii="Cambria" w:hAnsi="Cambria"/>
          <w:lang w:val="en-GB"/>
        </w:rPr>
        <w:t>Course Handout Part II</w:t>
      </w:r>
    </w:p>
    <w:p w:rsidR="009761A0" w:rsidRDefault="00425B3B">
      <w:pPr>
        <w:jc w:val="right"/>
        <w:rPr>
          <w:rFonts w:ascii="Cambria" w:hAnsi="Cambria"/>
        </w:rPr>
      </w:pPr>
      <w:r>
        <w:rPr>
          <w:rFonts w:ascii="Cambria" w:hAnsi="Cambria"/>
          <w:lang w:val="en-GB"/>
        </w:rPr>
        <w:tab/>
      </w:r>
      <w:r>
        <w:rPr>
          <w:rFonts w:ascii="Cambria" w:hAnsi="Cambria"/>
          <w:lang w:val="en-GB"/>
        </w:rPr>
        <w:tab/>
      </w:r>
      <w:r>
        <w:rPr>
          <w:rFonts w:ascii="Cambria" w:hAnsi="Cambria"/>
          <w:lang w:val="en-GB"/>
        </w:rPr>
        <w:tab/>
      </w:r>
      <w:r>
        <w:rPr>
          <w:rFonts w:ascii="Cambria" w:hAnsi="Cambria"/>
          <w:lang w:val="en-GB"/>
        </w:rPr>
        <w:tab/>
      </w:r>
      <w:r>
        <w:rPr>
          <w:rFonts w:ascii="Cambria" w:hAnsi="Cambria"/>
          <w:lang w:val="en-GB"/>
        </w:rPr>
        <w:tab/>
      </w:r>
      <w:r>
        <w:rPr>
          <w:rFonts w:ascii="Cambria" w:hAnsi="Cambria"/>
          <w:lang w:val="en-GB"/>
        </w:rPr>
        <w:tab/>
      </w:r>
      <w:r>
        <w:rPr>
          <w:rFonts w:ascii="Cambria" w:hAnsi="Cambria"/>
          <w:lang w:val="en-GB"/>
        </w:rPr>
        <w:tab/>
      </w:r>
      <w:r>
        <w:rPr>
          <w:rFonts w:ascii="Cambria" w:hAnsi="Cambria"/>
          <w:lang w:val="en-GB"/>
        </w:rPr>
        <w:tab/>
      </w:r>
      <w:r>
        <w:rPr>
          <w:rFonts w:ascii="Cambria" w:hAnsi="Cambria"/>
          <w:lang w:val="en-GB"/>
        </w:rPr>
        <w:tab/>
      </w:r>
      <w:r>
        <w:rPr>
          <w:rFonts w:ascii="Cambria" w:hAnsi="Cambria"/>
          <w:lang w:val="en-GB"/>
        </w:rPr>
        <w:tab/>
        <w:t xml:space="preserve">    Date: </w:t>
      </w:r>
      <w:r w:rsidR="00DA0020">
        <w:rPr>
          <w:rFonts w:ascii="Cambria" w:hAnsi="Cambria"/>
          <w:lang w:val="en-GB"/>
        </w:rPr>
        <w:t>16</w:t>
      </w:r>
      <w:bookmarkStart w:id="0" w:name="_GoBack"/>
      <w:bookmarkEnd w:id="0"/>
      <w:r>
        <w:rPr>
          <w:rFonts w:ascii="Cambria" w:hAnsi="Cambria"/>
          <w:lang w:val="en-GB"/>
        </w:rPr>
        <w:t>-0</w:t>
      </w:r>
      <w:r>
        <w:rPr>
          <w:rFonts w:ascii="Cambria" w:hAnsi="Cambria"/>
          <w:lang w:val="en-GB"/>
        </w:rPr>
        <w:t>1</w:t>
      </w:r>
      <w:r>
        <w:rPr>
          <w:rFonts w:ascii="Cambria" w:hAnsi="Cambria"/>
          <w:lang w:val="en-GB"/>
        </w:rPr>
        <w:t>-2023</w:t>
      </w:r>
    </w:p>
    <w:p w:rsidR="009761A0" w:rsidRDefault="00425B3B">
      <w:pPr>
        <w:pStyle w:val="BodyText"/>
        <w:rPr>
          <w:rFonts w:ascii="Cambria" w:hAnsi="Cambria"/>
        </w:rPr>
      </w:pPr>
      <w:r>
        <w:rPr>
          <w:rFonts w:ascii="Cambria" w:hAnsi="Cambria"/>
          <w:lang w:val="en-GB"/>
        </w:rPr>
        <w:t xml:space="preserve">In addition to </w:t>
      </w:r>
      <w:proofErr w:type="gramStart"/>
      <w:r>
        <w:rPr>
          <w:rFonts w:ascii="Cambria" w:hAnsi="Cambria"/>
          <w:lang w:val="en-GB"/>
        </w:rPr>
        <w:t>part</w:t>
      </w:r>
      <w:proofErr w:type="gramEnd"/>
      <w:r>
        <w:rPr>
          <w:rFonts w:ascii="Cambria" w:hAnsi="Cambria"/>
          <w:lang w:val="en-GB"/>
        </w:rPr>
        <w:t>-I (General Handout for all courses appended to the time table) this portion gives further specific details regarding the course.</w:t>
      </w:r>
    </w:p>
    <w:p w:rsidR="009761A0" w:rsidRDefault="009761A0">
      <w:pPr>
        <w:rPr>
          <w:rFonts w:ascii="Cambria" w:hAnsi="Cambria"/>
          <w:lang w:val="en-GB"/>
        </w:rPr>
      </w:pPr>
    </w:p>
    <w:p w:rsidR="009761A0" w:rsidRDefault="00425B3B">
      <w:pPr>
        <w:rPr>
          <w:rFonts w:ascii="Cambria" w:hAnsi="Cambria"/>
        </w:rPr>
      </w:pPr>
      <w:r>
        <w:rPr>
          <w:rFonts w:ascii="Cambria" w:hAnsi="Cambria"/>
          <w:i/>
          <w:iCs/>
          <w:lang w:val="en-GB"/>
        </w:rPr>
        <w:t>Course No.</w:t>
      </w:r>
      <w:r>
        <w:rPr>
          <w:rFonts w:ascii="Cambria" w:hAnsi="Cambria"/>
          <w:lang w:val="en-GB"/>
        </w:rPr>
        <w:tab/>
      </w:r>
      <w:r>
        <w:rPr>
          <w:rFonts w:ascii="Cambria" w:hAnsi="Cambria"/>
          <w:lang w:val="en-GB"/>
        </w:rPr>
        <w:tab/>
      </w:r>
      <w:r>
        <w:rPr>
          <w:rFonts w:ascii="Cambria" w:hAnsi="Cambria"/>
          <w:lang w:val="en-GB"/>
        </w:rPr>
        <w:tab/>
        <w:t xml:space="preserve">: </w:t>
      </w:r>
      <w:r>
        <w:rPr>
          <w:rFonts w:ascii="Cambria" w:hAnsi="Cambria"/>
          <w:b/>
          <w:bCs/>
          <w:lang w:val="en-GB"/>
        </w:rPr>
        <w:t>CS F315</w:t>
      </w:r>
      <w:r>
        <w:rPr>
          <w:rFonts w:ascii="Cambria" w:hAnsi="Cambria"/>
          <w:i/>
          <w:iCs/>
          <w:lang w:val="en-GB"/>
        </w:rPr>
        <w:t xml:space="preserve"> </w:t>
      </w:r>
    </w:p>
    <w:p w:rsidR="009761A0" w:rsidRDefault="00425B3B">
      <w:pPr>
        <w:pStyle w:val="Heading2"/>
        <w:rPr>
          <w:rFonts w:ascii="Cambria" w:hAnsi="Cambria"/>
        </w:rPr>
      </w:pPr>
      <w:r>
        <w:rPr>
          <w:rFonts w:ascii="Cambria" w:hAnsi="Cambria"/>
          <w:lang w:val="en-GB"/>
        </w:rPr>
        <w:t>Course Title</w:t>
      </w:r>
      <w:r>
        <w:rPr>
          <w:rFonts w:ascii="Cambria" w:hAnsi="Cambria"/>
          <w:i w:val="0"/>
          <w:iCs w:val="0"/>
          <w:lang w:val="en-GB"/>
        </w:rPr>
        <w:tab/>
      </w:r>
      <w:r>
        <w:rPr>
          <w:rFonts w:ascii="Cambria" w:hAnsi="Cambria"/>
          <w:i w:val="0"/>
          <w:iCs w:val="0"/>
          <w:lang w:val="en-GB"/>
        </w:rPr>
        <w:tab/>
      </w:r>
      <w:r>
        <w:rPr>
          <w:rFonts w:ascii="Cambria" w:hAnsi="Cambria"/>
          <w:i w:val="0"/>
          <w:iCs w:val="0"/>
          <w:lang w:val="en-GB"/>
        </w:rPr>
        <w:tab/>
        <w:t xml:space="preserve">: </w:t>
      </w:r>
      <w:r>
        <w:rPr>
          <w:rFonts w:ascii="Cambria" w:hAnsi="Cambria"/>
          <w:b/>
          <w:bCs/>
          <w:i w:val="0"/>
          <w:iCs w:val="0"/>
          <w:lang w:val="en-GB"/>
        </w:rPr>
        <w:t>Information and Communication Technologies and Development</w:t>
      </w:r>
    </w:p>
    <w:p w:rsidR="009761A0" w:rsidRDefault="00425B3B">
      <w:pPr>
        <w:pStyle w:val="Heading2"/>
        <w:rPr>
          <w:rFonts w:ascii="Cambria" w:hAnsi="Cambria"/>
        </w:rPr>
      </w:pPr>
      <w:r>
        <w:rPr>
          <w:rFonts w:ascii="Cambria" w:hAnsi="Cambria"/>
          <w:lang w:val="en-GB"/>
        </w:rPr>
        <w:t>Instructor</w:t>
      </w:r>
      <w:r>
        <w:rPr>
          <w:rFonts w:ascii="Cambria" w:hAnsi="Cambria"/>
          <w:i w:val="0"/>
          <w:iCs w:val="0"/>
          <w:lang w:val="en-GB"/>
        </w:rPr>
        <w:tab/>
      </w:r>
      <w:r>
        <w:rPr>
          <w:rFonts w:ascii="Cambria" w:hAnsi="Cambria"/>
          <w:i w:val="0"/>
          <w:iCs w:val="0"/>
          <w:lang w:val="en-GB"/>
        </w:rPr>
        <w:tab/>
      </w:r>
      <w:r>
        <w:rPr>
          <w:rFonts w:ascii="Cambria" w:hAnsi="Cambria"/>
          <w:i w:val="0"/>
          <w:iCs w:val="0"/>
          <w:lang w:val="en-GB"/>
        </w:rPr>
        <w:tab/>
        <w:t xml:space="preserve">: </w:t>
      </w:r>
      <w:proofErr w:type="spellStart"/>
      <w:r>
        <w:rPr>
          <w:rFonts w:ascii="Cambria" w:hAnsi="Cambria"/>
          <w:i w:val="0"/>
          <w:iCs w:val="0"/>
          <w:lang w:val="en-GB"/>
        </w:rPr>
        <w:t>Dipanjan</w:t>
      </w:r>
      <w:proofErr w:type="spellEnd"/>
      <w:r>
        <w:rPr>
          <w:rFonts w:ascii="Cambria" w:hAnsi="Cambria"/>
          <w:i w:val="0"/>
          <w:iCs w:val="0"/>
          <w:lang w:val="en-GB"/>
        </w:rPr>
        <w:t xml:space="preserve"> Chakraborty</w:t>
      </w:r>
    </w:p>
    <w:p w:rsidR="009761A0" w:rsidRDefault="009761A0">
      <w:pPr>
        <w:rPr>
          <w:rFonts w:ascii="Cambria" w:hAnsi="Cambria"/>
          <w:lang w:val="en-GB"/>
        </w:rPr>
      </w:pPr>
    </w:p>
    <w:p w:rsidR="009761A0" w:rsidRDefault="00425B3B">
      <w:pPr>
        <w:rPr>
          <w:rFonts w:ascii="Cambria" w:hAnsi="Cambria"/>
        </w:rPr>
      </w:pPr>
      <w:r>
        <w:rPr>
          <w:rFonts w:ascii="Cambria" w:hAnsi="Cambria"/>
          <w:b/>
          <w:bCs/>
          <w:lang w:val="en-GB"/>
        </w:rPr>
        <w:t xml:space="preserve">Scope and Objective of the Course: </w:t>
      </w:r>
    </w:p>
    <w:p w:rsidR="009761A0" w:rsidRDefault="00425B3B">
      <w:pPr>
        <w:jc w:val="both"/>
        <w:rPr>
          <w:rFonts w:ascii="Cambria" w:hAnsi="Cambria"/>
        </w:rPr>
      </w:pPr>
      <w:r>
        <w:rPr>
          <w:rFonts w:ascii="Cambria" w:hAnsi="Cambria"/>
        </w:rPr>
        <w:t>This course will introduce students to understanding the societal challenges of the world and if and how I</w:t>
      </w:r>
      <w:r>
        <w:rPr>
          <w:rFonts w:ascii="Cambria" w:hAnsi="Cambria"/>
        </w:rPr>
        <w:t>nformation and Communication Technologies can tackle them. After the successfully completing the course, the students will:</w:t>
      </w:r>
    </w:p>
    <w:p w:rsidR="009761A0" w:rsidRDefault="00425B3B">
      <w:pPr>
        <w:numPr>
          <w:ilvl w:val="0"/>
          <w:numId w:val="3"/>
        </w:numPr>
        <w:jc w:val="both"/>
        <w:rPr>
          <w:rFonts w:ascii="Cambria" w:hAnsi="Cambria"/>
        </w:rPr>
      </w:pPr>
      <w:r>
        <w:rPr>
          <w:rFonts w:ascii="Cambria" w:hAnsi="Cambria"/>
        </w:rPr>
        <w:t>learn about the different application areas (SDGs. MDGs, etc.) where Information and Communication Technologies can play a catalytic</w:t>
      </w:r>
      <w:r>
        <w:rPr>
          <w:rFonts w:ascii="Cambria" w:hAnsi="Cambria"/>
        </w:rPr>
        <w:t xml:space="preserve"> role </w:t>
      </w:r>
    </w:p>
    <w:p w:rsidR="009761A0" w:rsidRDefault="00425B3B">
      <w:pPr>
        <w:numPr>
          <w:ilvl w:val="0"/>
          <w:numId w:val="3"/>
        </w:numPr>
        <w:jc w:val="both"/>
        <w:rPr>
          <w:rFonts w:ascii="Cambria" w:hAnsi="Cambria"/>
        </w:rPr>
      </w:pPr>
      <w:r>
        <w:rPr>
          <w:rFonts w:ascii="Cambria" w:hAnsi="Cambria"/>
        </w:rPr>
        <w:t>learn to appreciate that technology is not a silver bullet, there are several other factors that need to be in place to create an environment in which technology can succeed</w:t>
      </w:r>
    </w:p>
    <w:p w:rsidR="009761A0" w:rsidRDefault="00425B3B">
      <w:pPr>
        <w:numPr>
          <w:ilvl w:val="0"/>
          <w:numId w:val="3"/>
        </w:numPr>
        <w:jc w:val="both"/>
        <w:rPr>
          <w:rFonts w:ascii="Cambria" w:hAnsi="Cambria"/>
        </w:rPr>
      </w:pPr>
      <w:r>
        <w:rPr>
          <w:rFonts w:ascii="Cambria" w:hAnsi="Cambria"/>
        </w:rPr>
        <w:t>learn that an impactful technology does not need to be complex, the simples</w:t>
      </w:r>
      <w:r>
        <w:rPr>
          <w:rFonts w:ascii="Cambria" w:hAnsi="Cambria"/>
        </w:rPr>
        <w:t>t of technologies can have big impact</w:t>
      </w:r>
    </w:p>
    <w:p w:rsidR="009761A0" w:rsidRDefault="00425B3B">
      <w:pPr>
        <w:numPr>
          <w:ilvl w:val="0"/>
          <w:numId w:val="3"/>
        </w:numPr>
        <w:jc w:val="both"/>
        <w:rPr>
          <w:rFonts w:ascii="Cambria" w:hAnsi="Cambria"/>
        </w:rPr>
      </w:pPr>
      <w:r>
        <w:rPr>
          <w:rFonts w:ascii="Cambria" w:hAnsi="Cambria"/>
        </w:rPr>
        <w:t xml:space="preserve">learn to appreciate diversity among technology users, learn to put users at the </w:t>
      </w:r>
      <w:proofErr w:type="spellStart"/>
      <w:r>
        <w:rPr>
          <w:rFonts w:ascii="Cambria" w:hAnsi="Cambria"/>
        </w:rPr>
        <w:t>centre</w:t>
      </w:r>
      <w:proofErr w:type="spellEnd"/>
      <w:r>
        <w:rPr>
          <w:rFonts w:ascii="Cambria" w:hAnsi="Cambria"/>
        </w:rPr>
        <w:t xml:space="preserve"> of any technology, learn to conduct effective user-studies</w:t>
      </w:r>
    </w:p>
    <w:p w:rsidR="009761A0" w:rsidRDefault="00425B3B">
      <w:pPr>
        <w:numPr>
          <w:ilvl w:val="0"/>
          <w:numId w:val="3"/>
        </w:numPr>
        <w:jc w:val="both"/>
        <w:rPr>
          <w:rFonts w:ascii="Cambria" w:hAnsi="Cambria"/>
        </w:rPr>
      </w:pPr>
      <w:r>
        <w:rPr>
          <w:rFonts w:ascii="Cambria" w:hAnsi="Cambria"/>
        </w:rPr>
        <w:t>learn about tech-determinism and its pitfalls</w:t>
      </w:r>
    </w:p>
    <w:p w:rsidR="009761A0" w:rsidRDefault="00425B3B">
      <w:pPr>
        <w:numPr>
          <w:ilvl w:val="0"/>
          <w:numId w:val="3"/>
        </w:numPr>
        <w:jc w:val="both"/>
        <w:rPr>
          <w:rFonts w:ascii="Cambria" w:hAnsi="Cambria"/>
        </w:rPr>
      </w:pPr>
      <w:r>
        <w:rPr>
          <w:rFonts w:ascii="Cambria" w:hAnsi="Cambria"/>
        </w:rPr>
        <w:t xml:space="preserve">learn about the Human </w:t>
      </w:r>
      <w:r>
        <w:rPr>
          <w:rFonts w:ascii="Cambria" w:hAnsi="Cambria"/>
        </w:rPr>
        <w:t>Factors in Computing</w:t>
      </w:r>
    </w:p>
    <w:p w:rsidR="009761A0" w:rsidRDefault="009761A0">
      <w:pPr>
        <w:pStyle w:val="BodyText"/>
        <w:rPr>
          <w:rFonts w:ascii="Cambria" w:hAnsi="Cambria"/>
          <w:lang w:val="en-GB"/>
        </w:rPr>
      </w:pPr>
    </w:p>
    <w:p w:rsidR="009761A0" w:rsidRDefault="00425B3B">
      <w:pPr>
        <w:jc w:val="both"/>
        <w:rPr>
          <w:rFonts w:ascii="Cambria" w:hAnsi="Cambria"/>
        </w:rPr>
      </w:pPr>
      <w:r>
        <w:rPr>
          <w:rFonts w:ascii="Cambria" w:hAnsi="Cambria"/>
          <w:b/>
          <w:bCs/>
          <w:lang w:val="en-GB"/>
        </w:rPr>
        <w:t>Reference books:</w:t>
      </w:r>
    </w:p>
    <w:p w:rsidR="009761A0" w:rsidRDefault="00425B3B">
      <w:pPr>
        <w:pStyle w:val="BodyText"/>
        <w:numPr>
          <w:ilvl w:val="1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  <w:b/>
          <w:bCs/>
        </w:rPr>
        <w:t>Aaditeshwar</w:t>
      </w:r>
      <w:proofErr w:type="spellEnd"/>
      <w:r>
        <w:rPr>
          <w:rFonts w:ascii="Cambria" w:hAnsi="Cambria"/>
          <w:b/>
          <w:bCs/>
        </w:rPr>
        <w:t xml:space="preserve"> Seth. Technology and (Dis)Empowerment: A Call to Technologists.</w:t>
      </w:r>
      <w:r>
        <w:rPr>
          <w:rFonts w:ascii="Cambria" w:hAnsi="Cambria"/>
        </w:rPr>
        <w:t xml:space="preserve"> 2022. Emerald Publishing</w:t>
      </w:r>
    </w:p>
    <w:p w:rsidR="009761A0" w:rsidRDefault="00425B3B">
      <w:pPr>
        <w:pStyle w:val="BodyText"/>
        <w:numPr>
          <w:ilvl w:val="1"/>
          <w:numId w:val="1"/>
        </w:numPr>
        <w:rPr>
          <w:rFonts w:ascii="Cambria" w:hAnsi="Cambria"/>
        </w:rPr>
      </w:pPr>
      <w:proofErr w:type="spellStart"/>
      <w:r>
        <w:rPr>
          <w:rFonts w:ascii="Cambria" w:hAnsi="Cambria"/>
          <w:b/>
          <w:bCs/>
        </w:rPr>
        <w:t>Payal</w:t>
      </w:r>
      <w:proofErr w:type="spellEnd"/>
      <w:r>
        <w:rPr>
          <w:rFonts w:ascii="Cambria" w:hAnsi="Cambria"/>
          <w:b/>
          <w:bCs/>
        </w:rPr>
        <w:t xml:space="preserve"> Arora. The Next Billion Users.</w:t>
      </w:r>
      <w:r>
        <w:rPr>
          <w:rFonts w:ascii="Cambria" w:hAnsi="Cambria"/>
        </w:rPr>
        <w:t xml:space="preserve"> First Edition, 2019. Harvard University Press.</w:t>
      </w:r>
    </w:p>
    <w:p w:rsidR="009761A0" w:rsidRDefault="00425B3B">
      <w:pPr>
        <w:pStyle w:val="BodyText"/>
        <w:numPr>
          <w:ilvl w:val="1"/>
          <w:numId w:val="1"/>
        </w:num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Amartya Sen and Jean </w:t>
      </w:r>
      <w:proofErr w:type="spellStart"/>
      <w:r>
        <w:rPr>
          <w:rFonts w:ascii="Cambria" w:hAnsi="Cambria"/>
          <w:b/>
          <w:bCs/>
        </w:rPr>
        <w:t>Dreze</w:t>
      </w:r>
      <w:proofErr w:type="spellEnd"/>
      <w:r>
        <w:rPr>
          <w:rFonts w:ascii="Cambria" w:hAnsi="Cambria"/>
          <w:b/>
          <w:bCs/>
        </w:rPr>
        <w:t>. An U</w:t>
      </w:r>
      <w:r>
        <w:rPr>
          <w:rFonts w:ascii="Cambria" w:hAnsi="Cambria"/>
          <w:b/>
          <w:bCs/>
        </w:rPr>
        <w:t>ncertain Glory: India and Its Contradictions.</w:t>
      </w:r>
      <w:r>
        <w:rPr>
          <w:rFonts w:ascii="Cambria" w:hAnsi="Cambria"/>
        </w:rPr>
        <w:t xml:space="preserve"> 2020. Penguin Books</w:t>
      </w:r>
    </w:p>
    <w:p w:rsidR="009761A0" w:rsidRDefault="00425B3B">
      <w:pPr>
        <w:pStyle w:val="Heading1"/>
        <w:numPr>
          <w:ilvl w:val="1"/>
          <w:numId w:val="1"/>
        </w:numPr>
        <w:rPr>
          <w:rFonts w:ascii="Cambria" w:hAnsi="Cambria"/>
          <w:b/>
          <w:bCs/>
        </w:rPr>
      </w:pPr>
      <w:bookmarkStart w:id="1" w:name="title"/>
      <w:bookmarkStart w:id="2" w:name="productTitle"/>
      <w:bookmarkEnd w:id="1"/>
      <w:bookmarkEnd w:id="2"/>
      <w:r>
        <w:rPr>
          <w:rFonts w:ascii="Cambria" w:hAnsi="Cambria"/>
          <w:b/>
          <w:bCs/>
          <w:u w:val="none"/>
        </w:rPr>
        <w:t>Amartya Sen. Development as Freedom.</w:t>
      </w:r>
      <w:r>
        <w:rPr>
          <w:rFonts w:ascii="Cambria" w:hAnsi="Cambria"/>
          <w:u w:val="none"/>
        </w:rPr>
        <w:t xml:space="preserve"> 2000. Anchor Books.</w:t>
      </w:r>
    </w:p>
    <w:p w:rsidR="009761A0" w:rsidRDefault="00425B3B">
      <w:pPr>
        <w:pStyle w:val="BodyText"/>
        <w:numPr>
          <w:ilvl w:val="1"/>
          <w:numId w:val="1"/>
        </w:numPr>
        <w:rPr>
          <w:rFonts w:ascii="Cambria" w:hAnsi="Cambria"/>
          <w:b/>
          <w:bCs/>
        </w:rPr>
      </w:pPr>
      <w:r>
        <w:rPr>
          <w:rFonts w:ascii="Cambria" w:hAnsi="Cambria"/>
          <w:b/>
          <w:bCs/>
        </w:rPr>
        <w:t xml:space="preserve">Jean </w:t>
      </w:r>
      <w:proofErr w:type="spellStart"/>
      <w:r>
        <w:rPr>
          <w:rFonts w:ascii="Cambria" w:hAnsi="Cambria"/>
          <w:b/>
          <w:bCs/>
        </w:rPr>
        <w:t>Dreze</w:t>
      </w:r>
      <w:proofErr w:type="spellEnd"/>
      <w:r>
        <w:rPr>
          <w:rFonts w:ascii="Cambria" w:hAnsi="Cambria"/>
          <w:b/>
          <w:bCs/>
        </w:rPr>
        <w:t xml:space="preserve">. Sense </w:t>
      </w:r>
      <w:proofErr w:type="gramStart"/>
      <w:r>
        <w:rPr>
          <w:rFonts w:ascii="Cambria" w:hAnsi="Cambria"/>
          <w:b/>
          <w:bCs/>
        </w:rPr>
        <w:t>And</w:t>
      </w:r>
      <w:proofErr w:type="gramEnd"/>
      <w:r>
        <w:rPr>
          <w:rFonts w:ascii="Cambria" w:hAnsi="Cambria"/>
          <w:b/>
          <w:bCs/>
        </w:rPr>
        <w:t xml:space="preserve"> Solidarity - </w:t>
      </w:r>
      <w:proofErr w:type="spellStart"/>
      <w:r>
        <w:rPr>
          <w:rFonts w:ascii="Cambria" w:hAnsi="Cambria"/>
          <w:b/>
          <w:bCs/>
        </w:rPr>
        <w:t>Jholawala</w:t>
      </w:r>
      <w:proofErr w:type="spellEnd"/>
      <w:r>
        <w:rPr>
          <w:rFonts w:ascii="Cambria" w:hAnsi="Cambria"/>
          <w:b/>
          <w:bCs/>
        </w:rPr>
        <w:t xml:space="preserve"> Economics for Everyone. </w:t>
      </w:r>
      <w:r>
        <w:rPr>
          <w:rFonts w:ascii="Cambria" w:hAnsi="Cambria"/>
        </w:rPr>
        <w:t>2017. Permanent Black</w:t>
      </w:r>
    </w:p>
    <w:p w:rsidR="009761A0" w:rsidRDefault="00425B3B">
      <w:pPr>
        <w:numPr>
          <w:ilvl w:val="1"/>
          <w:numId w:val="1"/>
        </w:num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lang w:val="en-IN" w:eastAsia="en-IN"/>
        </w:rPr>
        <w:t xml:space="preserve">Ian </w:t>
      </w:r>
      <w:proofErr w:type="spellStart"/>
      <w:r>
        <w:rPr>
          <w:rFonts w:ascii="Cambria" w:hAnsi="Cambria"/>
          <w:b/>
          <w:bCs/>
          <w:lang w:val="en-IN" w:eastAsia="en-IN"/>
        </w:rPr>
        <w:t>Smillie</w:t>
      </w:r>
      <w:proofErr w:type="spellEnd"/>
      <w:r>
        <w:rPr>
          <w:rFonts w:ascii="Cambria" w:hAnsi="Cambria"/>
          <w:b/>
          <w:bCs/>
          <w:lang w:val="en-IN" w:eastAsia="en-IN"/>
        </w:rPr>
        <w:t xml:space="preserve">. Mastering the Machine </w:t>
      </w:r>
      <w:r>
        <w:rPr>
          <w:rFonts w:ascii="Cambria" w:hAnsi="Cambria"/>
          <w:b/>
          <w:bCs/>
          <w:lang w:val="en-IN" w:eastAsia="en-IN"/>
        </w:rPr>
        <w:t>Revisited.</w:t>
      </w:r>
      <w:r>
        <w:rPr>
          <w:rFonts w:ascii="Cambria" w:hAnsi="Cambria"/>
          <w:lang w:val="en-IN" w:eastAsia="en-IN"/>
        </w:rPr>
        <w:t xml:space="preserve"> 2006. First Edition Reprint.</w:t>
      </w:r>
    </w:p>
    <w:p w:rsidR="009761A0" w:rsidRDefault="00425B3B">
      <w:pPr>
        <w:numPr>
          <w:ilvl w:val="1"/>
          <w:numId w:val="1"/>
        </w:num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lang w:val="en-IN" w:eastAsia="en-IN"/>
        </w:rPr>
        <w:t xml:space="preserve">Richard </w:t>
      </w:r>
      <w:proofErr w:type="spellStart"/>
      <w:r>
        <w:rPr>
          <w:rFonts w:ascii="Cambria" w:hAnsi="Cambria"/>
          <w:b/>
          <w:bCs/>
          <w:lang w:val="en-IN" w:eastAsia="en-IN"/>
        </w:rPr>
        <w:t>Heeks</w:t>
      </w:r>
      <w:proofErr w:type="spellEnd"/>
      <w:r>
        <w:rPr>
          <w:rFonts w:ascii="Cambria" w:hAnsi="Cambria"/>
          <w:b/>
          <w:bCs/>
          <w:lang w:val="en-IN" w:eastAsia="en-IN"/>
        </w:rPr>
        <w:t xml:space="preserve">. Information and Communication Technology for Development (ICT4D). </w:t>
      </w:r>
      <w:r>
        <w:rPr>
          <w:rFonts w:ascii="Cambria" w:hAnsi="Cambria"/>
          <w:lang w:val="en-IN" w:eastAsia="en-IN"/>
        </w:rPr>
        <w:t xml:space="preserve">2018. Routledge. </w:t>
      </w:r>
    </w:p>
    <w:p w:rsidR="009761A0" w:rsidRDefault="00425B3B">
      <w:pPr>
        <w:numPr>
          <w:ilvl w:val="1"/>
          <w:numId w:val="1"/>
        </w:numPr>
        <w:rPr>
          <w:rFonts w:ascii="Cambria" w:hAnsi="Cambria"/>
          <w:b/>
          <w:bCs/>
        </w:rPr>
      </w:pPr>
      <w:r>
        <w:rPr>
          <w:rFonts w:ascii="Cambria" w:hAnsi="Cambria"/>
          <w:b/>
          <w:bCs/>
          <w:lang w:val="en-IN" w:eastAsia="en-IN"/>
        </w:rPr>
        <w:t xml:space="preserve">Cathy O’Neil. Weapons of Math Destruction. </w:t>
      </w:r>
      <w:r>
        <w:rPr>
          <w:rFonts w:ascii="Cambria" w:hAnsi="Cambria"/>
          <w:lang w:val="en-IN" w:eastAsia="en-IN"/>
        </w:rPr>
        <w:t>2017. Penguin Random House</w:t>
      </w:r>
    </w:p>
    <w:p w:rsidR="009761A0" w:rsidRDefault="00425B3B">
      <w:pPr>
        <w:numPr>
          <w:ilvl w:val="1"/>
          <w:numId w:val="1"/>
        </w:numPr>
        <w:rPr>
          <w:rFonts w:ascii="Cambria" w:hAnsi="Cambria"/>
          <w:b/>
          <w:bCs/>
        </w:rPr>
      </w:pPr>
      <w:proofErr w:type="spellStart"/>
      <w:r>
        <w:rPr>
          <w:rFonts w:ascii="Cambria" w:hAnsi="Cambria"/>
          <w:b/>
          <w:bCs/>
          <w:lang w:val="en-IN" w:eastAsia="en-IN"/>
        </w:rPr>
        <w:t>Safiya</w:t>
      </w:r>
      <w:proofErr w:type="spellEnd"/>
      <w:r>
        <w:rPr>
          <w:rFonts w:ascii="Cambria" w:hAnsi="Cambria"/>
          <w:b/>
          <w:bCs/>
          <w:lang w:val="en-IN" w:eastAsia="en-IN"/>
        </w:rPr>
        <w:t xml:space="preserve"> </w:t>
      </w:r>
      <w:proofErr w:type="spellStart"/>
      <w:r>
        <w:rPr>
          <w:rFonts w:ascii="Cambria" w:hAnsi="Cambria"/>
          <w:b/>
          <w:bCs/>
          <w:lang w:val="en-IN" w:eastAsia="en-IN"/>
        </w:rPr>
        <w:t>Umoja</w:t>
      </w:r>
      <w:proofErr w:type="spellEnd"/>
      <w:r>
        <w:rPr>
          <w:rFonts w:ascii="Cambria" w:hAnsi="Cambria"/>
          <w:b/>
          <w:bCs/>
          <w:lang w:val="en-IN" w:eastAsia="en-IN"/>
        </w:rPr>
        <w:t xml:space="preserve"> Noble. Algorithms of Oppression.</w:t>
      </w:r>
      <w:r>
        <w:rPr>
          <w:rFonts w:ascii="Cambria" w:hAnsi="Cambria"/>
          <w:lang w:val="en-IN" w:eastAsia="en-IN"/>
        </w:rPr>
        <w:t xml:space="preserve"> 2</w:t>
      </w:r>
      <w:r>
        <w:rPr>
          <w:rFonts w:ascii="Cambria" w:hAnsi="Cambria"/>
          <w:lang w:val="en-IN" w:eastAsia="en-IN"/>
        </w:rPr>
        <w:t>018. New York University Press.</w:t>
      </w:r>
    </w:p>
    <w:p w:rsidR="009761A0" w:rsidRDefault="00425B3B">
      <w:pPr>
        <w:numPr>
          <w:ilvl w:val="1"/>
          <w:numId w:val="1"/>
        </w:numPr>
        <w:rPr>
          <w:rFonts w:ascii="Cambria" w:hAnsi="Cambria"/>
          <w:b/>
          <w:bCs/>
        </w:rPr>
      </w:pPr>
      <w:proofErr w:type="spellStart"/>
      <w:r>
        <w:rPr>
          <w:rFonts w:ascii="Cambria" w:eastAsia="Calibri" w:hAnsi="Cambria" w:cs="Calibri"/>
          <w:b/>
          <w:bCs/>
          <w:color w:val="000000"/>
          <w:w w:val="99"/>
          <w:lang w:val="en-GB" w:eastAsia="en-IN"/>
        </w:rPr>
        <w:t>Kentaro</w:t>
      </w:r>
      <w:proofErr w:type="spellEnd"/>
      <w:r>
        <w:rPr>
          <w:rFonts w:ascii="Cambria" w:eastAsia="Calibri" w:hAnsi="Cambria" w:cs="Calibri"/>
          <w:b/>
          <w:bCs/>
          <w:color w:val="000000"/>
          <w:w w:val="99"/>
          <w:lang w:val="en-GB" w:eastAsia="en-IN"/>
        </w:rPr>
        <w:t xml:space="preserve"> Toyama. Geek Heresy.</w:t>
      </w:r>
      <w:r>
        <w:rPr>
          <w:rFonts w:ascii="Cambria" w:eastAsia="Calibri" w:hAnsi="Cambria" w:cs="Calibri"/>
          <w:color w:val="000000"/>
          <w:w w:val="99"/>
          <w:lang w:val="en-GB" w:eastAsia="en-IN"/>
        </w:rPr>
        <w:t xml:space="preserve"> 2015. Public Affairs</w:t>
      </w:r>
    </w:p>
    <w:p w:rsidR="009761A0" w:rsidRDefault="00425B3B">
      <w:pPr>
        <w:numPr>
          <w:ilvl w:val="1"/>
          <w:numId w:val="1"/>
        </w:numPr>
        <w:rPr>
          <w:rFonts w:ascii="Cambria" w:hAnsi="Cambria"/>
          <w:b/>
          <w:bCs/>
        </w:rPr>
      </w:pPr>
      <w:r>
        <w:rPr>
          <w:rFonts w:ascii="Cambria" w:eastAsia="Calibri" w:hAnsi="Cambria" w:cs="Calibri"/>
          <w:b/>
          <w:bCs/>
          <w:color w:val="000000"/>
          <w:w w:val="99"/>
          <w:lang w:val="en-GB" w:eastAsia="en-IN"/>
        </w:rPr>
        <w:t xml:space="preserve">Shoshana </w:t>
      </w:r>
      <w:proofErr w:type="spellStart"/>
      <w:r>
        <w:rPr>
          <w:rFonts w:ascii="Cambria" w:eastAsia="Calibri" w:hAnsi="Cambria" w:cs="Calibri"/>
          <w:b/>
          <w:bCs/>
          <w:color w:val="000000"/>
          <w:w w:val="99"/>
          <w:lang w:val="en-GB" w:eastAsia="en-IN"/>
        </w:rPr>
        <w:t>Zuboff</w:t>
      </w:r>
      <w:proofErr w:type="spellEnd"/>
      <w:r>
        <w:rPr>
          <w:rFonts w:ascii="Cambria" w:eastAsia="Calibri" w:hAnsi="Cambria" w:cs="Calibri"/>
          <w:b/>
          <w:bCs/>
          <w:color w:val="000000"/>
          <w:w w:val="99"/>
          <w:lang w:val="en-GB" w:eastAsia="en-IN"/>
        </w:rPr>
        <w:t>. The Age of Surveillance Capitalism.</w:t>
      </w:r>
      <w:r>
        <w:rPr>
          <w:rFonts w:ascii="Cambria" w:eastAsia="Calibri" w:hAnsi="Cambria" w:cs="Calibri"/>
          <w:color w:val="000000"/>
          <w:w w:val="99"/>
          <w:lang w:val="en-GB" w:eastAsia="en-IN"/>
        </w:rPr>
        <w:t xml:space="preserve"> 2019. Profile Books</w:t>
      </w:r>
    </w:p>
    <w:p w:rsidR="009761A0" w:rsidRDefault="00425B3B">
      <w:pPr>
        <w:numPr>
          <w:ilvl w:val="1"/>
          <w:numId w:val="1"/>
        </w:numPr>
        <w:rPr>
          <w:rFonts w:ascii="Cambria" w:hAnsi="Cambria"/>
          <w:b/>
          <w:bCs/>
        </w:rPr>
      </w:pPr>
      <w:r>
        <w:rPr>
          <w:rFonts w:ascii="Cambria" w:eastAsia="Calibri" w:hAnsi="Cambria" w:cs="Calibri"/>
          <w:b/>
          <w:bCs/>
          <w:color w:val="000000"/>
          <w:w w:val="99"/>
          <w:lang w:val="en-GB" w:eastAsia="en-IN"/>
        </w:rPr>
        <w:lastRenderedPageBreak/>
        <w:t>Tim Wu. The Attention Merchants.</w:t>
      </w:r>
      <w:r>
        <w:rPr>
          <w:rFonts w:ascii="Cambria" w:eastAsia="Calibri" w:hAnsi="Cambria" w:cs="Calibri"/>
          <w:color w:val="000000"/>
          <w:w w:val="99"/>
          <w:lang w:val="en-GB" w:eastAsia="en-IN"/>
        </w:rPr>
        <w:t xml:space="preserve"> 2017. The Atlantic Books</w:t>
      </w:r>
    </w:p>
    <w:p w:rsidR="009761A0" w:rsidRDefault="00425B3B">
      <w:pPr>
        <w:numPr>
          <w:ilvl w:val="1"/>
          <w:numId w:val="1"/>
        </w:numPr>
        <w:rPr>
          <w:rFonts w:ascii="Cambria" w:hAnsi="Cambria"/>
          <w:b/>
          <w:bCs/>
        </w:rPr>
      </w:pPr>
      <w:proofErr w:type="spellStart"/>
      <w:r>
        <w:rPr>
          <w:rFonts w:ascii="Cambria" w:eastAsia="Calibri" w:hAnsi="Cambria" w:cs="Calibri"/>
          <w:b/>
          <w:bCs/>
          <w:color w:val="000000"/>
          <w:w w:val="99"/>
          <w:lang w:val="en-GB" w:eastAsia="en-IN"/>
        </w:rPr>
        <w:t>Arun</w:t>
      </w:r>
      <w:proofErr w:type="spellEnd"/>
      <w:r>
        <w:rPr>
          <w:rFonts w:ascii="Cambria" w:eastAsia="Calibri" w:hAnsi="Cambria" w:cs="Calibri"/>
          <w:b/>
          <w:bCs/>
          <w:color w:val="000000"/>
          <w:w w:val="99"/>
          <w:lang w:val="en-GB" w:eastAsia="en-IN"/>
        </w:rPr>
        <w:t xml:space="preserve"> Mohan </w:t>
      </w:r>
      <w:proofErr w:type="spellStart"/>
      <w:r>
        <w:rPr>
          <w:rFonts w:ascii="Cambria" w:eastAsia="Calibri" w:hAnsi="Cambria" w:cs="Calibri"/>
          <w:b/>
          <w:bCs/>
          <w:color w:val="000000"/>
          <w:w w:val="99"/>
          <w:lang w:val="en-GB" w:eastAsia="en-IN"/>
        </w:rPr>
        <w:t>Sukumar</w:t>
      </w:r>
      <w:proofErr w:type="spellEnd"/>
      <w:r>
        <w:rPr>
          <w:rFonts w:ascii="Cambria" w:eastAsia="Calibri" w:hAnsi="Cambria" w:cs="Calibri"/>
          <w:b/>
          <w:bCs/>
          <w:color w:val="000000"/>
          <w:w w:val="99"/>
          <w:lang w:val="en-GB" w:eastAsia="en-IN"/>
        </w:rPr>
        <w:t>. Midnight’s Machines.</w:t>
      </w:r>
      <w:r>
        <w:rPr>
          <w:rFonts w:ascii="Cambria" w:eastAsia="Calibri" w:hAnsi="Cambria" w:cs="Calibri"/>
          <w:color w:val="000000"/>
          <w:w w:val="99"/>
          <w:lang w:val="en-GB" w:eastAsia="en-IN"/>
        </w:rPr>
        <w:t xml:space="preserve"> 2019. Penguin Random House India</w:t>
      </w:r>
    </w:p>
    <w:p w:rsidR="009761A0" w:rsidRDefault="00425B3B">
      <w:pPr>
        <w:numPr>
          <w:ilvl w:val="1"/>
          <w:numId w:val="1"/>
        </w:numPr>
        <w:rPr>
          <w:rFonts w:ascii="Cambria" w:hAnsi="Cambria"/>
          <w:b/>
          <w:bCs/>
        </w:rPr>
      </w:pPr>
      <w:r>
        <w:rPr>
          <w:rFonts w:ascii="Cambria" w:eastAsia="Calibri" w:hAnsi="Cambria" w:cs="Calibri"/>
          <w:b/>
          <w:bCs/>
          <w:color w:val="000000"/>
          <w:w w:val="99"/>
          <w:lang w:val="en-GB" w:eastAsia="en-IN"/>
        </w:rPr>
        <w:t xml:space="preserve">John </w:t>
      </w:r>
      <w:proofErr w:type="spellStart"/>
      <w:r>
        <w:rPr>
          <w:rFonts w:ascii="Cambria" w:eastAsia="Calibri" w:hAnsi="Cambria" w:cs="Calibri"/>
          <w:b/>
          <w:bCs/>
          <w:color w:val="000000"/>
          <w:w w:val="99"/>
          <w:lang w:val="en-GB" w:eastAsia="en-IN"/>
        </w:rPr>
        <w:t>Zerilli</w:t>
      </w:r>
      <w:proofErr w:type="spellEnd"/>
      <w:r>
        <w:rPr>
          <w:rFonts w:ascii="Cambria" w:eastAsia="Calibri" w:hAnsi="Cambria" w:cs="Calibri"/>
          <w:b/>
          <w:bCs/>
          <w:color w:val="000000"/>
          <w:w w:val="99"/>
          <w:lang w:val="en-GB" w:eastAsia="en-IN"/>
        </w:rPr>
        <w:t xml:space="preserve"> et al. A Citizen’s Guide to Artificial Intelligence.</w:t>
      </w:r>
      <w:r>
        <w:rPr>
          <w:rFonts w:ascii="Cambria" w:eastAsia="Calibri" w:hAnsi="Cambria" w:cs="Calibri"/>
          <w:color w:val="000000"/>
          <w:w w:val="99"/>
          <w:lang w:val="en-GB" w:eastAsia="en-IN"/>
        </w:rPr>
        <w:t xml:space="preserve"> 2021. The MIT Press</w:t>
      </w:r>
    </w:p>
    <w:p w:rsidR="009761A0" w:rsidRDefault="00425B3B">
      <w:pPr>
        <w:numPr>
          <w:ilvl w:val="1"/>
          <w:numId w:val="1"/>
        </w:numPr>
        <w:rPr>
          <w:rFonts w:ascii="Cambria" w:hAnsi="Cambria"/>
          <w:b/>
          <w:bCs/>
        </w:rPr>
      </w:pPr>
      <w:proofErr w:type="spellStart"/>
      <w:r>
        <w:rPr>
          <w:rFonts w:ascii="Cambria" w:eastAsia="Calibri" w:hAnsi="Cambria" w:cs="Calibri"/>
          <w:b/>
          <w:bCs/>
          <w:color w:val="000000"/>
          <w:w w:val="99"/>
          <w:lang w:val="en-GB" w:eastAsia="en-IN"/>
        </w:rPr>
        <w:t>Ruha</w:t>
      </w:r>
      <w:proofErr w:type="spellEnd"/>
      <w:r>
        <w:rPr>
          <w:rFonts w:ascii="Cambria" w:eastAsia="Calibri" w:hAnsi="Cambria" w:cs="Calibri"/>
          <w:b/>
          <w:bCs/>
          <w:color w:val="000000"/>
          <w:w w:val="99"/>
          <w:lang w:val="en-GB" w:eastAsia="en-IN"/>
        </w:rPr>
        <w:t xml:space="preserve"> Benjamin. Race After Technology.</w:t>
      </w:r>
      <w:r>
        <w:rPr>
          <w:rFonts w:ascii="Cambria" w:eastAsia="Calibri" w:hAnsi="Cambria" w:cs="Calibri"/>
          <w:color w:val="000000"/>
          <w:w w:val="99"/>
          <w:lang w:val="en-GB" w:eastAsia="en-IN"/>
        </w:rPr>
        <w:t xml:space="preserve"> 2019. Polity Press</w:t>
      </w:r>
    </w:p>
    <w:p w:rsidR="009761A0" w:rsidRDefault="00425B3B">
      <w:pPr>
        <w:numPr>
          <w:ilvl w:val="1"/>
          <w:numId w:val="1"/>
        </w:numPr>
        <w:rPr>
          <w:rFonts w:ascii="Cambria" w:hAnsi="Cambria"/>
          <w:b/>
          <w:bCs/>
        </w:rPr>
      </w:pPr>
      <w:proofErr w:type="spellStart"/>
      <w:r>
        <w:rPr>
          <w:rFonts w:ascii="Cambria" w:eastAsia="Calibri" w:hAnsi="Cambria" w:cs="Calibri"/>
          <w:b/>
          <w:bCs/>
          <w:color w:val="000000"/>
          <w:w w:val="99"/>
          <w:lang w:val="en-GB" w:eastAsia="en-IN"/>
        </w:rPr>
        <w:t>Sheera</w:t>
      </w:r>
      <w:proofErr w:type="spellEnd"/>
      <w:r>
        <w:rPr>
          <w:rFonts w:ascii="Cambria" w:eastAsia="Calibri" w:hAnsi="Cambria" w:cs="Calibri"/>
          <w:b/>
          <w:bCs/>
          <w:color w:val="000000"/>
          <w:w w:val="99"/>
          <w:lang w:val="en-GB" w:eastAsia="en-IN"/>
        </w:rPr>
        <w:t xml:space="preserve"> </w:t>
      </w:r>
      <w:proofErr w:type="spellStart"/>
      <w:r>
        <w:rPr>
          <w:rFonts w:ascii="Cambria" w:eastAsia="Calibri" w:hAnsi="Cambria" w:cs="Calibri"/>
          <w:b/>
          <w:bCs/>
          <w:color w:val="000000"/>
          <w:w w:val="99"/>
          <w:lang w:val="en-GB" w:eastAsia="en-IN"/>
        </w:rPr>
        <w:t>Frenkel</w:t>
      </w:r>
      <w:proofErr w:type="spellEnd"/>
      <w:r>
        <w:rPr>
          <w:rFonts w:ascii="Cambria" w:eastAsia="Calibri" w:hAnsi="Cambria" w:cs="Calibri"/>
          <w:b/>
          <w:bCs/>
          <w:color w:val="000000"/>
          <w:w w:val="99"/>
          <w:lang w:val="en-GB" w:eastAsia="en-IN"/>
        </w:rPr>
        <w:t xml:space="preserve"> and Cecilia Kang. An Ugly Truth.</w:t>
      </w:r>
      <w:r>
        <w:rPr>
          <w:rFonts w:ascii="Cambria" w:eastAsia="Calibri" w:hAnsi="Cambria" w:cs="Calibri"/>
          <w:color w:val="000000"/>
          <w:w w:val="99"/>
          <w:lang w:val="en-GB" w:eastAsia="en-IN"/>
        </w:rPr>
        <w:t xml:space="preserve"> 2021. The Bridge Street Press.</w:t>
      </w:r>
    </w:p>
    <w:p w:rsidR="009761A0" w:rsidRDefault="00425B3B">
      <w:pPr>
        <w:numPr>
          <w:ilvl w:val="1"/>
          <w:numId w:val="1"/>
        </w:numPr>
        <w:rPr>
          <w:rFonts w:ascii="Cambria" w:hAnsi="Cambria"/>
          <w:b/>
          <w:bCs/>
        </w:rPr>
      </w:pPr>
      <w:r>
        <w:rPr>
          <w:rFonts w:ascii="Cambria" w:eastAsia="Calibri" w:hAnsi="Cambria" w:cs="Calibri"/>
          <w:color w:val="000000"/>
          <w:w w:val="99"/>
          <w:lang w:val="en-GB" w:eastAsia="en-IN"/>
        </w:rPr>
        <w:t>Additional Reading Materials to be circulated</w:t>
      </w:r>
    </w:p>
    <w:p w:rsidR="009761A0" w:rsidRDefault="009761A0">
      <w:pPr>
        <w:rPr>
          <w:rFonts w:ascii="Cambria" w:hAnsi="Cambria"/>
        </w:rPr>
      </w:pPr>
    </w:p>
    <w:p w:rsidR="009761A0" w:rsidRDefault="00425B3B">
      <w:pPr>
        <w:jc w:val="both"/>
        <w:rPr>
          <w:rFonts w:ascii="Cambria" w:hAnsi="Cambria"/>
        </w:rPr>
      </w:pPr>
      <w:r>
        <w:rPr>
          <w:rFonts w:ascii="Cambria" w:hAnsi="Cambria"/>
          <w:b/>
          <w:bCs/>
          <w:lang w:val="en-GB"/>
        </w:rPr>
        <w:t>Course Plan:</w:t>
      </w:r>
    </w:p>
    <w:p w:rsidR="009761A0" w:rsidRDefault="009761A0">
      <w:pPr>
        <w:pStyle w:val="ListParagraph"/>
        <w:spacing w:after="0"/>
        <w:rPr>
          <w:rFonts w:ascii="Cambria" w:hAnsi="Cambria"/>
          <w:lang w:val="en-GB"/>
        </w:rPr>
      </w:pPr>
    </w:p>
    <w:p w:rsidR="009761A0" w:rsidRDefault="009761A0">
      <w:pPr>
        <w:pStyle w:val="ListParagraph"/>
        <w:spacing w:after="0"/>
        <w:rPr>
          <w:lang w:val="en-GB"/>
        </w:rPr>
      </w:pPr>
    </w:p>
    <w:tbl>
      <w:tblPr>
        <w:tblW w:w="11084" w:type="dxa"/>
        <w:tblInd w:w="-30" w:type="dxa"/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60"/>
        <w:gridCol w:w="3227"/>
        <w:gridCol w:w="2954"/>
        <w:gridCol w:w="3943"/>
      </w:tblGrid>
      <w:tr w:rsidR="009761A0">
        <w:trPr>
          <w:trHeight w:val="54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/>
                <w:lang w:val="en-GB"/>
              </w:rPr>
              <w:t>Lecture No .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/>
              </w:rPr>
              <w:t>Learning Outcomes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/>
              </w:rPr>
              <w:t>Topic(s)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/>
              </w:rPr>
              <w:t>Chapters/Reading Materials</w:t>
            </w:r>
          </w:p>
        </w:tc>
      </w:tr>
      <w:tr w:rsidR="009761A0">
        <w:trPr>
          <w:trHeight w:val="79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</w:t>
            </w:r>
          </w:p>
        </w:tc>
        <w:tc>
          <w:tcPr>
            <w:tcW w:w="32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To motivate the students for the course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What is development, can ICTs lead to development, and the need for this course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R4: </w:t>
            </w:r>
            <w:r>
              <w:rPr>
                <w:rFonts w:ascii="Cambria" w:hAnsi="Cambria"/>
              </w:rPr>
              <w:t>Introduction</w:t>
            </w:r>
            <w:r>
              <w:rPr>
                <w:rFonts w:ascii="Cambria" w:hAnsi="Cambria"/>
              </w:rPr>
              <w:br/>
              <w:t xml:space="preserve">R3: </w:t>
            </w:r>
            <w:proofErr w:type="spellStart"/>
            <w:r>
              <w:rPr>
                <w:rFonts w:ascii="Cambria" w:hAnsi="Cambria"/>
              </w:rPr>
              <w:t>Ch</w:t>
            </w:r>
            <w:proofErr w:type="spellEnd"/>
            <w:r>
              <w:rPr>
                <w:rFonts w:ascii="Cambria" w:hAnsi="Cambria"/>
              </w:rPr>
              <w:t xml:space="preserve"> 2</w:t>
            </w:r>
          </w:p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R1: </w:t>
            </w:r>
            <w:proofErr w:type="spellStart"/>
            <w:r>
              <w:rPr>
                <w:rFonts w:ascii="Cambria" w:hAnsi="Cambria"/>
              </w:rPr>
              <w:t>Ch</w:t>
            </w:r>
            <w:proofErr w:type="spellEnd"/>
            <w:r>
              <w:rPr>
                <w:rFonts w:ascii="Cambria" w:hAnsi="Cambria"/>
              </w:rPr>
              <w:t xml:space="preserve"> 1</w:t>
            </w:r>
          </w:p>
        </w:tc>
      </w:tr>
      <w:tr w:rsidR="009761A0">
        <w:trPr>
          <w:trHeight w:val="54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</w:t>
            </w:r>
          </w:p>
        </w:tc>
        <w:tc>
          <w:tcPr>
            <w:tcW w:w="32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Models of social developments and their pros and cons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Extra reading material</w:t>
            </w:r>
          </w:p>
        </w:tc>
      </w:tr>
      <w:tr w:rsidR="009761A0">
        <w:trPr>
          <w:trHeight w:val="36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 – 4</w:t>
            </w:r>
          </w:p>
        </w:tc>
        <w:tc>
          <w:tcPr>
            <w:tcW w:w="32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To acquaint students with some case studies in ICTD which did not lead to </w:t>
            </w:r>
            <w:proofErr w:type="spellStart"/>
            <w:r>
              <w:rPr>
                <w:rFonts w:ascii="Cambria" w:hAnsi="Cambria"/>
              </w:rPr>
              <w:t>favourable</w:t>
            </w:r>
            <w:proofErr w:type="spellEnd"/>
            <w:r>
              <w:rPr>
                <w:rFonts w:ascii="Cambria" w:hAnsi="Cambria"/>
              </w:rPr>
              <w:t xml:space="preserve"> outcome</w:t>
            </w:r>
          </w:p>
        </w:tc>
        <w:tc>
          <w:tcPr>
            <w:tcW w:w="29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Case studies with </w:t>
            </w:r>
            <w:proofErr w:type="spellStart"/>
            <w:r>
              <w:rPr>
                <w:rFonts w:ascii="Cambria" w:hAnsi="Cambria"/>
              </w:rPr>
              <w:t>unfavourable</w:t>
            </w:r>
            <w:proofErr w:type="spellEnd"/>
            <w:r>
              <w:rPr>
                <w:rFonts w:ascii="Cambria" w:hAnsi="Cambria"/>
              </w:rPr>
              <w:t xml:space="preserve"> outcome (Tech</w:t>
            </w:r>
            <w:r>
              <w:rPr>
                <w:rFonts w:ascii="Cambria" w:hAnsi="Cambria"/>
              </w:rPr>
              <w:t xml:space="preserve"> Determinism)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R2: </w:t>
            </w:r>
            <w:proofErr w:type="spellStart"/>
            <w:r>
              <w:rPr>
                <w:rFonts w:ascii="Cambria" w:hAnsi="Cambria"/>
              </w:rPr>
              <w:t>Ch</w:t>
            </w:r>
            <w:proofErr w:type="spellEnd"/>
            <w:r>
              <w:rPr>
                <w:rFonts w:ascii="Cambria" w:hAnsi="Cambria"/>
              </w:rPr>
              <w:t xml:space="preserve"> 6</w:t>
            </w:r>
          </w:p>
        </w:tc>
      </w:tr>
      <w:tr w:rsidR="009761A0">
        <w:trPr>
          <w:trHeight w:val="36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5 – 6</w:t>
            </w:r>
          </w:p>
        </w:tc>
        <w:tc>
          <w:tcPr>
            <w:tcW w:w="32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29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R10</w:t>
            </w:r>
            <w:r>
              <w:rPr>
                <w:rFonts w:ascii="Cambria" w:hAnsi="Cambria"/>
              </w:rPr>
              <w:t xml:space="preserve">: </w:t>
            </w:r>
            <w:proofErr w:type="spellStart"/>
            <w:r>
              <w:rPr>
                <w:rFonts w:ascii="Cambria" w:hAnsi="Cambria"/>
              </w:rPr>
              <w:t>Ch</w:t>
            </w:r>
            <w:proofErr w:type="spellEnd"/>
            <w:r>
              <w:rPr>
                <w:rFonts w:ascii="Cambria" w:hAnsi="Cambria"/>
              </w:rPr>
              <w:t xml:space="preserve"> 1</w:t>
            </w:r>
          </w:p>
        </w:tc>
      </w:tr>
      <w:tr w:rsidR="009761A0">
        <w:trPr>
          <w:trHeight w:val="36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 – 8</w:t>
            </w:r>
          </w:p>
        </w:tc>
        <w:tc>
          <w:tcPr>
            <w:tcW w:w="32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29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R5: </w:t>
            </w:r>
            <w:proofErr w:type="spellStart"/>
            <w:r>
              <w:rPr>
                <w:rFonts w:ascii="Cambria" w:hAnsi="Cambria"/>
              </w:rPr>
              <w:t>Ch</w:t>
            </w:r>
            <w:proofErr w:type="spellEnd"/>
            <w:r>
              <w:rPr>
                <w:rFonts w:ascii="Cambria" w:hAnsi="Cambria"/>
              </w:rPr>
              <w:t xml:space="preserve"> 8</w:t>
            </w:r>
          </w:p>
        </w:tc>
      </w:tr>
      <w:tr w:rsidR="009761A0">
        <w:trPr>
          <w:trHeight w:val="36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9 – 10</w:t>
            </w:r>
          </w:p>
        </w:tc>
        <w:tc>
          <w:tcPr>
            <w:tcW w:w="32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29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R10</w:t>
            </w:r>
            <w:r>
              <w:rPr>
                <w:rFonts w:ascii="Cambria" w:hAnsi="Cambria"/>
              </w:rPr>
              <w:t xml:space="preserve">: </w:t>
            </w:r>
            <w:proofErr w:type="spellStart"/>
            <w:r>
              <w:rPr>
                <w:rFonts w:ascii="Cambria" w:hAnsi="Cambria"/>
              </w:rPr>
              <w:t>Ch</w:t>
            </w:r>
            <w:proofErr w:type="spellEnd"/>
            <w:r>
              <w:rPr>
                <w:rFonts w:ascii="Cambria" w:hAnsi="Cambria"/>
              </w:rPr>
              <w:t xml:space="preserve"> 3</w:t>
            </w:r>
          </w:p>
        </w:tc>
      </w:tr>
      <w:tr w:rsidR="009761A0">
        <w:trPr>
          <w:trHeight w:val="28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11 – 12</w:t>
            </w:r>
          </w:p>
        </w:tc>
        <w:tc>
          <w:tcPr>
            <w:tcW w:w="32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To acquaints students with the inequalities in society and their ramifications</w:t>
            </w:r>
          </w:p>
        </w:tc>
        <w:tc>
          <w:tcPr>
            <w:tcW w:w="29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Inequalities: gender divide, digital divide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R6: </w:t>
            </w:r>
            <w:proofErr w:type="spellStart"/>
            <w:r>
              <w:rPr>
                <w:rFonts w:ascii="Cambria" w:hAnsi="Cambria"/>
              </w:rPr>
              <w:t>Ch</w:t>
            </w:r>
            <w:proofErr w:type="spellEnd"/>
            <w:r>
              <w:rPr>
                <w:rFonts w:ascii="Cambria" w:hAnsi="Cambria"/>
              </w:rPr>
              <w:t xml:space="preserve"> XIII</w:t>
            </w:r>
          </w:p>
        </w:tc>
      </w:tr>
      <w:tr w:rsidR="009761A0">
        <w:trPr>
          <w:trHeight w:val="28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13 – 14</w:t>
            </w:r>
          </w:p>
        </w:tc>
        <w:tc>
          <w:tcPr>
            <w:tcW w:w="32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29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R2: </w:t>
            </w:r>
            <w:proofErr w:type="spellStart"/>
            <w:r>
              <w:rPr>
                <w:rFonts w:ascii="Cambria" w:hAnsi="Cambria"/>
              </w:rPr>
              <w:t>Ch</w:t>
            </w:r>
            <w:proofErr w:type="spellEnd"/>
            <w:r>
              <w:rPr>
                <w:rFonts w:ascii="Cambria" w:hAnsi="Cambria"/>
              </w:rPr>
              <w:t xml:space="preserve"> 1</w:t>
            </w:r>
          </w:p>
        </w:tc>
      </w:tr>
      <w:tr w:rsidR="009761A0">
        <w:trPr>
          <w:trHeight w:val="111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15</w:t>
            </w:r>
          </w:p>
        </w:tc>
        <w:tc>
          <w:tcPr>
            <w:tcW w:w="32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29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Reading material: Smartphone Ownership Is Growing Rapidly Around the World, but Not Always Equally</w:t>
            </w:r>
          </w:p>
        </w:tc>
      </w:tr>
      <w:tr w:rsidR="009761A0">
        <w:trPr>
          <w:trHeight w:val="28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16 – 17</w:t>
            </w:r>
          </w:p>
        </w:tc>
        <w:tc>
          <w:tcPr>
            <w:tcW w:w="32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29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R1: </w:t>
            </w:r>
            <w:proofErr w:type="spellStart"/>
            <w:r>
              <w:rPr>
                <w:rFonts w:ascii="Cambria" w:hAnsi="Cambria"/>
              </w:rPr>
              <w:t>Ch</w:t>
            </w:r>
            <w:proofErr w:type="spellEnd"/>
            <w:r>
              <w:rPr>
                <w:rFonts w:ascii="Cambria" w:hAnsi="Cambria"/>
              </w:rPr>
              <w:t xml:space="preserve"> 6</w:t>
            </w:r>
          </w:p>
        </w:tc>
      </w:tr>
      <w:tr w:rsidR="009761A0">
        <w:trPr>
          <w:trHeight w:val="28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18 – 22</w:t>
            </w:r>
          </w:p>
        </w:tc>
        <w:tc>
          <w:tcPr>
            <w:tcW w:w="32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To acquaint students with the ethical underpinnings of technology</w:t>
            </w:r>
          </w:p>
        </w:tc>
        <w:tc>
          <w:tcPr>
            <w:tcW w:w="29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Ethics in applied computing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R8: </w:t>
            </w:r>
            <w:proofErr w:type="spellStart"/>
            <w:r>
              <w:rPr>
                <w:rFonts w:ascii="Cambria" w:hAnsi="Cambria"/>
              </w:rPr>
              <w:t>Ch</w:t>
            </w:r>
            <w:proofErr w:type="spellEnd"/>
            <w:r>
              <w:rPr>
                <w:rFonts w:ascii="Cambria" w:hAnsi="Cambria"/>
              </w:rPr>
              <w:t xml:space="preserve"> 4, 5, 6, 8, 9, 10</w:t>
            </w:r>
          </w:p>
        </w:tc>
      </w:tr>
      <w:tr w:rsidR="009761A0">
        <w:trPr>
          <w:trHeight w:val="28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23</w:t>
            </w:r>
          </w:p>
        </w:tc>
        <w:tc>
          <w:tcPr>
            <w:tcW w:w="32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29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Reading Material: Gig Economy</w:t>
            </w:r>
          </w:p>
        </w:tc>
      </w:tr>
      <w:tr w:rsidR="009761A0">
        <w:trPr>
          <w:trHeight w:val="54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24</w:t>
            </w:r>
          </w:p>
        </w:tc>
        <w:tc>
          <w:tcPr>
            <w:tcW w:w="32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29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Reading Material: The limits of “design ethics” under capitalism</w:t>
            </w:r>
          </w:p>
        </w:tc>
      </w:tr>
      <w:tr w:rsidR="009761A0">
        <w:trPr>
          <w:trHeight w:val="28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25</w:t>
            </w:r>
          </w:p>
        </w:tc>
        <w:tc>
          <w:tcPr>
            <w:tcW w:w="32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29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R1: </w:t>
            </w:r>
            <w:proofErr w:type="spellStart"/>
            <w:r>
              <w:rPr>
                <w:rFonts w:ascii="Cambria" w:hAnsi="Cambria"/>
              </w:rPr>
              <w:t>Ch</w:t>
            </w:r>
            <w:proofErr w:type="spellEnd"/>
            <w:r>
              <w:rPr>
                <w:rFonts w:ascii="Cambria" w:hAnsi="Cambria"/>
              </w:rPr>
              <w:t xml:space="preserve"> 4, 5</w:t>
            </w:r>
          </w:p>
        </w:tc>
      </w:tr>
      <w:tr w:rsidR="009761A0">
        <w:trPr>
          <w:trHeight w:val="285"/>
        </w:trPr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t>26-27</w:t>
            </w:r>
          </w:p>
        </w:tc>
        <w:tc>
          <w:tcPr>
            <w:tcW w:w="32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29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39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t xml:space="preserve">R15: </w:t>
            </w:r>
            <w:proofErr w:type="spellStart"/>
            <w:r>
              <w:t>Ch</w:t>
            </w:r>
            <w:proofErr w:type="spellEnd"/>
            <w:r>
              <w:t xml:space="preserve"> 1, 2, 3</w:t>
            </w:r>
          </w:p>
        </w:tc>
      </w:tr>
      <w:tr w:rsidR="009761A0">
        <w:trPr>
          <w:trHeight w:val="285"/>
        </w:trPr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t>28</w:t>
            </w:r>
          </w:p>
        </w:tc>
        <w:tc>
          <w:tcPr>
            <w:tcW w:w="32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29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39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t>R14: selected chapters</w:t>
            </w:r>
          </w:p>
        </w:tc>
      </w:tr>
      <w:tr w:rsidR="009761A0">
        <w:trPr>
          <w:trHeight w:val="285"/>
        </w:trPr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t>29</w:t>
            </w:r>
          </w:p>
        </w:tc>
        <w:tc>
          <w:tcPr>
            <w:tcW w:w="32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29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39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t>R12: selected chapters</w:t>
            </w:r>
          </w:p>
        </w:tc>
      </w:tr>
      <w:tr w:rsidR="009761A0">
        <w:trPr>
          <w:trHeight w:val="285"/>
        </w:trPr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lastRenderedPageBreak/>
              <w:t>30</w:t>
            </w:r>
          </w:p>
        </w:tc>
        <w:tc>
          <w:tcPr>
            <w:tcW w:w="32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29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39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t>R11: selected chapters</w:t>
            </w:r>
          </w:p>
        </w:tc>
      </w:tr>
      <w:tr w:rsidR="009761A0">
        <w:trPr>
          <w:trHeight w:val="285"/>
        </w:trPr>
        <w:tc>
          <w:tcPr>
            <w:tcW w:w="95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lastRenderedPageBreak/>
              <w:t>31</w:t>
            </w:r>
          </w:p>
        </w:tc>
        <w:tc>
          <w:tcPr>
            <w:tcW w:w="32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29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394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t xml:space="preserve">R9: selected </w:t>
            </w:r>
            <w:r>
              <w:t>chapters</w:t>
            </w:r>
          </w:p>
        </w:tc>
      </w:tr>
      <w:tr w:rsidR="009761A0">
        <w:trPr>
          <w:trHeight w:val="975"/>
        </w:trPr>
        <w:tc>
          <w:tcPr>
            <w:tcW w:w="9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32</w:t>
            </w:r>
            <w:r>
              <w:rPr>
                <w:rFonts w:ascii="Cambria" w:hAnsi="Cambria"/>
              </w:rPr>
              <w:t xml:space="preserve"> – </w:t>
            </w:r>
            <w:r>
              <w:rPr>
                <w:rFonts w:ascii="Cambria" w:hAnsi="Cambria"/>
              </w:rPr>
              <w:t>33</w:t>
            </w:r>
          </w:p>
        </w:tc>
        <w:tc>
          <w:tcPr>
            <w:tcW w:w="32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To acquaint students with the ramifications of big technology companies influencing public policy</w:t>
            </w:r>
          </w:p>
        </w:tc>
        <w:tc>
          <w:tcPr>
            <w:tcW w:w="29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Big Tech and its problems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Reading Material: Defund Big Tech, Refund Community · Tech Otherwise</w:t>
            </w:r>
          </w:p>
        </w:tc>
      </w:tr>
      <w:tr w:rsidR="009761A0">
        <w:trPr>
          <w:trHeight w:val="975"/>
        </w:trPr>
        <w:tc>
          <w:tcPr>
            <w:tcW w:w="95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jc w:val="center"/>
              <w:rPr>
                <w:rFonts w:ascii="Cambria" w:hAnsi="Cambria"/>
              </w:rPr>
            </w:pPr>
          </w:p>
        </w:tc>
        <w:tc>
          <w:tcPr>
            <w:tcW w:w="32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29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R16: selected chapters</w:t>
            </w:r>
          </w:p>
        </w:tc>
      </w:tr>
      <w:tr w:rsidR="009761A0">
        <w:trPr>
          <w:trHeight w:val="88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</w:t>
            </w:r>
            <w:r>
              <w:rPr>
                <w:rFonts w:ascii="Cambria" w:hAnsi="Cambria"/>
              </w:rPr>
              <w:t>4</w:t>
            </w:r>
            <w:r>
              <w:rPr>
                <w:rFonts w:ascii="Cambria" w:hAnsi="Cambria"/>
              </w:rPr>
              <w:t xml:space="preserve"> – 3</w:t>
            </w:r>
            <w:r>
              <w:rPr>
                <w:rFonts w:ascii="Cambria" w:hAnsi="Cambria"/>
              </w:rPr>
              <w:t>7</w:t>
            </w:r>
          </w:p>
        </w:tc>
        <w:tc>
          <w:tcPr>
            <w:tcW w:w="32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To </w:t>
            </w:r>
            <w:r>
              <w:rPr>
                <w:rFonts w:ascii="Cambria" w:hAnsi="Cambria"/>
              </w:rPr>
              <w:t>acquaint students with different theories and frameworks in the ICTD domain</w:t>
            </w:r>
          </w:p>
        </w:tc>
        <w:tc>
          <w:tcPr>
            <w:tcW w:w="29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ICTD theories and frameworks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R10</w:t>
            </w:r>
            <w:r>
              <w:rPr>
                <w:rFonts w:ascii="Cambria" w:hAnsi="Cambria"/>
              </w:rPr>
              <w:t xml:space="preserve">: </w:t>
            </w:r>
            <w:proofErr w:type="spellStart"/>
            <w:r>
              <w:rPr>
                <w:rFonts w:ascii="Cambria" w:hAnsi="Cambria"/>
              </w:rPr>
              <w:t>Ch</w:t>
            </w:r>
            <w:proofErr w:type="spellEnd"/>
            <w:r>
              <w:rPr>
                <w:rFonts w:ascii="Cambria" w:hAnsi="Cambria"/>
              </w:rPr>
              <w:t xml:space="preserve"> 2, 6, 7, 9</w:t>
            </w:r>
          </w:p>
        </w:tc>
      </w:tr>
      <w:tr w:rsidR="009761A0">
        <w:trPr>
          <w:trHeight w:val="88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</w:t>
            </w:r>
            <w:r>
              <w:rPr>
                <w:rFonts w:ascii="Cambria" w:hAnsi="Cambria"/>
              </w:rPr>
              <w:t>8</w:t>
            </w:r>
          </w:p>
        </w:tc>
        <w:tc>
          <w:tcPr>
            <w:tcW w:w="32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29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9761A0">
            <w:pPr>
              <w:rPr>
                <w:rFonts w:ascii="Cambria" w:hAnsi="Cambria"/>
              </w:rPr>
            </w:pP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R7: </w:t>
            </w:r>
            <w:proofErr w:type="spellStart"/>
            <w:r>
              <w:rPr>
                <w:rFonts w:ascii="Cambria" w:hAnsi="Cambria"/>
              </w:rPr>
              <w:t>Ch</w:t>
            </w:r>
            <w:proofErr w:type="spellEnd"/>
            <w:r>
              <w:rPr>
                <w:rFonts w:ascii="Cambria" w:hAnsi="Cambria"/>
              </w:rPr>
              <w:t xml:space="preserve"> 1.3</w:t>
            </w:r>
          </w:p>
        </w:tc>
      </w:tr>
      <w:tr w:rsidR="009761A0">
        <w:trPr>
          <w:trHeight w:val="79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3</w:t>
            </w:r>
            <w:r>
              <w:rPr>
                <w:rFonts w:ascii="Cambria" w:hAnsi="Cambria"/>
              </w:rPr>
              <w:t>9</w:t>
            </w:r>
            <w:r>
              <w:rPr>
                <w:rFonts w:ascii="Cambria" w:hAnsi="Cambria"/>
              </w:rPr>
              <w:t xml:space="preserve"> – 40</w:t>
            </w:r>
          </w:p>
        </w:tc>
        <w:tc>
          <w:tcPr>
            <w:tcW w:w="3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To motivate the students to think of a way forward to work in this domain</w:t>
            </w:r>
          </w:p>
        </w:tc>
        <w:tc>
          <w:tcPr>
            <w:tcW w:w="2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The way forward</w:t>
            </w:r>
          </w:p>
        </w:tc>
        <w:tc>
          <w:tcPr>
            <w:tcW w:w="3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R1: </w:t>
            </w:r>
            <w:proofErr w:type="spellStart"/>
            <w:r>
              <w:rPr>
                <w:rFonts w:ascii="Cambria" w:hAnsi="Cambria"/>
              </w:rPr>
              <w:t>Ch</w:t>
            </w:r>
            <w:proofErr w:type="spellEnd"/>
            <w:r>
              <w:rPr>
                <w:rFonts w:ascii="Cambria" w:hAnsi="Cambria"/>
              </w:rPr>
              <w:t xml:space="preserve"> 7, 8</w:t>
            </w:r>
          </w:p>
          <w:p w:rsidR="009761A0" w:rsidRDefault="00425B3B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R15:</w:t>
            </w:r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Ch</w:t>
            </w:r>
            <w:proofErr w:type="spellEnd"/>
            <w:r>
              <w:rPr>
                <w:rFonts w:ascii="Cambria" w:hAnsi="Cambria"/>
              </w:rPr>
              <w:t xml:space="preserve"> 4, 5</w:t>
            </w:r>
          </w:p>
        </w:tc>
      </w:tr>
    </w:tbl>
    <w:p w:rsidR="009761A0" w:rsidRDefault="009761A0">
      <w:pPr>
        <w:rPr>
          <w:rFonts w:ascii="Cambria" w:hAnsi="Cambria"/>
          <w:lang w:val="en-GB"/>
        </w:rPr>
      </w:pPr>
    </w:p>
    <w:p w:rsidR="009761A0" w:rsidRDefault="009761A0">
      <w:pPr>
        <w:jc w:val="both"/>
        <w:rPr>
          <w:rFonts w:ascii="Cambria" w:hAnsi="Cambria"/>
          <w:b/>
          <w:bCs/>
          <w:lang w:val="en-GB"/>
        </w:rPr>
      </w:pPr>
    </w:p>
    <w:p w:rsidR="009761A0" w:rsidRDefault="00425B3B">
      <w:pPr>
        <w:jc w:val="both"/>
        <w:rPr>
          <w:rFonts w:ascii="Cambria" w:hAnsi="Cambria"/>
        </w:rPr>
      </w:pPr>
      <w:r>
        <w:rPr>
          <w:rFonts w:ascii="Cambria" w:hAnsi="Cambria"/>
          <w:b/>
          <w:bCs/>
          <w:lang w:val="en-GB"/>
        </w:rPr>
        <w:t>Evaluation Scheme:</w:t>
      </w:r>
    </w:p>
    <w:tbl>
      <w:tblPr>
        <w:tblW w:w="9225" w:type="dxa"/>
        <w:tblInd w:w="785" w:type="dxa"/>
        <w:tblLook w:val="04A0" w:firstRow="1" w:lastRow="0" w:firstColumn="1" w:lastColumn="0" w:noHBand="0" w:noVBand="1"/>
      </w:tblPr>
      <w:tblGrid>
        <w:gridCol w:w="2160"/>
        <w:gridCol w:w="1245"/>
        <w:gridCol w:w="1920"/>
        <w:gridCol w:w="2136"/>
        <w:gridCol w:w="1764"/>
      </w:tblGrid>
      <w:tr w:rsidR="009761A0">
        <w:trPr>
          <w:trHeight w:val="422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/>
                <w:bCs/>
                <w:lang w:val="en-GB"/>
              </w:rPr>
              <w:t>Component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/>
                <w:bCs/>
                <w:lang w:val="en-GB"/>
              </w:rPr>
              <w:t>Duration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/>
                <w:bCs/>
                <w:lang w:val="en-GB"/>
              </w:rPr>
              <w:t>Weightage (%)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/>
                <w:bCs/>
                <w:lang w:val="en-GB"/>
              </w:rPr>
              <w:t>Date &amp; Time</w:t>
            </w: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b/>
                <w:bCs/>
                <w:lang w:val="en-GB"/>
              </w:rPr>
              <w:t>Nature of Component</w:t>
            </w:r>
          </w:p>
        </w:tc>
      </w:tr>
      <w:tr w:rsidR="009761A0">
        <w:trPr>
          <w:trHeight w:val="53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Comprehensive examination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3</w:t>
            </w:r>
            <w:r>
              <w:rPr>
                <w:rFonts w:ascii="Cambria" w:hAnsi="Cambria"/>
                <w:lang w:val="en-GB"/>
              </w:rPr>
              <w:t xml:space="preserve"> hours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</w:pPr>
            <w:r>
              <w:rPr>
                <w:rFonts w:ascii="Cambria" w:hAnsi="Cambria"/>
                <w:lang w:val="en-GB"/>
              </w:rPr>
              <w:t>3</w:t>
            </w:r>
            <w:r>
              <w:rPr>
                <w:rFonts w:ascii="Cambria" w:hAnsi="Cambria"/>
                <w:lang w:val="en-GB"/>
              </w:rPr>
              <w:t>0</w:t>
            </w:r>
            <w:r>
              <w:rPr>
                <w:rFonts w:ascii="Cambria" w:hAnsi="Cambria"/>
                <w:lang w:val="en-GB"/>
              </w:rPr>
              <w:t>%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  <w:lang w:val="en-GB"/>
              </w:rPr>
            </w:pPr>
            <w:r>
              <w:rPr>
                <w:rFonts w:ascii="Cambria" w:hAnsi="Cambria"/>
                <w:lang w:val="en-GB"/>
              </w:rPr>
              <w:t>18</w:t>
            </w:r>
            <w:r>
              <w:rPr>
                <w:rFonts w:ascii="Cambria" w:hAnsi="Cambria"/>
                <w:vertAlign w:val="superscript"/>
                <w:lang w:val="en-GB"/>
              </w:rPr>
              <w:t>th</w:t>
            </w:r>
            <w:r>
              <w:rPr>
                <w:rFonts w:ascii="Cambria" w:hAnsi="Cambria"/>
                <w:lang w:val="en-GB"/>
              </w:rPr>
              <w:t xml:space="preserve"> May, AN</w:t>
            </w: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 xml:space="preserve">Partially Open Book </w:t>
            </w:r>
          </w:p>
        </w:tc>
      </w:tr>
      <w:tr w:rsidR="009761A0">
        <w:trPr>
          <w:trHeight w:val="53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Mid-term examination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1.5 hours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</w:pPr>
            <w:r>
              <w:rPr>
                <w:rFonts w:ascii="Cambria" w:hAnsi="Cambria"/>
                <w:lang w:val="en-GB"/>
              </w:rPr>
              <w:t>2</w:t>
            </w:r>
            <w:r>
              <w:rPr>
                <w:rFonts w:ascii="Cambria" w:hAnsi="Cambria"/>
                <w:lang w:val="en-GB"/>
              </w:rPr>
              <w:t>0%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17</w:t>
            </w:r>
            <w:r>
              <w:rPr>
                <w:rFonts w:ascii="Cambria" w:hAnsi="Cambria"/>
                <w:vertAlign w:val="superscript"/>
                <w:lang w:val="en-GB"/>
              </w:rPr>
              <w:t>th</w:t>
            </w:r>
            <w:r>
              <w:rPr>
                <w:rFonts w:ascii="Cambria" w:hAnsi="Cambria"/>
                <w:lang w:val="en-GB"/>
              </w:rPr>
              <w:t xml:space="preserve"> March, 16:00-17:30</w:t>
            </w: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Partially Open Book</w:t>
            </w:r>
          </w:p>
        </w:tc>
      </w:tr>
      <w:tr w:rsidR="009761A0">
        <w:trPr>
          <w:trHeight w:val="53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Course</w:t>
            </w:r>
            <w:r>
              <w:rPr>
                <w:rFonts w:ascii="Cambria" w:hAnsi="Cambria"/>
                <w:lang w:val="en-GB"/>
              </w:rPr>
              <w:t xml:space="preserve"> Project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-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</w:pPr>
            <w:r>
              <w:rPr>
                <w:rFonts w:ascii="Cambria" w:hAnsi="Cambria"/>
                <w:lang w:val="en-GB"/>
              </w:rPr>
              <w:t>20%</w:t>
            </w:r>
          </w:p>
          <w:p w:rsidR="009761A0" w:rsidRDefault="00425B3B">
            <w:pPr>
              <w:jc w:val="both"/>
              <w:rPr>
                <w:rFonts w:ascii="Cambria" w:hAnsi="Cambria"/>
                <w:sz w:val="20"/>
                <w:szCs w:val="20"/>
                <w:lang w:val="en-GB"/>
              </w:rPr>
            </w:pPr>
            <w:r>
              <w:rPr>
                <w:rFonts w:ascii="Cambria" w:hAnsi="Cambria"/>
                <w:sz w:val="20"/>
                <w:szCs w:val="20"/>
                <w:lang w:val="en-GB"/>
              </w:rPr>
              <w:t>(proposal: 5 %</w:t>
            </w:r>
          </w:p>
          <w:p w:rsidR="009761A0" w:rsidRDefault="00425B3B">
            <w:pPr>
              <w:jc w:val="both"/>
            </w:pPr>
            <w:r>
              <w:rPr>
                <w:rFonts w:ascii="Cambria" w:hAnsi="Cambria"/>
                <w:sz w:val="20"/>
                <w:szCs w:val="20"/>
                <w:lang w:val="en-GB"/>
              </w:rPr>
              <w:t>Mid-term: 5%</w:t>
            </w:r>
          </w:p>
          <w:p w:rsidR="009761A0" w:rsidRDefault="00425B3B">
            <w:pPr>
              <w:jc w:val="both"/>
            </w:pPr>
            <w:r>
              <w:rPr>
                <w:rFonts w:ascii="Cambria" w:hAnsi="Cambria"/>
                <w:sz w:val="20"/>
                <w:szCs w:val="20"/>
                <w:lang w:val="en-GB"/>
              </w:rPr>
              <w:t>End-term: 10%)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continuous</w:t>
            </w: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Open (In class)</w:t>
            </w:r>
          </w:p>
        </w:tc>
      </w:tr>
      <w:tr w:rsidR="009761A0">
        <w:trPr>
          <w:trHeight w:val="53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Course Debates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-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10%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continuous</w:t>
            </w: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Open (In class)</w:t>
            </w:r>
          </w:p>
        </w:tc>
      </w:tr>
      <w:tr w:rsidR="009761A0">
        <w:trPr>
          <w:trHeight w:val="53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t>Reading Assignments</w:t>
            </w:r>
          </w:p>
        </w:tc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t>-</w:t>
            </w:r>
          </w:p>
        </w:tc>
        <w:tc>
          <w:tcPr>
            <w:tcW w:w="1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t>15%</w:t>
            </w:r>
          </w:p>
        </w:tc>
        <w:tc>
          <w:tcPr>
            <w:tcW w:w="21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t>c</w:t>
            </w:r>
            <w:r>
              <w:t>ontinuous</w:t>
            </w:r>
          </w:p>
        </w:tc>
        <w:tc>
          <w:tcPr>
            <w:tcW w:w="1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t>Open (Take home)</w:t>
            </w:r>
          </w:p>
        </w:tc>
      </w:tr>
      <w:tr w:rsidR="009761A0">
        <w:trPr>
          <w:trHeight w:val="53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Class Participation</w:t>
            </w:r>
          </w:p>
        </w:tc>
        <w:tc>
          <w:tcPr>
            <w:tcW w:w="124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-</w:t>
            </w:r>
          </w:p>
        </w:tc>
        <w:tc>
          <w:tcPr>
            <w:tcW w:w="19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5%</w:t>
            </w:r>
          </w:p>
        </w:tc>
        <w:tc>
          <w:tcPr>
            <w:tcW w:w="21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continuous</w:t>
            </w:r>
          </w:p>
        </w:tc>
        <w:tc>
          <w:tcPr>
            <w:tcW w:w="176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761A0" w:rsidRDefault="00425B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  <w:lang w:val="en-GB"/>
              </w:rPr>
              <w:t>open</w:t>
            </w:r>
          </w:p>
        </w:tc>
      </w:tr>
    </w:tbl>
    <w:p w:rsidR="009761A0" w:rsidRDefault="009761A0">
      <w:pPr>
        <w:jc w:val="both"/>
        <w:rPr>
          <w:rFonts w:ascii="Cambria" w:hAnsi="Cambria"/>
          <w:sz w:val="20"/>
          <w:szCs w:val="20"/>
          <w:lang w:val="en-GB"/>
        </w:rPr>
      </w:pPr>
    </w:p>
    <w:p w:rsidR="009761A0" w:rsidRDefault="00425B3B">
      <w:pPr>
        <w:jc w:val="both"/>
      </w:pPr>
      <w:r>
        <w:rPr>
          <w:rFonts w:ascii="Cambria" w:hAnsi="Cambria"/>
          <w:sz w:val="20"/>
          <w:szCs w:val="20"/>
          <w:lang w:val="en-GB"/>
        </w:rPr>
        <w:t xml:space="preserve">Mid Term grading: </w:t>
      </w:r>
      <w:r>
        <w:rPr>
          <w:rFonts w:ascii="Cambria" w:hAnsi="Cambria"/>
          <w:sz w:val="20"/>
          <w:szCs w:val="20"/>
          <w:lang w:val="en-GB"/>
        </w:rPr>
        <w:t>Mid-term examination (</w:t>
      </w:r>
      <w:r>
        <w:rPr>
          <w:rFonts w:ascii="Cambria" w:hAnsi="Cambria"/>
          <w:sz w:val="20"/>
          <w:szCs w:val="20"/>
          <w:lang w:val="en-GB"/>
        </w:rPr>
        <w:t>2</w:t>
      </w:r>
      <w:r>
        <w:rPr>
          <w:rFonts w:ascii="Cambria" w:hAnsi="Cambria"/>
          <w:sz w:val="20"/>
          <w:szCs w:val="20"/>
          <w:lang w:val="en-GB"/>
        </w:rPr>
        <w:t>0%) + Project Proposal (5%) + Project Mid-term (5%) + Reading Assignments (10%) = 40%</w:t>
      </w:r>
    </w:p>
    <w:p w:rsidR="009761A0" w:rsidRDefault="009761A0">
      <w:pPr>
        <w:jc w:val="both"/>
        <w:rPr>
          <w:rFonts w:ascii="Cambria" w:hAnsi="Cambria"/>
          <w:lang w:val="en-GB"/>
        </w:rPr>
      </w:pPr>
    </w:p>
    <w:p w:rsidR="009761A0" w:rsidRDefault="00425B3B">
      <w:pPr>
        <w:jc w:val="both"/>
        <w:rPr>
          <w:rFonts w:ascii="Cambria" w:hAnsi="Cambria"/>
        </w:rPr>
      </w:pPr>
      <w:r>
        <w:rPr>
          <w:rFonts w:ascii="Cambria" w:hAnsi="Cambria"/>
          <w:b/>
          <w:bCs/>
          <w:lang w:val="en-GB"/>
        </w:rPr>
        <w:t>Consultation Hour:</w:t>
      </w:r>
      <w:r>
        <w:rPr>
          <w:rFonts w:ascii="Cambria" w:hAnsi="Cambria"/>
          <w:lang w:val="en-GB"/>
        </w:rPr>
        <w:t xml:space="preserve"> TBA</w:t>
      </w:r>
    </w:p>
    <w:p w:rsidR="009761A0" w:rsidRDefault="009761A0">
      <w:pPr>
        <w:jc w:val="both"/>
        <w:rPr>
          <w:rFonts w:ascii="Cambria" w:hAnsi="Cambria"/>
          <w:lang w:val="en-GB"/>
        </w:rPr>
      </w:pPr>
    </w:p>
    <w:p w:rsidR="009761A0" w:rsidRDefault="00425B3B">
      <w:pPr>
        <w:jc w:val="both"/>
        <w:rPr>
          <w:rFonts w:ascii="Cambria" w:hAnsi="Cambria"/>
        </w:rPr>
      </w:pPr>
      <w:r>
        <w:rPr>
          <w:rFonts w:ascii="Cambria" w:hAnsi="Cambria"/>
          <w:b/>
          <w:bCs/>
          <w:lang w:val="en-GB"/>
        </w:rPr>
        <w:t>Notices:</w:t>
      </w:r>
      <w:r>
        <w:rPr>
          <w:rFonts w:ascii="Cambria" w:hAnsi="Cambria"/>
          <w:lang w:val="en-GB"/>
        </w:rPr>
        <w:t xml:space="preserve"> To be circulated through CMS and/or Piazza</w:t>
      </w:r>
    </w:p>
    <w:p w:rsidR="009761A0" w:rsidRDefault="009761A0">
      <w:pPr>
        <w:jc w:val="both"/>
        <w:rPr>
          <w:rFonts w:ascii="Cambria" w:hAnsi="Cambria"/>
          <w:lang w:val="en-GB"/>
        </w:rPr>
      </w:pPr>
    </w:p>
    <w:p w:rsidR="009761A0" w:rsidRDefault="00425B3B">
      <w:pPr>
        <w:jc w:val="both"/>
        <w:rPr>
          <w:rFonts w:ascii="Cambria" w:hAnsi="Cambria"/>
        </w:rPr>
      </w:pPr>
      <w:r>
        <w:rPr>
          <w:rFonts w:ascii="Cambria" w:hAnsi="Cambria"/>
          <w:b/>
          <w:lang w:val="en-GB"/>
        </w:rPr>
        <w:t xml:space="preserve">Make-up Policy: </w:t>
      </w:r>
    </w:p>
    <w:p w:rsidR="009761A0" w:rsidRDefault="00425B3B">
      <w:pPr>
        <w:numPr>
          <w:ilvl w:val="0"/>
          <w:numId w:val="2"/>
        </w:numPr>
        <w:jc w:val="both"/>
        <w:rPr>
          <w:rFonts w:ascii="Cambria" w:hAnsi="Cambria"/>
        </w:rPr>
      </w:pPr>
      <w:r>
        <w:rPr>
          <w:rFonts w:ascii="Cambria" w:hAnsi="Cambria"/>
          <w:lang w:val="en-GB"/>
        </w:rPr>
        <w:t>Mid-term and Comprehensive examinations: prior permi</w:t>
      </w:r>
      <w:r>
        <w:rPr>
          <w:rFonts w:ascii="Cambria" w:hAnsi="Cambria"/>
          <w:lang w:val="en-GB"/>
        </w:rPr>
        <w:t xml:space="preserve">ssion from the I/C is necessary. Make-up </w:t>
      </w:r>
      <w:r>
        <w:rPr>
          <w:rFonts w:ascii="Cambria" w:hAnsi="Cambria"/>
          <w:lang w:val="en-GB"/>
        </w:rPr>
        <w:t>might</w:t>
      </w:r>
      <w:r>
        <w:rPr>
          <w:rFonts w:ascii="Cambria" w:hAnsi="Cambria"/>
          <w:lang w:val="en-GB"/>
        </w:rPr>
        <w:t xml:space="preserve"> be granted only in very serious health related cases</w:t>
      </w:r>
    </w:p>
    <w:p w:rsidR="009761A0" w:rsidRDefault="00425B3B">
      <w:pPr>
        <w:numPr>
          <w:ilvl w:val="0"/>
          <w:numId w:val="2"/>
        </w:numPr>
        <w:jc w:val="both"/>
        <w:rPr>
          <w:rFonts w:ascii="Cambria" w:hAnsi="Cambria"/>
        </w:rPr>
      </w:pPr>
      <w:r>
        <w:rPr>
          <w:rFonts w:ascii="Cambria" w:hAnsi="Cambria"/>
          <w:lang w:val="en-GB"/>
        </w:rPr>
        <w:t>Other components: no make-up allowed, rescheduling may be allowed at the discretion of the I/C in urgent and genuine cases.</w:t>
      </w:r>
    </w:p>
    <w:p w:rsidR="009761A0" w:rsidRDefault="009761A0">
      <w:pPr>
        <w:jc w:val="both"/>
        <w:rPr>
          <w:rFonts w:ascii="Cambria" w:hAnsi="Cambria"/>
          <w:lang w:val="en-GB"/>
        </w:rPr>
      </w:pPr>
    </w:p>
    <w:p w:rsidR="009761A0" w:rsidRDefault="00425B3B">
      <w:pPr>
        <w:jc w:val="both"/>
        <w:rPr>
          <w:rFonts w:ascii="Cambria" w:hAnsi="Cambria"/>
        </w:rPr>
      </w:pPr>
      <w:r>
        <w:rPr>
          <w:rFonts w:ascii="Cambria" w:hAnsi="Cambria"/>
          <w:b/>
          <w:bCs/>
          <w:lang w:val="en-GB"/>
        </w:rPr>
        <w:t xml:space="preserve">Academic Honesty and Integrity </w:t>
      </w:r>
      <w:r>
        <w:rPr>
          <w:rFonts w:ascii="Cambria" w:hAnsi="Cambria"/>
          <w:b/>
          <w:bCs/>
          <w:lang w:val="en-GB"/>
        </w:rPr>
        <w:t>Policy:</w:t>
      </w:r>
    </w:p>
    <w:p w:rsidR="009761A0" w:rsidRDefault="00425B3B">
      <w:pPr>
        <w:rPr>
          <w:rFonts w:ascii="Cambria" w:hAnsi="Cambria"/>
        </w:rPr>
      </w:pPr>
      <w:r>
        <w:rPr>
          <w:rFonts w:ascii="Cambria" w:hAnsi="Cambria"/>
          <w:bCs/>
        </w:rPr>
        <w:t>Academic honesty and integrity are to be maintained by all the students throughout the semester and no type of academic dishonesty is acceptable.</w:t>
      </w:r>
    </w:p>
    <w:p w:rsidR="009761A0" w:rsidRDefault="00425B3B">
      <w:pPr>
        <w:jc w:val="right"/>
        <w:rPr>
          <w:rFonts w:ascii="Cambria" w:hAnsi="Cambria"/>
        </w:rPr>
      </w:pPr>
      <w:r>
        <w:rPr>
          <w:rFonts w:ascii="Cambria" w:hAnsi="Cambria"/>
          <w:b/>
          <w:bCs/>
          <w:lang w:val="en-GB"/>
        </w:rPr>
        <w:t xml:space="preserve">    </w:t>
      </w:r>
    </w:p>
    <w:p w:rsidR="009761A0" w:rsidRDefault="009761A0">
      <w:pPr>
        <w:jc w:val="right"/>
        <w:rPr>
          <w:rFonts w:ascii="Cambria" w:hAnsi="Cambria"/>
          <w:b/>
          <w:bCs/>
          <w:lang w:val="en-GB"/>
        </w:rPr>
      </w:pPr>
    </w:p>
    <w:p w:rsidR="009761A0" w:rsidRDefault="00425B3B">
      <w:pPr>
        <w:jc w:val="right"/>
      </w:pPr>
      <w:r>
        <w:rPr>
          <w:rFonts w:ascii="Cambria" w:hAnsi="Cambria"/>
          <w:b/>
          <w:bCs/>
          <w:lang w:val="en-GB"/>
        </w:rPr>
        <w:t xml:space="preserve"> INSTRUCTOR-IN-CHARGE</w:t>
      </w:r>
    </w:p>
    <w:sectPr w:rsidR="009761A0">
      <w:headerReference w:type="default" r:id="rId8"/>
      <w:footerReference w:type="default" r:id="rId9"/>
      <w:pgSz w:w="12240" w:h="15840"/>
      <w:pgMar w:top="777" w:right="720" w:bottom="777" w:left="72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5B3B" w:rsidRDefault="00425B3B">
      <w:r>
        <w:separator/>
      </w:r>
    </w:p>
  </w:endnote>
  <w:endnote w:type="continuationSeparator" w:id="0">
    <w:p w:rsidR="00425B3B" w:rsidRDefault="00425B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Malgun Gothic Semilight"/>
    <w:charset w:val="01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61A0" w:rsidRDefault="00425B3B">
    <w:pPr>
      <w:pStyle w:val="Footer"/>
    </w:pPr>
    <w:r>
      <w:rPr>
        <w:noProof/>
        <w:lang w:val="en-IN" w:eastAsia="en-IN"/>
      </w:rPr>
      <w:drawing>
        <wp:inline distT="0" distB="0" distL="0" distR="0">
          <wp:extent cx="1648460" cy="600710"/>
          <wp:effectExtent l="0" t="0" r="0" b="0"/>
          <wp:docPr id="2" name="Image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8460" cy="6007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5B3B" w:rsidRDefault="00425B3B">
      <w:r>
        <w:separator/>
      </w:r>
    </w:p>
  </w:footnote>
  <w:footnote w:type="continuationSeparator" w:id="0">
    <w:p w:rsidR="00425B3B" w:rsidRDefault="00425B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61A0" w:rsidRDefault="009761A0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3DDA"/>
    <w:multiLevelType w:val="multilevel"/>
    <w:tmpl w:val="1CA2E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92032F7"/>
    <w:multiLevelType w:val="multilevel"/>
    <w:tmpl w:val="EE329940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2" w15:restartNumberingAfterBreak="0">
    <w:nsid w:val="4D8C3DC7"/>
    <w:multiLevelType w:val="multilevel"/>
    <w:tmpl w:val="8116C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4FE9525E"/>
    <w:multiLevelType w:val="multilevel"/>
    <w:tmpl w:val="407074F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761A0"/>
    <w:rsid w:val="00425B3B"/>
    <w:rsid w:val="009761A0"/>
    <w:rsid w:val="00DA0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33B99"/>
  <w15:docId w15:val="{8CCB65E9-719B-4118-BE08-E5D0C12B4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GB" w:eastAsia="en-IN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qFormat/>
    <w:rPr>
      <w:rFonts w:ascii="Tahoma" w:hAnsi="Tahoma" w:cs="Tahoma"/>
      <w:sz w:val="16"/>
      <w:szCs w:val="16"/>
      <w:lang w:val="en-US" w:eastAsia="en-US"/>
    </w:rPr>
  </w:style>
  <w:style w:type="character" w:customStyle="1" w:styleId="HeaderChar">
    <w:name w:val="Header Char"/>
    <w:qFormat/>
    <w:rPr>
      <w:sz w:val="24"/>
      <w:szCs w:val="24"/>
      <w:lang w:val="en-US" w:eastAsia="en-US"/>
    </w:rPr>
  </w:style>
  <w:style w:type="character" w:customStyle="1" w:styleId="FooterChar">
    <w:name w:val="Footer Char"/>
    <w:qFormat/>
    <w:rPr>
      <w:sz w:val="24"/>
      <w:szCs w:val="24"/>
      <w:lang w:val="en-US" w:eastAsia="en-U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character" w:customStyle="1" w:styleId="Hyperlink1">
    <w:name w:val="Hyperlink1"/>
    <w:rPr>
      <w:color w:val="000080"/>
      <w:u w:val="single"/>
    </w:rPr>
  </w:style>
  <w:style w:type="character" w:styleId="Emphasis">
    <w:name w:val="Emphasis"/>
    <w:qFormat/>
    <w:rPr>
      <w:i/>
      <w:i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jc w:val="both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BodyTextIndent">
    <w:name w:val="Body Text Indent"/>
    <w:basedOn w:val="Normal"/>
    <w:pPr>
      <w:ind w:left="900" w:hanging="540"/>
      <w:jc w:val="both"/>
    </w:pPr>
  </w:style>
  <w:style w:type="paragraph" w:styleId="BodyText2">
    <w:name w:val="Body Text 2"/>
    <w:basedOn w:val="Normal"/>
    <w:qFormat/>
    <w:pPr>
      <w:jc w:val="both"/>
    </w:pPr>
    <w:rPr>
      <w:sz w:val="20"/>
    </w:rPr>
  </w:style>
  <w:style w:type="paragraph" w:styleId="BodyTextIndent2">
    <w:name w:val="Body Text Indent 2"/>
    <w:basedOn w:val="Normal"/>
    <w:qFormat/>
    <w:pPr>
      <w:ind w:left="540" w:hanging="540"/>
    </w:p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pPr>
      <w:tabs>
        <w:tab w:val="center" w:pos="4513"/>
        <w:tab w:val="right" w:pos="9026"/>
      </w:tabs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qFormat/>
    <w:pPr>
      <w:spacing w:after="200"/>
      <w:ind w:left="720"/>
      <w:contextualSpacing/>
    </w:pPr>
  </w:style>
  <w:style w:type="paragraph" w:customStyle="1" w:styleId="Normal1">
    <w:name w:val="Normal1"/>
    <w:qFormat/>
    <w:pPr>
      <w:contextualSpacing/>
    </w:pPr>
    <w:rPr>
      <w:color w:val="000000"/>
      <w:sz w:val="24"/>
      <w:szCs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823</Words>
  <Characters>4694</Characters>
  <Application>Microsoft Office Word</Application>
  <DocSecurity>0</DocSecurity>
  <Lines>39</Lines>
  <Paragraphs>11</Paragraphs>
  <ScaleCrop>false</ScaleCrop>
  <Company>Personal</Company>
  <LinksUpToDate>false</LinksUpToDate>
  <CharactersWithSpaces>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dc:description/>
  <cp:lastModifiedBy>Windows User</cp:lastModifiedBy>
  <cp:revision>19</cp:revision>
  <cp:lastPrinted>2014-09-08T11:05:00Z</cp:lastPrinted>
  <dcterms:created xsi:type="dcterms:W3CDTF">2021-08-07T04:45:00Z</dcterms:created>
  <dcterms:modified xsi:type="dcterms:W3CDTF">2023-01-16T06:12:00Z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Personal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