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83D" w:rsidRDefault="00A37197">
      <w:pPr>
        <w:jc w:val="center"/>
        <w:rPr>
          <w:rFonts w:ascii="Bookman Old Style" w:eastAsia="Bookman Old Style" w:hAnsi="Bookman Old Style" w:cs="Bookman Old Style"/>
          <w:b/>
        </w:rPr>
      </w:pPr>
      <w:r>
        <w:rPr>
          <w:rFonts w:ascii="Bookman Old Style" w:eastAsia="Bookman Old Style" w:hAnsi="Bookman Old Style" w:cs="Bookman Old Style"/>
          <w:b/>
        </w:rPr>
        <w:t>BIRLA INSTITUTE OF TECHNOLOGY AND SCIENCE, PILANI</w:t>
      </w:r>
    </w:p>
    <w:p w:rsidR="00EF783D" w:rsidRDefault="00A37197">
      <w:pPr>
        <w:pStyle w:val="Heading1"/>
        <w:rPr>
          <w:rFonts w:ascii="Bookman Old Style" w:eastAsia="Bookman Old Style" w:hAnsi="Bookman Old Style" w:cs="Bookman Old Style"/>
          <w:b w:val="0"/>
          <w:i/>
          <w:sz w:val="20"/>
          <w:szCs w:val="20"/>
        </w:rPr>
      </w:pPr>
      <w:r>
        <w:rPr>
          <w:rFonts w:ascii="Bookman Old Style" w:eastAsia="Bookman Old Style" w:hAnsi="Bookman Old Style" w:cs="Bookman Old Style"/>
          <w:b w:val="0"/>
          <w:i/>
          <w:sz w:val="20"/>
          <w:szCs w:val="20"/>
        </w:rPr>
        <w:t>Hyderabad campus</w:t>
      </w:r>
    </w:p>
    <w:p w:rsidR="00EF783D" w:rsidRDefault="00F17694">
      <w:pPr>
        <w:pStyle w:val="Heading5"/>
      </w:pPr>
      <w:r>
        <w:t>Second Semester 2022-23</w:t>
      </w:r>
    </w:p>
    <w:p w:rsidR="00EF783D" w:rsidRDefault="00A37197">
      <w:pPr>
        <w:ind w:left="2880"/>
        <w:jc w:val="both"/>
        <w:rPr>
          <w:rFonts w:ascii="Bookman Old Style" w:eastAsia="Bookman Old Style" w:hAnsi="Bookman Old Style" w:cs="Bookman Old Style"/>
          <w:i/>
          <w:sz w:val="22"/>
          <w:szCs w:val="22"/>
        </w:rPr>
      </w:pPr>
      <w:r>
        <w:rPr>
          <w:rFonts w:ascii="Bookman Old Style" w:eastAsia="Bookman Old Style" w:hAnsi="Bookman Old Style" w:cs="Bookman Old Style"/>
          <w:sz w:val="20"/>
          <w:szCs w:val="20"/>
        </w:rPr>
        <w:t xml:space="preserve">              </w:t>
      </w:r>
      <w:r>
        <w:rPr>
          <w:rFonts w:ascii="Bookman Old Style" w:eastAsia="Bookman Old Style" w:hAnsi="Bookman Old Style" w:cs="Bookman Old Style"/>
          <w:i/>
          <w:sz w:val="20"/>
          <w:szCs w:val="20"/>
          <w:u w:val="single"/>
        </w:rPr>
        <w:t>Course Handout</w:t>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t xml:space="preserve">                </w:t>
      </w:r>
      <w:r w:rsidR="00F17694">
        <w:t>Date: 08-01-2023</w:t>
      </w:r>
    </w:p>
    <w:p w:rsidR="00EF783D" w:rsidRDefault="00EF783D">
      <w:pPr>
        <w:ind w:left="2880" w:firstLine="720"/>
        <w:jc w:val="both"/>
        <w:rPr>
          <w:i/>
          <w:sz w:val="22"/>
          <w:szCs w:val="22"/>
        </w:rPr>
      </w:pPr>
    </w:p>
    <w:p w:rsidR="00EF783D" w:rsidRDefault="00EF783D">
      <w:pPr>
        <w:jc w:val="both"/>
        <w:rPr>
          <w:rFonts w:ascii="Bookman Old Style" w:eastAsia="Bookman Old Style" w:hAnsi="Bookman Old Style" w:cs="Bookman Old Style"/>
        </w:rPr>
      </w:pPr>
    </w:p>
    <w:p w:rsidR="00EF783D" w:rsidRDefault="00EF783D">
      <w:pPr>
        <w:rPr>
          <w:rFonts w:ascii="Bookman Old Style" w:eastAsia="Bookman Old Style" w:hAnsi="Bookman Old Style" w:cs="Bookman Old Style"/>
          <w:i/>
          <w:sz w:val="20"/>
          <w:szCs w:val="20"/>
        </w:rPr>
      </w:pPr>
    </w:p>
    <w:p w:rsidR="00EF783D" w:rsidRDefault="00A37197">
      <w:pPr>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 xml:space="preserve">Course Number        </w:t>
      </w:r>
      <w:proofErr w:type="gramStart"/>
      <w:r>
        <w:rPr>
          <w:rFonts w:ascii="Bookman Old Style" w:eastAsia="Bookman Old Style" w:hAnsi="Bookman Old Style" w:cs="Bookman Old Style"/>
          <w:b/>
          <w:sz w:val="18"/>
          <w:szCs w:val="18"/>
        </w:rPr>
        <w:t xml:space="preserve">  :</w:t>
      </w:r>
      <w:proofErr w:type="gramEnd"/>
      <w:r>
        <w:rPr>
          <w:rFonts w:ascii="Bookman Old Style" w:eastAsia="Bookman Old Style" w:hAnsi="Bookman Old Style" w:cs="Bookman Old Style"/>
          <w:b/>
          <w:sz w:val="18"/>
          <w:szCs w:val="18"/>
        </w:rPr>
        <w:t xml:space="preserve">    PHY F315</w:t>
      </w:r>
    </w:p>
    <w:p w:rsidR="00EF783D" w:rsidRDefault="00A37197">
      <w:pPr>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 xml:space="preserve">Course Title             </w:t>
      </w:r>
      <w:proofErr w:type="gramStart"/>
      <w:r>
        <w:rPr>
          <w:rFonts w:ascii="Bookman Old Style" w:eastAsia="Bookman Old Style" w:hAnsi="Bookman Old Style" w:cs="Bookman Old Style"/>
          <w:b/>
          <w:sz w:val="18"/>
          <w:szCs w:val="18"/>
        </w:rPr>
        <w:t xml:space="preserve">  :</w:t>
      </w:r>
      <w:proofErr w:type="gramEnd"/>
      <w:r>
        <w:rPr>
          <w:rFonts w:ascii="Bookman Old Style" w:eastAsia="Bookman Old Style" w:hAnsi="Bookman Old Style" w:cs="Bookman Old Style"/>
          <w:b/>
          <w:sz w:val="18"/>
          <w:szCs w:val="18"/>
        </w:rPr>
        <w:t xml:space="preserve">    Theory of Relativity</w:t>
      </w:r>
    </w:p>
    <w:p w:rsidR="00EF783D" w:rsidRDefault="00A37197">
      <w:pPr>
        <w:rPr>
          <w:rFonts w:ascii="Bookman Old Style" w:eastAsia="Bookman Old Style" w:hAnsi="Bookman Old Style" w:cs="Bookman Old Style"/>
          <w:sz w:val="18"/>
          <w:szCs w:val="18"/>
        </w:rPr>
      </w:pPr>
      <w:r>
        <w:rPr>
          <w:rFonts w:ascii="Bookman Old Style" w:eastAsia="Bookman Old Style" w:hAnsi="Bookman Old Style" w:cs="Bookman Old Style"/>
          <w:b/>
          <w:sz w:val="18"/>
          <w:szCs w:val="18"/>
        </w:rPr>
        <w:t>Instructor</w:t>
      </w:r>
      <w:r>
        <w:rPr>
          <w:rFonts w:ascii="Bookman Old Style" w:eastAsia="Bookman Old Style" w:hAnsi="Bookman Old Style" w:cs="Bookman Old Style"/>
          <w:b/>
          <w:sz w:val="18"/>
          <w:szCs w:val="18"/>
        </w:rPr>
        <w:tab/>
        <w:t xml:space="preserve">        </w:t>
      </w:r>
      <w:proofErr w:type="gramStart"/>
      <w:r>
        <w:rPr>
          <w:rFonts w:ascii="Bookman Old Style" w:eastAsia="Bookman Old Style" w:hAnsi="Bookman Old Style" w:cs="Bookman Old Style"/>
          <w:b/>
          <w:sz w:val="18"/>
          <w:szCs w:val="18"/>
        </w:rPr>
        <w:t xml:space="preserve">  :</w:t>
      </w:r>
      <w:proofErr w:type="gramEnd"/>
      <w:r>
        <w:rPr>
          <w:rFonts w:ascii="Bookman Old Style" w:eastAsia="Bookman Old Style" w:hAnsi="Bookman Old Style" w:cs="Bookman Old Style"/>
          <w:b/>
          <w:sz w:val="18"/>
          <w:szCs w:val="18"/>
        </w:rPr>
        <w:tab/>
        <w:t xml:space="preserve">   </w:t>
      </w:r>
      <w:proofErr w:type="spellStart"/>
      <w:r w:rsidR="00F17694">
        <w:rPr>
          <w:rFonts w:ascii="Bookman Old Style" w:eastAsia="Bookman Old Style" w:hAnsi="Bookman Old Style" w:cs="Bookman Old Style"/>
          <w:sz w:val="18"/>
          <w:szCs w:val="18"/>
        </w:rPr>
        <w:t>Sashideep</w:t>
      </w:r>
      <w:proofErr w:type="spellEnd"/>
      <w:r w:rsidR="00F17694">
        <w:rPr>
          <w:rFonts w:ascii="Bookman Old Style" w:eastAsia="Bookman Old Style" w:hAnsi="Bookman Old Style" w:cs="Bookman Old Style"/>
          <w:sz w:val="18"/>
          <w:szCs w:val="18"/>
        </w:rPr>
        <w:t xml:space="preserve"> </w:t>
      </w:r>
      <w:proofErr w:type="spellStart"/>
      <w:r w:rsidR="00F17694">
        <w:rPr>
          <w:rFonts w:ascii="Bookman Old Style" w:eastAsia="Bookman Old Style" w:hAnsi="Bookman Old Style" w:cs="Bookman Old Style"/>
          <w:sz w:val="18"/>
          <w:szCs w:val="18"/>
        </w:rPr>
        <w:t>Gutti</w:t>
      </w:r>
      <w:proofErr w:type="spellEnd"/>
    </w:p>
    <w:p w:rsidR="00EF783D" w:rsidRDefault="00EF783D">
      <w:pPr>
        <w:rPr>
          <w:rFonts w:ascii="Bookman Old Style" w:eastAsia="Bookman Old Style" w:hAnsi="Bookman Old Style" w:cs="Bookman Old Style"/>
          <w:sz w:val="18"/>
          <w:szCs w:val="18"/>
        </w:rPr>
      </w:pPr>
    </w:p>
    <w:p w:rsidR="00EF783D" w:rsidRDefault="00A37197">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0"/>
          <w:szCs w:val="20"/>
          <w:u w:val="single"/>
        </w:rPr>
        <w:t>Scope &amp; Objective of the course</w:t>
      </w:r>
      <w:r>
        <w:rPr>
          <w:rFonts w:ascii="Bookman Old Style" w:eastAsia="Bookman Old Style" w:hAnsi="Bookman Old Style" w:cs="Bookman Old Style"/>
          <w:b/>
          <w:sz w:val="20"/>
          <w:szCs w:val="20"/>
        </w:rPr>
        <w:t>:</w:t>
      </w:r>
      <w:r>
        <w:rPr>
          <w:rFonts w:ascii="Bookman Old Style" w:eastAsia="Bookman Old Style" w:hAnsi="Bookman Old Style" w:cs="Bookman Old Style"/>
          <w:sz w:val="20"/>
          <w:szCs w:val="20"/>
        </w:rPr>
        <w:t xml:space="preserve">  </w:t>
      </w:r>
      <w:r>
        <w:rPr>
          <w:rFonts w:ascii="Bookman Old Style" w:eastAsia="Bookman Old Style" w:hAnsi="Bookman Old Style" w:cs="Bookman Old Style"/>
        </w:rPr>
        <w:t>All of modern physics is based on theory of relativity and quantum mechanics. This course deals with all the aspects of theory of relativity. The course is designed to provide students with a working knowledge of both special and general theory of relativity. The necessary mathematical background required to understand the geometric aspects of relativity are developed in the course. As part of the applications of general relativity, the course includes detailed analysis of black holes, wormholes as well as cosmological equations that describe the universe.</w:t>
      </w:r>
    </w:p>
    <w:p w:rsidR="00EF783D" w:rsidRDefault="00EF783D">
      <w:pPr>
        <w:rPr>
          <w:b/>
          <w:sz w:val="20"/>
          <w:szCs w:val="20"/>
        </w:rPr>
      </w:pPr>
    </w:p>
    <w:p w:rsidR="00EF783D" w:rsidRDefault="00A37197">
      <w:pPr>
        <w:jc w:val="both"/>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u w:val="single"/>
        </w:rPr>
        <w:t>Text Book</w:t>
      </w:r>
      <w:r>
        <w:rPr>
          <w:rFonts w:ascii="Bookman Old Style" w:eastAsia="Bookman Old Style" w:hAnsi="Bookman Old Style" w:cs="Bookman Old Style"/>
          <w:b/>
          <w:sz w:val="20"/>
          <w:szCs w:val="20"/>
        </w:rPr>
        <w:t xml:space="preserve">:  </w:t>
      </w:r>
      <w:r w:rsidR="006C5D70">
        <w:rPr>
          <w:rFonts w:ascii="Bookman Old Style" w:eastAsia="Bookman Old Style" w:hAnsi="Bookman Old Style" w:cs="Bookman Old Style"/>
          <w:b/>
          <w:sz w:val="20"/>
          <w:szCs w:val="20"/>
        </w:rPr>
        <w:t>1</w:t>
      </w:r>
      <w:proofErr w:type="gramStart"/>
      <w:r w:rsidR="006C5D70">
        <w:rPr>
          <w:rFonts w:ascii="Bookman Old Style" w:eastAsia="Bookman Old Style" w:hAnsi="Bookman Old Style" w:cs="Bookman Old Style"/>
          <w:b/>
          <w:sz w:val="20"/>
          <w:szCs w:val="20"/>
        </w:rPr>
        <w:t xml:space="preserve">) </w:t>
      </w:r>
      <w:r>
        <w:rPr>
          <w:rFonts w:ascii="Bookman Old Style" w:eastAsia="Bookman Old Style" w:hAnsi="Bookman Old Style" w:cs="Bookman Old Style"/>
          <w:b/>
          <w:sz w:val="20"/>
          <w:szCs w:val="20"/>
        </w:rPr>
        <w:t xml:space="preserve"> Introduction</w:t>
      </w:r>
      <w:proofErr w:type="gramEnd"/>
      <w:r>
        <w:rPr>
          <w:rFonts w:ascii="Bookman Old Style" w:eastAsia="Bookman Old Style" w:hAnsi="Bookman Old Style" w:cs="Bookman Old Style"/>
          <w:b/>
          <w:sz w:val="20"/>
          <w:szCs w:val="20"/>
        </w:rPr>
        <w:t xml:space="preserve"> to Special Relativity by Robert Resnick, Wiley India Ltd. </w:t>
      </w:r>
    </w:p>
    <w:p w:rsidR="006C5D70" w:rsidRDefault="006C5D70">
      <w:pPr>
        <w:jc w:val="both"/>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2) </w:t>
      </w:r>
      <w:r>
        <w:rPr>
          <w:rFonts w:ascii="Bookman Old Style" w:eastAsia="Bookman Old Style" w:hAnsi="Bookman Old Style" w:cs="Bookman Old Style"/>
          <w:b/>
          <w:sz w:val="20"/>
          <w:szCs w:val="20"/>
        </w:rPr>
        <w:t xml:space="preserve">A first course in general relativity, Bernard F. </w:t>
      </w:r>
      <w:proofErr w:type="spellStart"/>
      <w:r>
        <w:rPr>
          <w:rFonts w:ascii="Bookman Old Style" w:eastAsia="Bookman Old Style" w:hAnsi="Bookman Old Style" w:cs="Bookman Old Style"/>
          <w:b/>
          <w:sz w:val="20"/>
          <w:szCs w:val="20"/>
        </w:rPr>
        <w:t>Schutz</w:t>
      </w:r>
      <w:proofErr w:type="spellEnd"/>
      <w:r>
        <w:rPr>
          <w:rFonts w:ascii="Bookman Old Style" w:eastAsia="Bookman Old Style" w:hAnsi="Bookman Old Style" w:cs="Bookman Old Style"/>
          <w:b/>
          <w:sz w:val="20"/>
          <w:szCs w:val="20"/>
        </w:rPr>
        <w:t>, Cambridge University Press, 2009 (South east Asian edition).</w:t>
      </w:r>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u w:val="single"/>
        </w:rPr>
        <w:t>Reference Books/E materials:</w:t>
      </w:r>
      <w:r>
        <w:rPr>
          <w:rFonts w:ascii="Bookman Old Style" w:eastAsia="Bookman Old Style" w:hAnsi="Bookman Old Style" w:cs="Bookman Old Style"/>
          <w:b/>
          <w:sz w:val="20"/>
          <w:szCs w:val="20"/>
        </w:rPr>
        <w:t xml:space="preserve"> </w:t>
      </w:r>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1: An Introduction to Einstein’s general relativity, James B </w:t>
      </w:r>
      <w:proofErr w:type="spellStart"/>
      <w:r>
        <w:rPr>
          <w:rFonts w:ascii="Bookman Old Style" w:eastAsia="Bookman Old Style" w:hAnsi="Bookman Old Style" w:cs="Bookman Old Style"/>
          <w:b/>
          <w:sz w:val="20"/>
          <w:szCs w:val="20"/>
        </w:rPr>
        <w:t>Hartle</w:t>
      </w:r>
      <w:proofErr w:type="spellEnd"/>
    </w:p>
    <w:p w:rsidR="00EF783D" w:rsidRDefault="006C5D70">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2</w:t>
      </w:r>
      <w:r w:rsidR="00A37197">
        <w:rPr>
          <w:rFonts w:ascii="Bookman Old Style" w:eastAsia="Bookman Old Style" w:hAnsi="Bookman Old Style" w:cs="Bookman Old Style"/>
          <w:b/>
          <w:sz w:val="20"/>
          <w:szCs w:val="20"/>
        </w:rPr>
        <w:t xml:space="preserve">: Gravitation and Cosmology, Steven Weinberg. Wiley India </w:t>
      </w:r>
      <w:proofErr w:type="spellStart"/>
      <w:r w:rsidR="00A37197">
        <w:rPr>
          <w:rFonts w:ascii="Bookman Old Style" w:eastAsia="Bookman Old Style" w:hAnsi="Bookman Old Style" w:cs="Bookman Old Style"/>
          <w:b/>
          <w:sz w:val="20"/>
          <w:szCs w:val="20"/>
        </w:rPr>
        <w:t>Pvt</w:t>
      </w:r>
      <w:proofErr w:type="spellEnd"/>
      <w:r w:rsidR="00A37197">
        <w:rPr>
          <w:rFonts w:ascii="Bookman Old Style" w:eastAsia="Bookman Old Style" w:hAnsi="Bookman Old Style" w:cs="Bookman Old Style"/>
          <w:b/>
          <w:sz w:val="20"/>
          <w:szCs w:val="20"/>
        </w:rPr>
        <w:t xml:space="preserve"> Ltd, 2008.</w:t>
      </w:r>
    </w:p>
    <w:p w:rsidR="00EF783D" w:rsidRDefault="006C5D70">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3</w:t>
      </w:r>
      <w:r w:rsidR="00A37197">
        <w:rPr>
          <w:rFonts w:ascii="Bookman Old Style" w:eastAsia="Bookman Old Style" w:hAnsi="Bookman Old Style" w:cs="Bookman Old Style"/>
          <w:b/>
          <w:sz w:val="20"/>
          <w:szCs w:val="20"/>
        </w:rPr>
        <w:t>: Lecture notes on General Relativity by Sean Carrol (available on the internet).</w:t>
      </w:r>
    </w:p>
    <w:p w:rsidR="00EF783D" w:rsidRDefault="006C5D70">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4</w:t>
      </w:r>
      <w:r w:rsidR="00A37197">
        <w:rPr>
          <w:rFonts w:ascii="Bookman Old Style" w:eastAsia="Bookman Old Style" w:hAnsi="Bookman Old Style" w:cs="Bookman Old Style"/>
          <w:b/>
          <w:sz w:val="20"/>
          <w:szCs w:val="20"/>
        </w:rPr>
        <w:t xml:space="preserve">: Gravitation by </w:t>
      </w:r>
      <w:proofErr w:type="spellStart"/>
      <w:proofErr w:type="gramStart"/>
      <w:r w:rsidR="00A37197">
        <w:rPr>
          <w:rFonts w:ascii="Bookman Old Style" w:eastAsia="Bookman Old Style" w:hAnsi="Bookman Old Style" w:cs="Bookman Old Style"/>
          <w:b/>
          <w:sz w:val="20"/>
          <w:szCs w:val="20"/>
        </w:rPr>
        <w:t>Miesner</w:t>
      </w:r>
      <w:proofErr w:type="spellEnd"/>
      <w:r w:rsidR="00A37197">
        <w:rPr>
          <w:rFonts w:ascii="Bookman Old Style" w:eastAsia="Bookman Old Style" w:hAnsi="Bookman Old Style" w:cs="Bookman Old Style"/>
          <w:b/>
          <w:sz w:val="20"/>
          <w:szCs w:val="20"/>
        </w:rPr>
        <w:t xml:space="preserve">  Thorne</w:t>
      </w:r>
      <w:proofErr w:type="gramEnd"/>
      <w:r w:rsidR="00A37197">
        <w:rPr>
          <w:rFonts w:ascii="Bookman Old Style" w:eastAsia="Bookman Old Style" w:hAnsi="Bookman Old Style" w:cs="Bookman Old Style"/>
          <w:b/>
          <w:sz w:val="20"/>
          <w:szCs w:val="20"/>
        </w:rPr>
        <w:t xml:space="preserve"> Wheeler, Freeman and Company, 1973.</w:t>
      </w:r>
    </w:p>
    <w:p w:rsidR="00EF783D" w:rsidRDefault="006C5D70">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5</w:t>
      </w:r>
      <w:r w:rsidR="00A37197">
        <w:rPr>
          <w:rFonts w:ascii="Bookman Old Style" w:eastAsia="Bookman Old Style" w:hAnsi="Bookman Old Style" w:cs="Bookman Old Style"/>
          <w:b/>
          <w:sz w:val="20"/>
          <w:szCs w:val="20"/>
        </w:rPr>
        <w:t xml:space="preserve">: Gravitation by T. </w:t>
      </w:r>
      <w:proofErr w:type="spellStart"/>
      <w:r w:rsidR="00A37197">
        <w:rPr>
          <w:rFonts w:ascii="Bookman Old Style" w:eastAsia="Bookman Old Style" w:hAnsi="Bookman Old Style" w:cs="Bookman Old Style"/>
          <w:b/>
          <w:sz w:val="20"/>
          <w:szCs w:val="20"/>
        </w:rPr>
        <w:t>Padmanabhan</w:t>
      </w:r>
      <w:proofErr w:type="spellEnd"/>
      <w:r w:rsidR="00A37197">
        <w:rPr>
          <w:rFonts w:ascii="Bookman Old Style" w:eastAsia="Bookman Old Style" w:hAnsi="Bookman Old Style" w:cs="Bookman Old Style"/>
          <w:b/>
          <w:sz w:val="20"/>
          <w:szCs w:val="20"/>
        </w:rPr>
        <w:t>, Cambridge university Press, 2010</w:t>
      </w:r>
    </w:p>
    <w:p w:rsidR="00EF783D" w:rsidRDefault="00EF783D">
      <w:pPr>
        <w:ind w:left="1627" w:hanging="1627"/>
        <w:rPr>
          <w:rFonts w:ascii="Bookman Old Style" w:eastAsia="Bookman Old Style" w:hAnsi="Bookman Old Style" w:cs="Bookman Old Style"/>
          <w:b/>
          <w:sz w:val="20"/>
          <w:szCs w:val="20"/>
        </w:rPr>
      </w:pPr>
    </w:p>
    <w:p w:rsidR="00EF783D" w:rsidRDefault="00EF783D">
      <w:pPr>
        <w:rPr>
          <w:rFonts w:ascii="Bookman Old Style" w:eastAsia="Bookman Old Style" w:hAnsi="Bookman Old Style" w:cs="Bookman Old Style"/>
          <w:sz w:val="20"/>
          <w:szCs w:val="20"/>
        </w:rPr>
      </w:pPr>
    </w:p>
    <w:p w:rsidR="00EF783D" w:rsidRDefault="00A37197">
      <w:pPr>
        <w:ind w:left="1627" w:hanging="1627"/>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t xml:space="preserve">   </w:t>
      </w:r>
    </w:p>
    <w:p w:rsidR="00EF783D" w:rsidRDefault="00EF783D">
      <w:pPr>
        <w:ind w:left="1627" w:hanging="1627"/>
        <w:rPr>
          <w:rFonts w:ascii="Bookman Old Style" w:eastAsia="Bookman Old Style" w:hAnsi="Bookman Old Style" w:cs="Bookman Old Style"/>
          <w:sz w:val="20"/>
          <w:szCs w:val="20"/>
        </w:rPr>
      </w:pPr>
    </w:p>
    <w:p w:rsidR="00EF783D" w:rsidRDefault="00A37197">
      <w:pPr>
        <w:spacing w:line="360" w:lineRule="auto"/>
        <w:ind w:left="1620" w:hanging="1620"/>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Course Plan</w:t>
      </w:r>
      <w:r>
        <w:rPr>
          <w:rFonts w:ascii="Bookman Old Style" w:eastAsia="Bookman Old Style" w:hAnsi="Bookman Old Style" w:cs="Bookman Old Style"/>
          <w:sz w:val="22"/>
          <w:szCs w:val="22"/>
        </w:rPr>
        <w:t xml:space="preserve">: </w:t>
      </w:r>
    </w:p>
    <w:tbl>
      <w:tblPr>
        <w:tblStyle w:val="a"/>
        <w:tblW w:w="9053"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33"/>
        <w:gridCol w:w="2322"/>
        <w:gridCol w:w="4158"/>
        <w:gridCol w:w="1440"/>
      </w:tblGrid>
      <w:tr w:rsidR="00EF783D">
        <w:trPr>
          <w:trHeight w:val="740"/>
        </w:trPr>
        <w:tc>
          <w:tcPr>
            <w:tcW w:w="1133" w:type="dxa"/>
          </w:tcPr>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Lecture Number</w:t>
            </w:r>
          </w:p>
        </w:tc>
        <w:tc>
          <w:tcPr>
            <w:tcW w:w="2322" w:type="dxa"/>
          </w:tcPr>
          <w:p w:rsidR="00EF783D" w:rsidRDefault="00A37197">
            <w:pPr>
              <w:pStyle w:val="Heading2"/>
              <w:rPr>
                <w:rFonts w:ascii="Century Gothic" w:eastAsia="Century Gothic" w:hAnsi="Century Gothic" w:cs="Century Gothic"/>
              </w:rPr>
            </w:pPr>
            <w:r>
              <w:rPr>
                <w:rFonts w:ascii="Century Gothic" w:eastAsia="Century Gothic" w:hAnsi="Century Gothic" w:cs="Century Gothic"/>
              </w:rPr>
              <w:t>Learning Objectives</w:t>
            </w:r>
          </w:p>
        </w:tc>
        <w:tc>
          <w:tcPr>
            <w:tcW w:w="4158" w:type="dxa"/>
          </w:tcPr>
          <w:p w:rsidR="00EF783D" w:rsidRDefault="00A37197">
            <w:pPr>
              <w:pStyle w:val="Heading2"/>
              <w:rPr>
                <w:rFonts w:ascii="Century Gothic" w:eastAsia="Century Gothic" w:hAnsi="Century Gothic" w:cs="Century Gothic"/>
              </w:rPr>
            </w:pPr>
            <w:r>
              <w:rPr>
                <w:rFonts w:ascii="Century Gothic" w:eastAsia="Century Gothic" w:hAnsi="Century Gothic" w:cs="Century Gothic"/>
              </w:rPr>
              <w:t>Topics to be covered</w:t>
            </w:r>
          </w:p>
        </w:tc>
        <w:tc>
          <w:tcPr>
            <w:tcW w:w="1440" w:type="dxa"/>
          </w:tcPr>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Reference</w:t>
            </w:r>
          </w:p>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Chapter/</w:t>
            </w:r>
          </w:p>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Section</w:t>
            </w:r>
          </w:p>
        </w:tc>
      </w:tr>
      <w:tr w:rsidR="00EF783D">
        <w:tc>
          <w:tcPr>
            <w:tcW w:w="1133" w:type="dxa"/>
          </w:tcPr>
          <w:p w:rsidR="00EF783D" w:rsidRDefault="00A37197">
            <w:pPr>
              <w:rPr>
                <w:rFonts w:ascii="Bookman Old Style" w:eastAsia="Bookman Old Style" w:hAnsi="Bookman Old Style" w:cs="Bookman Old Style"/>
                <w:smallCaps/>
                <w:sz w:val="22"/>
                <w:szCs w:val="22"/>
              </w:rPr>
            </w:pPr>
            <w:r>
              <w:rPr>
                <w:rFonts w:ascii="Bookman Old Style" w:eastAsia="Bookman Old Style" w:hAnsi="Bookman Old Style" w:cs="Bookman Old Style"/>
                <w:smallCaps/>
                <w:sz w:val="22"/>
                <w:szCs w:val="22"/>
              </w:rPr>
              <w:t>1-8</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Special Relativity</w:t>
            </w:r>
          </w:p>
        </w:tc>
        <w:tc>
          <w:tcPr>
            <w:tcW w:w="4158"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Spacetime</w:t>
            </w:r>
            <w:proofErr w:type="spellEnd"/>
            <w:r>
              <w:rPr>
                <w:rFonts w:ascii="Bookman Old Style" w:eastAsia="Bookman Old Style" w:hAnsi="Bookman Old Style" w:cs="Bookman Old Style"/>
                <w:sz w:val="22"/>
                <w:szCs w:val="22"/>
              </w:rPr>
              <w:t xml:space="preserve"> diagrams, Lorentz transformations, Invariant lengths, velocity additions, Electricity and Magnetic fields.</w:t>
            </w:r>
            <w:bookmarkStart w:id="0" w:name="_GoBack"/>
            <w:bookmarkEnd w:id="0"/>
          </w:p>
        </w:tc>
        <w:tc>
          <w:tcPr>
            <w:tcW w:w="1440" w:type="dxa"/>
          </w:tcPr>
          <w:p w:rsidR="00EF783D" w:rsidRDefault="00A37197">
            <w:pPr>
              <w:rPr>
                <w:rFonts w:ascii="Bookman Old Style" w:eastAsia="Bookman Old Style" w:hAnsi="Bookman Old Style" w:cs="Bookman Old Style"/>
                <w:smallCaps/>
                <w:sz w:val="22"/>
                <w:szCs w:val="22"/>
              </w:rPr>
            </w:pPr>
            <w:r>
              <w:rPr>
                <w:rFonts w:ascii="Bookman Old Style" w:eastAsia="Bookman Old Style" w:hAnsi="Bookman Old Style" w:cs="Bookman Old Style"/>
                <w:smallCaps/>
                <w:sz w:val="22"/>
                <w:szCs w:val="22"/>
              </w:rPr>
              <w:t>RESNICK CHAPTER 1,2,3,4</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9-10</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Vector analysis in STR</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Four vectors, four velocity, scalar products </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2</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11-16</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Tensor Analysis in STR</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Tensors, Metric, One forms, Raising and lowering the </w:t>
            </w:r>
            <w:proofErr w:type="spellStart"/>
            <w:r>
              <w:rPr>
                <w:rFonts w:ascii="Bookman Old Style" w:eastAsia="Bookman Old Style" w:hAnsi="Bookman Old Style" w:cs="Bookman Old Style"/>
                <w:sz w:val="22"/>
                <w:szCs w:val="22"/>
              </w:rPr>
              <w:t>indicies</w:t>
            </w:r>
            <w:proofErr w:type="spellEnd"/>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3</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17-19</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Energy momentum tensor and perfect fluids</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Fluids, Dust, Perfect fluids, Interpretation of EM tensor</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4</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20-23</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Preface to curvature</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Gravitation and Curvature, </w:t>
            </w:r>
            <w:proofErr w:type="spellStart"/>
            <w:r>
              <w:rPr>
                <w:rFonts w:ascii="Bookman Old Style" w:eastAsia="Bookman Old Style" w:hAnsi="Bookman Old Style" w:cs="Bookman Old Style"/>
                <w:sz w:val="22"/>
                <w:szCs w:val="22"/>
              </w:rPr>
              <w:t>Christoffel</w:t>
            </w:r>
            <w:proofErr w:type="spellEnd"/>
            <w:r>
              <w:rPr>
                <w:rFonts w:ascii="Bookman Old Style" w:eastAsia="Bookman Old Style" w:hAnsi="Bookman Old Style" w:cs="Bookman Old Style"/>
                <w:sz w:val="22"/>
                <w:szCs w:val="22"/>
              </w:rPr>
              <w:t xml:space="preserve"> symbols, </w:t>
            </w:r>
            <w:proofErr w:type="spellStart"/>
            <w:r>
              <w:rPr>
                <w:rFonts w:ascii="Bookman Old Style" w:eastAsia="Bookman Old Style" w:hAnsi="Bookman Old Style" w:cs="Bookman Old Style"/>
                <w:sz w:val="22"/>
                <w:szCs w:val="22"/>
              </w:rPr>
              <w:t>non coordinate</w:t>
            </w:r>
            <w:proofErr w:type="spellEnd"/>
            <w:r>
              <w:rPr>
                <w:rFonts w:ascii="Bookman Old Style" w:eastAsia="Bookman Old Style" w:hAnsi="Bookman Old Style" w:cs="Bookman Old Style"/>
                <w:sz w:val="22"/>
                <w:szCs w:val="22"/>
              </w:rPr>
              <w:t xml:space="preserve"> basis</w:t>
            </w:r>
          </w:p>
        </w:tc>
        <w:tc>
          <w:tcPr>
            <w:tcW w:w="1440" w:type="dxa"/>
          </w:tcPr>
          <w:p w:rsidR="00EF783D" w:rsidRDefault="00A37197">
            <w:pPr>
              <w:jc w:val="both"/>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5</w:t>
            </w:r>
          </w:p>
        </w:tc>
      </w:tr>
      <w:tr w:rsidR="00EF783D">
        <w:trPr>
          <w:trHeight w:val="813"/>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lastRenderedPageBreak/>
              <w:t>24-30</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Curved manifolds and differential geometry</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Differentiable manifolds, Riemannian manifolds, Covariant derivative, Parallel Transport, Curvature Tensor, Bianchi Identities</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6</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31-34</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Physics of Curved space</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Differential geometry to gravity,</w:t>
            </w:r>
          </w:p>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Conserved Quantities</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7</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35-36</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Einstein field equations</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Einstein equations motivation and derivation</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8</w:t>
            </w:r>
          </w:p>
        </w:tc>
      </w:tr>
      <w:tr w:rsidR="00EF783D">
        <w:trPr>
          <w:trHeight w:val="577"/>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37-38</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Schwarzschild solution</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Spherically symmetric solutions, general and static. Derivation of Schwarzschild metric,</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w:t>
            </w:r>
            <w:proofErr w:type="spellStart"/>
            <w:r>
              <w:rPr>
                <w:rFonts w:ascii="Bookman Old Style" w:eastAsia="Bookman Old Style" w:hAnsi="Bookman Old Style" w:cs="Bookman Old Style"/>
                <w:sz w:val="22"/>
                <w:szCs w:val="22"/>
              </w:rPr>
              <w:t>Chapter</w:t>
            </w:r>
            <w:proofErr w:type="spellEnd"/>
            <w:r>
              <w:rPr>
                <w:rFonts w:ascii="Bookman Old Style" w:eastAsia="Bookman Old Style" w:hAnsi="Bookman Old Style" w:cs="Bookman Old Style"/>
                <w:sz w:val="22"/>
                <w:szCs w:val="22"/>
              </w:rPr>
              <w:t xml:space="preserve"> 10 section 10.1 and 10.2, Chapter 11</w:t>
            </w:r>
          </w:p>
        </w:tc>
      </w:tr>
      <w:tr w:rsidR="00EF783D">
        <w:trPr>
          <w:trHeight w:val="577"/>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39-40</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Black Holes and Schwarzschild geometry</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Motion of geodesics in spherically symmetric </w:t>
            </w:r>
            <w:proofErr w:type="spellStart"/>
            <w:r>
              <w:rPr>
                <w:rFonts w:ascii="Bookman Old Style" w:eastAsia="Bookman Old Style" w:hAnsi="Bookman Old Style" w:cs="Bookman Old Style"/>
                <w:sz w:val="22"/>
                <w:szCs w:val="22"/>
              </w:rPr>
              <w:t>spacetimes</w:t>
            </w:r>
            <w:proofErr w:type="spellEnd"/>
            <w:r>
              <w:rPr>
                <w:rFonts w:ascii="Bookman Old Style" w:eastAsia="Bookman Old Style" w:hAnsi="Bookman Old Style" w:cs="Bookman Old Style"/>
                <w:sz w:val="22"/>
                <w:szCs w:val="22"/>
              </w:rPr>
              <w:t xml:space="preserve">, Behavior of coordinates near event horizon, Region inside the black hole, Coordinate systems, Formation of black holes, Kerr </w:t>
            </w:r>
            <w:proofErr w:type="spellStart"/>
            <w:r>
              <w:rPr>
                <w:rFonts w:ascii="Bookman Old Style" w:eastAsia="Bookman Old Style" w:hAnsi="Bookman Old Style" w:cs="Bookman Old Style"/>
                <w:sz w:val="22"/>
                <w:szCs w:val="22"/>
              </w:rPr>
              <w:t>blackhole</w:t>
            </w:r>
            <w:proofErr w:type="spellEnd"/>
            <w:r>
              <w:rPr>
                <w:rFonts w:ascii="Bookman Old Style" w:eastAsia="Bookman Old Style" w:hAnsi="Bookman Old Style" w:cs="Bookman Old Style"/>
                <w:sz w:val="22"/>
                <w:szCs w:val="22"/>
              </w:rPr>
              <w:t xml:space="preserve"> and charged black hole.</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11</w:t>
            </w:r>
          </w:p>
        </w:tc>
      </w:tr>
      <w:tr w:rsidR="00EF783D">
        <w:trPr>
          <w:trHeight w:val="577"/>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41-42</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Cosmology and Friedman equations and Big Bang</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Homogeneous and Isotropic Universe, </w:t>
            </w:r>
            <w:proofErr w:type="spellStart"/>
            <w:r>
              <w:rPr>
                <w:rFonts w:ascii="Bookman Old Style" w:eastAsia="Bookman Old Style" w:hAnsi="Bookman Old Style" w:cs="Bookman Old Style"/>
                <w:sz w:val="22"/>
                <w:szCs w:val="22"/>
              </w:rPr>
              <w:t>Friedmann</w:t>
            </w:r>
            <w:proofErr w:type="spellEnd"/>
            <w:r>
              <w:rPr>
                <w:rFonts w:ascii="Bookman Old Style" w:eastAsia="Bookman Old Style" w:hAnsi="Bookman Old Style" w:cs="Bookman Old Style"/>
                <w:sz w:val="22"/>
                <w:szCs w:val="22"/>
              </w:rPr>
              <w:t xml:space="preserve"> equations, Positive and Negative cosmological constants. Dark Matter , Dark Energy</w:t>
            </w:r>
          </w:p>
        </w:tc>
        <w:tc>
          <w:tcPr>
            <w:tcW w:w="1440" w:type="dxa"/>
          </w:tcPr>
          <w:p w:rsidR="00EF783D" w:rsidRDefault="00A37197">
            <w:pPr>
              <w:rPr>
                <w:rFonts w:ascii="Bookman Old Style" w:eastAsia="Bookman Old Style" w:hAnsi="Bookman Old Style" w:cs="Bookman Old Style"/>
                <w:sz w:val="22"/>
                <w:szCs w:val="22"/>
              </w:rPr>
            </w:pPr>
            <w:proofErr w:type="spellStart"/>
            <w:r>
              <w:rPr>
                <w:rFonts w:ascii="Bookman Old Style" w:eastAsia="Bookman Old Style" w:hAnsi="Bookman Old Style" w:cs="Bookman Old Style"/>
                <w:sz w:val="22"/>
                <w:szCs w:val="22"/>
              </w:rPr>
              <w:t>Schutz</w:t>
            </w:r>
            <w:proofErr w:type="spellEnd"/>
            <w:r>
              <w:rPr>
                <w:rFonts w:ascii="Bookman Old Style" w:eastAsia="Bookman Old Style" w:hAnsi="Bookman Old Style" w:cs="Bookman Old Style"/>
                <w:sz w:val="22"/>
                <w:szCs w:val="22"/>
              </w:rPr>
              <w:t xml:space="preserve"> chapter 12</w:t>
            </w:r>
          </w:p>
        </w:tc>
      </w:tr>
    </w:tbl>
    <w:p w:rsidR="00EF783D" w:rsidRDefault="00EF783D">
      <w:pPr>
        <w:rPr>
          <w:sz w:val="20"/>
          <w:szCs w:val="20"/>
        </w:rPr>
      </w:pPr>
    </w:p>
    <w:p w:rsidR="00EF783D" w:rsidRDefault="00A37197">
      <w:pPr>
        <w:rPr>
          <w:rFonts w:ascii="Bookman Old Style" w:eastAsia="Bookman Old Style" w:hAnsi="Bookman Old Style" w:cs="Bookman Old Style"/>
          <w:b/>
          <w:sz w:val="22"/>
          <w:szCs w:val="22"/>
        </w:rPr>
      </w:pPr>
      <w:r>
        <w:rPr>
          <w:rFonts w:ascii="Bookman Old Style" w:eastAsia="Bookman Old Style" w:hAnsi="Bookman Old Style" w:cs="Bookman Old Style"/>
          <w:b/>
          <w:sz w:val="22"/>
          <w:szCs w:val="22"/>
        </w:rPr>
        <w:t>Evaluation Scheme:</w:t>
      </w:r>
    </w:p>
    <w:tbl>
      <w:tblPr>
        <w:tblStyle w:val="a0"/>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1440"/>
        <w:gridCol w:w="1260"/>
        <w:gridCol w:w="1440"/>
        <w:gridCol w:w="2340"/>
        <w:gridCol w:w="1800"/>
      </w:tblGrid>
      <w:tr w:rsidR="00EF783D">
        <w:tc>
          <w:tcPr>
            <w:tcW w:w="720" w:type="dxa"/>
          </w:tcPr>
          <w:p w:rsidR="00EF783D" w:rsidRDefault="00A37197">
            <w:pPr>
              <w:jc w:val="center"/>
              <w:rPr>
                <w:rFonts w:ascii="Bookman Old Style" w:eastAsia="Bookman Old Style" w:hAnsi="Bookman Old Style" w:cs="Bookman Old Style"/>
                <w:b/>
                <w:i/>
                <w:smallCaps/>
                <w:sz w:val="20"/>
                <w:szCs w:val="20"/>
              </w:rPr>
            </w:pPr>
            <w:r>
              <w:rPr>
                <w:rFonts w:ascii="Bookman Old Style" w:eastAsia="Bookman Old Style" w:hAnsi="Bookman Old Style" w:cs="Bookman Old Style"/>
                <w:b/>
                <w:i/>
                <w:smallCaps/>
                <w:sz w:val="20"/>
                <w:szCs w:val="20"/>
              </w:rPr>
              <w:t xml:space="preserve">EC </w:t>
            </w:r>
            <w:r>
              <w:rPr>
                <w:rFonts w:ascii="Bookman Old Style" w:eastAsia="Bookman Old Style" w:hAnsi="Bookman Old Style" w:cs="Bookman Old Style"/>
                <w:b/>
                <w:i/>
                <w:sz w:val="20"/>
                <w:szCs w:val="20"/>
              </w:rPr>
              <w:t>No.</w:t>
            </w:r>
          </w:p>
        </w:tc>
        <w:tc>
          <w:tcPr>
            <w:tcW w:w="1440" w:type="dxa"/>
          </w:tcPr>
          <w:p w:rsidR="00EF783D" w:rsidRDefault="00A37197">
            <w:pPr>
              <w:jc w:val="cente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Evaluation Component</w:t>
            </w:r>
          </w:p>
        </w:tc>
        <w:tc>
          <w:tcPr>
            <w:tcW w:w="1260" w:type="dxa"/>
          </w:tcPr>
          <w:p w:rsidR="00EF783D" w:rsidRDefault="00A37197">
            <w:pPr>
              <w:pStyle w:val="Heading4"/>
              <w:jc w:val="center"/>
              <w:rPr>
                <w:rFonts w:ascii="Bookman Old Style" w:eastAsia="Bookman Old Style" w:hAnsi="Bookman Old Style" w:cs="Bookman Old Style"/>
                <w:i/>
                <w:sz w:val="20"/>
                <w:szCs w:val="20"/>
              </w:rPr>
            </w:pPr>
            <w:r>
              <w:rPr>
                <w:rFonts w:ascii="Bookman Old Style" w:eastAsia="Bookman Old Style" w:hAnsi="Bookman Old Style" w:cs="Bookman Old Style"/>
                <w:i/>
                <w:sz w:val="20"/>
                <w:szCs w:val="20"/>
              </w:rPr>
              <w:t>Duration</w:t>
            </w:r>
          </w:p>
        </w:tc>
        <w:tc>
          <w:tcPr>
            <w:tcW w:w="1440" w:type="dxa"/>
          </w:tcPr>
          <w:p w:rsidR="00EF783D" w:rsidRDefault="00A37197">
            <w:pPr>
              <w:pStyle w:val="Heading4"/>
              <w:jc w:val="center"/>
              <w:rPr>
                <w:rFonts w:ascii="Bookman Old Style" w:eastAsia="Bookman Old Style" w:hAnsi="Bookman Old Style" w:cs="Bookman Old Style"/>
                <w:i/>
                <w:sz w:val="20"/>
                <w:szCs w:val="20"/>
              </w:rPr>
            </w:pPr>
            <w:r>
              <w:rPr>
                <w:rFonts w:ascii="Bookman Old Style" w:eastAsia="Bookman Old Style" w:hAnsi="Bookman Old Style" w:cs="Bookman Old Style"/>
                <w:i/>
                <w:sz w:val="20"/>
                <w:szCs w:val="20"/>
              </w:rPr>
              <w:t>Weightage</w:t>
            </w:r>
          </w:p>
          <w:p w:rsidR="00EF783D" w:rsidRDefault="00A37197">
            <w:pPr>
              <w:jc w:val="center"/>
              <w:rPr>
                <w:rFonts w:ascii="Bookman Old Style" w:eastAsia="Bookman Old Style" w:hAnsi="Bookman Old Style" w:cs="Bookman Old Style"/>
                <w:b/>
                <w:i/>
              </w:rPr>
            </w:pPr>
            <w:r>
              <w:rPr>
                <w:rFonts w:ascii="Bookman Old Style" w:eastAsia="Bookman Old Style" w:hAnsi="Bookman Old Style" w:cs="Bookman Old Style"/>
                <w:b/>
                <w:i/>
              </w:rPr>
              <w:t>(%)</w:t>
            </w:r>
          </w:p>
        </w:tc>
        <w:tc>
          <w:tcPr>
            <w:tcW w:w="2340" w:type="dxa"/>
          </w:tcPr>
          <w:p w:rsidR="00EF783D" w:rsidRDefault="00A37197">
            <w:pPr>
              <w:jc w:val="cente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 xml:space="preserve">Date, Time </w:t>
            </w:r>
          </w:p>
        </w:tc>
        <w:tc>
          <w:tcPr>
            <w:tcW w:w="1800" w:type="dxa"/>
          </w:tcPr>
          <w:p w:rsidR="00EF783D" w:rsidRDefault="00A37197">
            <w:pPr>
              <w:jc w:val="cente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Remarks</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440" w:type="dxa"/>
          </w:tcPr>
          <w:p w:rsidR="00EF783D" w:rsidRDefault="00F17694">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Assignment</w:t>
            </w:r>
            <w:r w:rsidR="00A37197">
              <w:rPr>
                <w:rFonts w:ascii="Bookman Old Style" w:eastAsia="Bookman Old Style" w:hAnsi="Bookman Old Style" w:cs="Bookman Old Style"/>
                <w:sz w:val="20"/>
                <w:szCs w:val="20"/>
              </w:rPr>
              <w:t>1</w:t>
            </w:r>
          </w:p>
        </w:tc>
        <w:tc>
          <w:tcPr>
            <w:tcW w:w="1260" w:type="dxa"/>
          </w:tcPr>
          <w:p w:rsidR="00EF783D" w:rsidRDefault="00EF783D" w:rsidP="00F17694">
            <w:pPr>
              <w:rPr>
                <w:rFonts w:ascii="Bookman Old Style" w:eastAsia="Bookman Old Style" w:hAnsi="Bookman Old Style" w:cs="Bookman Old Style"/>
                <w:sz w:val="20"/>
                <w:szCs w:val="20"/>
              </w:rPr>
            </w:pP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15</w:t>
            </w:r>
          </w:p>
        </w:tc>
        <w:tc>
          <w:tcPr>
            <w:tcW w:w="2340" w:type="dxa"/>
          </w:tcPr>
          <w:p w:rsidR="00EF783D" w:rsidRDefault="00EF783D">
            <w:pPr>
              <w:jc w:val="center"/>
              <w:rPr>
                <w:rFonts w:ascii="Bookman Old Style" w:eastAsia="Bookman Old Style" w:hAnsi="Bookman Old Style" w:cs="Bookman Old Style"/>
                <w:sz w:val="20"/>
                <w:szCs w:val="20"/>
              </w:rPr>
            </w:pPr>
          </w:p>
        </w:tc>
        <w:tc>
          <w:tcPr>
            <w:tcW w:w="1800" w:type="dxa"/>
          </w:tcPr>
          <w:p w:rsidR="00EF783D" w:rsidRDefault="00A3719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Open book</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w:t>
            </w:r>
          </w:p>
        </w:tc>
        <w:tc>
          <w:tcPr>
            <w:tcW w:w="1440" w:type="dxa"/>
          </w:tcPr>
          <w:p w:rsidR="00EF783D" w:rsidRDefault="004B46B0">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Assignment 2</w:t>
            </w:r>
          </w:p>
        </w:tc>
        <w:tc>
          <w:tcPr>
            <w:tcW w:w="1260" w:type="dxa"/>
          </w:tcPr>
          <w:p w:rsidR="00EF783D" w:rsidRDefault="00EF783D" w:rsidP="004B46B0">
            <w:pPr>
              <w:rPr>
                <w:rFonts w:ascii="Bookman Old Style" w:eastAsia="Bookman Old Style" w:hAnsi="Bookman Old Style" w:cs="Bookman Old Style"/>
                <w:sz w:val="20"/>
                <w:szCs w:val="20"/>
              </w:rPr>
            </w:pP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15</w:t>
            </w:r>
          </w:p>
        </w:tc>
        <w:tc>
          <w:tcPr>
            <w:tcW w:w="2340" w:type="dxa"/>
          </w:tcPr>
          <w:p w:rsidR="00EF783D" w:rsidRDefault="00EF783D">
            <w:pPr>
              <w:jc w:val="center"/>
              <w:rPr>
                <w:rFonts w:ascii="Bookman Old Style" w:eastAsia="Bookman Old Style" w:hAnsi="Bookman Old Style" w:cs="Bookman Old Style"/>
                <w:sz w:val="20"/>
                <w:szCs w:val="20"/>
              </w:rPr>
            </w:pPr>
          </w:p>
        </w:tc>
        <w:tc>
          <w:tcPr>
            <w:tcW w:w="1800" w:type="dxa"/>
          </w:tcPr>
          <w:p w:rsidR="00EF783D" w:rsidRDefault="00A3719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Open Book</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w:t>
            </w:r>
          </w:p>
        </w:tc>
        <w:tc>
          <w:tcPr>
            <w:tcW w:w="1440" w:type="dxa"/>
          </w:tcPr>
          <w:p w:rsidR="00EF783D" w:rsidRDefault="00A37197">
            <w:pPr>
              <w:jc w:val="center"/>
              <w:rPr>
                <w:rFonts w:ascii="Bookman Old Style" w:eastAsia="Bookman Old Style" w:hAnsi="Bookman Old Style" w:cs="Bookman Old Style"/>
                <w:sz w:val="20"/>
                <w:szCs w:val="20"/>
              </w:rPr>
            </w:pPr>
            <w:proofErr w:type="spellStart"/>
            <w:r>
              <w:rPr>
                <w:rFonts w:ascii="Bookman Old Style" w:eastAsia="Bookman Old Style" w:hAnsi="Bookman Old Style" w:cs="Bookman Old Style"/>
                <w:sz w:val="20"/>
                <w:szCs w:val="20"/>
              </w:rPr>
              <w:t>Midsem</w:t>
            </w:r>
            <w:proofErr w:type="spellEnd"/>
          </w:p>
        </w:tc>
        <w:tc>
          <w:tcPr>
            <w:tcW w:w="126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90 Min</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30</w:t>
            </w:r>
          </w:p>
        </w:tc>
        <w:tc>
          <w:tcPr>
            <w:tcW w:w="2340" w:type="dxa"/>
          </w:tcPr>
          <w:p w:rsidR="00EF783D" w:rsidRDefault="00EF783D" w:rsidP="00F17694">
            <w:pPr>
              <w:rPr>
                <w:rFonts w:ascii="Bookman Old Style" w:eastAsia="Bookman Old Style" w:hAnsi="Bookman Old Style" w:cs="Bookman Old Style"/>
                <w:sz w:val="20"/>
                <w:szCs w:val="20"/>
              </w:rPr>
            </w:pPr>
          </w:p>
        </w:tc>
        <w:tc>
          <w:tcPr>
            <w:tcW w:w="1800" w:type="dxa"/>
          </w:tcPr>
          <w:p w:rsidR="00EF783D" w:rsidRDefault="00F17694">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Closed</w:t>
            </w:r>
            <w:r w:rsidR="00A37197">
              <w:rPr>
                <w:rFonts w:ascii="Bookman Old Style" w:eastAsia="Bookman Old Style" w:hAnsi="Bookman Old Style" w:cs="Bookman Old Style"/>
                <w:sz w:val="20"/>
                <w:szCs w:val="20"/>
              </w:rPr>
              <w:t xml:space="preserve"> book</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Comp. Exam</w:t>
            </w:r>
          </w:p>
        </w:tc>
        <w:tc>
          <w:tcPr>
            <w:tcW w:w="1260" w:type="dxa"/>
          </w:tcPr>
          <w:p w:rsidR="00EF783D" w:rsidRDefault="004B46B0">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3 </w:t>
            </w:r>
            <w:r w:rsidR="00A37197">
              <w:rPr>
                <w:rFonts w:ascii="Bookman Old Style" w:eastAsia="Bookman Old Style" w:hAnsi="Bookman Old Style" w:cs="Bookman Old Style"/>
                <w:sz w:val="20"/>
                <w:szCs w:val="20"/>
              </w:rPr>
              <w:t>Hours</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40</w:t>
            </w:r>
          </w:p>
        </w:tc>
        <w:tc>
          <w:tcPr>
            <w:tcW w:w="2340" w:type="dxa"/>
          </w:tcPr>
          <w:p w:rsidR="00EF783D" w:rsidRDefault="00EF783D">
            <w:pPr>
              <w:jc w:val="center"/>
              <w:rPr>
                <w:rFonts w:ascii="Bookman Old Style" w:eastAsia="Bookman Old Style" w:hAnsi="Bookman Old Style" w:cs="Bookman Old Style"/>
                <w:sz w:val="20"/>
                <w:szCs w:val="20"/>
              </w:rPr>
            </w:pPr>
          </w:p>
        </w:tc>
        <w:tc>
          <w:tcPr>
            <w:tcW w:w="1800" w:type="dxa"/>
          </w:tcPr>
          <w:p w:rsidR="00EF783D" w:rsidRDefault="00A3719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Close</w:t>
            </w:r>
            <w:r w:rsidR="00F17694">
              <w:rPr>
                <w:rFonts w:ascii="Bookman Old Style" w:eastAsia="Bookman Old Style" w:hAnsi="Bookman Old Style" w:cs="Bookman Old Style"/>
                <w:sz w:val="20"/>
                <w:szCs w:val="20"/>
              </w:rPr>
              <w:t>d</w:t>
            </w:r>
            <w:r>
              <w:rPr>
                <w:rFonts w:ascii="Bookman Old Style" w:eastAsia="Bookman Old Style" w:hAnsi="Bookman Old Style" w:cs="Bookman Old Style"/>
                <w:sz w:val="20"/>
                <w:szCs w:val="20"/>
              </w:rPr>
              <w:t xml:space="preserve"> Book</w:t>
            </w:r>
          </w:p>
        </w:tc>
      </w:tr>
    </w:tbl>
    <w:p w:rsidR="00EF783D" w:rsidRDefault="00EF783D">
      <w:pPr>
        <w:spacing w:line="360" w:lineRule="auto"/>
        <w:rPr>
          <w:sz w:val="20"/>
          <w:szCs w:val="20"/>
        </w:rPr>
      </w:pP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i/>
          <w:sz w:val="20"/>
          <w:szCs w:val="20"/>
        </w:rPr>
        <w:t xml:space="preserve"> </w:t>
      </w:r>
      <w:r>
        <w:rPr>
          <w:rFonts w:ascii="Bookman Old Style" w:eastAsia="Bookman Old Style" w:hAnsi="Bookman Old Style" w:cs="Bookman Old Style"/>
          <w:b/>
          <w:sz w:val="20"/>
          <w:szCs w:val="20"/>
        </w:rPr>
        <w:t xml:space="preserve">Chamber Consultation Hour: </w:t>
      </w:r>
      <w:r>
        <w:rPr>
          <w:rFonts w:ascii="Bookman Old Style" w:eastAsia="Bookman Old Style" w:hAnsi="Bookman Old Style" w:cs="Bookman Old Style"/>
          <w:sz w:val="20"/>
          <w:szCs w:val="20"/>
        </w:rPr>
        <w:t>To be announced.</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b/>
          <w:sz w:val="20"/>
          <w:szCs w:val="20"/>
        </w:rPr>
        <w:t xml:space="preserve">Notices: </w:t>
      </w:r>
      <w:r>
        <w:rPr>
          <w:rFonts w:ascii="Bookman Old Style" w:eastAsia="Bookman Old Style" w:hAnsi="Bookman Old Style" w:cs="Bookman Old Style"/>
          <w:sz w:val="20"/>
          <w:szCs w:val="20"/>
        </w:rPr>
        <w:t xml:space="preserve">Notices and solutions of tests &amp; Final Comprehensive Examination will be displayed </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only on the </w:t>
      </w:r>
      <w:r>
        <w:rPr>
          <w:rFonts w:ascii="Bookman Old Style" w:eastAsia="Bookman Old Style" w:hAnsi="Bookman Old Style" w:cs="Bookman Old Style"/>
          <w:b/>
          <w:sz w:val="20"/>
          <w:szCs w:val="20"/>
        </w:rPr>
        <w:t xml:space="preserve">Physics </w:t>
      </w:r>
      <w:r>
        <w:rPr>
          <w:rFonts w:ascii="Bookman Old Style" w:eastAsia="Bookman Old Style" w:hAnsi="Bookman Old Style" w:cs="Bookman Old Style"/>
          <w:sz w:val="20"/>
          <w:szCs w:val="20"/>
        </w:rPr>
        <w:t xml:space="preserve">notice board. </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b/>
          <w:sz w:val="20"/>
          <w:szCs w:val="20"/>
        </w:rPr>
        <w:t>Make-up Policy:</w:t>
      </w:r>
      <w:r>
        <w:rPr>
          <w:rFonts w:ascii="Bookman Old Style" w:eastAsia="Bookman Old Style" w:hAnsi="Bookman Old Style" w:cs="Bookman Old Style"/>
          <w:sz w:val="20"/>
          <w:szCs w:val="20"/>
        </w:rPr>
        <w:t xml:space="preserve">  It is applicable to the following two cases and it is permissible on production  </w:t>
      </w:r>
    </w:p>
    <w:p w:rsidR="00EF783D" w:rsidRDefault="00A37197">
      <w:pPr>
        <w:spacing w:line="360" w:lineRule="auto"/>
        <w:rPr>
          <w:rFonts w:ascii="Bookman Old Style" w:eastAsia="Bookman Old Style" w:hAnsi="Bookman Old Style" w:cs="Bookman Old Style"/>
          <w:b/>
          <w:sz w:val="20"/>
          <w:szCs w:val="20"/>
        </w:rPr>
      </w:pPr>
      <w:r>
        <w:rPr>
          <w:rFonts w:ascii="Bookman Old Style" w:eastAsia="Bookman Old Style" w:hAnsi="Bookman Old Style" w:cs="Bookman Old Style"/>
          <w:sz w:val="20"/>
          <w:szCs w:val="20"/>
        </w:rPr>
        <w:t xml:space="preserve">                            of evidential documents.</w:t>
      </w:r>
      <w:r>
        <w:rPr>
          <w:rFonts w:ascii="Bookman Old Style" w:eastAsia="Bookman Old Style" w:hAnsi="Bookman Old Style" w:cs="Bookman Old Style"/>
          <w:b/>
          <w:sz w:val="20"/>
          <w:szCs w:val="20"/>
        </w:rPr>
        <w:t xml:space="preserve"> </w:t>
      </w:r>
    </w:p>
    <w:p w:rsidR="00EF783D" w:rsidRDefault="00A37197">
      <w:pPr>
        <w:spacing w:line="360" w:lineRule="auto"/>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                          (</w:t>
      </w:r>
      <w:proofErr w:type="spellStart"/>
      <w:r>
        <w:rPr>
          <w:rFonts w:ascii="Bookman Old Style" w:eastAsia="Bookman Old Style" w:hAnsi="Bookman Old Style" w:cs="Bookman Old Style"/>
          <w:b/>
          <w:sz w:val="20"/>
          <w:szCs w:val="20"/>
        </w:rPr>
        <w:t>i</w:t>
      </w:r>
      <w:proofErr w:type="spellEnd"/>
      <w:r>
        <w:rPr>
          <w:rFonts w:ascii="Bookman Old Style" w:eastAsia="Bookman Old Style" w:hAnsi="Bookman Old Style" w:cs="Bookman Old Style"/>
          <w:b/>
          <w:sz w:val="20"/>
          <w:szCs w:val="20"/>
        </w:rPr>
        <w:t xml:space="preserve">) </w:t>
      </w:r>
      <w:r>
        <w:rPr>
          <w:rFonts w:ascii="Bookman Old Style" w:eastAsia="Bookman Old Style" w:hAnsi="Bookman Old Style" w:cs="Bookman Old Style"/>
          <w:sz w:val="20"/>
          <w:szCs w:val="20"/>
        </w:rPr>
        <w:t>Debilitating illness.</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b/>
          <w:sz w:val="20"/>
          <w:szCs w:val="20"/>
        </w:rPr>
        <w:t xml:space="preserve">                         (ii) </w:t>
      </w:r>
      <w:r>
        <w:rPr>
          <w:rFonts w:ascii="Bookman Old Style" w:eastAsia="Bookman Old Style" w:hAnsi="Bookman Old Style" w:cs="Bookman Old Style"/>
          <w:sz w:val="20"/>
          <w:szCs w:val="20"/>
        </w:rPr>
        <w:t>Out of station with prior permission from the Institute</w:t>
      </w:r>
    </w:p>
    <w:p w:rsidR="00BB5BFD" w:rsidRDefault="00BB5BFD" w:rsidP="00BB5BFD">
      <w:pPr>
        <w:jc w:val="both"/>
        <w:rPr>
          <w:rFonts w:ascii="Calibri" w:eastAsia="Calibri" w:hAnsi="Calibri" w:cs="Calibri"/>
          <w:sz w:val="21"/>
          <w:szCs w:val="21"/>
        </w:rPr>
      </w:pPr>
      <w:r>
        <w:rPr>
          <w:rFonts w:ascii="Calibri" w:eastAsia="Calibri" w:hAnsi="Calibri" w:cs="Calibri"/>
          <w:b/>
          <w:sz w:val="21"/>
          <w:szCs w:val="21"/>
        </w:rPr>
        <w:t>Academic Honesty and Integrity Policy:</w:t>
      </w:r>
      <w:r>
        <w:rPr>
          <w:rFonts w:ascii="Calibri" w:eastAsia="Calibri" w:hAnsi="Calibri" w:cs="Calibri"/>
          <w:sz w:val="21"/>
          <w:szCs w:val="21"/>
        </w:rPr>
        <w:t xml:space="preserve"> Academic honesty and integrity are to be maintained by all the students throughout the semester and no type of academic dishonesty is acceptable. </w:t>
      </w:r>
    </w:p>
    <w:p w:rsidR="00BB5BFD" w:rsidRDefault="00BB5BFD">
      <w:pPr>
        <w:spacing w:line="360" w:lineRule="auto"/>
        <w:rPr>
          <w:rFonts w:ascii="Bookman Old Style" w:eastAsia="Bookman Old Style" w:hAnsi="Bookman Old Style" w:cs="Bookman Old Style"/>
          <w:sz w:val="20"/>
          <w:szCs w:val="20"/>
        </w:rPr>
      </w:pPr>
    </w:p>
    <w:sectPr w:rsidR="00BB5BFD">
      <w:footerReference w:type="even" r:id="rId7"/>
      <w:footerReference w:type="default" r:id="rId8"/>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99B" w:rsidRDefault="00FF399B">
      <w:r>
        <w:separator/>
      </w:r>
    </w:p>
  </w:endnote>
  <w:endnote w:type="continuationSeparator" w:id="0">
    <w:p w:rsidR="00FF399B" w:rsidRDefault="00FF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83D" w:rsidRDefault="00A3719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EF783D" w:rsidRDefault="00EF783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83D" w:rsidRDefault="00A3719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C5D70">
      <w:rPr>
        <w:noProof/>
        <w:color w:val="000000"/>
      </w:rPr>
      <w:t>2</w:t>
    </w:r>
    <w:r>
      <w:rPr>
        <w:color w:val="000000"/>
      </w:rPr>
      <w:fldChar w:fldCharType="end"/>
    </w:r>
  </w:p>
  <w:p w:rsidR="00EF783D" w:rsidRDefault="00EF783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99B" w:rsidRDefault="00FF399B">
      <w:r>
        <w:separator/>
      </w:r>
    </w:p>
  </w:footnote>
  <w:footnote w:type="continuationSeparator" w:id="0">
    <w:p w:rsidR="00FF399B" w:rsidRDefault="00FF39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3D"/>
    <w:rsid w:val="003E1446"/>
    <w:rsid w:val="004B46B0"/>
    <w:rsid w:val="00587B93"/>
    <w:rsid w:val="006C5D70"/>
    <w:rsid w:val="00A37197"/>
    <w:rsid w:val="00BB5BFD"/>
    <w:rsid w:val="00DB225D"/>
    <w:rsid w:val="00EF783D"/>
    <w:rsid w:val="00F17694"/>
    <w:rsid w:val="00FF3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6E82"/>
  <w15:docId w15:val="{EBB2CD31-1989-40B6-8D4A-154CEB69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rFonts w:ascii="Bookman Old Style" w:hAnsi="Bookman Old Style"/>
      <w:b/>
      <w:bCs/>
      <w:sz w:val="20"/>
    </w:rPr>
  </w:style>
  <w:style w:type="paragraph" w:styleId="Heading3">
    <w:name w:val="heading 3"/>
    <w:basedOn w:val="Normal"/>
    <w:next w:val="Normal"/>
    <w:qFormat/>
    <w:pPr>
      <w:keepNext/>
      <w:jc w:val="center"/>
      <w:outlineLvl w:val="2"/>
    </w:pPr>
    <w:rPr>
      <w:rFonts w:ascii="Bookman Old Style" w:hAnsi="Bookman Old Style"/>
      <w:b/>
      <w:bCs/>
      <w:i/>
      <w:iCs/>
      <w:sz w:val="20"/>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center"/>
      <w:outlineLvl w:val="4"/>
    </w:pPr>
    <w:rPr>
      <w:rFonts w:ascii="Bookman Old Style" w:hAnsi="Bookman Old Style"/>
      <w:i/>
      <w:iCs/>
      <w:sz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080"/>
      <w:jc w:val="both"/>
    </w:pPr>
    <w:rPr>
      <w:i/>
      <w:iCs/>
      <w:sz w:val="22"/>
    </w:rPr>
  </w:style>
  <w:style w:type="paragraph" w:styleId="BalloonText">
    <w:name w:val="Balloon Text"/>
    <w:basedOn w:val="Normal"/>
    <w:link w:val="BalloonTextChar"/>
    <w:rsid w:val="00F15CB0"/>
    <w:rPr>
      <w:rFonts w:ascii="Tahoma" w:hAnsi="Tahoma" w:cs="Tahoma"/>
      <w:sz w:val="16"/>
      <w:szCs w:val="16"/>
    </w:rPr>
  </w:style>
  <w:style w:type="character" w:customStyle="1" w:styleId="BalloonTextChar">
    <w:name w:val="Balloon Text Char"/>
    <w:link w:val="BalloonText"/>
    <w:rsid w:val="00F15CB0"/>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A+L6MJQYfKw40MBlvHzSYPZSoQ==">AMUW2mVp2L62J1snMF9zWkGLRgRTfnwJ8OXus22a48S01A8G7TFjNT587oviNdyBCZziq7lld3T6PMo2fZv/APb5BatU1VjJwv6Uoqr2sB/hQlSlwUIT6Eg=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Physics-1</dc:creator>
  <cp:lastModifiedBy>BITS</cp:lastModifiedBy>
  <cp:revision>6</cp:revision>
  <dcterms:created xsi:type="dcterms:W3CDTF">2023-01-08T04:39:00Z</dcterms:created>
  <dcterms:modified xsi:type="dcterms:W3CDTF">2023-01-12T12:36:00Z</dcterms:modified>
</cp:coreProperties>
</file>