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C2" w:rsidRDefault="001F357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AND SCIENCE, PILANI</w:t>
      </w:r>
    </w:p>
    <w:p w:rsidR="000E36C2" w:rsidRDefault="000E36C2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spacing w:after="0" w:line="23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2022-2023</w:t>
      </w:r>
    </w:p>
    <w:p w:rsidR="000E36C2" w:rsidRDefault="000E36C2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(Course Handout Part II)</w:t>
      </w:r>
    </w:p>
    <w:p w:rsidR="000E36C2" w:rsidRDefault="001F3579" w:rsidP="001F3579">
      <w:pPr>
        <w:widowControl w:val="0"/>
        <w:spacing w:after="0" w:line="238" w:lineRule="auto"/>
        <w:ind w:leftChars="0" w:left="720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-08-2022</w:t>
      </w:r>
    </w:p>
    <w:p w:rsidR="000E36C2" w:rsidRDefault="000E36C2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spacing w:after="0" w:line="217" w:lineRule="auto"/>
        <w:ind w:left="0" w:right="46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part I (general handout for all courses appended to the timetable) this portion gives further specific details regarding the course.</w:t>
      </w:r>
    </w:p>
    <w:p w:rsidR="000E36C2" w:rsidRDefault="000E36C2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tabs>
          <w:tab w:val="left" w:pos="286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BIOT F347</w:t>
      </w:r>
    </w:p>
    <w:p w:rsidR="000E36C2" w:rsidRDefault="001F3579">
      <w:pPr>
        <w:widowControl w:val="0"/>
        <w:tabs>
          <w:tab w:val="left" w:pos="2860"/>
        </w:tabs>
        <w:spacing w:after="0" w:line="23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Immunotechnology</w:t>
      </w:r>
      <w:proofErr w:type="spellEnd"/>
    </w:p>
    <w:p w:rsidR="000E36C2" w:rsidRDefault="000E36C2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tabs>
          <w:tab w:val="left" w:pos="2860"/>
        </w:tabs>
        <w:spacing w:after="0" w:line="239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 in Charge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Trinath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Jamma</w:t>
      </w:r>
      <w:proofErr w:type="spellEnd"/>
    </w:p>
    <w:p w:rsidR="000E36C2" w:rsidRDefault="000E36C2">
      <w:pPr>
        <w:widowControl w:val="0"/>
        <w:tabs>
          <w:tab w:val="left" w:pos="2860"/>
        </w:tabs>
        <w:spacing w:after="0" w:line="239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numPr>
          <w:ilvl w:val="0"/>
          <w:numId w:val="1"/>
        </w:numPr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Description</w:t>
      </w:r>
      <w:r>
        <w:rPr>
          <w:rFonts w:ascii="Times New Roman" w:eastAsia="Times New Roman" w:hAnsi="Times New Roman" w:cs="Times New Roman"/>
          <w:sz w:val="24"/>
          <w:szCs w:val="24"/>
        </w:rPr>
        <w:t>: Introduction to immune system, cell mediated and humoral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immunity, immunity to infectious diseases, immune mechanisms involved in health and disease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vances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Immunotechnology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have made it possible to diagnose several diseases and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lso to produce immunological agents that protect people and animals against many types of diseases.</w:t>
      </w:r>
    </w:p>
    <w:p w:rsidR="000E36C2" w:rsidRDefault="000E36C2">
      <w:pPr>
        <w:widowControl w:val="0"/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numPr>
          <w:ilvl w:val="0"/>
          <w:numId w:val="1"/>
        </w:numPr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 and objective of the course: </w:t>
      </w:r>
      <w:r>
        <w:rPr>
          <w:rFonts w:ascii="Times New Roman" w:eastAsia="Times New Roman" w:hAnsi="Times New Roman" w:cs="Times New Roman"/>
          <w:sz w:val="24"/>
          <w:szCs w:val="24"/>
        </w:rPr>
        <w:t>This course has been designed to provide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insight in the concept and latest developments in applications of immunology</w:t>
      </w:r>
      <w:r>
        <w:rPr>
          <w:rFonts w:ascii="Times New Roman" w:eastAsia="Times New Roman" w:hAnsi="Times New Roman" w:cs="Times New Roman"/>
          <w:sz w:val="24"/>
          <w:szCs w:val="24"/>
        </w:rPr>
        <w:t>-based approaches and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dvances within this field include the application of genetic engineering to produce edible vaccines,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nanobodies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Biotechnology based therapeutic substances called ‘biologics’ provide new effective treatments for auto-immune dise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ases such as rheumatoid arthritis.  Frequently biotechnological approaches in immunology are described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immunotechnology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6C2" w:rsidRDefault="000E36C2">
      <w:pPr>
        <w:widowControl w:val="0"/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numPr>
          <w:ilvl w:val="0"/>
          <w:numId w:val="1"/>
        </w:numPr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Text Book (TB):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Immunology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Immunotechnology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Chakravarty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36C2" w:rsidRDefault="000E36C2">
      <w:pPr>
        <w:widowControl w:val="0"/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numPr>
          <w:ilvl w:val="0"/>
          <w:numId w:val="1"/>
        </w:numPr>
        <w:spacing w:after="0" w:line="225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 (RB) </w:t>
      </w:r>
    </w:p>
    <w:p w:rsidR="000E36C2" w:rsidRDefault="001F3579">
      <w:pPr>
        <w:widowControl w:val="0"/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RB1 -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Immunology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Freeman press. 2013.</w:t>
      </w:r>
    </w:p>
    <w:p w:rsidR="000E36C2" w:rsidRDefault="001F3579">
      <w:pPr>
        <w:widowControl w:val="0"/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RB2 - Immunology: An Introduction, Tizard, Cengage publication, 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2010</w:t>
      </w:r>
    </w:p>
    <w:p w:rsidR="000E36C2" w:rsidRDefault="001F35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RB3 - Theory and problem of immunology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Schaum’s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outlines) www.worldcat.org/.../schaums-outline...theory-and-problems-of-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immun..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E36C2" w:rsidRDefault="000E36C2">
      <w:pPr>
        <w:widowControl w:val="0"/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widowControl w:val="0"/>
        <w:numPr>
          <w:ilvl w:val="0"/>
          <w:numId w:val="1"/>
        </w:numPr>
        <w:spacing w:after="0" w:line="225" w:lineRule="auto"/>
        <w:ind w:left="0" w:right="68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Plan:</w:t>
      </w:r>
    </w:p>
    <w:p w:rsidR="000E36C2" w:rsidRDefault="000E36C2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0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2045"/>
        <w:gridCol w:w="4950"/>
        <w:gridCol w:w="1185"/>
      </w:tblGrid>
      <w:tr w:rsidR="000E36C2">
        <w:trPr>
          <w:trHeight w:val="233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Lect. #</w:t>
            </w:r>
          </w:p>
        </w:tc>
        <w:tc>
          <w:tcPr>
            <w:tcW w:w="2045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Objectives</w:t>
            </w:r>
          </w:p>
        </w:tc>
        <w:tc>
          <w:tcPr>
            <w:tcW w:w="495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Topics to be covered</w:t>
            </w:r>
          </w:p>
        </w:tc>
        <w:tc>
          <w:tcPr>
            <w:tcW w:w="1185" w:type="dxa"/>
            <w:vAlign w:val="center"/>
          </w:tcPr>
          <w:p w:rsidR="000E36C2" w:rsidRDefault="001F3579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in the Text Book</w:t>
            </w:r>
          </w:p>
        </w:tc>
      </w:tr>
      <w:tr w:rsidR="000E36C2">
        <w:trPr>
          <w:trHeight w:val="229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045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and overview</w:t>
            </w:r>
          </w:p>
        </w:tc>
        <w:tc>
          <w:tcPr>
            <w:tcW w:w="495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immunology, concept of innate and adaptive immunity</w:t>
            </w:r>
          </w:p>
        </w:tc>
        <w:tc>
          <w:tcPr>
            <w:tcW w:w="1185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RB1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0E36C2">
        <w:trPr>
          <w:trHeight w:val="230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Assay for antibody secreting cells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Preparation of antigen, Immunization, collection of antiserum, collection of antiserum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30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Separation and identification of protein or Antigen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Immunoprecipitation and affinity chromatography, SDS-PAGE, preparation of 8% Non-denaturing polyacrylamide gel for separation of DNA,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Isoelectric focusing, 2-D gel electrophoresis, western blotting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29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8-10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Hybridoma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Technology: Monoclona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Antibodies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Myleoma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tumours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procedure for generation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hybridomas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instability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hybridomas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Human monoclonal antibodies, Monoclonal antibodies acting as enzymes, coating antibodies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RB2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30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11-13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Antibody engineering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Chimeric and hybrid monoclonal antibodies, monoclonal antibodies constructed from Ig-gene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Ch18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29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14-18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Phage Display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Phage display libraries,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abzymes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antibody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engineering, therapeutic uses of antibodies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cytokines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</w:p>
        </w:tc>
      </w:tr>
      <w:tr w:rsidR="000E36C2">
        <w:trPr>
          <w:trHeight w:val="229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19-24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Infectious diseases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vaccines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Types of infectious diseases, immune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invasion by microbes, Active and passive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immunization, designing for active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immunization, recombinant-vector and DNA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vaccines, multivalent subunit vaccines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 </w:t>
            </w:r>
          </w:p>
        </w:tc>
      </w:tr>
      <w:tr w:rsidR="000E36C2">
        <w:trPr>
          <w:trHeight w:val="242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25-28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 transfer technology &amp; SCID mice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Transgenic cell lines, transgenic mice Gene-targeted knockout mice, specific deletion of a gene in a tissue by inducing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loxp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40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29-32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Bone marrow transplantation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Transplantation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haematopoitic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stem cells, Tissue culture, cell culture cell culture and cell lines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46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right="9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Tissue culture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Cell culture, cell lines, cell culture techniques, culture media, sterilization, atmosphere and gas phase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</w:p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RB2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</w:p>
        </w:tc>
      </w:tr>
      <w:tr w:rsidR="000E36C2">
        <w:trPr>
          <w:trHeight w:val="221"/>
        </w:trPr>
        <w:tc>
          <w:tcPr>
            <w:tcW w:w="920" w:type="dxa"/>
            <w:vAlign w:val="center"/>
          </w:tcPr>
          <w:p w:rsidR="000E36C2" w:rsidRDefault="001F3579">
            <w:pPr>
              <w:widowControl w:val="0"/>
              <w:spacing w:after="0"/>
              <w:ind w:left="0" w:right="9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35-37</w:t>
            </w:r>
          </w:p>
        </w:tc>
        <w:tc>
          <w:tcPr>
            <w:tcW w:w="204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techniques </w:t>
            </w:r>
          </w:p>
        </w:tc>
        <w:tc>
          <w:tcPr>
            <w:tcW w:w="4950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Micro array technology, DNA foot printing, and cancer Immunotherapy </w:t>
            </w:r>
          </w:p>
        </w:tc>
        <w:tc>
          <w:tcPr>
            <w:tcW w:w="1185" w:type="dxa"/>
          </w:tcPr>
          <w:p w:rsidR="000E36C2" w:rsidRDefault="001F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</w:p>
        </w:tc>
      </w:tr>
      <w:tr w:rsidR="000E36C2">
        <w:trPr>
          <w:trHeight w:val="232"/>
        </w:trPr>
        <w:tc>
          <w:tcPr>
            <w:tcW w:w="92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38-40</w:t>
            </w:r>
          </w:p>
        </w:tc>
        <w:tc>
          <w:tcPr>
            <w:tcW w:w="2045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Advancements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Immunotechnology</w:t>
            </w:r>
            <w:proofErr w:type="spellEnd"/>
          </w:p>
        </w:tc>
        <w:tc>
          <w:tcPr>
            <w:tcW w:w="4950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Recent research articles and case studies</w:t>
            </w:r>
          </w:p>
        </w:tc>
        <w:tc>
          <w:tcPr>
            <w:tcW w:w="1185" w:type="dxa"/>
          </w:tcPr>
          <w:p w:rsidR="000E36C2" w:rsidRDefault="001F3579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E36C2" w:rsidRDefault="001F3579">
      <w:pPr>
        <w:widowControl w:val="0"/>
        <w:spacing w:after="0" w:line="234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0E36C2" w:rsidRDefault="001F3579">
      <w:pPr>
        <w:widowControl w:val="0"/>
        <w:numPr>
          <w:ilvl w:val="0"/>
          <w:numId w:val="1"/>
        </w:numPr>
        <w:spacing w:after="0" w:line="239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Evaluation scheme: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  <w:gridCol w:w="1890"/>
        <w:gridCol w:w="1530"/>
        <w:gridCol w:w="1440"/>
        <w:gridCol w:w="1638"/>
      </w:tblGrid>
      <w:tr w:rsidR="000E36C2"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440" w:type="dxa"/>
          </w:tcPr>
          <w:p w:rsidR="000E36C2" w:rsidRDefault="001F3579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0E36C2" w:rsidRDefault="001F3579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530" w:type="dxa"/>
          </w:tcPr>
          <w:p w:rsidR="000E36C2" w:rsidRDefault="001F3579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1440" w:type="dxa"/>
            <w:vAlign w:val="center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0E36C2">
        <w:trPr>
          <w:cantSplit/>
        </w:trPr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40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1890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53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02/11 9.00 - 10.30AM</w:t>
            </w:r>
          </w:p>
        </w:tc>
        <w:tc>
          <w:tcPr>
            <w:tcW w:w="1440" w:type="dxa"/>
            <w:vMerge w:val="restart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announced </w:t>
            </w:r>
          </w:p>
        </w:tc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</w:t>
            </w:r>
          </w:p>
        </w:tc>
      </w:tr>
      <w:tr w:rsidR="000E36C2">
        <w:trPr>
          <w:cantSplit/>
          <w:trHeight w:val="332"/>
        </w:trPr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Surprise Quizzes</w:t>
            </w:r>
          </w:p>
        </w:tc>
        <w:tc>
          <w:tcPr>
            <w:tcW w:w="144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89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53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During Class hours</w:t>
            </w:r>
          </w:p>
        </w:tc>
        <w:tc>
          <w:tcPr>
            <w:tcW w:w="1440" w:type="dxa"/>
            <w:vMerge/>
          </w:tcPr>
          <w:p w:rsidR="000E36C2" w:rsidRDefault="000E3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0E36C2">
        <w:trPr>
          <w:cantSplit/>
        </w:trPr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Announced Assignments</w:t>
            </w:r>
          </w:p>
        </w:tc>
        <w:tc>
          <w:tcPr>
            <w:tcW w:w="144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89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53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During Class hours</w:t>
            </w:r>
          </w:p>
        </w:tc>
        <w:tc>
          <w:tcPr>
            <w:tcW w:w="1440" w:type="dxa"/>
            <w:vMerge/>
          </w:tcPr>
          <w:p w:rsidR="000E36C2" w:rsidRDefault="000E3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0E36C2">
        <w:tc>
          <w:tcPr>
            <w:tcW w:w="1638" w:type="dxa"/>
          </w:tcPr>
          <w:p w:rsidR="000E36C2" w:rsidRDefault="001F3579">
            <w:pPr>
              <w:widowControl w:val="0"/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4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189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53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22/12 FN</w:t>
            </w:r>
            <w:bookmarkStart w:id="2" w:name="_GoBack"/>
            <w:bookmarkEnd w:id="2"/>
          </w:p>
        </w:tc>
        <w:tc>
          <w:tcPr>
            <w:tcW w:w="1440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638" w:type="dxa"/>
          </w:tcPr>
          <w:p w:rsidR="000E36C2" w:rsidRDefault="001F357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</w:t>
            </w:r>
          </w:p>
        </w:tc>
      </w:tr>
    </w:tbl>
    <w:p w:rsidR="000E36C2" w:rsidRDefault="000E36C2">
      <w:pPr>
        <w:widowControl w:val="0"/>
        <w:spacing w:after="0" w:line="239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0E36C2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E36C2" w:rsidRDefault="001F3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Chamber consultancy hour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To be announced in class room.</w:t>
      </w:r>
    </w:p>
    <w:p w:rsidR="000E36C2" w:rsidRDefault="001F3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Notices will be displayed on Bio Notice Board/CMS Tools.</w:t>
      </w:r>
    </w:p>
    <w:p w:rsidR="000E36C2" w:rsidRDefault="001F3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up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Make up may be granted only for genuine cases such as hospitalization.</w:t>
      </w:r>
    </w:p>
    <w:p w:rsidR="000E36C2" w:rsidRDefault="001F3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Academic Honesty and Integrity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Academic honesty and integrity are to be maintained by all the students throughout the semester and no type of academic dishonesty is acceptable.</w:t>
      </w:r>
    </w:p>
    <w:p w:rsidR="000E36C2" w:rsidRDefault="000E36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36C2" w:rsidRDefault="001F357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 in Charge       BIO F342</w:t>
      </w:r>
    </w:p>
    <w:sectPr w:rsidR="000E36C2">
      <w:pgSz w:w="12240" w:h="15840"/>
      <w:pgMar w:top="684" w:right="1440" w:bottom="95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2525C"/>
    <w:multiLevelType w:val="multilevel"/>
    <w:tmpl w:val="A16406F0"/>
    <w:lvl w:ilvl="0">
      <w:start w:val="1"/>
      <w:numFmt w:val="decimal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C2"/>
    <w:rsid w:val="000E36C2"/>
    <w:rsid w:val="001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1198"/>
  <w15:docId w15:val="{B82FCE28-9614-4FFF-A7D1-CC56347D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n0iU+O8n16kC8rMTLfNDghGKEQ==">AMUW2mWxvn3z+V+W65w9omSRNSQT5rdLyuJotpMYDl/nBzBsGaPuGQyWmCGuIfcrYh5yFThO1cuEVZsg80IqBeisDxE79EOgP03rgb3gnzn564OHCfLPdF2KqrjwUjHakoMIK/pTcMGWzU+5bYvIHFrDazL+SJniVg==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Minal</dc:creator>
  <cp:lastModifiedBy>Windows User</cp:lastModifiedBy>
  <cp:revision>2</cp:revision>
  <dcterms:created xsi:type="dcterms:W3CDTF">2022-08-01T03:14:00Z</dcterms:created>
  <dcterms:modified xsi:type="dcterms:W3CDTF">2022-08-29T12:57:00Z</dcterms:modified>
</cp:coreProperties>
</file>