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73C4C" w14:textId="052EB6C5" w:rsidR="00B51364" w:rsidRDefault="007F4200">
      <w:pPr>
        <w:jc w:val="center"/>
      </w:pPr>
      <w:r>
        <w:rPr>
          <w:b/>
          <w:noProof/>
          <w:lang w:val="en-IN" w:eastAsia="en-IN"/>
        </w:rPr>
        <w:drawing>
          <wp:inline distT="0" distB="0" distL="0" distR="0" wp14:anchorId="3E4ABB48" wp14:editId="057F716B">
            <wp:extent cx="4933950" cy="1016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0166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1364">
        <w:rPr>
          <w:b/>
          <w:lang w:eastAsia="en-US"/>
        </w:rPr>
        <w:t xml:space="preserve"> </w:t>
      </w:r>
    </w:p>
    <w:p w14:paraId="7E20EF25" w14:textId="74AA247D" w:rsidR="00B51364" w:rsidRDefault="00052942">
      <w:pPr>
        <w:pStyle w:val="Heading3"/>
      </w:pPr>
      <w:r>
        <w:rPr>
          <w:sz w:val="22"/>
          <w:szCs w:val="22"/>
        </w:rPr>
        <w:t>FIRST</w:t>
      </w:r>
      <w:r w:rsidR="009E3B39">
        <w:rPr>
          <w:sz w:val="22"/>
          <w:szCs w:val="22"/>
        </w:rPr>
        <w:t xml:space="preserve"> SEMESTER</w:t>
      </w:r>
      <w:r w:rsidR="004028F8">
        <w:rPr>
          <w:sz w:val="22"/>
          <w:szCs w:val="22"/>
        </w:rPr>
        <w:t xml:space="preserve"> 202</w:t>
      </w:r>
      <w:r>
        <w:rPr>
          <w:sz w:val="22"/>
          <w:szCs w:val="22"/>
        </w:rPr>
        <w:t>2</w:t>
      </w:r>
      <w:r w:rsidR="00D85079">
        <w:rPr>
          <w:sz w:val="22"/>
          <w:szCs w:val="22"/>
        </w:rPr>
        <w:t>-20</w:t>
      </w:r>
      <w:r w:rsidR="004028F8">
        <w:rPr>
          <w:sz w:val="22"/>
          <w:szCs w:val="22"/>
        </w:rPr>
        <w:t>2</w:t>
      </w:r>
      <w:r>
        <w:rPr>
          <w:sz w:val="22"/>
          <w:szCs w:val="22"/>
        </w:rPr>
        <w:t>3</w:t>
      </w:r>
    </w:p>
    <w:p w14:paraId="50835FD8" w14:textId="77777777" w:rsidR="00B51364" w:rsidRDefault="00B51364">
      <w:pPr>
        <w:rPr>
          <w:sz w:val="22"/>
          <w:szCs w:val="22"/>
        </w:rPr>
      </w:pPr>
    </w:p>
    <w:p w14:paraId="5B00AF9E" w14:textId="77777777" w:rsidR="00B51364" w:rsidRDefault="00B51364">
      <w:pPr>
        <w:jc w:val="center"/>
      </w:pPr>
      <w:r>
        <w:rPr>
          <w:b/>
          <w:bCs/>
          <w:sz w:val="22"/>
          <w:szCs w:val="22"/>
          <w:u w:val="single"/>
        </w:rPr>
        <w:t xml:space="preserve">COURSE HANDOUT </w:t>
      </w:r>
    </w:p>
    <w:p w14:paraId="445E2B8C" w14:textId="7993FDB9" w:rsidR="00B51364" w:rsidRDefault="00B51364">
      <w:pPr>
        <w:jc w:val="right"/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052942">
        <w:rPr>
          <w:b/>
          <w:bCs/>
          <w:sz w:val="22"/>
          <w:szCs w:val="22"/>
        </w:rPr>
        <w:t>2</w:t>
      </w:r>
      <w:r w:rsidR="00102B2D">
        <w:rPr>
          <w:b/>
          <w:bCs/>
          <w:sz w:val="22"/>
          <w:szCs w:val="22"/>
        </w:rPr>
        <w:t>9</w:t>
      </w:r>
      <w:r>
        <w:rPr>
          <w:b/>
          <w:bCs/>
          <w:sz w:val="22"/>
          <w:szCs w:val="22"/>
        </w:rPr>
        <w:t>.</w:t>
      </w:r>
      <w:r w:rsidR="00CE0187">
        <w:rPr>
          <w:b/>
          <w:bCs/>
          <w:sz w:val="22"/>
          <w:szCs w:val="22"/>
        </w:rPr>
        <w:t>0</w:t>
      </w:r>
      <w:r w:rsidR="00052942">
        <w:rPr>
          <w:b/>
          <w:bCs/>
          <w:sz w:val="22"/>
          <w:szCs w:val="22"/>
        </w:rPr>
        <w:t>8</w:t>
      </w:r>
      <w:r>
        <w:rPr>
          <w:b/>
          <w:bCs/>
          <w:sz w:val="22"/>
          <w:szCs w:val="22"/>
        </w:rPr>
        <w:t>.20</w:t>
      </w:r>
      <w:r w:rsidR="00904FED">
        <w:rPr>
          <w:b/>
          <w:bCs/>
          <w:sz w:val="22"/>
          <w:szCs w:val="22"/>
        </w:rPr>
        <w:t>2</w:t>
      </w:r>
      <w:r w:rsidR="00CE0187">
        <w:rPr>
          <w:b/>
          <w:bCs/>
          <w:sz w:val="22"/>
          <w:szCs w:val="22"/>
        </w:rPr>
        <w:t>2</w:t>
      </w:r>
    </w:p>
    <w:p w14:paraId="6BB969F5" w14:textId="77777777" w:rsidR="00B51364" w:rsidRDefault="00B51364">
      <w:pPr>
        <w:rPr>
          <w:b/>
          <w:bCs/>
          <w:sz w:val="22"/>
          <w:szCs w:val="22"/>
        </w:rPr>
      </w:pPr>
    </w:p>
    <w:p w14:paraId="4322BC83" w14:textId="77777777" w:rsidR="00B51364" w:rsidRDefault="00B51364">
      <w:pPr>
        <w:pStyle w:val="BodyText2"/>
      </w:pPr>
      <w:r>
        <w:rPr>
          <w:sz w:val="22"/>
          <w:szCs w:val="22"/>
        </w:rPr>
        <w:t>In addition to Part-I (General Handout for all courses appended to the timetable), this portion gives further specific details regarding the course.</w:t>
      </w:r>
    </w:p>
    <w:p w14:paraId="26A6C5A2" w14:textId="77777777" w:rsidR="00B51364" w:rsidRDefault="00B51364">
      <w:pPr>
        <w:pStyle w:val="Heading1"/>
        <w:spacing w:line="240" w:lineRule="auto"/>
        <w:rPr>
          <w:b w:val="0"/>
          <w:bCs w:val="0"/>
          <w:sz w:val="22"/>
          <w:szCs w:val="22"/>
        </w:rPr>
      </w:pPr>
    </w:p>
    <w:p w14:paraId="66F89BBC" w14:textId="77777777" w:rsidR="00B51364" w:rsidRDefault="00B51364">
      <w:pPr>
        <w:pStyle w:val="Heading1"/>
      </w:pPr>
      <w:r>
        <w:rPr>
          <w:bCs w:val="0"/>
          <w:i/>
          <w:sz w:val="22"/>
          <w:szCs w:val="22"/>
        </w:rPr>
        <w:t>Course No</w:t>
      </w:r>
      <w:r>
        <w:rPr>
          <w:i/>
          <w:sz w:val="22"/>
          <w:szCs w:val="22"/>
        </w:rPr>
        <w:t xml:space="preserve">. </w:t>
      </w:r>
      <w:r>
        <w:rPr>
          <w:i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BITS F314</w:t>
      </w:r>
    </w:p>
    <w:p w14:paraId="6A7B6ADD" w14:textId="77777777" w:rsidR="00B51364" w:rsidRDefault="00B51364">
      <w:pPr>
        <w:spacing w:line="360" w:lineRule="auto"/>
        <w:jc w:val="both"/>
      </w:pPr>
      <w:r>
        <w:rPr>
          <w:b/>
          <w:i/>
          <w:sz w:val="22"/>
          <w:szCs w:val="22"/>
        </w:rPr>
        <w:t>Course Title</w:t>
      </w:r>
      <w:r>
        <w:rPr>
          <w:b/>
          <w:i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: Game Theory</w:t>
      </w:r>
      <w:r w:rsidR="00004ECB">
        <w:rPr>
          <w:b/>
          <w:bCs/>
          <w:sz w:val="22"/>
          <w:szCs w:val="22"/>
        </w:rPr>
        <w:t xml:space="preserve"> &amp; Its Applications</w:t>
      </w:r>
    </w:p>
    <w:p w14:paraId="1BBF8BE2" w14:textId="6910561B" w:rsidR="00B51364" w:rsidRDefault="00B51364">
      <w:pPr>
        <w:spacing w:line="360" w:lineRule="auto"/>
        <w:jc w:val="both"/>
      </w:pPr>
      <w:r>
        <w:rPr>
          <w:b/>
          <w:i/>
          <w:sz w:val="22"/>
          <w:szCs w:val="22"/>
        </w:rPr>
        <w:t>Instructor-in-charge</w:t>
      </w:r>
      <w:r w:rsidR="00CB649E">
        <w:rPr>
          <w:b/>
          <w:bCs/>
          <w:sz w:val="22"/>
          <w:szCs w:val="22"/>
        </w:rPr>
        <w:tab/>
      </w:r>
      <w:r w:rsidR="00CB649E">
        <w:rPr>
          <w:b/>
          <w:bCs/>
          <w:sz w:val="22"/>
          <w:szCs w:val="22"/>
        </w:rPr>
        <w:tab/>
        <w:t xml:space="preserve">: </w:t>
      </w:r>
      <w:r w:rsidR="00F8522A">
        <w:rPr>
          <w:b/>
          <w:bCs/>
          <w:sz w:val="22"/>
          <w:szCs w:val="22"/>
        </w:rPr>
        <w:t xml:space="preserve">Vivekananda Mukherjee and </w:t>
      </w:r>
      <w:proofErr w:type="spellStart"/>
      <w:r w:rsidR="00F8522A">
        <w:rPr>
          <w:b/>
          <w:bCs/>
          <w:sz w:val="22"/>
          <w:szCs w:val="22"/>
        </w:rPr>
        <w:t>Dushyant</w:t>
      </w:r>
      <w:proofErr w:type="spellEnd"/>
      <w:r w:rsidR="00F8522A">
        <w:rPr>
          <w:b/>
          <w:bCs/>
          <w:sz w:val="22"/>
          <w:szCs w:val="22"/>
        </w:rPr>
        <w:t xml:space="preserve"> Kumar</w:t>
      </w:r>
    </w:p>
    <w:p w14:paraId="1E6630A6" w14:textId="77777777" w:rsidR="00B51364" w:rsidRDefault="00B51364">
      <w:pPr>
        <w:jc w:val="both"/>
        <w:rPr>
          <w:b/>
          <w:bCs/>
          <w:sz w:val="22"/>
          <w:szCs w:val="22"/>
        </w:rPr>
      </w:pPr>
    </w:p>
    <w:p w14:paraId="51651816" w14:textId="2B44E580" w:rsidR="00B51364" w:rsidRDefault="00B51364">
      <w:pPr>
        <w:jc w:val="both"/>
      </w:pPr>
      <w:r>
        <w:rPr>
          <w:b/>
          <w:bCs/>
          <w:sz w:val="22"/>
          <w:szCs w:val="22"/>
        </w:rPr>
        <w:t xml:space="preserve">1. </w:t>
      </w:r>
      <w:r w:rsidR="009A0DE9" w:rsidRPr="001E7C20">
        <w:rPr>
          <w:b/>
          <w:bCs/>
          <w:sz w:val="22"/>
          <w:szCs w:val="22"/>
        </w:rPr>
        <w:t>Scope and Objective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The breadth of Economics mesmerizes some and astonishes many. While studying such a vast subject that draws upon a plethora of branches of knowledge, one needs not just one or two skills but a set of skills that should be an eclectic blend of tools and techniques from various branches of knowledge. Game Theory is such a </w:t>
      </w:r>
      <w:r w:rsidR="00AF6BBC">
        <w:rPr>
          <w:sz w:val="22"/>
          <w:szCs w:val="22"/>
        </w:rPr>
        <w:t>tool</w:t>
      </w:r>
      <w:r>
        <w:rPr>
          <w:sz w:val="22"/>
          <w:szCs w:val="22"/>
        </w:rPr>
        <w:t xml:space="preserve"> and stands as a beautiful mix of mathematics, economics, and psychology.</w:t>
      </w:r>
    </w:p>
    <w:p w14:paraId="2E59DE48" w14:textId="33E56A67" w:rsidR="00B51364" w:rsidRPr="00CA77AF" w:rsidRDefault="00B51364">
      <w:pPr>
        <w:jc w:val="both"/>
        <w:rPr>
          <w:sz w:val="22"/>
          <w:szCs w:val="22"/>
        </w:rPr>
      </w:pPr>
      <w:r>
        <w:rPr>
          <w:sz w:val="22"/>
          <w:szCs w:val="22"/>
        </w:rPr>
        <w:t>Game theory is</w:t>
      </w:r>
      <w:r w:rsidR="0068295D">
        <w:rPr>
          <w:sz w:val="22"/>
          <w:szCs w:val="22"/>
        </w:rPr>
        <w:t xml:space="preserve"> concerned with strategic decision making and it is</w:t>
      </w:r>
      <w:r>
        <w:rPr>
          <w:sz w:val="22"/>
          <w:szCs w:val="22"/>
        </w:rPr>
        <w:t xml:space="preserve"> used to analyze strategic </w:t>
      </w:r>
      <w:r w:rsidR="0068295D">
        <w:rPr>
          <w:sz w:val="22"/>
          <w:szCs w:val="22"/>
        </w:rPr>
        <w:t>interactions</w:t>
      </w:r>
      <w:r>
        <w:rPr>
          <w:sz w:val="22"/>
          <w:szCs w:val="22"/>
        </w:rPr>
        <w:t xml:space="preserve"> in d</w:t>
      </w:r>
      <w:r w:rsidR="00FA1C48">
        <w:rPr>
          <w:sz w:val="22"/>
          <w:szCs w:val="22"/>
        </w:rPr>
        <w:t>iverse settings. The foundation of Game Theory was</w:t>
      </w:r>
      <w:r>
        <w:rPr>
          <w:sz w:val="22"/>
          <w:szCs w:val="22"/>
        </w:rPr>
        <w:t xml:space="preserve"> laid by John von Neumann, who in 1928 proved the basic minimax theorem, and with the publication (co-authored with Oskar Morgenstern) of the Theory of Games and Economic Behavior in 1944, the field was established. Game Theory became </w:t>
      </w:r>
      <w:r w:rsidR="00CA77AF">
        <w:rPr>
          <w:sz w:val="22"/>
          <w:szCs w:val="22"/>
        </w:rPr>
        <w:t>central to the economics field</w:t>
      </w:r>
      <w:r>
        <w:rPr>
          <w:sz w:val="22"/>
          <w:szCs w:val="22"/>
        </w:rPr>
        <w:t xml:space="preserve"> with the coveted </w:t>
      </w:r>
      <w:r w:rsidR="0068295D" w:rsidRPr="0068295D">
        <w:rPr>
          <w:sz w:val="22"/>
          <w:szCs w:val="22"/>
        </w:rPr>
        <w:t>Nobel Memorial Prize in Economic Sciences</w:t>
      </w:r>
      <w:r>
        <w:rPr>
          <w:sz w:val="22"/>
          <w:szCs w:val="22"/>
        </w:rPr>
        <w:t xml:space="preserve"> going to John Nash</w:t>
      </w:r>
      <w:r w:rsidR="00CA77AF">
        <w:rPr>
          <w:sz w:val="22"/>
          <w:szCs w:val="22"/>
        </w:rPr>
        <w:t xml:space="preserve">. One of his contribution, Nash equilibrium, </w:t>
      </w:r>
      <w:r>
        <w:rPr>
          <w:sz w:val="22"/>
          <w:szCs w:val="22"/>
        </w:rPr>
        <w:t xml:space="preserve">has found applications in </w:t>
      </w:r>
      <w:r w:rsidR="00CA77AF">
        <w:rPr>
          <w:sz w:val="22"/>
          <w:szCs w:val="22"/>
        </w:rPr>
        <w:t xml:space="preserve">really wide range of settings. </w:t>
      </w:r>
      <w:r>
        <w:rPr>
          <w:sz w:val="22"/>
          <w:szCs w:val="22"/>
        </w:rPr>
        <w:t>Its application</w:t>
      </w:r>
      <w:r w:rsidR="00CA77AF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 w:rsidR="00CA77AF">
        <w:rPr>
          <w:sz w:val="22"/>
          <w:szCs w:val="22"/>
        </w:rPr>
        <w:t>are</w:t>
      </w:r>
      <w:r>
        <w:rPr>
          <w:sz w:val="22"/>
          <w:szCs w:val="22"/>
        </w:rPr>
        <w:t xml:space="preserve"> not </w:t>
      </w:r>
      <w:r w:rsidR="00CA77AF">
        <w:rPr>
          <w:sz w:val="22"/>
          <w:szCs w:val="22"/>
        </w:rPr>
        <w:t xml:space="preserve">just </w:t>
      </w:r>
      <w:r>
        <w:rPr>
          <w:sz w:val="22"/>
          <w:szCs w:val="22"/>
        </w:rPr>
        <w:t>limited to economics or business studies</w:t>
      </w:r>
      <w:r w:rsidR="00CA77AF">
        <w:rPr>
          <w:sz w:val="22"/>
          <w:szCs w:val="22"/>
        </w:rPr>
        <w:t>, it is widely used in political science, international relations, biology, computer science, etc. Game theoretic analysis is used to explain our behavior in day-to-day life like traffic jams, couples planning an outing</w:t>
      </w:r>
      <w:r w:rsidR="0055442B">
        <w:rPr>
          <w:sz w:val="22"/>
          <w:szCs w:val="22"/>
        </w:rPr>
        <w:t>, etc.;</w:t>
      </w:r>
      <w:r w:rsidR="00CA77AF">
        <w:rPr>
          <w:sz w:val="22"/>
          <w:szCs w:val="22"/>
        </w:rPr>
        <w:t xml:space="preserve"> </w:t>
      </w:r>
      <w:r w:rsidR="0055442B">
        <w:rPr>
          <w:sz w:val="22"/>
          <w:szCs w:val="22"/>
        </w:rPr>
        <w:t xml:space="preserve">firm’s behaviors like marketing strategies, pricing and output (quantity as well as quality) decisions, etc.; countries’ behaviors like arming, nuclear policies, peace talks, etc. </w:t>
      </w:r>
    </w:p>
    <w:p w14:paraId="48B14546" w14:textId="4A78DC2C" w:rsidR="00B51364" w:rsidRDefault="00B51364">
      <w:pPr>
        <w:jc w:val="both"/>
      </w:pPr>
      <w:r>
        <w:rPr>
          <w:sz w:val="22"/>
          <w:szCs w:val="22"/>
        </w:rPr>
        <w:t xml:space="preserve">Games are a convenient way in which to model the strategic interaction among the self-interested agents. Broadly, Game Theory can be divided into cooperative and non-cooperative game theory. </w:t>
      </w:r>
      <w:r w:rsidR="00366569">
        <w:rPr>
          <w:sz w:val="22"/>
          <w:szCs w:val="22"/>
        </w:rPr>
        <w:t>Typically,</w:t>
      </w:r>
      <w:r>
        <w:rPr>
          <w:sz w:val="22"/>
          <w:szCs w:val="22"/>
        </w:rPr>
        <w:t xml:space="preserve"> a game is cooperative if the players are allowed to communicate and make binding agreements,</w:t>
      </w:r>
      <w:r>
        <w:rPr>
          <w:b/>
          <w:bCs/>
          <w:sz w:val="22"/>
          <w:szCs w:val="22"/>
        </w:rPr>
        <w:t xml:space="preserve"> t</w:t>
      </w:r>
      <w:r>
        <w:rPr>
          <w:sz w:val="22"/>
          <w:szCs w:val="22"/>
        </w:rPr>
        <w:t>hey work as coalitions.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In the non-cooperative game theory, player can’t make binding agre</w:t>
      </w:r>
      <w:r w:rsidR="00EA2579">
        <w:rPr>
          <w:sz w:val="22"/>
          <w:szCs w:val="22"/>
        </w:rPr>
        <w:t xml:space="preserve">ements, they act independently, </w:t>
      </w:r>
      <w:r w:rsidR="002565B0">
        <w:rPr>
          <w:sz w:val="22"/>
          <w:szCs w:val="22"/>
        </w:rPr>
        <w:t>and we</w:t>
      </w:r>
      <w:r>
        <w:rPr>
          <w:sz w:val="22"/>
          <w:szCs w:val="22"/>
        </w:rPr>
        <w:t xml:space="preserve"> only deal with self-enforceable contracts. The course deals with non-cooperative games only.</w:t>
      </w:r>
    </w:p>
    <w:p w14:paraId="53BB7575" w14:textId="77777777" w:rsidR="00B51364" w:rsidRDefault="00B51364">
      <w:pPr>
        <w:jc w:val="both"/>
      </w:pPr>
    </w:p>
    <w:p w14:paraId="5995D9FA" w14:textId="77777777" w:rsidR="00B51364" w:rsidRDefault="00B51364">
      <w:pPr>
        <w:jc w:val="both"/>
      </w:pPr>
      <w:r>
        <w:rPr>
          <w:b/>
          <w:bCs/>
          <w:sz w:val="22"/>
          <w:szCs w:val="22"/>
        </w:rPr>
        <w:t>Objective:</w:t>
      </w:r>
    </w:p>
    <w:p w14:paraId="64D828CE" w14:textId="1BB2064A" w:rsidR="00B51364" w:rsidRDefault="00B51364">
      <w:pPr>
        <w:jc w:val="both"/>
      </w:pPr>
      <w:r>
        <w:rPr>
          <w:sz w:val="22"/>
          <w:szCs w:val="22"/>
        </w:rPr>
        <w:t xml:space="preserve">1. The main objective </w:t>
      </w:r>
      <w:r w:rsidR="0055442B">
        <w:rPr>
          <w:sz w:val="22"/>
          <w:szCs w:val="22"/>
        </w:rPr>
        <w:t>of</w:t>
      </w:r>
      <w:r>
        <w:rPr>
          <w:sz w:val="22"/>
          <w:szCs w:val="22"/>
        </w:rPr>
        <w:t xml:space="preserve"> this course is to introduce Game Theory as a tool of logical thinking to the</w:t>
      </w:r>
      <w:r w:rsidR="009A0DE9">
        <w:t xml:space="preserve"> </w:t>
      </w:r>
      <w:r>
        <w:rPr>
          <w:sz w:val="22"/>
          <w:szCs w:val="22"/>
        </w:rPr>
        <w:t>students.</w:t>
      </w:r>
    </w:p>
    <w:p w14:paraId="53A250A2" w14:textId="5A9EC8E1" w:rsidR="00B51364" w:rsidRDefault="00B51364">
      <w:pPr>
        <w:jc w:val="both"/>
      </w:pPr>
      <w:r>
        <w:rPr>
          <w:sz w:val="22"/>
          <w:szCs w:val="22"/>
        </w:rPr>
        <w:t xml:space="preserve">2. Students will learn the basics of game theory and strategic behavior </w:t>
      </w:r>
      <w:r w:rsidR="0055442B">
        <w:rPr>
          <w:sz w:val="22"/>
          <w:szCs w:val="22"/>
        </w:rPr>
        <w:t>with</w:t>
      </w:r>
      <w:r>
        <w:rPr>
          <w:sz w:val="22"/>
          <w:szCs w:val="22"/>
        </w:rPr>
        <w:t xml:space="preserve"> real life</w:t>
      </w:r>
      <w:r w:rsidR="0055442B">
        <w:rPr>
          <w:sz w:val="22"/>
          <w:szCs w:val="22"/>
        </w:rPr>
        <w:t xml:space="preserve"> applications</w:t>
      </w:r>
      <w:r>
        <w:rPr>
          <w:sz w:val="22"/>
          <w:szCs w:val="22"/>
        </w:rPr>
        <w:t>.</w:t>
      </w:r>
    </w:p>
    <w:p w14:paraId="14FC42FA" w14:textId="5EE30CA9" w:rsidR="00B51364" w:rsidRDefault="00B51364">
      <w:pPr>
        <w:jc w:val="both"/>
      </w:pPr>
      <w:r>
        <w:rPr>
          <w:sz w:val="22"/>
          <w:szCs w:val="22"/>
        </w:rPr>
        <w:t xml:space="preserve">3. </w:t>
      </w:r>
      <w:r w:rsidR="0055442B">
        <w:rPr>
          <w:sz w:val="22"/>
          <w:szCs w:val="22"/>
        </w:rPr>
        <w:t xml:space="preserve">We will be </w:t>
      </w:r>
      <w:r>
        <w:rPr>
          <w:sz w:val="22"/>
          <w:szCs w:val="22"/>
        </w:rPr>
        <w:t xml:space="preserve">Illustrating with the help of examples how the theory can be applied in </w:t>
      </w:r>
      <w:r w:rsidR="0055442B">
        <w:rPr>
          <w:sz w:val="22"/>
          <w:szCs w:val="22"/>
        </w:rPr>
        <w:t>various contexts.</w:t>
      </w:r>
    </w:p>
    <w:p w14:paraId="2CA2286B" w14:textId="479F175A" w:rsidR="00B51364" w:rsidRDefault="00B51364">
      <w:pPr>
        <w:jc w:val="both"/>
      </w:pPr>
      <w:r>
        <w:rPr>
          <w:sz w:val="22"/>
          <w:szCs w:val="22"/>
        </w:rPr>
        <w:t>4. Game Theory would equip the students with an understanding and analytical perspective toward real life</w:t>
      </w:r>
      <w:r w:rsidR="009A0DE9">
        <w:t xml:space="preserve"> </w:t>
      </w:r>
      <w:r>
        <w:rPr>
          <w:sz w:val="22"/>
          <w:szCs w:val="22"/>
        </w:rPr>
        <w:t>situations like market behavior, voting patterns and outcome</w:t>
      </w:r>
      <w:r w:rsidR="0055442B">
        <w:rPr>
          <w:sz w:val="22"/>
          <w:szCs w:val="22"/>
        </w:rPr>
        <w:t>, investment decisions</w:t>
      </w:r>
      <w:r>
        <w:rPr>
          <w:sz w:val="22"/>
          <w:szCs w:val="22"/>
        </w:rPr>
        <w:t xml:space="preserve"> etc.</w:t>
      </w:r>
    </w:p>
    <w:p w14:paraId="63F5622B" w14:textId="59752B42" w:rsidR="00B51364" w:rsidRDefault="00B51364">
      <w:pPr>
        <w:jc w:val="both"/>
      </w:pPr>
      <w:r>
        <w:rPr>
          <w:sz w:val="22"/>
          <w:szCs w:val="22"/>
        </w:rPr>
        <w:t xml:space="preserve">5. World is becoming more and more complex. To analyze and understand such a </w:t>
      </w:r>
      <w:r w:rsidR="00AF6BBC">
        <w:rPr>
          <w:sz w:val="22"/>
          <w:szCs w:val="22"/>
        </w:rPr>
        <w:t>complex world</w:t>
      </w:r>
      <w:r w:rsidR="0055442B">
        <w:rPr>
          <w:sz w:val="22"/>
          <w:szCs w:val="22"/>
        </w:rPr>
        <w:t>,</w:t>
      </w:r>
      <w:r w:rsidR="00AF6BBC">
        <w:rPr>
          <w:sz w:val="22"/>
          <w:szCs w:val="22"/>
        </w:rPr>
        <w:t xml:space="preserve"> student</w:t>
      </w:r>
      <w:r w:rsidR="009A0DE9">
        <w:t xml:space="preserve"> </w:t>
      </w:r>
      <w:r>
        <w:rPr>
          <w:sz w:val="22"/>
          <w:szCs w:val="22"/>
        </w:rPr>
        <w:t xml:space="preserve">need better </w:t>
      </w:r>
      <w:r w:rsidR="0055442B">
        <w:rPr>
          <w:sz w:val="22"/>
          <w:szCs w:val="22"/>
        </w:rPr>
        <w:t xml:space="preserve">analytical </w:t>
      </w:r>
      <w:r>
        <w:rPr>
          <w:sz w:val="22"/>
          <w:szCs w:val="22"/>
        </w:rPr>
        <w:t xml:space="preserve">tools and game theory is one such tool. </w:t>
      </w:r>
      <w:r w:rsidR="0055442B">
        <w:rPr>
          <w:sz w:val="22"/>
          <w:szCs w:val="22"/>
        </w:rPr>
        <w:t>The learnings can</w:t>
      </w:r>
      <w:r>
        <w:rPr>
          <w:sz w:val="22"/>
          <w:szCs w:val="22"/>
        </w:rPr>
        <w:t xml:space="preserve"> be applied to areas</w:t>
      </w:r>
      <w:r w:rsidR="009A0DE9">
        <w:t xml:space="preserve"> </w:t>
      </w:r>
      <w:r>
        <w:rPr>
          <w:sz w:val="22"/>
          <w:szCs w:val="22"/>
        </w:rPr>
        <w:t>such as competitive policy, designing and implementing incentives, regulations, auctions etc., just to name</w:t>
      </w:r>
      <w:r w:rsidR="009A0DE9">
        <w:t xml:space="preserve"> </w:t>
      </w:r>
      <w:r>
        <w:rPr>
          <w:sz w:val="22"/>
          <w:szCs w:val="22"/>
        </w:rPr>
        <w:t>a few.</w:t>
      </w:r>
    </w:p>
    <w:p w14:paraId="57C3E888" w14:textId="77777777" w:rsidR="00B51364" w:rsidRDefault="00B51364">
      <w:pPr>
        <w:spacing w:line="360" w:lineRule="auto"/>
        <w:jc w:val="both"/>
        <w:rPr>
          <w:b/>
          <w:bCs/>
          <w:sz w:val="22"/>
          <w:szCs w:val="22"/>
        </w:rPr>
      </w:pPr>
    </w:p>
    <w:p w14:paraId="11BC8C3D" w14:textId="77777777" w:rsidR="00B51364" w:rsidRDefault="009A0DE9">
      <w:pPr>
        <w:spacing w:line="360" w:lineRule="auto"/>
        <w:jc w:val="both"/>
      </w:pPr>
      <w:r>
        <w:rPr>
          <w:b/>
          <w:bCs/>
          <w:sz w:val="22"/>
          <w:szCs w:val="22"/>
        </w:rPr>
        <w:t>2</w:t>
      </w:r>
      <w:r w:rsidR="00B51364">
        <w:rPr>
          <w:b/>
          <w:bCs/>
          <w:sz w:val="22"/>
          <w:szCs w:val="22"/>
        </w:rPr>
        <w:t xml:space="preserve">. Text Book: </w:t>
      </w:r>
    </w:p>
    <w:p w14:paraId="095CCA0B" w14:textId="3A0868AB" w:rsidR="00B51364" w:rsidRDefault="00B51364">
      <w:pPr>
        <w:numPr>
          <w:ilvl w:val="0"/>
          <w:numId w:val="2"/>
        </w:numPr>
        <w:spacing w:after="240" w:line="360" w:lineRule="auto"/>
        <w:ind w:left="720"/>
        <w:jc w:val="both"/>
      </w:pPr>
      <w:r>
        <w:rPr>
          <w:b/>
          <w:bCs/>
          <w:sz w:val="22"/>
          <w:szCs w:val="22"/>
        </w:rPr>
        <w:t>Gibbons, R</w:t>
      </w:r>
      <w:r w:rsidR="003A20B8">
        <w:rPr>
          <w:b/>
          <w:bCs/>
          <w:sz w:val="22"/>
          <w:szCs w:val="22"/>
        </w:rPr>
        <w:t>.</w:t>
      </w:r>
      <w:r>
        <w:rPr>
          <w:b/>
          <w:bCs/>
          <w:sz w:val="22"/>
          <w:szCs w:val="22"/>
        </w:rPr>
        <w:t xml:space="preserve"> (1992): Game Theory for Applied Economists, Princeton University Press.</w:t>
      </w:r>
    </w:p>
    <w:p w14:paraId="47BFBF38" w14:textId="6FA447E0" w:rsidR="00B51364" w:rsidRDefault="00B51364">
      <w:pPr>
        <w:numPr>
          <w:ilvl w:val="0"/>
          <w:numId w:val="2"/>
        </w:numPr>
        <w:spacing w:after="240" w:line="360" w:lineRule="auto"/>
        <w:ind w:left="720"/>
        <w:jc w:val="both"/>
      </w:pPr>
      <w:r>
        <w:rPr>
          <w:b/>
          <w:bCs/>
          <w:sz w:val="22"/>
          <w:szCs w:val="22"/>
        </w:rPr>
        <w:t>Osborne, M.</w:t>
      </w:r>
      <w:r w:rsidR="003A20B8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J. (2004): An Introduction to Game Theory, Oxford University Press, India.</w:t>
      </w:r>
    </w:p>
    <w:p w14:paraId="22179C2A" w14:textId="77777777" w:rsidR="00B51364" w:rsidRDefault="009A0DE9">
      <w:pPr>
        <w:spacing w:line="360" w:lineRule="auto"/>
        <w:jc w:val="both"/>
      </w:pPr>
      <w:r>
        <w:rPr>
          <w:b/>
          <w:bCs/>
          <w:sz w:val="22"/>
          <w:szCs w:val="22"/>
        </w:rPr>
        <w:t>3</w:t>
      </w:r>
      <w:r w:rsidR="00B51364">
        <w:rPr>
          <w:b/>
          <w:bCs/>
          <w:sz w:val="22"/>
          <w:szCs w:val="22"/>
        </w:rPr>
        <w:t>. Reference Books:</w:t>
      </w:r>
    </w:p>
    <w:p w14:paraId="60C63116" w14:textId="53B562F3" w:rsidR="00B51364" w:rsidRPr="008929A4" w:rsidRDefault="003A20B8" w:rsidP="001E6D7F">
      <w:pPr>
        <w:numPr>
          <w:ilvl w:val="0"/>
          <w:numId w:val="3"/>
        </w:numPr>
        <w:spacing w:line="360" w:lineRule="auto"/>
        <w:jc w:val="both"/>
        <w:rPr>
          <w:rStyle w:val="Subtitle1"/>
        </w:rPr>
      </w:pPr>
      <w:r>
        <w:rPr>
          <w:rStyle w:val="Subtitle1"/>
          <w:b/>
          <w:sz w:val="22"/>
          <w:szCs w:val="22"/>
        </w:rPr>
        <w:t>Osborne M.</w:t>
      </w:r>
      <w:r w:rsidR="00B51364" w:rsidRPr="001E6D7F">
        <w:rPr>
          <w:rStyle w:val="Subtitle1"/>
          <w:b/>
          <w:sz w:val="22"/>
          <w:szCs w:val="22"/>
        </w:rPr>
        <w:t xml:space="preserve"> J</w:t>
      </w:r>
      <w:r>
        <w:rPr>
          <w:rStyle w:val="Subtitle1"/>
          <w:b/>
          <w:sz w:val="22"/>
          <w:szCs w:val="22"/>
        </w:rPr>
        <w:t>.</w:t>
      </w:r>
      <w:r w:rsidR="002C3482">
        <w:rPr>
          <w:rStyle w:val="Subtitle1"/>
          <w:b/>
          <w:sz w:val="22"/>
          <w:szCs w:val="22"/>
        </w:rPr>
        <w:t xml:space="preserve"> and A.</w:t>
      </w:r>
      <w:r>
        <w:rPr>
          <w:rStyle w:val="Subtitle1"/>
          <w:b/>
          <w:sz w:val="22"/>
          <w:szCs w:val="22"/>
        </w:rPr>
        <w:t xml:space="preserve"> </w:t>
      </w:r>
      <w:r w:rsidR="00B51364" w:rsidRPr="001E6D7F">
        <w:rPr>
          <w:rStyle w:val="Subtitle1"/>
          <w:b/>
          <w:sz w:val="22"/>
          <w:szCs w:val="22"/>
        </w:rPr>
        <w:t>Rubinstein (1994): A Cours</w:t>
      </w:r>
      <w:r w:rsidR="002A6032">
        <w:rPr>
          <w:rStyle w:val="Subtitle1"/>
          <w:b/>
          <w:sz w:val="22"/>
          <w:szCs w:val="22"/>
        </w:rPr>
        <w:t xml:space="preserve">e in Game Theory, The MIT Press, </w:t>
      </w:r>
      <w:r w:rsidR="00B51364" w:rsidRPr="001E6D7F">
        <w:rPr>
          <w:rStyle w:val="Subtitle1"/>
          <w:b/>
          <w:sz w:val="22"/>
          <w:szCs w:val="22"/>
        </w:rPr>
        <w:t>Cambridge</w:t>
      </w:r>
      <w:r w:rsidR="002A6032">
        <w:rPr>
          <w:rStyle w:val="Subtitle1"/>
          <w:b/>
          <w:sz w:val="22"/>
          <w:szCs w:val="22"/>
        </w:rPr>
        <w:t>: MA</w:t>
      </w:r>
      <w:r w:rsidR="00B51364" w:rsidRPr="001E6D7F">
        <w:rPr>
          <w:rStyle w:val="Subtitle1"/>
          <w:b/>
          <w:sz w:val="22"/>
          <w:szCs w:val="22"/>
        </w:rPr>
        <w:t>.</w:t>
      </w:r>
    </w:p>
    <w:p w14:paraId="458C09CF" w14:textId="7EE4A204" w:rsidR="008929A4" w:rsidRDefault="008929A4" w:rsidP="001E6D7F">
      <w:pPr>
        <w:numPr>
          <w:ilvl w:val="0"/>
          <w:numId w:val="3"/>
        </w:numPr>
        <w:spacing w:line="360" w:lineRule="auto"/>
        <w:jc w:val="both"/>
      </w:pPr>
      <w:r>
        <w:rPr>
          <w:rStyle w:val="Subtitle1"/>
          <w:b/>
          <w:sz w:val="22"/>
          <w:szCs w:val="22"/>
        </w:rPr>
        <w:t xml:space="preserve">Dixit, A. and B. </w:t>
      </w:r>
      <w:proofErr w:type="spellStart"/>
      <w:r>
        <w:rPr>
          <w:rStyle w:val="Subtitle1"/>
          <w:b/>
          <w:sz w:val="22"/>
          <w:szCs w:val="22"/>
        </w:rPr>
        <w:t>Nalebuff</w:t>
      </w:r>
      <w:proofErr w:type="spellEnd"/>
      <w:r>
        <w:rPr>
          <w:rStyle w:val="Subtitle1"/>
          <w:b/>
          <w:sz w:val="22"/>
          <w:szCs w:val="22"/>
        </w:rPr>
        <w:t xml:space="preserve"> </w:t>
      </w:r>
      <w:r w:rsidR="000C4D64">
        <w:rPr>
          <w:rStyle w:val="Subtitle1"/>
          <w:b/>
          <w:sz w:val="22"/>
          <w:szCs w:val="22"/>
        </w:rPr>
        <w:t>(1993): Thinking Strategically, W. W. Norton &amp; Company.</w:t>
      </w:r>
    </w:p>
    <w:p w14:paraId="45E9751F" w14:textId="77777777" w:rsidR="00DC6670" w:rsidRPr="00DC6670" w:rsidRDefault="001E6D7F">
      <w:pPr>
        <w:numPr>
          <w:ilvl w:val="0"/>
          <w:numId w:val="3"/>
        </w:numPr>
        <w:spacing w:line="360" w:lineRule="auto"/>
        <w:jc w:val="both"/>
        <w:rPr>
          <w:rStyle w:val="Subtitle1"/>
        </w:rPr>
      </w:pPr>
      <w:proofErr w:type="spellStart"/>
      <w:r>
        <w:rPr>
          <w:rStyle w:val="Subtitle1"/>
          <w:b/>
          <w:sz w:val="22"/>
          <w:szCs w:val="22"/>
        </w:rPr>
        <w:t>Aliprantis</w:t>
      </w:r>
      <w:proofErr w:type="spellEnd"/>
      <w:r>
        <w:rPr>
          <w:rStyle w:val="Subtitle1"/>
          <w:b/>
          <w:sz w:val="22"/>
          <w:szCs w:val="22"/>
        </w:rPr>
        <w:t xml:space="preserve"> </w:t>
      </w:r>
      <w:proofErr w:type="spellStart"/>
      <w:r w:rsidR="002C3482">
        <w:rPr>
          <w:rStyle w:val="Subtitle1"/>
          <w:b/>
          <w:sz w:val="22"/>
          <w:szCs w:val="22"/>
        </w:rPr>
        <w:t>Charalambos</w:t>
      </w:r>
      <w:proofErr w:type="spellEnd"/>
      <w:r w:rsidR="002C3482">
        <w:rPr>
          <w:rStyle w:val="Subtitle1"/>
          <w:b/>
          <w:sz w:val="22"/>
          <w:szCs w:val="22"/>
        </w:rPr>
        <w:t xml:space="preserve"> D. </w:t>
      </w:r>
      <w:r>
        <w:rPr>
          <w:rStyle w:val="Subtitle1"/>
          <w:b/>
          <w:sz w:val="22"/>
          <w:szCs w:val="22"/>
        </w:rPr>
        <w:t xml:space="preserve">and </w:t>
      </w:r>
      <w:proofErr w:type="spellStart"/>
      <w:r w:rsidR="002C3482">
        <w:rPr>
          <w:rStyle w:val="Subtitle1"/>
          <w:b/>
          <w:sz w:val="22"/>
          <w:szCs w:val="22"/>
        </w:rPr>
        <w:t>Subir</w:t>
      </w:r>
      <w:proofErr w:type="spellEnd"/>
      <w:r w:rsidR="002C3482">
        <w:rPr>
          <w:rStyle w:val="Subtitle1"/>
          <w:b/>
          <w:sz w:val="22"/>
          <w:szCs w:val="22"/>
        </w:rPr>
        <w:t xml:space="preserve"> K. </w:t>
      </w:r>
      <w:proofErr w:type="spellStart"/>
      <w:r>
        <w:rPr>
          <w:rStyle w:val="Subtitle1"/>
          <w:b/>
          <w:sz w:val="22"/>
          <w:szCs w:val="22"/>
        </w:rPr>
        <w:t>Chakrabarti</w:t>
      </w:r>
      <w:proofErr w:type="spellEnd"/>
      <w:r w:rsidR="002C3482">
        <w:rPr>
          <w:rStyle w:val="Subtitle1"/>
          <w:b/>
          <w:sz w:val="22"/>
          <w:szCs w:val="22"/>
        </w:rPr>
        <w:t xml:space="preserve"> (2000)</w:t>
      </w:r>
      <w:r w:rsidR="0068295D">
        <w:rPr>
          <w:rStyle w:val="Subtitle1"/>
          <w:b/>
          <w:sz w:val="22"/>
          <w:szCs w:val="22"/>
        </w:rPr>
        <w:t>: Games and Decision Making, Oxford University Press.</w:t>
      </w:r>
    </w:p>
    <w:p w14:paraId="05337C54" w14:textId="77777777" w:rsidR="00967A65" w:rsidRPr="00967A65" w:rsidRDefault="00DC6670">
      <w:pPr>
        <w:numPr>
          <w:ilvl w:val="0"/>
          <w:numId w:val="3"/>
        </w:numPr>
        <w:spacing w:line="360" w:lineRule="auto"/>
        <w:jc w:val="both"/>
        <w:rPr>
          <w:rStyle w:val="Subtitle1"/>
        </w:rPr>
      </w:pPr>
      <w:r>
        <w:rPr>
          <w:rStyle w:val="Subtitle1"/>
          <w:b/>
          <w:sz w:val="22"/>
          <w:szCs w:val="22"/>
        </w:rPr>
        <w:t>Samuel Bowles (</w:t>
      </w:r>
      <w:r w:rsidR="00967A65">
        <w:rPr>
          <w:rStyle w:val="Subtitle1"/>
          <w:b/>
          <w:sz w:val="22"/>
          <w:szCs w:val="22"/>
        </w:rPr>
        <w:t>2005</w:t>
      </w:r>
      <w:r>
        <w:rPr>
          <w:rStyle w:val="Subtitle1"/>
          <w:b/>
          <w:sz w:val="22"/>
          <w:szCs w:val="22"/>
        </w:rPr>
        <w:t>)</w:t>
      </w:r>
      <w:r w:rsidR="00967A65">
        <w:rPr>
          <w:rStyle w:val="Subtitle1"/>
          <w:b/>
          <w:sz w:val="22"/>
          <w:szCs w:val="22"/>
        </w:rPr>
        <w:t>: Microeconomics: Behavior, Institutions, and Evolution, Oxford University Press.</w:t>
      </w:r>
    </w:p>
    <w:p w14:paraId="6CA0D50D" w14:textId="064385BB" w:rsidR="001E6D7F" w:rsidRPr="001E6D7F" w:rsidRDefault="00967A65">
      <w:pPr>
        <w:numPr>
          <w:ilvl w:val="0"/>
          <w:numId w:val="3"/>
        </w:numPr>
        <w:spacing w:line="360" w:lineRule="auto"/>
        <w:jc w:val="both"/>
        <w:rPr>
          <w:rStyle w:val="Subtitle1"/>
        </w:rPr>
      </w:pPr>
      <w:r>
        <w:rPr>
          <w:rStyle w:val="Subtitle1"/>
          <w:b/>
          <w:sz w:val="22"/>
          <w:szCs w:val="22"/>
        </w:rPr>
        <w:t xml:space="preserve">Charles A. Holt (2019): Markets, Games, and Strategic Behavior: An Introduction to Experimental Economics, </w:t>
      </w:r>
      <w:r>
        <w:rPr>
          <w:b/>
          <w:bCs/>
          <w:sz w:val="22"/>
          <w:szCs w:val="22"/>
        </w:rPr>
        <w:t>Princeton University Press.</w:t>
      </w:r>
      <w:r w:rsidR="0068295D">
        <w:rPr>
          <w:rStyle w:val="Subtitle1"/>
          <w:b/>
          <w:sz w:val="22"/>
          <w:szCs w:val="22"/>
        </w:rPr>
        <w:t xml:space="preserve"> </w:t>
      </w:r>
      <w:r w:rsidR="001E6D7F">
        <w:rPr>
          <w:rStyle w:val="Subtitle1"/>
          <w:b/>
          <w:sz w:val="22"/>
          <w:szCs w:val="22"/>
        </w:rPr>
        <w:t xml:space="preserve"> </w:t>
      </w:r>
    </w:p>
    <w:p w14:paraId="0677CE74" w14:textId="77777777" w:rsidR="00967A65" w:rsidRDefault="00967A65">
      <w:pPr>
        <w:spacing w:line="360" w:lineRule="auto"/>
        <w:jc w:val="both"/>
        <w:rPr>
          <w:b/>
          <w:bCs/>
          <w:sz w:val="22"/>
          <w:szCs w:val="22"/>
        </w:rPr>
      </w:pPr>
    </w:p>
    <w:p w14:paraId="77455426" w14:textId="676E1DBD" w:rsidR="00B51364" w:rsidRDefault="009A0DE9">
      <w:pPr>
        <w:spacing w:line="360" w:lineRule="auto"/>
        <w:jc w:val="both"/>
      </w:pPr>
      <w:r>
        <w:rPr>
          <w:b/>
          <w:bCs/>
          <w:sz w:val="22"/>
          <w:szCs w:val="22"/>
        </w:rPr>
        <w:t>4</w:t>
      </w:r>
      <w:r w:rsidR="00B51364">
        <w:t xml:space="preserve">. </w:t>
      </w:r>
      <w:r w:rsidR="00B51364">
        <w:rPr>
          <w:b/>
          <w:bCs/>
        </w:rPr>
        <w:t>Course Plan:</w:t>
      </w:r>
    </w:p>
    <w:tbl>
      <w:tblPr>
        <w:tblW w:w="10660" w:type="dxa"/>
        <w:tblInd w:w="-452" w:type="dxa"/>
        <w:tblLayout w:type="fixed"/>
        <w:tblLook w:val="0000" w:firstRow="0" w:lastRow="0" w:firstColumn="0" w:lastColumn="0" w:noHBand="0" w:noVBand="0"/>
      </w:tblPr>
      <w:tblGrid>
        <w:gridCol w:w="810"/>
        <w:gridCol w:w="1080"/>
        <w:gridCol w:w="2071"/>
        <w:gridCol w:w="4860"/>
        <w:gridCol w:w="1839"/>
      </w:tblGrid>
      <w:tr w:rsidR="00B51364" w14:paraId="4D45A054" w14:textId="77777777" w:rsidTr="00987AB2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BA2C58" w14:textId="77777777" w:rsidR="00B51364" w:rsidRDefault="00B51364">
            <w:pPr>
              <w:jc w:val="center"/>
            </w:pPr>
            <w:r>
              <w:rPr>
                <w:b/>
                <w:sz w:val="22"/>
                <w:szCs w:val="22"/>
              </w:rPr>
              <w:t>Topic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43ED3B" w14:textId="77777777" w:rsidR="00B51364" w:rsidRDefault="00B51364">
            <w:pPr>
              <w:jc w:val="center"/>
            </w:pPr>
            <w:r>
              <w:rPr>
                <w:b/>
                <w:sz w:val="22"/>
                <w:szCs w:val="22"/>
              </w:rPr>
              <w:t>No. of Lectures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F0D24A" w14:textId="77777777" w:rsidR="00B51364" w:rsidRDefault="00B51364">
            <w:pPr>
              <w:jc w:val="center"/>
            </w:pPr>
            <w:r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C04344" w14:textId="77777777" w:rsidR="00B51364" w:rsidRDefault="00B51364">
            <w:pPr>
              <w:jc w:val="center"/>
            </w:pPr>
            <w:r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14E23" w14:textId="77777777" w:rsidR="00B50C0D" w:rsidRDefault="00B50C0D" w:rsidP="00B50C0D">
            <w:pPr>
              <w:pStyle w:val="TableParagraph"/>
              <w:spacing w:line="252" w:lineRule="exact"/>
              <w:ind w:left="384" w:hanging="122"/>
              <w:rPr>
                <w:b/>
              </w:rPr>
            </w:pPr>
            <w:r>
              <w:rPr>
                <w:b/>
              </w:rPr>
              <w:t>Chapter in</w:t>
            </w:r>
          </w:p>
          <w:p w14:paraId="577F64AA" w14:textId="77777777" w:rsidR="00B51364" w:rsidRDefault="00B50C0D" w:rsidP="00B50C0D">
            <w:pPr>
              <w:jc w:val="center"/>
            </w:pPr>
            <w:r>
              <w:rPr>
                <w:b/>
              </w:rPr>
              <w:t>the Text Book</w:t>
            </w:r>
          </w:p>
        </w:tc>
      </w:tr>
      <w:tr w:rsidR="00B51364" w14:paraId="7850C48B" w14:textId="77777777" w:rsidTr="00987AB2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2496CD" w14:textId="77777777" w:rsidR="00B51364" w:rsidRDefault="00B51364">
            <w:pPr>
              <w:jc w:val="center"/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B9F99C" w14:textId="77777777" w:rsidR="00B51364" w:rsidRDefault="00EA2579">
            <w:pPr>
              <w:jc w:val="center"/>
            </w:pPr>
            <w:r>
              <w:rPr>
                <w:sz w:val="22"/>
                <w:szCs w:val="22"/>
              </w:rPr>
              <w:t>01-0</w:t>
            </w:r>
            <w:r w:rsidR="00B51364">
              <w:rPr>
                <w:sz w:val="22"/>
                <w:szCs w:val="22"/>
              </w:rPr>
              <w:t>3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A9A5EC" w14:textId="2AC1B922" w:rsidR="00B51364" w:rsidRDefault="00987AB2" w:rsidP="009A0DE9">
            <w:pPr>
              <w:jc w:val="both"/>
            </w:pPr>
            <w:r>
              <w:rPr>
                <w:sz w:val="22"/>
                <w:szCs w:val="22"/>
              </w:rPr>
              <w:t>Introduction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4F2DD1" w14:textId="77777777" w:rsidR="00B51364" w:rsidRDefault="00B51364">
            <w:pPr>
              <w:jc w:val="both"/>
            </w:pPr>
            <w:r>
              <w:rPr>
                <w:sz w:val="22"/>
                <w:szCs w:val="22"/>
              </w:rPr>
              <w:t>1. What is Game Theory?</w:t>
            </w:r>
          </w:p>
          <w:p w14:paraId="659D9805" w14:textId="77777777" w:rsidR="00B51364" w:rsidRDefault="00B51364">
            <w:pPr>
              <w:jc w:val="both"/>
            </w:pPr>
            <w:r>
              <w:rPr>
                <w:sz w:val="22"/>
                <w:szCs w:val="22"/>
              </w:rPr>
              <w:t>2. Theory of rational choice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DE3A3" w14:textId="77777777" w:rsidR="00B51364" w:rsidRDefault="00B51364">
            <w:pPr>
              <w:jc w:val="center"/>
            </w:pPr>
            <w:r>
              <w:rPr>
                <w:sz w:val="22"/>
                <w:szCs w:val="22"/>
              </w:rPr>
              <w:t>Chapter 1 (TB ii),</w:t>
            </w:r>
          </w:p>
          <w:p w14:paraId="0072CCAB" w14:textId="77777777" w:rsidR="00B51364" w:rsidRDefault="00B51364">
            <w:pPr>
              <w:jc w:val="center"/>
            </w:pPr>
            <w:r>
              <w:rPr>
                <w:sz w:val="22"/>
                <w:szCs w:val="22"/>
              </w:rPr>
              <w:t>Notes</w:t>
            </w:r>
          </w:p>
          <w:p w14:paraId="4F22778A" w14:textId="77777777" w:rsidR="00B51364" w:rsidRDefault="00B51364">
            <w:pPr>
              <w:jc w:val="center"/>
              <w:rPr>
                <w:sz w:val="22"/>
                <w:szCs w:val="22"/>
              </w:rPr>
            </w:pPr>
          </w:p>
        </w:tc>
      </w:tr>
      <w:tr w:rsidR="00B51364" w14:paraId="1E754639" w14:textId="77777777" w:rsidTr="00987AB2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9104E0" w14:textId="77777777" w:rsidR="00B51364" w:rsidRDefault="00B51364">
            <w:pPr>
              <w:jc w:val="center"/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74F34B" w14:textId="242AC93E" w:rsidR="00B51364" w:rsidRDefault="008929A4">
            <w:pPr>
              <w:jc w:val="center"/>
            </w:pPr>
            <w:r>
              <w:rPr>
                <w:sz w:val="22"/>
                <w:szCs w:val="22"/>
              </w:rPr>
              <w:t>04-2</w:t>
            </w:r>
            <w:r w:rsidR="00EA2579">
              <w:rPr>
                <w:sz w:val="22"/>
                <w:szCs w:val="22"/>
              </w:rPr>
              <w:t>1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A66FFE" w14:textId="04B9B26C" w:rsidR="00B51364" w:rsidRDefault="008929A4">
            <w:r>
              <w:rPr>
                <w:sz w:val="22"/>
                <w:szCs w:val="22"/>
              </w:rPr>
              <w:t>Simultaneous move games of complete information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2344C2" w14:textId="6AC00048" w:rsidR="00B51364" w:rsidRDefault="008929A4">
            <w:r>
              <w:rPr>
                <w:sz w:val="22"/>
                <w:szCs w:val="22"/>
              </w:rPr>
              <w:t>1. Normal form representation of games</w:t>
            </w:r>
            <w:r w:rsidR="009A0DE9">
              <w:rPr>
                <w:sz w:val="22"/>
                <w:szCs w:val="22"/>
              </w:rPr>
              <w:t xml:space="preserve"> </w:t>
            </w:r>
          </w:p>
          <w:p w14:paraId="1F4F227E" w14:textId="42AFCDC7" w:rsidR="00B51364" w:rsidRDefault="008929A4">
            <w:r>
              <w:rPr>
                <w:sz w:val="22"/>
                <w:szCs w:val="22"/>
              </w:rPr>
              <w:t>2. Solution Concepts: Iterated elimination of strictly dominated strategies</w:t>
            </w:r>
            <w:r>
              <w:t>, Nash equilibrium</w:t>
            </w:r>
          </w:p>
          <w:p w14:paraId="2B3E33A6" w14:textId="77777777" w:rsidR="00B51364" w:rsidRDefault="008929A4" w:rsidP="009A0D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Mixed strategies</w:t>
            </w:r>
          </w:p>
          <w:p w14:paraId="6E517D4F" w14:textId="3A55E9EF" w:rsidR="008929A4" w:rsidRDefault="008929A4" w:rsidP="009A0DE9">
            <w:r>
              <w:rPr>
                <w:sz w:val="22"/>
                <w:szCs w:val="22"/>
              </w:rPr>
              <w:t>4. Applications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A0804" w14:textId="47399163" w:rsidR="00987AB2" w:rsidRDefault="00987AB2" w:rsidP="00987AB2">
            <w:pPr>
              <w:jc w:val="center"/>
              <w:rPr>
                <w:sz w:val="22"/>
                <w:szCs w:val="22"/>
              </w:rPr>
            </w:pPr>
            <w:r w:rsidRPr="00987AB2">
              <w:rPr>
                <w:sz w:val="22"/>
                <w:szCs w:val="22"/>
              </w:rPr>
              <w:t xml:space="preserve">Chapter 1 (TB </w:t>
            </w:r>
            <w:proofErr w:type="spellStart"/>
            <w:r w:rsidRPr="00987AB2">
              <w:rPr>
                <w:sz w:val="22"/>
                <w:szCs w:val="22"/>
              </w:rPr>
              <w:t>i</w:t>
            </w:r>
            <w:proofErr w:type="spellEnd"/>
            <w:r w:rsidRPr="00987AB2">
              <w:rPr>
                <w:sz w:val="22"/>
                <w:szCs w:val="22"/>
              </w:rPr>
              <w:t>)</w:t>
            </w:r>
          </w:p>
          <w:p w14:paraId="47411FD5" w14:textId="72F7A035" w:rsidR="00B51364" w:rsidRDefault="00B51364">
            <w:pPr>
              <w:jc w:val="center"/>
            </w:pPr>
            <w:r>
              <w:rPr>
                <w:sz w:val="22"/>
                <w:szCs w:val="22"/>
              </w:rPr>
              <w:t>Chapter 2</w:t>
            </w:r>
            <w:r w:rsidR="00987AB2">
              <w:rPr>
                <w:sz w:val="22"/>
                <w:szCs w:val="22"/>
              </w:rPr>
              <w:t>,3,4</w:t>
            </w:r>
            <w:r>
              <w:rPr>
                <w:sz w:val="22"/>
                <w:szCs w:val="22"/>
              </w:rPr>
              <w:t xml:space="preserve"> </w:t>
            </w:r>
            <w:r w:rsidR="009A0DE9">
              <w:rPr>
                <w:sz w:val="22"/>
                <w:szCs w:val="22"/>
              </w:rPr>
              <w:t xml:space="preserve">&amp; 12 </w:t>
            </w:r>
            <w:r>
              <w:rPr>
                <w:sz w:val="22"/>
                <w:szCs w:val="22"/>
              </w:rPr>
              <w:t>(TB ii),</w:t>
            </w:r>
          </w:p>
          <w:p w14:paraId="46E01AE9" w14:textId="77777777" w:rsidR="00B51364" w:rsidRDefault="00B51364">
            <w:pPr>
              <w:jc w:val="center"/>
            </w:pPr>
            <w:r>
              <w:rPr>
                <w:sz w:val="22"/>
                <w:szCs w:val="22"/>
              </w:rPr>
              <w:t>Notes</w:t>
            </w:r>
          </w:p>
        </w:tc>
      </w:tr>
      <w:tr w:rsidR="00B51364" w14:paraId="4C7C818B" w14:textId="77777777" w:rsidTr="00987AB2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13A990" w14:textId="77777777" w:rsidR="00B51364" w:rsidRDefault="00B51364">
            <w:pPr>
              <w:jc w:val="center"/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5CBD46" w14:textId="1363D0AB" w:rsidR="00B51364" w:rsidRDefault="008929A4">
            <w:pPr>
              <w:jc w:val="center"/>
            </w:pPr>
            <w:r>
              <w:rPr>
                <w:sz w:val="22"/>
                <w:szCs w:val="22"/>
              </w:rPr>
              <w:t>22-34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D5F69A" w14:textId="08374DE8" w:rsidR="00B51364" w:rsidRDefault="008929A4">
            <w:pPr>
              <w:jc w:val="both"/>
            </w:pPr>
            <w:r>
              <w:rPr>
                <w:sz w:val="22"/>
                <w:szCs w:val="22"/>
              </w:rPr>
              <w:t>Sequential move games of complete information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66CD3D" w14:textId="37028D7F" w:rsidR="00B51364" w:rsidRDefault="008929A4" w:rsidP="008929A4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2"/>
                <w:szCs w:val="22"/>
              </w:rPr>
            </w:pPr>
            <w:r w:rsidRPr="008929A4">
              <w:rPr>
                <w:sz w:val="22"/>
                <w:szCs w:val="22"/>
              </w:rPr>
              <w:t>Extensive form representation of games</w:t>
            </w:r>
          </w:p>
          <w:p w14:paraId="77FB0F35" w14:textId="456E53E1" w:rsidR="008929A4" w:rsidRDefault="008929A4" w:rsidP="008929A4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Games of perfect information</w:t>
            </w:r>
          </w:p>
          <w:p w14:paraId="3494B80E" w14:textId="792F6694" w:rsidR="008929A4" w:rsidRPr="008929A4" w:rsidRDefault="008929A4" w:rsidP="008929A4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Games of imperfect information</w:t>
            </w:r>
          </w:p>
          <w:p w14:paraId="07E324FB" w14:textId="2504B530" w:rsidR="008929A4" w:rsidRDefault="00987AB2" w:rsidP="008929A4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Solution Concept</w:t>
            </w:r>
            <w:r w:rsidR="003A20B8">
              <w:t>s</w:t>
            </w:r>
            <w:r>
              <w:t>:</w:t>
            </w:r>
            <w:r w:rsidR="008929A4">
              <w:t xml:space="preserve"> backward induction</w:t>
            </w:r>
            <w:r>
              <w:t xml:space="preserve">, </w:t>
            </w:r>
            <w:r w:rsidR="002C3482">
              <w:t xml:space="preserve">Nash equilibrium, </w:t>
            </w:r>
            <w:r>
              <w:t xml:space="preserve">sub-game perfect Nash equilibrium </w:t>
            </w:r>
          </w:p>
          <w:p w14:paraId="59D2381D" w14:textId="0C39B07B" w:rsidR="00987AB2" w:rsidRDefault="00987AB2" w:rsidP="008929A4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Repeated games: finitely and infinitely repeated games</w:t>
            </w:r>
          </w:p>
          <w:p w14:paraId="66F9024C" w14:textId="7B61A0DC" w:rsidR="00987AB2" w:rsidRDefault="00987AB2" w:rsidP="008929A4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Applications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E024E8" w14:textId="12D4D605" w:rsidR="004F4A8C" w:rsidRDefault="004F4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2</w:t>
            </w:r>
            <w:r w:rsidRPr="004F4A8C">
              <w:rPr>
                <w:sz w:val="22"/>
                <w:szCs w:val="22"/>
              </w:rPr>
              <w:t xml:space="preserve"> (TB </w:t>
            </w:r>
            <w:proofErr w:type="spellStart"/>
            <w:r w:rsidRPr="004F4A8C"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14:paraId="3C6F2C00" w14:textId="4F58EF99" w:rsidR="00B51364" w:rsidRDefault="00B51364" w:rsidP="004F4A8C">
            <w:pPr>
              <w:jc w:val="center"/>
            </w:pPr>
            <w:r>
              <w:rPr>
                <w:sz w:val="22"/>
                <w:szCs w:val="22"/>
              </w:rPr>
              <w:t>C</w:t>
            </w:r>
            <w:r w:rsidR="004F4A8C">
              <w:rPr>
                <w:sz w:val="22"/>
                <w:szCs w:val="22"/>
              </w:rPr>
              <w:t>hapter 5,6,14 &amp; 15</w:t>
            </w:r>
            <w:r>
              <w:rPr>
                <w:sz w:val="22"/>
                <w:szCs w:val="22"/>
              </w:rPr>
              <w:t xml:space="preserve"> (TB ii),</w:t>
            </w:r>
          </w:p>
          <w:p w14:paraId="0FF7BD44" w14:textId="77777777" w:rsidR="00B51364" w:rsidRDefault="00B51364">
            <w:pPr>
              <w:jc w:val="center"/>
            </w:pPr>
            <w:r>
              <w:rPr>
                <w:sz w:val="22"/>
                <w:szCs w:val="22"/>
              </w:rPr>
              <w:t>Notes</w:t>
            </w:r>
          </w:p>
          <w:p w14:paraId="2E249533" w14:textId="77777777" w:rsidR="00B51364" w:rsidRDefault="00B51364">
            <w:pPr>
              <w:jc w:val="center"/>
              <w:rPr>
                <w:sz w:val="22"/>
                <w:szCs w:val="22"/>
              </w:rPr>
            </w:pPr>
          </w:p>
        </w:tc>
      </w:tr>
      <w:tr w:rsidR="00B51364" w14:paraId="664009A9" w14:textId="77777777" w:rsidTr="00987AB2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829E4A" w14:textId="77777777" w:rsidR="00B51364" w:rsidRDefault="00B51364">
            <w:pPr>
              <w:jc w:val="center"/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FF7332" w14:textId="3576C48A" w:rsidR="00B51364" w:rsidRDefault="00987AB2">
            <w:pPr>
              <w:jc w:val="center"/>
            </w:pPr>
            <w:r>
              <w:rPr>
                <w:sz w:val="22"/>
                <w:szCs w:val="22"/>
              </w:rPr>
              <w:t>35-42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F317BC" w14:textId="06EBE57C" w:rsidR="00B51364" w:rsidRDefault="00987AB2">
            <w:pPr>
              <w:jc w:val="both"/>
            </w:pPr>
            <w:r>
              <w:t>Games of incomplete information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7E6BE8" w14:textId="12FE6A2B" w:rsidR="00987AB2" w:rsidRPr="00987AB2" w:rsidRDefault="00987AB2" w:rsidP="00987AB2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2"/>
                <w:szCs w:val="22"/>
              </w:rPr>
            </w:pPr>
            <w:r w:rsidRPr="00987AB2">
              <w:rPr>
                <w:sz w:val="22"/>
                <w:szCs w:val="22"/>
              </w:rPr>
              <w:t>Simultaneous move games: Bayesian Nash equilibrium</w:t>
            </w:r>
          </w:p>
          <w:p w14:paraId="2A2EB5BC" w14:textId="77777777" w:rsidR="00987AB2" w:rsidRPr="00987AB2" w:rsidRDefault="00987AB2" w:rsidP="00987AB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rPr>
                <w:sz w:val="22"/>
                <w:szCs w:val="22"/>
              </w:rPr>
              <w:t>Sequential move games: Perfect Bayesian equilibrium</w:t>
            </w:r>
          </w:p>
          <w:p w14:paraId="1FF86AB9" w14:textId="45828A3C" w:rsidR="00B51364" w:rsidRDefault="00987AB2" w:rsidP="00987AB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rPr>
                <w:sz w:val="22"/>
                <w:szCs w:val="22"/>
              </w:rPr>
              <w:t>Applications</w:t>
            </w:r>
            <w:r w:rsidRPr="00987AB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4EE42" w14:textId="61C3543B" w:rsidR="004F4A8C" w:rsidRDefault="004F4A8C" w:rsidP="004F4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Chapter 3 &amp;4</w:t>
            </w:r>
            <w:r w:rsidRPr="004F4A8C">
              <w:rPr>
                <w:sz w:val="22"/>
                <w:szCs w:val="22"/>
              </w:rPr>
              <w:t xml:space="preserve"> (TB </w:t>
            </w:r>
            <w:proofErr w:type="spellStart"/>
            <w:r w:rsidRPr="004F4A8C">
              <w:rPr>
                <w:sz w:val="22"/>
                <w:szCs w:val="22"/>
              </w:rPr>
              <w:t>i</w:t>
            </w:r>
            <w:proofErr w:type="spellEnd"/>
            <w:r w:rsidRPr="004F4A8C">
              <w:rPr>
                <w:sz w:val="22"/>
                <w:szCs w:val="22"/>
              </w:rPr>
              <w:t>)</w:t>
            </w:r>
          </w:p>
          <w:p w14:paraId="18230B02" w14:textId="36437C2F" w:rsidR="00B51364" w:rsidRDefault="00B51364">
            <w:pPr>
              <w:jc w:val="center"/>
            </w:pPr>
            <w:r>
              <w:rPr>
                <w:sz w:val="22"/>
                <w:szCs w:val="22"/>
              </w:rPr>
              <w:t>C</w:t>
            </w:r>
            <w:r w:rsidR="004F4A8C">
              <w:rPr>
                <w:sz w:val="22"/>
                <w:szCs w:val="22"/>
              </w:rPr>
              <w:t>hapter 9</w:t>
            </w:r>
            <w:r>
              <w:rPr>
                <w:sz w:val="22"/>
                <w:szCs w:val="22"/>
              </w:rPr>
              <w:t xml:space="preserve"> (TB ii),</w:t>
            </w:r>
          </w:p>
          <w:p w14:paraId="670281F2" w14:textId="77777777" w:rsidR="00B51364" w:rsidRDefault="00B51364">
            <w:pPr>
              <w:jc w:val="center"/>
            </w:pPr>
            <w:r>
              <w:rPr>
                <w:sz w:val="22"/>
                <w:szCs w:val="22"/>
              </w:rPr>
              <w:t>Notes</w:t>
            </w:r>
          </w:p>
        </w:tc>
      </w:tr>
    </w:tbl>
    <w:p w14:paraId="32AF44C8" w14:textId="77777777" w:rsidR="00B51364" w:rsidRDefault="00B51364">
      <w:pPr>
        <w:spacing w:line="360" w:lineRule="auto"/>
        <w:jc w:val="both"/>
        <w:rPr>
          <w:b/>
          <w:bCs/>
          <w:sz w:val="22"/>
          <w:szCs w:val="22"/>
        </w:rPr>
      </w:pPr>
    </w:p>
    <w:p w14:paraId="507538B6" w14:textId="77777777" w:rsidR="004F4A8C" w:rsidRDefault="004F4A8C">
      <w:pPr>
        <w:spacing w:line="360" w:lineRule="auto"/>
        <w:jc w:val="both"/>
        <w:rPr>
          <w:b/>
          <w:bCs/>
          <w:sz w:val="22"/>
          <w:szCs w:val="22"/>
        </w:rPr>
      </w:pPr>
    </w:p>
    <w:p w14:paraId="08EE68D4" w14:textId="2E8C1E5A" w:rsidR="00B51364" w:rsidRDefault="00B51364">
      <w:pPr>
        <w:spacing w:line="360" w:lineRule="auto"/>
        <w:jc w:val="both"/>
      </w:pPr>
      <w:r>
        <w:rPr>
          <w:b/>
          <w:bCs/>
          <w:sz w:val="22"/>
          <w:szCs w:val="22"/>
        </w:rPr>
        <w:t>5. Learning Outcomes:</w:t>
      </w:r>
    </w:p>
    <w:p w14:paraId="3D383B06" w14:textId="5F088A76" w:rsidR="00B51364" w:rsidRDefault="00B51364">
      <w:pPr>
        <w:jc w:val="both"/>
        <w:rPr>
          <w:b/>
        </w:rPr>
      </w:pPr>
      <w:r>
        <w:rPr>
          <w:b/>
        </w:rPr>
        <w:t xml:space="preserve">Topic 1: </w:t>
      </w:r>
      <w:r w:rsidR="004F4A8C">
        <w:rPr>
          <w:b/>
          <w:sz w:val="22"/>
          <w:szCs w:val="22"/>
        </w:rPr>
        <w:t>Introduction</w:t>
      </w:r>
    </w:p>
    <w:p w14:paraId="313D1CE3" w14:textId="5EFE39AF" w:rsidR="00B51364" w:rsidRDefault="004F4A8C">
      <w:pPr>
        <w:jc w:val="both"/>
      </w:pPr>
      <w:r>
        <w:rPr>
          <w:sz w:val="22"/>
          <w:szCs w:val="22"/>
        </w:rPr>
        <w:t>The students are</w:t>
      </w:r>
      <w:r w:rsidR="00C167FB">
        <w:rPr>
          <w:sz w:val="22"/>
          <w:szCs w:val="22"/>
        </w:rPr>
        <w:t xml:space="preserve"> introduced to the idea of rational thinking in the case </w:t>
      </w:r>
      <w:r w:rsidR="000C4D64">
        <w:rPr>
          <w:sz w:val="22"/>
          <w:szCs w:val="22"/>
        </w:rPr>
        <w:t xml:space="preserve">of </w:t>
      </w:r>
      <w:r w:rsidR="00C167FB">
        <w:rPr>
          <w:sz w:val="22"/>
          <w:szCs w:val="22"/>
        </w:rPr>
        <w:t>strategic interaction.</w:t>
      </w:r>
      <w:r w:rsidR="00C167FB">
        <w:t xml:space="preserve"> They will be exposed t</w:t>
      </w:r>
      <w:r>
        <w:t>o modeling of games</w:t>
      </w:r>
      <w:r w:rsidR="00C167FB">
        <w:t>.</w:t>
      </w:r>
    </w:p>
    <w:p w14:paraId="108A03CA" w14:textId="77777777" w:rsidR="00C167FB" w:rsidRDefault="00C167FB">
      <w:pPr>
        <w:jc w:val="both"/>
      </w:pPr>
    </w:p>
    <w:p w14:paraId="19C00F43" w14:textId="4DF127EA" w:rsidR="00B51364" w:rsidRDefault="00B51364">
      <w:pPr>
        <w:jc w:val="both"/>
      </w:pPr>
      <w:r>
        <w:rPr>
          <w:b/>
        </w:rPr>
        <w:t xml:space="preserve">Topic 2: </w:t>
      </w:r>
      <w:r w:rsidR="004F4A8C">
        <w:rPr>
          <w:rFonts w:eastAsia="Calibri"/>
          <w:b/>
          <w:sz w:val="22"/>
          <w:szCs w:val="22"/>
        </w:rPr>
        <w:t>Simultaneous move games of complete information</w:t>
      </w:r>
    </w:p>
    <w:p w14:paraId="6BC7AAC5" w14:textId="16A74471" w:rsidR="004F4A8C" w:rsidRDefault="00C167FB">
      <w:pPr>
        <w:jc w:val="both"/>
        <w:rPr>
          <w:rFonts w:eastAsia="Calibri"/>
        </w:rPr>
      </w:pPr>
      <w:r>
        <w:rPr>
          <w:rFonts w:eastAsia="Calibri"/>
        </w:rPr>
        <w:t xml:space="preserve">The students </w:t>
      </w:r>
      <w:r w:rsidR="00954BA0">
        <w:rPr>
          <w:rFonts w:eastAsia="Calibri"/>
        </w:rPr>
        <w:t>learn</w:t>
      </w:r>
      <w:r w:rsidR="004F4A8C">
        <w:rPr>
          <w:rFonts w:eastAsia="Calibri"/>
        </w:rPr>
        <w:t xml:space="preserve"> </w:t>
      </w:r>
      <w:r w:rsidR="000C4D64">
        <w:rPr>
          <w:rFonts w:eastAsia="Calibri"/>
        </w:rPr>
        <w:t xml:space="preserve">the </w:t>
      </w:r>
      <w:r w:rsidR="004F4A8C">
        <w:rPr>
          <w:rFonts w:eastAsia="Calibri"/>
        </w:rPr>
        <w:t>representation of simultaneous move games</w:t>
      </w:r>
      <w:r w:rsidR="00954BA0">
        <w:rPr>
          <w:rFonts w:eastAsia="Calibri"/>
        </w:rPr>
        <w:t xml:space="preserve"> of complete information</w:t>
      </w:r>
      <w:r w:rsidR="004F4A8C">
        <w:rPr>
          <w:rFonts w:eastAsia="Calibri"/>
        </w:rPr>
        <w:t>. The solution concepts are introduced for solving this type of game. Applications are discussed as illustration</w:t>
      </w:r>
      <w:r w:rsidR="000C4D64">
        <w:rPr>
          <w:rFonts w:eastAsia="Calibri"/>
        </w:rPr>
        <w:t>s</w:t>
      </w:r>
      <w:r w:rsidR="004F4A8C">
        <w:rPr>
          <w:rFonts w:eastAsia="Calibri"/>
        </w:rPr>
        <w:t xml:space="preserve">. </w:t>
      </w:r>
    </w:p>
    <w:p w14:paraId="279882A1" w14:textId="77777777" w:rsidR="004F4A8C" w:rsidRDefault="004F4A8C">
      <w:pPr>
        <w:jc w:val="both"/>
        <w:rPr>
          <w:rFonts w:eastAsia="Calibri"/>
        </w:rPr>
      </w:pPr>
    </w:p>
    <w:p w14:paraId="08471D7D" w14:textId="77EA66EB" w:rsidR="00B51364" w:rsidRDefault="00C167FB">
      <w:pPr>
        <w:jc w:val="both"/>
        <w:rPr>
          <w:rFonts w:eastAsia="Calibri"/>
        </w:rPr>
      </w:pPr>
      <w:r>
        <w:rPr>
          <w:rFonts w:eastAsia="Calibri"/>
        </w:rPr>
        <w:t xml:space="preserve">  </w:t>
      </w:r>
    </w:p>
    <w:p w14:paraId="2B42E95A" w14:textId="742AE7DA" w:rsidR="00B51364" w:rsidRDefault="00B51364">
      <w:pPr>
        <w:jc w:val="both"/>
      </w:pPr>
      <w:r>
        <w:rPr>
          <w:b/>
          <w:color w:val="000000"/>
        </w:rPr>
        <w:t xml:space="preserve">Topic 3: </w:t>
      </w:r>
      <w:r w:rsidR="004F4A8C">
        <w:rPr>
          <w:rFonts w:eastAsia="Calibri"/>
          <w:b/>
          <w:color w:val="000000"/>
          <w:sz w:val="22"/>
          <w:szCs w:val="22"/>
        </w:rPr>
        <w:t>Sequential move games of complete information</w:t>
      </w:r>
    </w:p>
    <w:p w14:paraId="2F0A6224" w14:textId="16DD3D2C" w:rsidR="00954BA0" w:rsidRPr="00954BA0" w:rsidRDefault="00954BA0" w:rsidP="00954BA0">
      <w:pPr>
        <w:jc w:val="both"/>
      </w:pPr>
      <w:r w:rsidRPr="00954BA0">
        <w:t xml:space="preserve">The students </w:t>
      </w:r>
      <w:r>
        <w:t>learn</w:t>
      </w:r>
      <w:r w:rsidRPr="00954BA0">
        <w:t xml:space="preserve"> </w:t>
      </w:r>
      <w:r w:rsidR="000C4D64">
        <w:t xml:space="preserve">the </w:t>
      </w:r>
      <w:r w:rsidRPr="00954BA0">
        <w:t xml:space="preserve">representation of simultaneous move games of complete information. </w:t>
      </w:r>
      <w:r>
        <w:t>Different variants of such games like the games of p</w:t>
      </w:r>
      <w:r w:rsidR="000C4D64">
        <w:t>er</w:t>
      </w:r>
      <w:r>
        <w:t xml:space="preserve">fect and imperfect information, repeated games are discussed. </w:t>
      </w:r>
      <w:r w:rsidRPr="00954BA0">
        <w:t>The solution concepts are introduced for solving this type of game. Applications are discussed as illustration</w:t>
      </w:r>
      <w:r w:rsidR="000C4D64">
        <w:t>s</w:t>
      </w:r>
      <w:r w:rsidRPr="00954BA0">
        <w:t xml:space="preserve">. </w:t>
      </w:r>
    </w:p>
    <w:p w14:paraId="7C88E840" w14:textId="20A69E36" w:rsidR="000A48AC" w:rsidRDefault="000A48AC">
      <w:pPr>
        <w:jc w:val="both"/>
        <w:rPr>
          <w:rFonts w:eastAsia="Calibri"/>
          <w:b/>
        </w:rPr>
      </w:pPr>
    </w:p>
    <w:p w14:paraId="2B42CBF9" w14:textId="5419F376" w:rsidR="00B51364" w:rsidRDefault="00954BA0">
      <w:pPr>
        <w:jc w:val="both"/>
        <w:rPr>
          <w:rFonts w:eastAsia="Calibri"/>
          <w:b/>
          <w:sz w:val="22"/>
          <w:szCs w:val="22"/>
        </w:rPr>
      </w:pPr>
      <w:r>
        <w:rPr>
          <w:b/>
        </w:rPr>
        <w:t>Topic 4</w:t>
      </w:r>
      <w:r w:rsidR="00B51364">
        <w:rPr>
          <w:b/>
        </w:rPr>
        <w:t xml:space="preserve">: </w:t>
      </w:r>
      <w:r>
        <w:rPr>
          <w:rFonts w:eastAsia="Calibri"/>
          <w:b/>
          <w:sz w:val="22"/>
          <w:szCs w:val="22"/>
        </w:rPr>
        <w:t>Games with Incomplete</w:t>
      </w:r>
      <w:r w:rsidR="00B51364">
        <w:rPr>
          <w:rFonts w:eastAsia="Calibri"/>
          <w:b/>
          <w:sz w:val="22"/>
          <w:szCs w:val="22"/>
        </w:rPr>
        <w:t xml:space="preserve"> Information</w:t>
      </w:r>
    </w:p>
    <w:p w14:paraId="3C97D883" w14:textId="15BF5507" w:rsidR="00491EA3" w:rsidRPr="00CB649E" w:rsidRDefault="00954BA0">
      <w:pPr>
        <w:jc w:val="both"/>
      </w:pPr>
      <w:r>
        <w:rPr>
          <w:rFonts w:eastAsia="Calibri"/>
          <w:sz w:val="22"/>
          <w:szCs w:val="22"/>
        </w:rPr>
        <w:t>The games of incomplete information both in the simultaneous move and sequential move setting are introduced. Students</w:t>
      </w:r>
      <w:r w:rsidR="003A20B8">
        <w:rPr>
          <w:rFonts w:eastAsia="Calibri"/>
          <w:sz w:val="22"/>
          <w:szCs w:val="22"/>
        </w:rPr>
        <w:t xml:space="preserve"> learn about the solution concepts for solving these games.</w:t>
      </w:r>
      <w:r>
        <w:rPr>
          <w:rFonts w:eastAsia="Calibri"/>
          <w:sz w:val="22"/>
          <w:szCs w:val="22"/>
        </w:rPr>
        <w:t xml:space="preserve"> </w:t>
      </w:r>
      <w:r w:rsidR="00CB649E" w:rsidRPr="00CB649E">
        <w:rPr>
          <w:rFonts w:eastAsia="Calibri"/>
          <w:sz w:val="22"/>
          <w:szCs w:val="22"/>
        </w:rPr>
        <w:t xml:space="preserve"> </w:t>
      </w:r>
    </w:p>
    <w:p w14:paraId="2859F741" w14:textId="77777777" w:rsidR="00B51364" w:rsidRPr="00CB649E" w:rsidRDefault="00B51364">
      <w:pPr>
        <w:spacing w:line="360" w:lineRule="auto"/>
        <w:jc w:val="both"/>
      </w:pPr>
    </w:p>
    <w:p w14:paraId="1E6F2E0A" w14:textId="77777777" w:rsidR="00B51364" w:rsidRPr="00CB649E" w:rsidRDefault="00B51364">
      <w:pPr>
        <w:spacing w:line="360" w:lineRule="auto"/>
        <w:jc w:val="both"/>
        <w:rPr>
          <w:b/>
        </w:rPr>
      </w:pPr>
      <w:r w:rsidRPr="00CB649E">
        <w:rPr>
          <w:b/>
          <w:bCs/>
          <w:sz w:val="22"/>
          <w:szCs w:val="22"/>
        </w:rPr>
        <w:t>6</w:t>
      </w:r>
      <w:r w:rsidRPr="00CB649E">
        <w:rPr>
          <w:b/>
        </w:rPr>
        <w:t>. Evaluation scheme:</w:t>
      </w:r>
    </w:p>
    <w:tbl>
      <w:tblPr>
        <w:tblW w:w="1035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0"/>
        <w:gridCol w:w="1620"/>
        <w:gridCol w:w="1890"/>
        <w:gridCol w:w="2250"/>
        <w:gridCol w:w="1530"/>
      </w:tblGrid>
      <w:tr w:rsidR="00157488" w:rsidRPr="00157488" w14:paraId="6C7D50A0" w14:textId="77777777" w:rsidTr="001C60DE">
        <w:trPr>
          <w:trHeight w:val="395"/>
        </w:trPr>
        <w:tc>
          <w:tcPr>
            <w:tcW w:w="3060" w:type="dxa"/>
          </w:tcPr>
          <w:p w14:paraId="08067C81" w14:textId="77777777" w:rsidR="00157488" w:rsidRPr="00157488" w:rsidRDefault="00157488" w:rsidP="00157488">
            <w:pPr>
              <w:jc w:val="both"/>
              <w:rPr>
                <w:b/>
                <w:bCs/>
                <w:spacing w:val="-2"/>
                <w:sz w:val="22"/>
                <w:szCs w:val="22"/>
                <w:lang w:eastAsia="en-US"/>
              </w:rPr>
            </w:pPr>
            <w:r w:rsidRPr="00157488">
              <w:rPr>
                <w:b/>
                <w:bCs/>
                <w:spacing w:val="-2"/>
                <w:sz w:val="22"/>
                <w:szCs w:val="22"/>
                <w:lang w:eastAsia="en-US"/>
              </w:rPr>
              <w:t xml:space="preserve">   Component  </w:t>
            </w:r>
          </w:p>
        </w:tc>
        <w:tc>
          <w:tcPr>
            <w:tcW w:w="1620" w:type="dxa"/>
          </w:tcPr>
          <w:p w14:paraId="7BE315C2" w14:textId="77777777" w:rsidR="00157488" w:rsidRPr="00157488" w:rsidRDefault="00157488" w:rsidP="00157488">
            <w:pPr>
              <w:jc w:val="both"/>
              <w:rPr>
                <w:b/>
                <w:bCs/>
                <w:spacing w:val="-2"/>
                <w:sz w:val="22"/>
                <w:szCs w:val="22"/>
                <w:lang w:eastAsia="en-US"/>
              </w:rPr>
            </w:pPr>
            <w:r w:rsidRPr="00157488">
              <w:rPr>
                <w:b/>
                <w:bCs/>
                <w:spacing w:val="-2"/>
                <w:sz w:val="22"/>
                <w:szCs w:val="22"/>
                <w:lang w:eastAsia="en-US"/>
              </w:rPr>
              <w:t>Duration</w:t>
            </w:r>
          </w:p>
        </w:tc>
        <w:tc>
          <w:tcPr>
            <w:tcW w:w="1890" w:type="dxa"/>
          </w:tcPr>
          <w:p w14:paraId="51C6BCD2" w14:textId="70E79ABB" w:rsidR="00157488" w:rsidRPr="00157488" w:rsidRDefault="00157488" w:rsidP="00157488">
            <w:pPr>
              <w:jc w:val="both"/>
              <w:rPr>
                <w:b/>
                <w:bCs/>
                <w:spacing w:val="-2"/>
                <w:sz w:val="22"/>
                <w:szCs w:val="22"/>
                <w:lang w:eastAsia="en-US"/>
              </w:rPr>
            </w:pPr>
            <w:r w:rsidRPr="00157488">
              <w:rPr>
                <w:b/>
                <w:bCs/>
                <w:spacing w:val="-2"/>
                <w:sz w:val="22"/>
                <w:szCs w:val="22"/>
                <w:lang w:eastAsia="en-US"/>
              </w:rPr>
              <w:t xml:space="preserve">   Weightage (%)  </w:t>
            </w:r>
          </w:p>
        </w:tc>
        <w:tc>
          <w:tcPr>
            <w:tcW w:w="2250" w:type="dxa"/>
          </w:tcPr>
          <w:p w14:paraId="50469C2E" w14:textId="77777777" w:rsidR="00157488" w:rsidRPr="00157488" w:rsidRDefault="00157488" w:rsidP="00157488">
            <w:pPr>
              <w:jc w:val="both"/>
              <w:rPr>
                <w:b/>
                <w:bCs/>
                <w:spacing w:val="-2"/>
                <w:sz w:val="22"/>
                <w:szCs w:val="22"/>
                <w:lang w:eastAsia="en-US"/>
              </w:rPr>
            </w:pPr>
            <w:r w:rsidRPr="00157488">
              <w:rPr>
                <w:b/>
                <w:bCs/>
                <w:spacing w:val="-2"/>
                <w:sz w:val="22"/>
                <w:szCs w:val="22"/>
                <w:lang w:eastAsia="en-US"/>
              </w:rPr>
              <w:t>Date and Time</w:t>
            </w:r>
          </w:p>
        </w:tc>
        <w:tc>
          <w:tcPr>
            <w:tcW w:w="1530" w:type="dxa"/>
          </w:tcPr>
          <w:p w14:paraId="3FE26D06" w14:textId="77777777" w:rsidR="00157488" w:rsidRPr="00157488" w:rsidRDefault="00157488" w:rsidP="00157488">
            <w:pPr>
              <w:jc w:val="both"/>
              <w:rPr>
                <w:b/>
                <w:bCs/>
                <w:spacing w:val="-2"/>
                <w:sz w:val="22"/>
                <w:szCs w:val="22"/>
                <w:lang w:eastAsia="en-US"/>
              </w:rPr>
            </w:pPr>
            <w:r w:rsidRPr="00157488">
              <w:rPr>
                <w:b/>
                <w:szCs w:val="20"/>
                <w:lang w:eastAsia="en-US"/>
              </w:rPr>
              <w:t>Nature of Component</w:t>
            </w:r>
          </w:p>
        </w:tc>
      </w:tr>
      <w:tr w:rsidR="00061EAD" w:rsidRPr="00157488" w14:paraId="0C2B672D" w14:textId="77777777" w:rsidTr="001C60DE">
        <w:tc>
          <w:tcPr>
            <w:tcW w:w="3060" w:type="dxa"/>
          </w:tcPr>
          <w:p w14:paraId="1E8AF4FA" w14:textId="42DFC159" w:rsidR="00061EAD" w:rsidRPr="00157488" w:rsidRDefault="007D4B23" w:rsidP="00061EAD">
            <w:pPr>
              <w:jc w:val="both"/>
              <w:rPr>
                <w:bCs/>
                <w:spacing w:val="-2"/>
                <w:sz w:val="22"/>
                <w:szCs w:val="22"/>
                <w:lang w:eastAsia="en-US"/>
              </w:rPr>
            </w:pPr>
            <w:bookmarkStart w:id="0" w:name="_GoBack" w:colFirst="3" w:colLast="3"/>
            <w:r>
              <w:rPr>
                <w:bCs/>
                <w:spacing w:val="-2"/>
                <w:sz w:val="22"/>
                <w:szCs w:val="22"/>
                <w:lang w:eastAsia="en-US"/>
              </w:rPr>
              <w:t>Mid-semester exam</w:t>
            </w:r>
          </w:p>
        </w:tc>
        <w:tc>
          <w:tcPr>
            <w:tcW w:w="1620" w:type="dxa"/>
          </w:tcPr>
          <w:p w14:paraId="53E4CF32" w14:textId="643C5869" w:rsidR="00061EAD" w:rsidRPr="00232E3A" w:rsidRDefault="00232E3A" w:rsidP="00061EAD">
            <w:pPr>
              <w:jc w:val="center"/>
              <w:rPr>
                <w:spacing w:val="-2"/>
                <w:sz w:val="22"/>
                <w:szCs w:val="22"/>
                <w:lang w:eastAsia="en-US"/>
              </w:rPr>
            </w:pPr>
            <w:r w:rsidRPr="00232E3A">
              <w:rPr>
                <w:spacing w:val="-2"/>
                <w:sz w:val="22"/>
                <w:szCs w:val="22"/>
                <w:lang w:eastAsia="en-US"/>
              </w:rPr>
              <w:t>90 minutes</w:t>
            </w:r>
          </w:p>
        </w:tc>
        <w:tc>
          <w:tcPr>
            <w:tcW w:w="1890" w:type="dxa"/>
          </w:tcPr>
          <w:p w14:paraId="0BED89BC" w14:textId="65FC05FE" w:rsidR="00061EAD" w:rsidRPr="00157488" w:rsidRDefault="007D4B23" w:rsidP="00061EAD">
            <w:pPr>
              <w:jc w:val="center"/>
              <w:rPr>
                <w:b/>
                <w:spacing w:val="-2"/>
                <w:sz w:val="22"/>
                <w:szCs w:val="22"/>
                <w:lang w:eastAsia="en-US"/>
              </w:rPr>
            </w:pPr>
            <w:r>
              <w:rPr>
                <w:spacing w:val="-2"/>
                <w:sz w:val="22"/>
                <w:szCs w:val="22"/>
                <w:lang w:eastAsia="en-US"/>
              </w:rPr>
              <w:t>30</w:t>
            </w:r>
          </w:p>
        </w:tc>
        <w:tc>
          <w:tcPr>
            <w:tcW w:w="2250" w:type="dxa"/>
          </w:tcPr>
          <w:p w14:paraId="32C9993C" w14:textId="1952D57D" w:rsidR="00061EAD" w:rsidRPr="00102B2D" w:rsidRDefault="00102B2D" w:rsidP="00B47692">
            <w:pPr>
              <w:keepNext/>
              <w:keepLines/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before="200"/>
              <w:ind w:left="0" w:firstLine="0"/>
              <w:jc w:val="center"/>
              <w:outlineLvl w:val="1"/>
              <w:rPr>
                <w:bCs/>
                <w:sz w:val="22"/>
                <w:szCs w:val="22"/>
                <w:lang w:eastAsia="en-US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02B2D">
              <w:rPr>
                <w:sz w:val="22"/>
              </w:rPr>
              <w:t>05/11 11.00 -12.30PM</w:t>
            </w:r>
          </w:p>
        </w:tc>
        <w:tc>
          <w:tcPr>
            <w:tcW w:w="1530" w:type="dxa"/>
          </w:tcPr>
          <w:p w14:paraId="7B086584" w14:textId="20821BC6" w:rsidR="00061EAD" w:rsidRPr="00157488" w:rsidRDefault="001E6D7F" w:rsidP="00061EAD">
            <w:pPr>
              <w:jc w:val="center"/>
              <w:rPr>
                <w:b/>
                <w:spacing w:val="-2"/>
                <w:sz w:val="22"/>
                <w:szCs w:val="22"/>
                <w:lang w:eastAsia="en-US"/>
              </w:rPr>
            </w:pPr>
            <w:r>
              <w:rPr>
                <w:b/>
                <w:spacing w:val="-2"/>
                <w:sz w:val="22"/>
                <w:szCs w:val="22"/>
                <w:lang w:eastAsia="en-US"/>
              </w:rPr>
              <w:t>O</w:t>
            </w:r>
            <w:r w:rsidR="00061EAD" w:rsidRPr="00157488">
              <w:rPr>
                <w:b/>
                <w:spacing w:val="-2"/>
                <w:sz w:val="22"/>
                <w:szCs w:val="22"/>
                <w:lang w:eastAsia="en-US"/>
              </w:rPr>
              <w:t>B</w:t>
            </w:r>
          </w:p>
        </w:tc>
      </w:tr>
      <w:tr w:rsidR="00061EAD" w:rsidRPr="00157488" w14:paraId="6BD51B64" w14:textId="77777777" w:rsidTr="001C60DE">
        <w:tc>
          <w:tcPr>
            <w:tcW w:w="3060" w:type="dxa"/>
          </w:tcPr>
          <w:p w14:paraId="7821E450" w14:textId="78C43425" w:rsidR="00061EAD" w:rsidRPr="00157488" w:rsidRDefault="001E6D7F" w:rsidP="00061EAD">
            <w:pPr>
              <w:jc w:val="both"/>
              <w:rPr>
                <w:spacing w:val="-2"/>
                <w:sz w:val="22"/>
                <w:szCs w:val="22"/>
                <w:lang w:eastAsia="en-US"/>
              </w:rPr>
            </w:pPr>
            <w:r>
              <w:rPr>
                <w:spacing w:val="-2"/>
                <w:sz w:val="22"/>
                <w:szCs w:val="22"/>
                <w:lang w:eastAsia="en-US"/>
              </w:rPr>
              <w:t>Quiz</w:t>
            </w:r>
          </w:p>
        </w:tc>
        <w:tc>
          <w:tcPr>
            <w:tcW w:w="1620" w:type="dxa"/>
          </w:tcPr>
          <w:p w14:paraId="4740CF64" w14:textId="02109695" w:rsidR="00061EAD" w:rsidRPr="00157488" w:rsidRDefault="00061EAD" w:rsidP="00061EAD">
            <w:pPr>
              <w:jc w:val="center"/>
              <w:rPr>
                <w:spacing w:val="-2"/>
                <w:sz w:val="22"/>
                <w:szCs w:val="22"/>
                <w:lang w:eastAsia="en-US"/>
              </w:rPr>
            </w:pPr>
          </w:p>
        </w:tc>
        <w:tc>
          <w:tcPr>
            <w:tcW w:w="1890" w:type="dxa"/>
          </w:tcPr>
          <w:p w14:paraId="1C6112C3" w14:textId="40747E3B" w:rsidR="00061EAD" w:rsidRPr="00157488" w:rsidRDefault="007D4B23" w:rsidP="00061EAD">
            <w:pPr>
              <w:jc w:val="center"/>
              <w:rPr>
                <w:spacing w:val="-2"/>
                <w:sz w:val="22"/>
                <w:szCs w:val="22"/>
                <w:lang w:eastAsia="en-US"/>
              </w:rPr>
            </w:pPr>
            <w:r>
              <w:rPr>
                <w:spacing w:val="-2"/>
                <w:sz w:val="22"/>
                <w:szCs w:val="22"/>
                <w:lang w:eastAsia="en-US"/>
              </w:rPr>
              <w:t>30</w:t>
            </w:r>
          </w:p>
        </w:tc>
        <w:tc>
          <w:tcPr>
            <w:tcW w:w="2250" w:type="dxa"/>
          </w:tcPr>
          <w:p w14:paraId="531977BD" w14:textId="501B86DB" w:rsidR="00061EAD" w:rsidRPr="00102B2D" w:rsidRDefault="00061EAD" w:rsidP="00B47692">
            <w:pPr>
              <w:keepNext/>
              <w:keepLines/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before="200"/>
              <w:ind w:left="0" w:firstLine="0"/>
              <w:jc w:val="center"/>
              <w:outlineLvl w:val="1"/>
              <w:rPr>
                <w:bCs/>
                <w:color w:val="4F81BD"/>
                <w:sz w:val="22"/>
                <w:szCs w:val="22"/>
                <w:lang w:eastAsia="en-US"/>
              </w:rPr>
            </w:pPr>
          </w:p>
        </w:tc>
        <w:tc>
          <w:tcPr>
            <w:tcW w:w="1530" w:type="dxa"/>
          </w:tcPr>
          <w:p w14:paraId="131370A5" w14:textId="1EBC9C6A" w:rsidR="00061EAD" w:rsidRPr="00157488" w:rsidRDefault="001E6D7F" w:rsidP="00061EAD">
            <w:pPr>
              <w:jc w:val="center"/>
              <w:rPr>
                <w:b/>
                <w:spacing w:val="-2"/>
                <w:sz w:val="22"/>
                <w:szCs w:val="22"/>
                <w:lang w:eastAsia="en-US"/>
              </w:rPr>
            </w:pPr>
            <w:r>
              <w:rPr>
                <w:b/>
                <w:spacing w:val="-2"/>
                <w:sz w:val="22"/>
                <w:szCs w:val="22"/>
                <w:lang w:eastAsia="en-US"/>
              </w:rPr>
              <w:t>CB</w:t>
            </w:r>
          </w:p>
        </w:tc>
      </w:tr>
      <w:tr w:rsidR="00061EAD" w:rsidRPr="00157488" w14:paraId="73916AE4" w14:textId="77777777" w:rsidTr="001C60DE">
        <w:tc>
          <w:tcPr>
            <w:tcW w:w="3060" w:type="dxa"/>
          </w:tcPr>
          <w:p w14:paraId="6988C708" w14:textId="43BD8393" w:rsidR="00061EAD" w:rsidRPr="00157488" w:rsidRDefault="007D4B23" w:rsidP="00061EAD">
            <w:pPr>
              <w:jc w:val="both"/>
              <w:rPr>
                <w:spacing w:val="-2"/>
                <w:sz w:val="22"/>
                <w:szCs w:val="22"/>
                <w:lang w:eastAsia="en-US"/>
              </w:rPr>
            </w:pPr>
            <w:r>
              <w:rPr>
                <w:spacing w:val="-2"/>
                <w:sz w:val="22"/>
                <w:szCs w:val="22"/>
                <w:lang w:eastAsia="en-US"/>
              </w:rPr>
              <w:t>Comprehensive examination</w:t>
            </w:r>
          </w:p>
        </w:tc>
        <w:tc>
          <w:tcPr>
            <w:tcW w:w="1620" w:type="dxa"/>
          </w:tcPr>
          <w:p w14:paraId="3F4879EA" w14:textId="42EAE6B0" w:rsidR="00061EAD" w:rsidRPr="00157488" w:rsidRDefault="00232E3A" w:rsidP="00061EAD">
            <w:pPr>
              <w:jc w:val="center"/>
              <w:rPr>
                <w:spacing w:val="-2"/>
                <w:sz w:val="22"/>
                <w:szCs w:val="22"/>
                <w:lang w:eastAsia="en-US"/>
              </w:rPr>
            </w:pPr>
            <w:r>
              <w:rPr>
                <w:spacing w:val="-2"/>
                <w:sz w:val="22"/>
                <w:szCs w:val="22"/>
                <w:lang w:eastAsia="en-US"/>
              </w:rPr>
              <w:t>1</w:t>
            </w:r>
            <w:r w:rsidR="00D94BE0">
              <w:rPr>
                <w:spacing w:val="-2"/>
                <w:sz w:val="22"/>
                <w:szCs w:val="22"/>
                <w:lang w:eastAsia="en-US"/>
              </w:rPr>
              <w:t>8</w:t>
            </w:r>
            <w:r>
              <w:rPr>
                <w:spacing w:val="-2"/>
                <w:sz w:val="22"/>
                <w:szCs w:val="22"/>
                <w:lang w:eastAsia="en-US"/>
              </w:rPr>
              <w:t>0 minutes</w:t>
            </w:r>
          </w:p>
        </w:tc>
        <w:tc>
          <w:tcPr>
            <w:tcW w:w="1890" w:type="dxa"/>
          </w:tcPr>
          <w:p w14:paraId="5A79D116" w14:textId="2C0FAEF4" w:rsidR="00061EAD" w:rsidRPr="00157488" w:rsidRDefault="007D4B23" w:rsidP="00061EAD">
            <w:pPr>
              <w:jc w:val="center"/>
              <w:rPr>
                <w:spacing w:val="-2"/>
                <w:sz w:val="22"/>
                <w:szCs w:val="22"/>
                <w:lang w:eastAsia="en-US"/>
              </w:rPr>
            </w:pPr>
            <w:r>
              <w:rPr>
                <w:spacing w:val="-2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2250" w:type="dxa"/>
          </w:tcPr>
          <w:p w14:paraId="0E5712FC" w14:textId="18CBA0C1" w:rsidR="00061EAD" w:rsidRPr="00102B2D" w:rsidRDefault="00102B2D" w:rsidP="00B47692">
            <w:pPr>
              <w:keepNext/>
              <w:keepLines/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before="200"/>
              <w:ind w:left="0" w:firstLine="0"/>
              <w:jc w:val="center"/>
              <w:outlineLvl w:val="1"/>
              <w:rPr>
                <w:bCs/>
                <w:color w:val="4F81BD"/>
                <w:sz w:val="22"/>
                <w:szCs w:val="22"/>
                <w:lang w:eastAsia="en-US"/>
              </w:rPr>
            </w:pPr>
            <w:r w:rsidRPr="00102B2D">
              <w:rPr>
                <w:sz w:val="22"/>
              </w:rPr>
              <w:t>29/12 FN</w:t>
            </w:r>
          </w:p>
        </w:tc>
        <w:tc>
          <w:tcPr>
            <w:tcW w:w="1530" w:type="dxa"/>
          </w:tcPr>
          <w:p w14:paraId="3D8006CB" w14:textId="070A3584" w:rsidR="00061EAD" w:rsidRPr="00157488" w:rsidRDefault="00ED3256" w:rsidP="00061EAD">
            <w:pPr>
              <w:jc w:val="center"/>
              <w:rPr>
                <w:b/>
                <w:spacing w:val="-2"/>
                <w:sz w:val="22"/>
                <w:szCs w:val="22"/>
                <w:lang w:eastAsia="en-US"/>
              </w:rPr>
            </w:pPr>
            <w:r>
              <w:rPr>
                <w:b/>
                <w:spacing w:val="-2"/>
                <w:sz w:val="22"/>
                <w:szCs w:val="22"/>
                <w:lang w:eastAsia="en-US"/>
              </w:rPr>
              <w:t>C</w:t>
            </w:r>
            <w:r w:rsidR="00061EAD" w:rsidRPr="00157488">
              <w:rPr>
                <w:b/>
                <w:spacing w:val="-2"/>
                <w:sz w:val="22"/>
                <w:szCs w:val="22"/>
                <w:lang w:eastAsia="en-US"/>
              </w:rPr>
              <w:t>B</w:t>
            </w:r>
          </w:p>
        </w:tc>
      </w:tr>
      <w:bookmarkEnd w:id="0"/>
    </w:tbl>
    <w:p w14:paraId="44271989" w14:textId="77777777" w:rsidR="00B51364" w:rsidRDefault="00B51364">
      <w:pPr>
        <w:jc w:val="both"/>
        <w:rPr>
          <w:b/>
          <w:bCs/>
          <w:sz w:val="22"/>
          <w:szCs w:val="22"/>
        </w:rPr>
      </w:pPr>
    </w:p>
    <w:p w14:paraId="2B0B74F6" w14:textId="7972556E" w:rsidR="00B51364" w:rsidRDefault="003A20B8">
      <w:pPr>
        <w:spacing w:line="360" w:lineRule="auto"/>
        <w:jc w:val="both"/>
      </w:pPr>
      <w:r>
        <w:rPr>
          <w:b/>
          <w:bCs/>
          <w:sz w:val="22"/>
          <w:szCs w:val="22"/>
        </w:rPr>
        <w:t>7. Chamber Consult</w:t>
      </w:r>
      <w:r w:rsidR="00B51364">
        <w:rPr>
          <w:b/>
          <w:bCs/>
          <w:sz w:val="22"/>
          <w:szCs w:val="22"/>
        </w:rPr>
        <w:t>ation Hour</w:t>
      </w:r>
      <w:r w:rsidR="00B51364">
        <w:rPr>
          <w:sz w:val="22"/>
          <w:szCs w:val="22"/>
        </w:rPr>
        <w:t>: To be announced in the class</w:t>
      </w:r>
    </w:p>
    <w:p w14:paraId="7192D330" w14:textId="77777777" w:rsidR="00B51364" w:rsidRDefault="00B51364">
      <w:pPr>
        <w:spacing w:line="360" w:lineRule="auto"/>
        <w:jc w:val="both"/>
      </w:pPr>
      <w:r>
        <w:rPr>
          <w:b/>
          <w:bCs/>
          <w:sz w:val="22"/>
          <w:szCs w:val="22"/>
        </w:rPr>
        <w:t>8. Notices</w:t>
      </w:r>
      <w:r>
        <w:rPr>
          <w:sz w:val="22"/>
          <w:szCs w:val="22"/>
        </w:rPr>
        <w:t>: Notices, if any, would be put on CMS.</w:t>
      </w:r>
    </w:p>
    <w:p w14:paraId="3880DF38" w14:textId="1B3A21F5" w:rsidR="00A457F0" w:rsidRDefault="00B51364" w:rsidP="00A457F0">
      <w:pPr>
        <w:spacing w:line="304" w:lineRule="exact"/>
        <w:jc w:val="both"/>
        <w:rPr>
          <w:lang w:eastAsia="en-US"/>
        </w:rPr>
      </w:pPr>
      <w:r>
        <w:rPr>
          <w:b/>
          <w:bCs/>
          <w:sz w:val="22"/>
          <w:szCs w:val="22"/>
        </w:rPr>
        <w:t xml:space="preserve">9. </w:t>
      </w:r>
      <w:r w:rsidR="00A457F0">
        <w:rPr>
          <w:b/>
          <w:bCs/>
          <w:sz w:val="22"/>
          <w:szCs w:val="22"/>
        </w:rPr>
        <w:t>Make-up Policy</w:t>
      </w:r>
      <w:r w:rsidR="00A457F0">
        <w:rPr>
          <w:sz w:val="22"/>
          <w:szCs w:val="22"/>
        </w:rPr>
        <w:t>: Make-up will be granted only on genuine grounds and if prior permission is taken through official email only. Request for make</w:t>
      </w:r>
      <w:r w:rsidR="000C4D64">
        <w:rPr>
          <w:sz w:val="22"/>
          <w:szCs w:val="22"/>
        </w:rPr>
        <w:t>-</w:t>
      </w:r>
      <w:r w:rsidR="00A457F0">
        <w:rPr>
          <w:sz w:val="22"/>
          <w:szCs w:val="22"/>
        </w:rPr>
        <w:t>up after the test/exam would not be entertained at all.</w:t>
      </w:r>
    </w:p>
    <w:p w14:paraId="63C277F5" w14:textId="27A6791C" w:rsidR="00031F7A" w:rsidRDefault="00031F7A" w:rsidP="00A457F0">
      <w:pPr>
        <w:spacing w:line="304" w:lineRule="exact"/>
        <w:jc w:val="both"/>
        <w:rPr>
          <w:spacing w:val="-2"/>
        </w:rPr>
      </w:pPr>
      <w:r>
        <w:rPr>
          <w:spacing w:val="-2"/>
        </w:rPr>
        <w:t xml:space="preserve"> </w:t>
      </w:r>
    </w:p>
    <w:p w14:paraId="6C158842" w14:textId="3680CE77" w:rsidR="00B51364" w:rsidRDefault="00B51364">
      <w:pPr>
        <w:pStyle w:val="List"/>
        <w:jc w:val="both"/>
      </w:pPr>
      <w:r>
        <w:rPr>
          <w:b/>
          <w:bCs/>
          <w:sz w:val="22"/>
          <w:szCs w:val="22"/>
        </w:rPr>
        <w:t>10.</w:t>
      </w:r>
      <w:r>
        <w:rPr>
          <w:b/>
          <w:spacing w:val="-2"/>
          <w:sz w:val="24"/>
        </w:rPr>
        <w:t xml:space="preserve"> Academic Honesty and Integrity Policy:</w:t>
      </w:r>
      <w:r>
        <w:rPr>
          <w:spacing w:val="-2"/>
          <w:sz w:val="24"/>
        </w:rPr>
        <w:t xml:space="preserve"> Academic honesty and integrity are to be maintained by all the students throughout the semester and no type of academic dishonesty is acceptable.</w:t>
      </w:r>
    </w:p>
    <w:p w14:paraId="111945D0" w14:textId="77777777" w:rsidR="00B51364" w:rsidRDefault="00B51364">
      <w:pPr>
        <w:spacing w:line="360" w:lineRule="auto"/>
        <w:jc w:val="both"/>
        <w:rPr>
          <w:spacing w:val="-2"/>
          <w:sz w:val="22"/>
          <w:szCs w:val="22"/>
        </w:rPr>
      </w:pPr>
    </w:p>
    <w:p w14:paraId="1197FD87" w14:textId="77777777" w:rsidR="00B51364" w:rsidRDefault="00B51364">
      <w:pPr>
        <w:jc w:val="right"/>
        <w:rPr>
          <w:b/>
          <w:bCs/>
          <w:spacing w:val="-2"/>
          <w:sz w:val="22"/>
          <w:szCs w:val="22"/>
        </w:rPr>
      </w:pPr>
    </w:p>
    <w:p w14:paraId="0EE5EA08" w14:textId="77777777" w:rsidR="00B51364" w:rsidRDefault="00B51364">
      <w:pPr>
        <w:jc w:val="right"/>
        <w:rPr>
          <w:b/>
          <w:bCs/>
          <w:spacing w:val="-2"/>
          <w:sz w:val="22"/>
          <w:szCs w:val="22"/>
        </w:rPr>
      </w:pPr>
    </w:p>
    <w:p w14:paraId="254FDB0C" w14:textId="77777777" w:rsidR="00B51364" w:rsidRDefault="00B51364">
      <w:pPr>
        <w:jc w:val="right"/>
      </w:pPr>
      <w:r>
        <w:rPr>
          <w:b/>
          <w:bCs/>
          <w:sz w:val="22"/>
          <w:szCs w:val="22"/>
        </w:rPr>
        <w:t>Instructor-in-Charge</w:t>
      </w:r>
    </w:p>
    <w:p w14:paraId="0393204C" w14:textId="77777777" w:rsidR="00B51364" w:rsidRDefault="00B51364">
      <w:pPr>
        <w:spacing w:line="360" w:lineRule="auto"/>
        <w:jc w:val="center"/>
      </w:pPr>
      <w:r>
        <w:rPr>
          <w:b/>
          <w:bCs/>
          <w:sz w:val="22"/>
          <w:szCs w:val="22"/>
        </w:rPr>
        <w:t xml:space="preserve">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     BITS F314</w:t>
      </w:r>
    </w:p>
    <w:sectPr w:rsidR="00B51364">
      <w:footerReference w:type="default" r:id="rId8"/>
      <w:footerReference w:type="first" r:id="rId9"/>
      <w:pgSz w:w="12240" w:h="15840"/>
      <w:pgMar w:top="810" w:right="1440" w:bottom="1710" w:left="1440" w:header="720" w:footer="3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F0C4BA" w14:textId="77777777" w:rsidR="00B350A2" w:rsidRDefault="00B350A2">
      <w:r>
        <w:separator/>
      </w:r>
    </w:p>
  </w:endnote>
  <w:endnote w:type="continuationSeparator" w:id="0">
    <w:p w14:paraId="101C805F" w14:textId="77777777" w:rsidR="00B350A2" w:rsidRDefault="00B35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6E2572" w14:textId="045400FF" w:rsidR="00B51364" w:rsidRDefault="007F4200">
    <w:pPr>
      <w:pStyle w:val="Footer"/>
    </w:pPr>
    <w:r>
      <w:rPr>
        <w:noProof/>
        <w:lang w:val="en-IN" w:eastAsia="en-IN"/>
      </w:rPr>
      <w:drawing>
        <wp:inline distT="0" distB="0" distL="0" distR="0" wp14:anchorId="07B81C69" wp14:editId="79D1E53B">
          <wp:extent cx="1637665" cy="60071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7665" cy="6007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649F7771" w14:textId="77777777" w:rsidR="00B51364" w:rsidRDefault="00B513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89201" w14:textId="77777777" w:rsidR="00B51364" w:rsidRDefault="00B5136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DC1F1C" w14:textId="77777777" w:rsidR="00B350A2" w:rsidRDefault="00B350A2">
      <w:r>
        <w:separator/>
      </w:r>
    </w:p>
  </w:footnote>
  <w:footnote w:type="continuationSeparator" w:id="0">
    <w:p w14:paraId="0C311E1A" w14:textId="77777777" w:rsidR="00B350A2" w:rsidRDefault="00B35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Roman"/>
      <w:lvlText w:val="%1."/>
      <w:lvlJc w:val="right"/>
      <w:pPr>
        <w:tabs>
          <w:tab w:val="num" w:pos="0"/>
        </w:tabs>
        <w:ind w:left="2100" w:hanging="360"/>
      </w:pPr>
      <w:rPr>
        <w:b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720" w:hanging="360"/>
      </w:pPr>
      <w:rPr>
        <w:b/>
        <w:bCs w:val="0"/>
        <w:sz w:val="22"/>
        <w:szCs w:val="22"/>
      </w:rPr>
    </w:lvl>
  </w:abstractNum>
  <w:abstractNum w:abstractNumId="3" w15:restartNumberingAfterBreak="0">
    <w:nsid w:val="23D717B0"/>
    <w:multiLevelType w:val="hybridMultilevel"/>
    <w:tmpl w:val="7A9068DC"/>
    <w:lvl w:ilvl="0" w:tplc="26E460B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30553"/>
    <w:multiLevelType w:val="hybridMultilevel"/>
    <w:tmpl w:val="7BD4E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169C4"/>
    <w:multiLevelType w:val="hybridMultilevel"/>
    <w:tmpl w:val="29DC3A36"/>
    <w:lvl w:ilvl="0" w:tplc="746E15BC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3B1B8E"/>
    <w:multiLevelType w:val="hybridMultilevel"/>
    <w:tmpl w:val="67B4BB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D38A8"/>
    <w:multiLevelType w:val="hybridMultilevel"/>
    <w:tmpl w:val="C8367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xNTY2NDYzNzQ1MDZX0lEKTi0uzszPAykwqwUANlvl9iwAAAA="/>
  </w:docVars>
  <w:rsids>
    <w:rsidRoot w:val="00017E4D"/>
    <w:rsid w:val="00004ECB"/>
    <w:rsid w:val="00017E4D"/>
    <w:rsid w:val="00031F7A"/>
    <w:rsid w:val="000415AE"/>
    <w:rsid w:val="00052942"/>
    <w:rsid w:val="00061EAD"/>
    <w:rsid w:val="00086996"/>
    <w:rsid w:val="000A48AC"/>
    <w:rsid w:val="000A53AC"/>
    <w:rsid w:val="000C4D64"/>
    <w:rsid w:val="00102B2D"/>
    <w:rsid w:val="00157488"/>
    <w:rsid w:val="00176EB9"/>
    <w:rsid w:val="001E6D7F"/>
    <w:rsid w:val="00216F57"/>
    <w:rsid w:val="00220680"/>
    <w:rsid w:val="00232E3A"/>
    <w:rsid w:val="00240FF0"/>
    <w:rsid w:val="002565B0"/>
    <w:rsid w:val="00293E67"/>
    <w:rsid w:val="002A3367"/>
    <w:rsid w:val="002A3BA2"/>
    <w:rsid w:val="002A6032"/>
    <w:rsid w:val="002B0553"/>
    <w:rsid w:val="002C3482"/>
    <w:rsid w:val="003444C2"/>
    <w:rsid w:val="003479CB"/>
    <w:rsid w:val="00366569"/>
    <w:rsid w:val="003A20B8"/>
    <w:rsid w:val="003F085D"/>
    <w:rsid w:val="004028F8"/>
    <w:rsid w:val="00421B82"/>
    <w:rsid w:val="004227E9"/>
    <w:rsid w:val="00491EA3"/>
    <w:rsid w:val="004C3295"/>
    <w:rsid w:val="004F4A8C"/>
    <w:rsid w:val="00500DB5"/>
    <w:rsid w:val="0055442B"/>
    <w:rsid w:val="005625F2"/>
    <w:rsid w:val="00592A4A"/>
    <w:rsid w:val="005A4D3C"/>
    <w:rsid w:val="005A6E0C"/>
    <w:rsid w:val="005D4680"/>
    <w:rsid w:val="0068295D"/>
    <w:rsid w:val="006B0614"/>
    <w:rsid w:val="006C5D97"/>
    <w:rsid w:val="00733A77"/>
    <w:rsid w:val="00750B0A"/>
    <w:rsid w:val="00752FDD"/>
    <w:rsid w:val="007622C4"/>
    <w:rsid w:val="0079078E"/>
    <w:rsid w:val="007C0E26"/>
    <w:rsid w:val="007C4089"/>
    <w:rsid w:val="007D21FB"/>
    <w:rsid w:val="007D4B23"/>
    <w:rsid w:val="007F4200"/>
    <w:rsid w:val="00867FFA"/>
    <w:rsid w:val="008929A4"/>
    <w:rsid w:val="008B4C55"/>
    <w:rsid w:val="00904FED"/>
    <w:rsid w:val="00941D96"/>
    <w:rsid w:val="00954BA0"/>
    <w:rsid w:val="00967A65"/>
    <w:rsid w:val="009872DE"/>
    <w:rsid w:val="00987AB2"/>
    <w:rsid w:val="00997AD2"/>
    <w:rsid w:val="009A0DE9"/>
    <w:rsid w:val="009D1F57"/>
    <w:rsid w:val="009E3B39"/>
    <w:rsid w:val="009F7D20"/>
    <w:rsid w:val="00A2509A"/>
    <w:rsid w:val="00A457F0"/>
    <w:rsid w:val="00A724FF"/>
    <w:rsid w:val="00A744DB"/>
    <w:rsid w:val="00A86553"/>
    <w:rsid w:val="00AC1D26"/>
    <w:rsid w:val="00AE5ABE"/>
    <w:rsid w:val="00AF6BBC"/>
    <w:rsid w:val="00B350A2"/>
    <w:rsid w:val="00B448C3"/>
    <w:rsid w:val="00B47692"/>
    <w:rsid w:val="00B50C0D"/>
    <w:rsid w:val="00B51364"/>
    <w:rsid w:val="00B555AF"/>
    <w:rsid w:val="00C167FB"/>
    <w:rsid w:val="00C31B8B"/>
    <w:rsid w:val="00C504C6"/>
    <w:rsid w:val="00C8434C"/>
    <w:rsid w:val="00C95131"/>
    <w:rsid w:val="00CA1BF0"/>
    <w:rsid w:val="00CA3483"/>
    <w:rsid w:val="00CA77AF"/>
    <w:rsid w:val="00CB649E"/>
    <w:rsid w:val="00CE0187"/>
    <w:rsid w:val="00D1725A"/>
    <w:rsid w:val="00D20F4D"/>
    <w:rsid w:val="00D42B4B"/>
    <w:rsid w:val="00D85079"/>
    <w:rsid w:val="00D94BE0"/>
    <w:rsid w:val="00DA611E"/>
    <w:rsid w:val="00DC08FB"/>
    <w:rsid w:val="00DC6670"/>
    <w:rsid w:val="00DC7367"/>
    <w:rsid w:val="00DF61F4"/>
    <w:rsid w:val="00E535E4"/>
    <w:rsid w:val="00E84CF2"/>
    <w:rsid w:val="00EA2579"/>
    <w:rsid w:val="00EA46A3"/>
    <w:rsid w:val="00ED3256"/>
    <w:rsid w:val="00F004B4"/>
    <w:rsid w:val="00F0432A"/>
    <w:rsid w:val="00F160D2"/>
    <w:rsid w:val="00F219E8"/>
    <w:rsid w:val="00F4180E"/>
    <w:rsid w:val="00F8522A"/>
    <w:rsid w:val="00FA1C48"/>
    <w:rsid w:val="00FD7C3E"/>
    <w:rsid w:val="00FE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03AD143"/>
  <w15:chartTrackingRefBased/>
  <w15:docId w15:val="{D35D1C79-F12C-49CB-8616-49CF7310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 w:bidi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ind w:left="0" w:right="-720" w:firstLine="0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b/>
    </w:rPr>
  </w:style>
  <w:style w:type="character" w:customStyle="1" w:styleId="WW8Num3z0">
    <w:name w:val="WW8Num3z0"/>
    <w:rPr>
      <w:b/>
      <w:bCs w:val="0"/>
      <w:sz w:val="22"/>
      <w:szCs w:val="22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b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BodyText2Char">
    <w:name w:val="Body Text 2 Char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fn">
    <w:name w:val="fn"/>
    <w:basedOn w:val="DefaultParagraphFont"/>
  </w:style>
  <w:style w:type="character" w:customStyle="1" w:styleId="Subtitle1">
    <w:name w:val="Subtitle1"/>
    <w:basedOn w:val="DefaultParagraphFont"/>
  </w:style>
  <w:style w:type="character" w:customStyle="1" w:styleId="HeaderChar">
    <w:name w:val="Header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</w:rPr>
  </w:style>
  <w:style w:type="character" w:customStyle="1" w:styleId="il">
    <w:name w:val="il"/>
  </w:style>
  <w:style w:type="paragraph" w:customStyle="1" w:styleId="Heading">
    <w:name w:val="Heading"/>
    <w:basedOn w:val="Normal"/>
    <w:next w:val="BodyText"/>
    <w:pPr>
      <w:spacing w:line="360" w:lineRule="auto"/>
      <w:jc w:val="center"/>
    </w:pPr>
    <w:rPr>
      <w:b/>
      <w:bCs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Normal"/>
    <w:pPr>
      <w:overflowPunct w:val="0"/>
      <w:autoSpaceDE w:val="0"/>
      <w:ind w:left="360" w:hanging="360"/>
      <w:textAlignment w:val="baseline"/>
    </w:pPr>
    <w:rPr>
      <w:sz w:val="20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odyText2">
    <w:name w:val="Body Text 2"/>
    <w:basedOn w:val="Normal"/>
    <w:pPr>
      <w:jc w:val="both"/>
    </w:pPr>
    <w:rPr>
      <w:szCs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B50C0D"/>
    <w:pPr>
      <w:widowControl w:val="0"/>
      <w:suppressAutoHyphens w:val="0"/>
      <w:autoSpaceDE w:val="0"/>
      <w:autoSpaceDN w:val="0"/>
    </w:pPr>
    <w:rPr>
      <w:rFonts w:ascii="Liberation Serif" w:eastAsia="Liberation Serif" w:hAnsi="Liberation Serif" w:cs="Liberation Serif"/>
      <w:sz w:val="22"/>
      <w:szCs w:val="22"/>
      <w:lang w:val="en-GB" w:eastAsia="en-GB" w:bidi="en-GB"/>
    </w:rPr>
  </w:style>
  <w:style w:type="paragraph" w:styleId="ListParagraph">
    <w:name w:val="List Paragraph"/>
    <w:basedOn w:val="Normal"/>
    <w:uiPriority w:val="34"/>
    <w:qFormat/>
    <w:rsid w:val="00157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4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Sudatta Banerjee</dc:creator>
  <cp:keywords/>
  <cp:lastModifiedBy>Windows User</cp:lastModifiedBy>
  <cp:revision>10</cp:revision>
  <cp:lastPrinted>1899-12-31T18:30:00Z</cp:lastPrinted>
  <dcterms:created xsi:type="dcterms:W3CDTF">2022-08-18T06:22:00Z</dcterms:created>
  <dcterms:modified xsi:type="dcterms:W3CDTF">2022-08-28T08:44:00Z</dcterms:modified>
</cp:coreProperties>
</file>