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FEC" w:rsidRDefault="00EE4C89">
      <w:pPr>
        <w:jc w:val="center"/>
        <w:rPr>
          <w:b/>
        </w:rPr>
      </w:pPr>
      <w:r>
        <w:rPr>
          <w:b/>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3D1FEC" w:rsidRDefault="00EE4C89">
      <w:pPr>
        <w:jc w:val="center"/>
        <w:rPr>
          <w:b/>
        </w:rPr>
      </w:pPr>
      <w:r>
        <w:rPr>
          <w:b/>
        </w:rPr>
        <w:t>FIRST SEMESTER 2022-2023</w:t>
      </w:r>
    </w:p>
    <w:p w:rsidR="003D1FEC" w:rsidRDefault="00EE4C89">
      <w:pPr>
        <w:pStyle w:val="Heading1"/>
        <w:jc w:val="center"/>
        <w:rPr>
          <w:sz w:val="24"/>
          <w:szCs w:val="24"/>
        </w:rPr>
      </w:pPr>
      <w:r>
        <w:rPr>
          <w:sz w:val="24"/>
          <w:szCs w:val="24"/>
        </w:rPr>
        <w:t>Course Handout Part II</w:t>
      </w:r>
    </w:p>
    <w:p w:rsidR="003D1FEC" w:rsidRDefault="00EE4C89">
      <w:pPr>
        <w:jc w:val="right"/>
        <w:rPr>
          <w:sz w:val="24"/>
          <w:szCs w:val="24"/>
        </w:rPr>
      </w:pPr>
      <w:r>
        <w:rPr>
          <w:sz w:val="24"/>
          <w:szCs w:val="24"/>
        </w:rPr>
        <w:t xml:space="preserve">                           </w:t>
      </w:r>
      <w:r w:rsidR="00BB4955">
        <w:rPr>
          <w:sz w:val="24"/>
          <w:szCs w:val="24"/>
        </w:rPr>
        <w:t xml:space="preserve">                        Date: 29</w:t>
      </w:r>
      <w:bookmarkStart w:id="0" w:name="_GoBack"/>
      <w:bookmarkEnd w:id="0"/>
      <w:r>
        <w:rPr>
          <w:sz w:val="24"/>
          <w:szCs w:val="24"/>
        </w:rPr>
        <w:t>-08-2022</w:t>
      </w:r>
    </w:p>
    <w:p w:rsidR="003D1FEC" w:rsidRDefault="00EE4C89">
      <w:pPr>
        <w:pBdr>
          <w:top w:val="nil"/>
          <w:left w:val="nil"/>
          <w:bottom w:val="nil"/>
          <w:right w:val="nil"/>
          <w:between w:val="nil"/>
        </w:pBdr>
        <w:spacing w:before="40" w:after="60"/>
        <w:jc w:val="both"/>
        <w:rPr>
          <w:color w:val="000000"/>
          <w:sz w:val="24"/>
          <w:szCs w:val="24"/>
        </w:rPr>
      </w:pPr>
      <w:r>
        <w:rPr>
          <w:color w:val="000000"/>
          <w:sz w:val="24"/>
          <w:szCs w:val="24"/>
        </w:rPr>
        <w:t>In addition to Part I (General Handout for all courses appended to the Time Table), this portion gives further specific details regarding the course.</w:t>
      </w:r>
    </w:p>
    <w:p w:rsidR="003D1FEC" w:rsidRDefault="00EE4C89">
      <w:pPr>
        <w:rPr>
          <w:sz w:val="24"/>
          <w:szCs w:val="24"/>
        </w:rPr>
      </w:pPr>
      <w:r>
        <w:rPr>
          <w:i/>
          <w:sz w:val="24"/>
          <w:szCs w:val="24"/>
        </w:rPr>
        <w:t>Course No.</w:t>
      </w:r>
      <w:r>
        <w:rPr>
          <w:sz w:val="24"/>
          <w:szCs w:val="24"/>
        </w:rPr>
        <w:t xml:space="preserve">              </w:t>
      </w:r>
      <w:proofErr w:type="gramStart"/>
      <w:r>
        <w:rPr>
          <w:sz w:val="24"/>
          <w:szCs w:val="24"/>
        </w:rPr>
        <w:t xml:space="preserve">  :</w:t>
      </w:r>
      <w:proofErr w:type="gramEnd"/>
      <w:r>
        <w:rPr>
          <w:sz w:val="24"/>
          <w:szCs w:val="24"/>
        </w:rPr>
        <w:t xml:space="preserve"> </w:t>
      </w:r>
      <w:r>
        <w:rPr>
          <w:sz w:val="24"/>
          <w:szCs w:val="24"/>
        </w:rPr>
        <w:tab/>
      </w:r>
      <w:r>
        <w:rPr>
          <w:sz w:val="24"/>
          <w:szCs w:val="24"/>
        </w:rPr>
        <w:tab/>
      </w:r>
      <w:r>
        <w:rPr>
          <w:b/>
          <w:sz w:val="24"/>
          <w:szCs w:val="24"/>
        </w:rPr>
        <w:t>CE F312</w:t>
      </w:r>
    </w:p>
    <w:p w:rsidR="003D1FEC" w:rsidRDefault="00EE4C89">
      <w:pPr>
        <w:rPr>
          <w:b/>
          <w:sz w:val="24"/>
          <w:szCs w:val="24"/>
        </w:rPr>
      </w:pPr>
      <w:r>
        <w:rPr>
          <w:i/>
          <w:sz w:val="24"/>
          <w:szCs w:val="24"/>
        </w:rPr>
        <w:t>Course Title</w:t>
      </w:r>
      <w:r>
        <w:rPr>
          <w:sz w:val="24"/>
          <w:szCs w:val="24"/>
        </w:rPr>
        <w:t xml:space="preserve">            </w:t>
      </w:r>
      <w:proofErr w:type="gramStart"/>
      <w:r>
        <w:rPr>
          <w:sz w:val="24"/>
          <w:szCs w:val="24"/>
        </w:rPr>
        <w:t xml:space="preserve">  :</w:t>
      </w:r>
      <w:proofErr w:type="gramEnd"/>
      <w:r>
        <w:rPr>
          <w:b/>
          <w:sz w:val="24"/>
          <w:szCs w:val="24"/>
        </w:rPr>
        <w:t xml:space="preserve"> </w:t>
      </w:r>
      <w:r>
        <w:rPr>
          <w:b/>
          <w:sz w:val="24"/>
          <w:szCs w:val="24"/>
        </w:rPr>
        <w:tab/>
      </w:r>
      <w:r>
        <w:rPr>
          <w:b/>
          <w:sz w:val="24"/>
          <w:szCs w:val="24"/>
        </w:rPr>
        <w:tab/>
        <w:t>Hydraulic Engineering</w:t>
      </w:r>
    </w:p>
    <w:p w:rsidR="003D1FEC" w:rsidRDefault="00EE4C89">
      <w:pPr>
        <w:rPr>
          <w:b/>
          <w:sz w:val="24"/>
          <w:szCs w:val="24"/>
        </w:rPr>
      </w:pPr>
      <w:r>
        <w:rPr>
          <w:i/>
          <w:sz w:val="24"/>
          <w:szCs w:val="24"/>
        </w:rPr>
        <w:t>Instructor-in-</w:t>
      </w:r>
      <w:proofErr w:type="gramStart"/>
      <w:r>
        <w:rPr>
          <w:i/>
          <w:sz w:val="24"/>
          <w:szCs w:val="24"/>
        </w:rPr>
        <w:t>charge</w:t>
      </w:r>
      <w:r>
        <w:rPr>
          <w:sz w:val="24"/>
          <w:szCs w:val="24"/>
        </w:rPr>
        <w:t xml:space="preserve">  :</w:t>
      </w:r>
      <w:proofErr w:type="gramEnd"/>
      <w:r>
        <w:rPr>
          <w:sz w:val="24"/>
          <w:szCs w:val="24"/>
        </w:rPr>
        <w:t xml:space="preserve"> </w:t>
      </w:r>
      <w:r>
        <w:rPr>
          <w:sz w:val="24"/>
          <w:szCs w:val="24"/>
        </w:rPr>
        <w:tab/>
      </w:r>
      <w:r>
        <w:rPr>
          <w:b/>
          <w:sz w:val="24"/>
          <w:szCs w:val="24"/>
        </w:rPr>
        <w:t>JAGADEESH ANMALA</w:t>
      </w:r>
    </w:p>
    <w:p w:rsidR="003D1FEC" w:rsidRDefault="00EE4C89">
      <w:pPr>
        <w:rPr>
          <w:b/>
          <w:sz w:val="24"/>
          <w:szCs w:val="24"/>
        </w:rPr>
      </w:pPr>
      <w:r>
        <w:rPr>
          <w:i/>
          <w:sz w:val="24"/>
          <w:szCs w:val="24"/>
        </w:rPr>
        <w:t xml:space="preserve">Instructors  </w:t>
      </w:r>
      <w:r>
        <w:rPr>
          <w:sz w:val="24"/>
          <w:szCs w:val="24"/>
        </w:rPr>
        <w:t xml:space="preserve">              </w:t>
      </w:r>
      <w:proofErr w:type="gramStart"/>
      <w:r>
        <w:rPr>
          <w:sz w:val="24"/>
          <w:szCs w:val="24"/>
        </w:rPr>
        <w:t xml:space="preserve">  :</w:t>
      </w:r>
      <w:proofErr w:type="gramEnd"/>
      <w:r>
        <w:rPr>
          <w:sz w:val="24"/>
          <w:szCs w:val="24"/>
        </w:rPr>
        <w:t xml:space="preserve">  </w:t>
      </w:r>
      <w:r>
        <w:rPr>
          <w:sz w:val="24"/>
          <w:szCs w:val="24"/>
        </w:rPr>
        <w:tab/>
      </w:r>
      <w:proofErr w:type="spellStart"/>
      <w:r>
        <w:rPr>
          <w:sz w:val="24"/>
          <w:szCs w:val="24"/>
        </w:rPr>
        <w:t>Vogeti</w:t>
      </w:r>
      <w:proofErr w:type="spellEnd"/>
      <w:r>
        <w:rPr>
          <w:sz w:val="24"/>
          <w:szCs w:val="24"/>
        </w:rPr>
        <w:t xml:space="preserve"> </w:t>
      </w:r>
      <w:proofErr w:type="spellStart"/>
      <w:r>
        <w:rPr>
          <w:sz w:val="24"/>
          <w:szCs w:val="24"/>
        </w:rPr>
        <w:t>Rishith</w:t>
      </w:r>
      <w:proofErr w:type="spellEnd"/>
      <w:r>
        <w:rPr>
          <w:sz w:val="24"/>
          <w:szCs w:val="24"/>
        </w:rPr>
        <w:t xml:space="preserve"> Kumar, </w:t>
      </w:r>
      <w:proofErr w:type="spellStart"/>
      <w:r>
        <w:rPr>
          <w:sz w:val="24"/>
          <w:szCs w:val="24"/>
        </w:rPr>
        <w:t>Nagalapalli</w:t>
      </w:r>
      <w:proofErr w:type="spellEnd"/>
      <w:r>
        <w:rPr>
          <w:sz w:val="24"/>
          <w:szCs w:val="24"/>
        </w:rPr>
        <w:t xml:space="preserve"> Satish, </w:t>
      </w:r>
      <w:proofErr w:type="spellStart"/>
      <w:r>
        <w:rPr>
          <w:sz w:val="24"/>
          <w:szCs w:val="24"/>
        </w:rPr>
        <w:t>Deepjyoti</w:t>
      </w:r>
      <w:proofErr w:type="spellEnd"/>
      <w:r>
        <w:rPr>
          <w:sz w:val="24"/>
          <w:szCs w:val="24"/>
        </w:rPr>
        <w:t xml:space="preserve"> Deb</w:t>
      </w:r>
    </w:p>
    <w:p w:rsidR="003D1FEC" w:rsidRDefault="00EE4C89">
      <w:pPr>
        <w:jc w:val="both"/>
        <w:rPr>
          <w:b/>
          <w:sz w:val="24"/>
          <w:szCs w:val="24"/>
        </w:rPr>
      </w:pPr>
      <w:r>
        <w:rPr>
          <w:b/>
          <w:sz w:val="24"/>
          <w:szCs w:val="24"/>
        </w:rPr>
        <w:t>Scope and Objective of the Course:</w:t>
      </w:r>
    </w:p>
    <w:p w:rsidR="003D1FEC" w:rsidRDefault="00EE4C89">
      <w:pPr>
        <w:pBdr>
          <w:top w:val="nil"/>
          <w:left w:val="nil"/>
          <w:bottom w:val="nil"/>
          <w:right w:val="nil"/>
          <w:between w:val="nil"/>
        </w:pBdr>
        <w:tabs>
          <w:tab w:val="left" w:pos="630"/>
        </w:tabs>
        <w:spacing w:before="40" w:after="60"/>
        <w:ind w:left="360"/>
        <w:jc w:val="both"/>
        <w:rPr>
          <w:color w:val="000000"/>
          <w:sz w:val="24"/>
          <w:szCs w:val="24"/>
        </w:rPr>
      </w:pPr>
      <w:r>
        <w:rPr>
          <w:color w:val="000000"/>
          <w:sz w:val="24"/>
          <w:szCs w:val="24"/>
        </w:rPr>
        <w:t>The problems encountered by man in the field of water supply, irrigation, environment, navigation and water- power, resulted in the development of the fluid mechanics. Fluid mechanics deals with the behavior of the fluids at rest as well as in the motion. This course will stress the governing principles of Hydraulic Engineering; the assumptions made in their development and their limits of applicability, and will show how the principles can be applied to the solution of practical engineering problems such as water supply systems, waste water treatment facilities, dam spillways, flow-meters, hydraulic shock absorbers etc. The fluid flows under different conditions have also been included so that the students learn to apply in practical life and relate with the environment.</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b/>
          <w:color w:val="000000"/>
          <w:sz w:val="24"/>
          <w:szCs w:val="24"/>
        </w:rPr>
        <w:t>Course Outcomes</w:t>
      </w:r>
      <w:r>
        <w:rPr>
          <w:color w:val="000000"/>
          <w:sz w:val="24"/>
          <w:szCs w:val="24"/>
        </w:rPr>
        <w:t>: By the end of the course, the student will be able to</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 xml:space="preserve">CO1.  Formulate necessary steps required to design and conduct hydraulic engineering </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ab/>
        <w:t>experiments; interpret and analyze the data</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 xml:space="preserve">CO2.  Analyze and solve problems in the applications of boundary layer theory and turbulent </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ab/>
        <w:t>flows</w:t>
      </w:r>
    </w:p>
    <w:p w:rsidR="003D1FEC" w:rsidRDefault="00EE4C89">
      <w:pPr>
        <w:pBdr>
          <w:top w:val="nil"/>
          <w:left w:val="nil"/>
          <w:bottom w:val="nil"/>
          <w:right w:val="nil"/>
          <w:between w:val="nil"/>
        </w:pBdr>
        <w:tabs>
          <w:tab w:val="left" w:pos="630"/>
        </w:tabs>
        <w:spacing w:before="40" w:after="60"/>
        <w:ind w:left="630" w:hanging="630"/>
        <w:jc w:val="both"/>
        <w:rPr>
          <w:color w:val="000000"/>
          <w:sz w:val="24"/>
          <w:szCs w:val="24"/>
        </w:rPr>
      </w:pPr>
      <w:r>
        <w:rPr>
          <w:color w:val="000000"/>
          <w:sz w:val="24"/>
          <w:szCs w:val="24"/>
        </w:rPr>
        <w:t xml:space="preserve">CO3.  Analyze and solve problems related to pipe network analysis (and do a project using </w:t>
      </w:r>
      <w:proofErr w:type="spellStart"/>
      <w:r>
        <w:rPr>
          <w:color w:val="000000"/>
          <w:sz w:val="24"/>
          <w:szCs w:val="24"/>
        </w:rPr>
        <w:t>WaterGEMs</w:t>
      </w:r>
      <w:proofErr w:type="spellEnd"/>
      <w:r>
        <w:rPr>
          <w:color w:val="000000"/>
          <w:sz w:val="24"/>
          <w:szCs w:val="24"/>
        </w:rPr>
        <w:t>) and open channel flows that are very important from a practitioner’s aspect</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 xml:space="preserve">CO4.  Analyze, design and solve problems in the areas of lift and drag, impact of jets, </w:t>
      </w:r>
    </w:p>
    <w:p w:rsidR="003D1FEC" w:rsidRDefault="00EE4C89">
      <w:pPr>
        <w:pBdr>
          <w:top w:val="nil"/>
          <w:left w:val="nil"/>
          <w:bottom w:val="nil"/>
          <w:right w:val="nil"/>
          <w:between w:val="nil"/>
        </w:pBdr>
        <w:tabs>
          <w:tab w:val="left" w:pos="630"/>
        </w:tabs>
        <w:spacing w:before="40" w:after="60"/>
        <w:jc w:val="both"/>
        <w:rPr>
          <w:color w:val="000000"/>
          <w:sz w:val="24"/>
          <w:szCs w:val="24"/>
        </w:rPr>
      </w:pPr>
      <w:r>
        <w:rPr>
          <w:color w:val="000000"/>
          <w:sz w:val="24"/>
          <w:szCs w:val="24"/>
        </w:rPr>
        <w:tab/>
        <w:t>turbomachinery.</w:t>
      </w:r>
    </w:p>
    <w:p w:rsidR="003D1FEC" w:rsidRDefault="00EE4C89">
      <w:pPr>
        <w:jc w:val="both"/>
        <w:rPr>
          <w:b/>
          <w:sz w:val="24"/>
          <w:szCs w:val="24"/>
        </w:rPr>
      </w:pPr>
      <w:r>
        <w:rPr>
          <w:b/>
          <w:sz w:val="24"/>
          <w:szCs w:val="24"/>
        </w:rPr>
        <w:t>SLOs covered: (a), (b), (e), (k)</w:t>
      </w:r>
    </w:p>
    <w:p w:rsidR="003D1FEC" w:rsidRDefault="00EE4C89">
      <w:pPr>
        <w:jc w:val="both"/>
        <w:rPr>
          <w:b/>
          <w:sz w:val="24"/>
          <w:szCs w:val="24"/>
        </w:rPr>
      </w:pPr>
      <w:r>
        <w:rPr>
          <w:b/>
          <w:sz w:val="24"/>
          <w:szCs w:val="24"/>
        </w:rPr>
        <w:t>Text Book:</w:t>
      </w:r>
    </w:p>
    <w:p w:rsidR="003D1FEC" w:rsidRDefault="00EE4C89">
      <w:pPr>
        <w:ind w:left="720" w:hanging="720"/>
        <w:jc w:val="both"/>
        <w:rPr>
          <w:sz w:val="24"/>
          <w:szCs w:val="24"/>
        </w:rPr>
      </w:pPr>
      <w:r>
        <w:rPr>
          <w:sz w:val="24"/>
          <w:szCs w:val="24"/>
        </w:rPr>
        <w:t xml:space="preserve">T1. </w:t>
      </w:r>
      <w:r>
        <w:rPr>
          <w:sz w:val="24"/>
          <w:szCs w:val="24"/>
        </w:rPr>
        <w:tab/>
        <w:t>Modi, P.N. and Seth, S.M., Hydraulics and Fluid Mechanics, Standard Book House, 22</w:t>
      </w:r>
      <w:r>
        <w:rPr>
          <w:sz w:val="24"/>
          <w:szCs w:val="24"/>
          <w:vertAlign w:val="superscript"/>
        </w:rPr>
        <w:t>nd</w:t>
      </w:r>
      <w:r>
        <w:rPr>
          <w:sz w:val="24"/>
          <w:szCs w:val="24"/>
        </w:rPr>
        <w:t xml:space="preserve"> ed., 2019.</w:t>
      </w:r>
    </w:p>
    <w:p w:rsidR="003D1FEC" w:rsidRDefault="003D1FEC">
      <w:pPr>
        <w:spacing w:before="40" w:after="60"/>
        <w:ind w:left="720" w:hanging="720"/>
        <w:jc w:val="both"/>
        <w:rPr>
          <w:b/>
          <w:sz w:val="24"/>
          <w:szCs w:val="24"/>
        </w:rPr>
      </w:pPr>
    </w:p>
    <w:p w:rsidR="003D1FEC" w:rsidRDefault="00EE4C89">
      <w:pPr>
        <w:spacing w:before="40" w:after="60"/>
        <w:ind w:left="720" w:hanging="720"/>
        <w:jc w:val="both"/>
        <w:rPr>
          <w:b/>
          <w:sz w:val="24"/>
          <w:szCs w:val="24"/>
        </w:rPr>
      </w:pPr>
      <w:r>
        <w:rPr>
          <w:b/>
          <w:sz w:val="24"/>
          <w:szCs w:val="24"/>
        </w:rPr>
        <w:t>Reference Books:</w:t>
      </w:r>
    </w:p>
    <w:p w:rsidR="003D1FEC" w:rsidRDefault="00EE4C89">
      <w:pPr>
        <w:spacing w:before="40" w:after="60"/>
        <w:ind w:left="720" w:hanging="720"/>
        <w:jc w:val="both"/>
        <w:rPr>
          <w:sz w:val="24"/>
          <w:szCs w:val="24"/>
        </w:rPr>
      </w:pPr>
      <w:r>
        <w:rPr>
          <w:sz w:val="24"/>
          <w:szCs w:val="24"/>
        </w:rPr>
        <w:t>R1.</w:t>
      </w:r>
      <w:r>
        <w:rPr>
          <w:sz w:val="24"/>
          <w:szCs w:val="24"/>
        </w:rPr>
        <w:tab/>
        <w:t>Fox, R.W. and McDonald, A.T., Introduction to Fluid Mechanics, John Wiley and Sons Inc., Tenth Edition, 2020.</w:t>
      </w:r>
    </w:p>
    <w:p w:rsidR="003D1FEC" w:rsidRDefault="00EE4C89">
      <w:pPr>
        <w:spacing w:before="40" w:after="60"/>
        <w:jc w:val="both"/>
        <w:rPr>
          <w:sz w:val="24"/>
          <w:szCs w:val="24"/>
        </w:rPr>
      </w:pPr>
      <w:r>
        <w:rPr>
          <w:sz w:val="24"/>
          <w:szCs w:val="24"/>
        </w:rPr>
        <w:t>R2.      Laboratory Manual of CE F312 Hydraulic Engineering</w:t>
      </w:r>
    </w:p>
    <w:p w:rsidR="003D1FEC" w:rsidRDefault="00EE4C89">
      <w:pPr>
        <w:spacing w:before="40" w:after="60"/>
        <w:jc w:val="both"/>
        <w:rPr>
          <w:sz w:val="24"/>
          <w:szCs w:val="24"/>
          <w:highlight w:val="white"/>
        </w:rPr>
      </w:pPr>
      <w:r>
        <w:rPr>
          <w:sz w:val="24"/>
          <w:szCs w:val="24"/>
        </w:rPr>
        <w:t xml:space="preserve">R3.       </w:t>
      </w:r>
      <w:hyperlink r:id="rId7">
        <w:r>
          <w:rPr>
            <w:color w:val="000000"/>
            <w:sz w:val="24"/>
            <w:szCs w:val="24"/>
            <w:highlight w:val="white"/>
          </w:rPr>
          <w:t>https://nptel.ac.in/courses/112/104/112104118/</w:t>
        </w:r>
      </w:hyperlink>
      <w:r>
        <w:rPr>
          <w:sz w:val="24"/>
          <w:szCs w:val="24"/>
          <w:highlight w:val="white"/>
        </w:rPr>
        <w:t> </w:t>
      </w:r>
    </w:p>
    <w:p w:rsidR="003D1FEC" w:rsidRDefault="00EE4C89">
      <w:pPr>
        <w:spacing w:before="40" w:after="60"/>
        <w:jc w:val="both"/>
        <w:rPr>
          <w:sz w:val="24"/>
          <w:szCs w:val="24"/>
        </w:rPr>
      </w:pPr>
      <w:r>
        <w:rPr>
          <w:sz w:val="24"/>
          <w:szCs w:val="24"/>
          <w:highlight w:val="white"/>
        </w:rPr>
        <w:t xml:space="preserve">R4.       </w:t>
      </w:r>
      <w:hyperlink r:id="rId8">
        <w:r>
          <w:rPr>
            <w:color w:val="000000"/>
            <w:sz w:val="24"/>
            <w:szCs w:val="24"/>
            <w:highlight w:val="white"/>
          </w:rPr>
          <w:t>https://nptel.ac.in/courses/112/105/112105218/</w:t>
        </w:r>
      </w:hyperlink>
    </w:p>
    <w:p w:rsidR="003D1FEC" w:rsidRDefault="00EE4C89">
      <w:pPr>
        <w:spacing w:before="40" w:after="60"/>
        <w:jc w:val="both"/>
        <w:rPr>
          <w:sz w:val="24"/>
          <w:szCs w:val="24"/>
          <w:highlight w:val="white"/>
        </w:rPr>
      </w:pPr>
      <w:r>
        <w:rPr>
          <w:sz w:val="24"/>
          <w:szCs w:val="24"/>
        </w:rPr>
        <w:t xml:space="preserve">R5.       </w:t>
      </w:r>
      <w:hyperlink r:id="rId9">
        <w:r>
          <w:rPr>
            <w:color w:val="000000"/>
            <w:sz w:val="24"/>
            <w:szCs w:val="24"/>
            <w:highlight w:val="white"/>
          </w:rPr>
          <w:t>https://nptel.ac.in/courses/112/105/112105269/</w:t>
        </w:r>
      </w:hyperlink>
    </w:p>
    <w:p w:rsidR="003D1FEC" w:rsidRDefault="00EE4C89">
      <w:pPr>
        <w:spacing w:before="40" w:after="60"/>
        <w:jc w:val="both"/>
        <w:rPr>
          <w:sz w:val="24"/>
          <w:szCs w:val="24"/>
        </w:rPr>
      </w:pPr>
      <w:r>
        <w:rPr>
          <w:sz w:val="24"/>
          <w:szCs w:val="24"/>
          <w:highlight w:val="white"/>
        </w:rPr>
        <w:t>R6.       </w:t>
      </w:r>
      <w:hyperlink r:id="rId10">
        <w:r>
          <w:rPr>
            <w:color w:val="000000"/>
            <w:sz w:val="24"/>
            <w:szCs w:val="24"/>
            <w:highlight w:val="white"/>
          </w:rPr>
          <w:t>https://nptel.ac.in/courses/105/103/105103192/#</w:t>
        </w:r>
      </w:hyperlink>
      <w:r>
        <w:rPr>
          <w:sz w:val="24"/>
          <w:szCs w:val="24"/>
          <w:highlight w:val="white"/>
        </w:rPr>
        <w:t> </w:t>
      </w:r>
    </w:p>
    <w:p w:rsidR="003D1FEC" w:rsidRDefault="00EE4C89">
      <w:pPr>
        <w:spacing w:before="40" w:after="60"/>
        <w:jc w:val="both"/>
        <w:rPr>
          <w:b/>
          <w:sz w:val="24"/>
          <w:szCs w:val="24"/>
        </w:rPr>
      </w:pPr>
      <w:r>
        <w:rPr>
          <w:b/>
          <w:sz w:val="24"/>
          <w:szCs w:val="24"/>
        </w:rPr>
        <w:t>Course Plan</w:t>
      </w:r>
      <w:r>
        <w:rPr>
          <w:b/>
          <w:sz w:val="24"/>
          <w:szCs w:val="24"/>
        </w:rPr>
        <w:tab/>
        <w:t>:</w:t>
      </w:r>
    </w:p>
    <w:tbl>
      <w:tblPr>
        <w:tblStyle w:val="a"/>
        <w:tblW w:w="88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72"/>
        <w:gridCol w:w="2160"/>
        <w:gridCol w:w="1980"/>
        <w:gridCol w:w="1980"/>
        <w:gridCol w:w="1800"/>
      </w:tblGrid>
      <w:tr w:rsidR="003D1FEC">
        <w:tc>
          <w:tcPr>
            <w:tcW w:w="972"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rPr>
                <w:b/>
                <w:sz w:val="24"/>
                <w:szCs w:val="24"/>
              </w:rPr>
            </w:pPr>
            <w:r>
              <w:rPr>
                <w:b/>
                <w:sz w:val="24"/>
                <w:szCs w:val="24"/>
              </w:rPr>
              <w:lastRenderedPageBreak/>
              <w:t>Lecture  No.</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center"/>
              <w:rPr>
                <w:b/>
                <w:sz w:val="24"/>
                <w:szCs w:val="24"/>
              </w:rPr>
            </w:pPr>
            <w:r>
              <w:rPr>
                <w:b/>
                <w:sz w:val="24"/>
                <w:szCs w:val="24"/>
              </w:rPr>
              <w:t>Learning Objective</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center"/>
              <w:rPr>
                <w:b/>
                <w:sz w:val="24"/>
                <w:szCs w:val="24"/>
              </w:rPr>
            </w:pPr>
            <w:r>
              <w:rPr>
                <w:b/>
                <w:sz w:val="24"/>
                <w:szCs w:val="24"/>
              </w:rPr>
              <w:t>Topics to be covered</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widowControl w:val="0"/>
              <w:pBdr>
                <w:top w:val="nil"/>
                <w:left w:val="nil"/>
                <w:bottom w:val="nil"/>
                <w:right w:val="nil"/>
                <w:between w:val="nil"/>
              </w:pBdr>
              <w:spacing w:line="249" w:lineRule="auto"/>
              <w:ind w:left="95" w:right="80"/>
              <w:jc w:val="center"/>
              <w:rPr>
                <w:b/>
                <w:color w:val="000000"/>
                <w:sz w:val="22"/>
                <w:szCs w:val="22"/>
              </w:rPr>
            </w:pPr>
            <w:r>
              <w:rPr>
                <w:b/>
                <w:color w:val="000000"/>
                <w:sz w:val="22"/>
                <w:szCs w:val="22"/>
              </w:rPr>
              <w:t>Chapter in the</w:t>
            </w:r>
          </w:p>
          <w:p w:rsidR="003D1FEC" w:rsidRDefault="00EE4C89">
            <w:pPr>
              <w:spacing w:before="40" w:after="60"/>
              <w:jc w:val="center"/>
              <w:rPr>
                <w:b/>
                <w:sz w:val="24"/>
                <w:szCs w:val="24"/>
              </w:rPr>
            </w:pPr>
            <w:r>
              <w:rPr>
                <w:b/>
              </w:rPr>
              <w:t>Text Book</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center"/>
              <w:rPr>
                <w:b/>
                <w:sz w:val="24"/>
                <w:szCs w:val="24"/>
              </w:rPr>
            </w:pPr>
            <w:r>
              <w:rPr>
                <w:b/>
                <w:sz w:val="24"/>
                <w:szCs w:val="24"/>
              </w:rPr>
              <w:t>SLO*</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1-2</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explain fluid and laws of fluid mechanics in physical terms. To revise the concepts of system, control volume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Introduction, Fundamental definitions and concepts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pStyle w:val="Heading2"/>
            </w:pPr>
            <w:r>
              <w:t>T1 Chapter 1</w:t>
            </w:r>
          </w:p>
          <w:p w:rsidR="003D1FEC" w:rsidRDefault="00EE4C89">
            <w:pPr>
              <w:spacing w:before="40" w:after="60"/>
              <w:jc w:val="both"/>
              <w:rPr>
                <w:sz w:val="24"/>
                <w:szCs w:val="24"/>
              </w:rPr>
            </w:pPr>
            <w:r>
              <w:rPr>
                <w:sz w:val="24"/>
                <w:szCs w:val="24"/>
              </w:rPr>
              <w:t>T2 Chapter 1</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pStyle w:val="Heading2"/>
            </w:pPr>
            <w:r>
              <w:t xml:space="preserve">        (a)</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3-7</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describe BL and its equations, momentum integral equation, laminar and turbulent BLs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Boundary layer (BL) theory</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pStyle w:val="Heading2"/>
            </w:pPr>
            <w:r>
              <w:t>T1 Chapter 12</w:t>
            </w:r>
          </w:p>
          <w:p w:rsidR="003D1FEC" w:rsidRDefault="00EE4C89">
            <w:pPr>
              <w:spacing w:before="40" w:after="60"/>
              <w:jc w:val="both"/>
              <w:rPr>
                <w:sz w:val="24"/>
                <w:szCs w:val="24"/>
              </w:rPr>
            </w:pPr>
            <w:r>
              <w:rPr>
                <w:sz w:val="24"/>
                <w:szCs w:val="24"/>
              </w:rPr>
              <w:t>R1 Chapter 11</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pStyle w:val="Heading2"/>
            </w:pPr>
            <w: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8-12</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study Prandtl’s mixing length hypothesis, Turbulent flow in smooth and rough pipes, Resistance to fluid flow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Turbulent flow in pipes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14</w:t>
            </w:r>
          </w:p>
          <w:p w:rsidR="003D1FEC" w:rsidRDefault="00EE4C89">
            <w:pPr>
              <w:spacing w:before="40" w:after="60"/>
              <w:jc w:val="both"/>
              <w:rPr>
                <w:sz w:val="24"/>
                <w:szCs w:val="24"/>
              </w:rPr>
            </w:pPr>
            <w:r>
              <w:rPr>
                <w:sz w:val="24"/>
                <w:szCs w:val="24"/>
              </w:rPr>
              <w:t>R1 Chapter 10</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 xml:space="preserve">(a), (e) </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13-17</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 xml:space="preserve">To solve pipe networks using Hardy Cross Method and Linear Graph Method; Design using </w:t>
            </w:r>
            <w:proofErr w:type="spellStart"/>
            <w:r>
              <w:rPr>
                <w:sz w:val="24"/>
                <w:szCs w:val="24"/>
              </w:rPr>
              <w:t>WaterGEMs</w:t>
            </w:r>
            <w:proofErr w:type="spellEnd"/>
            <w:r>
              <w:rPr>
                <w:sz w:val="24"/>
                <w:szCs w:val="24"/>
              </w:rPr>
              <w:t>; Water hammer; Pipes, valves, fittings, pumps;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Flow through pipes and pipe systems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11</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 (k)</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18-21</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 xml:space="preserve">To study uniform flow etc., Manning’s and </w:t>
            </w:r>
            <w:proofErr w:type="spellStart"/>
            <w:r>
              <w:rPr>
                <w:sz w:val="24"/>
                <w:szCs w:val="24"/>
              </w:rPr>
              <w:t>Chezy’s</w:t>
            </w:r>
            <w:proofErr w:type="spellEnd"/>
            <w:r>
              <w:rPr>
                <w:sz w:val="24"/>
                <w:szCs w:val="24"/>
              </w:rPr>
              <w:t xml:space="preserve"> equations, Best hydraulic section, Specific energy and force, critical depth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Flow in open channels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15</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22-25</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study Gradually varied flow, Rapidly varied flow, Channel bottom slopes and surface profiles, Integration of varied flow, Hydraulic Jump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Non-uniform flow in channels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16</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26-29</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 xml:space="preserve">To study drag and lift of fluid flow </w:t>
            </w:r>
            <w:r>
              <w:rPr>
                <w:sz w:val="24"/>
                <w:szCs w:val="24"/>
              </w:rPr>
              <w:lastRenderedPageBreak/>
              <w:t>around submerged objects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lastRenderedPageBreak/>
              <w:t xml:space="preserve">Lift &amp; Drag </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18</w:t>
            </w:r>
          </w:p>
          <w:p w:rsidR="003D1FEC" w:rsidRDefault="00EE4C89">
            <w:pPr>
              <w:spacing w:before="40" w:after="60"/>
              <w:jc w:val="both"/>
              <w:rPr>
                <w:sz w:val="24"/>
                <w:szCs w:val="24"/>
              </w:rPr>
            </w:pPr>
            <w:r>
              <w:rPr>
                <w:sz w:val="24"/>
                <w:szCs w:val="24"/>
              </w:rPr>
              <w:t>R1 Chapter 12</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lastRenderedPageBreak/>
              <w:t>30-34</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Analyze Impact of jets including jet impingement in moving Vanes and series of vanes, curved vanes, efficiencies, torque etc.</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Impact of Jets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20</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35-38</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study Turbo-machinery analysis,</w:t>
            </w:r>
            <w:r>
              <w:t xml:space="preserve"> </w:t>
            </w:r>
            <w:r>
              <w:rPr>
                <w:sz w:val="24"/>
                <w:szCs w:val="24"/>
              </w:rPr>
              <w:t xml:space="preserve">performance characteristics, applications to fluid systems </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Fluid machineries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21,22</w:t>
            </w:r>
          </w:p>
          <w:p w:rsidR="003D1FEC" w:rsidRDefault="00EE4C89">
            <w:pPr>
              <w:spacing w:before="40" w:after="60"/>
              <w:jc w:val="both"/>
              <w:rPr>
                <w:sz w:val="24"/>
                <w:szCs w:val="24"/>
              </w:rPr>
            </w:pPr>
            <w:r>
              <w:rPr>
                <w:sz w:val="24"/>
                <w:szCs w:val="24"/>
              </w:rPr>
              <w:t>R2 Chapter 10</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39-42</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To study the principles of reciprocating pumps and centrifugal pumps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Pumps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T1 Chapter 23, 24</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w:t>
            </w:r>
          </w:p>
        </w:tc>
      </w:tr>
      <w:tr w:rsidR="003D1FEC">
        <w:tc>
          <w:tcPr>
            <w:tcW w:w="972" w:type="dxa"/>
            <w:tcBorders>
              <w:top w:val="single" w:sz="6" w:space="0" w:color="000000"/>
              <w:left w:val="single" w:sz="6" w:space="0" w:color="000000"/>
              <w:bottom w:val="single" w:sz="6" w:space="0" w:color="000000"/>
              <w:right w:val="single" w:sz="6" w:space="0" w:color="000000"/>
            </w:tcBorders>
            <w:vAlign w:val="center"/>
          </w:tcPr>
          <w:p w:rsidR="003D1FEC" w:rsidRDefault="00EE4C89">
            <w:pPr>
              <w:spacing w:before="40" w:after="60"/>
              <w:jc w:val="center"/>
              <w:rPr>
                <w:sz w:val="24"/>
                <w:szCs w:val="24"/>
              </w:rPr>
            </w:pPr>
            <w:r>
              <w:rPr>
                <w:sz w:val="24"/>
                <w:szCs w:val="24"/>
              </w:rPr>
              <w:t>43</w:t>
            </w:r>
          </w:p>
        </w:tc>
        <w:tc>
          <w:tcPr>
            <w:tcW w:w="216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Differential equations, finite-difference method and grid generation, boundary conditions and initial conditions, applications of computational hydraulics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Overview of computational hydraulics</w:t>
            </w:r>
          </w:p>
        </w:tc>
        <w:tc>
          <w:tcPr>
            <w:tcW w:w="198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Supplementary notes by IC</w:t>
            </w:r>
          </w:p>
        </w:tc>
        <w:tc>
          <w:tcPr>
            <w:tcW w:w="1800" w:type="dxa"/>
            <w:tcBorders>
              <w:top w:val="single" w:sz="6" w:space="0" w:color="000000"/>
              <w:left w:val="single" w:sz="6" w:space="0" w:color="000000"/>
              <w:bottom w:val="single" w:sz="6" w:space="0" w:color="000000"/>
              <w:right w:val="single" w:sz="6" w:space="0" w:color="000000"/>
            </w:tcBorders>
          </w:tcPr>
          <w:p w:rsidR="003D1FEC" w:rsidRDefault="00EE4C89">
            <w:pPr>
              <w:spacing w:before="40" w:after="60"/>
              <w:jc w:val="both"/>
              <w:rPr>
                <w:sz w:val="24"/>
                <w:szCs w:val="24"/>
              </w:rPr>
            </w:pPr>
            <w:r>
              <w:rPr>
                <w:sz w:val="24"/>
                <w:szCs w:val="24"/>
              </w:rPr>
              <w:t>(a), (e), (k)</w:t>
            </w:r>
          </w:p>
        </w:tc>
      </w:tr>
    </w:tbl>
    <w:p w:rsidR="003D1FEC" w:rsidRDefault="00EE4C89">
      <w:pPr>
        <w:spacing w:before="6"/>
        <w:rPr>
          <w:b/>
        </w:rPr>
      </w:pPr>
      <w:r>
        <w:rPr>
          <w:b/>
        </w:rPr>
        <w:t>*Student Learning Outcomes (SLOs):</w:t>
      </w:r>
    </w:p>
    <w:p w:rsidR="003D1FEC" w:rsidRDefault="00EE4C89">
      <w:r>
        <w:t>SLOs are outcomes (a) through (k) plus any additional outcomes that may be articulated by the program.</w:t>
      </w:r>
    </w:p>
    <w:p w:rsidR="003D1FEC" w:rsidRDefault="00EE4C89">
      <w:pPr>
        <w:widowControl w:val="0"/>
        <w:numPr>
          <w:ilvl w:val="0"/>
          <w:numId w:val="1"/>
        </w:numPr>
        <w:pBdr>
          <w:top w:val="nil"/>
          <w:left w:val="nil"/>
          <w:bottom w:val="nil"/>
          <w:right w:val="nil"/>
          <w:between w:val="nil"/>
        </w:pBdr>
      </w:pPr>
      <w:r>
        <w:t>an ability to apply knowledge of mathematics, science and engineering</w:t>
      </w:r>
    </w:p>
    <w:p w:rsidR="003D1FEC" w:rsidRDefault="00EE4C89">
      <w:pPr>
        <w:widowControl w:val="0"/>
        <w:numPr>
          <w:ilvl w:val="0"/>
          <w:numId w:val="1"/>
        </w:numPr>
        <w:pBdr>
          <w:top w:val="nil"/>
          <w:left w:val="nil"/>
          <w:bottom w:val="nil"/>
          <w:right w:val="nil"/>
          <w:between w:val="nil"/>
        </w:pBdr>
      </w:pPr>
      <w:r>
        <w:t>an ability to design and conduct experiments, as well as to analyze and interpret data</w:t>
      </w:r>
    </w:p>
    <w:p w:rsidR="003D1FEC" w:rsidRDefault="00EE4C89">
      <w:pPr>
        <w:widowControl w:val="0"/>
        <w:numPr>
          <w:ilvl w:val="0"/>
          <w:numId w:val="1"/>
        </w:numPr>
        <w:pBdr>
          <w:top w:val="nil"/>
          <w:left w:val="nil"/>
          <w:bottom w:val="nil"/>
          <w:right w:val="nil"/>
          <w:between w:val="nil"/>
        </w:pBdr>
      </w:pPr>
      <w:r>
        <w:t>an ability to design a system, component, or process to meet desired needs within realistic constraints such as economic, environmental, social, political, ethical, health and safety, manufacturability, and sustainability</w:t>
      </w:r>
    </w:p>
    <w:p w:rsidR="003D1FEC" w:rsidRDefault="00EE4C89">
      <w:pPr>
        <w:widowControl w:val="0"/>
        <w:numPr>
          <w:ilvl w:val="0"/>
          <w:numId w:val="1"/>
        </w:numPr>
        <w:pBdr>
          <w:top w:val="nil"/>
          <w:left w:val="nil"/>
          <w:bottom w:val="nil"/>
          <w:right w:val="nil"/>
          <w:between w:val="nil"/>
        </w:pBdr>
      </w:pPr>
      <w:r>
        <w:t>an ability to function on multidisciplinary teams</w:t>
      </w:r>
    </w:p>
    <w:p w:rsidR="003D1FEC" w:rsidRDefault="00EE4C89">
      <w:pPr>
        <w:widowControl w:val="0"/>
        <w:numPr>
          <w:ilvl w:val="0"/>
          <w:numId w:val="1"/>
        </w:numPr>
        <w:pBdr>
          <w:top w:val="nil"/>
          <w:left w:val="nil"/>
          <w:bottom w:val="nil"/>
          <w:right w:val="nil"/>
          <w:between w:val="nil"/>
        </w:pBdr>
      </w:pPr>
      <w:r>
        <w:t>an ability to identify, formulate, and solve engineering problems</w:t>
      </w:r>
    </w:p>
    <w:p w:rsidR="003D1FEC" w:rsidRDefault="00EE4C89">
      <w:pPr>
        <w:widowControl w:val="0"/>
        <w:numPr>
          <w:ilvl w:val="0"/>
          <w:numId w:val="1"/>
        </w:numPr>
        <w:pBdr>
          <w:top w:val="nil"/>
          <w:left w:val="nil"/>
          <w:bottom w:val="nil"/>
          <w:right w:val="nil"/>
          <w:between w:val="nil"/>
        </w:pBdr>
      </w:pPr>
      <w:r>
        <w:t>an understanding of professional and ethical responsibility</w:t>
      </w:r>
    </w:p>
    <w:p w:rsidR="003D1FEC" w:rsidRDefault="00EE4C89">
      <w:pPr>
        <w:widowControl w:val="0"/>
        <w:numPr>
          <w:ilvl w:val="0"/>
          <w:numId w:val="1"/>
        </w:numPr>
        <w:pBdr>
          <w:top w:val="nil"/>
          <w:left w:val="nil"/>
          <w:bottom w:val="nil"/>
          <w:right w:val="nil"/>
          <w:between w:val="nil"/>
        </w:pBdr>
      </w:pPr>
      <w:r>
        <w:t xml:space="preserve">an ability to communicate effectively </w:t>
      </w:r>
    </w:p>
    <w:p w:rsidR="003D1FEC" w:rsidRDefault="00EE4C89">
      <w:pPr>
        <w:widowControl w:val="0"/>
        <w:numPr>
          <w:ilvl w:val="0"/>
          <w:numId w:val="1"/>
        </w:numPr>
        <w:pBdr>
          <w:top w:val="nil"/>
          <w:left w:val="nil"/>
          <w:bottom w:val="nil"/>
          <w:right w:val="nil"/>
          <w:between w:val="nil"/>
        </w:pBdr>
      </w:pPr>
      <w:r>
        <w:t>the broad education necessary to understand the impact of engineering solutions in a global, economic, environmental, and societal context</w:t>
      </w:r>
    </w:p>
    <w:p w:rsidR="003D1FEC" w:rsidRDefault="00EE4C89">
      <w:pPr>
        <w:widowControl w:val="0"/>
        <w:numPr>
          <w:ilvl w:val="0"/>
          <w:numId w:val="1"/>
        </w:numPr>
        <w:pBdr>
          <w:top w:val="nil"/>
          <w:left w:val="nil"/>
          <w:bottom w:val="nil"/>
          <w:right w:val="nil"/>
          <w:between w:val="nil"/>
        </w:pBdr>
      </w:pPr>
      <w:r>
        <w:t>a recognition of the need for, and an ability to engage in life-long learning</w:t>
      </w:r>
    </w:p>
    <w:p w:rsidR="003D1FEC" w:rsidRDefault="00EE4C89">
      <w:pPr>
        <w:widowControl w:val="0"/>
        <w:numPr>
          <w:ilvl w:val="0"/>
          <w:numId w:val="1"/>
        </w:numPr>
        <w:pBdr>
          <w:top w:val="nil"/>
          <w:left w:val="nil"/>
          <w:bottom w:val="nil"/>
          <w:right w:val="nil"/>
          <w:between w:val="nil"/>
        </w:pBdr>
      </w:pPr>
      <w:r>
        <w:t>a knowledge of contemporary issues</w:t>
      </w:r>
    </w:p>
    <w:p w:rsidR="003D1FEC" w:rsidRDefault="00EE4C89">
      <w:pPr>
        <w:widowControl w:val="0"/>
        <w:numPr>
          <w:ilvl w:val="0"/>
          <w:numId w:val="1"/>
        </w:numPr>
        <w:pBdr>
          <w:top w:val="nil"/>
          <w:left w:val="nil"/>
          <w:bottom w:val="nil"/>
          <w:right w:val="nil"/>
          <w:between w:val="nil"/>
        </w:pBdr>
      </w:pPr>
      <w:r>
        <w:t>an ability to use the techniques, skills, and modern engineering tools necessary for engineering practice.</w:t>
      </w:r>
    </w:p>
    <w:p w:rsidR="003D1FEC" w:rsidRDefault="003D1FEC">
      <w:pPr>
        <w:jc w:val="both"/>
        <w:rPr>
          <w:sz w:val="24"/>
          <w:szCs w:val="24"/>
        </w:rPr>
      </w:pPr>
    </w:p>
    <w:p w:rsidR="003D1FEC" w:rsidRDefault="00EE4C89">
      <w:pPr>
        <w:jc w:val="both"/>
        <w:rPr>
          <w:b/>
          <w:sz w:val="24"/>
          <w:szCs w:val="24"/>
        </w:rPr>
      </w:pPr>
      <w:proofErr w:type="gramStart"/>
      <w:r>
        <w:rPr>
          <w:b/>
          <w:sz w:val="24"/>
          <w:szCs w:val="24"/>
        </w:rPr>
        <w:t>Practical :</w:t>
      </w:r>
      <w:proofErr w:type="gramEnd"/>
    </w:p>
    <w:p w:rsidR="003D1FEC" w:rsidRDefault="003D1FEC">
      <w:pPr>
        <w:jc w:val="both"/>
        <w:rPr>
          <w:b/>
          <w:sz w:val="24"/>
          <w:szCs w:val="24"/>
        </w:rPr>
      </w:pPr>
    </w:p>
    <w:tbl>
      <w:tblPr>
        <w:tblStyle w:val="a0"/>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5490"/>
        <w:gridCol w:w="1616"/>
        <w:gridCol w:w="1804"/>
      </w:tblGrid>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b/>
                <w:sz w:val="24"/>
                <w:szCs w:val="24"/>
              </w:rPr>
            </w:pPr>
            <w:r>
              <w:rPr>
                <w:b/>
                <w:sz w:val="24"/>
                <w:szCs w:val="24"/>
              </w:rPr>
              <w:t>S. No.</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b/>
                <w:sz w:val="24"/>
                <w:szCs w:val="24"/>
              </w:rPr>
              <w:t>Name of Experiment</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b/>
                <w:sz w:val="24"/>
                <w:szCs w:val="24"/>
              </w:rPr>
              <w:t>No. of  Turns</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rPr>
                <w:b/>
                <w:sz w:val="24"/>
                <w:szCs w:val="24"/>
              </w:rPr>
            </w:pPr>
            <w:r>
              <w:rPr>
                <w:b/>
                <w:sz w:val="24"/>
                <w:szCs w:val="24"/>
              </w:rPr>
              <w:t xml:space="preserve">Reference to Lab Manual </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lastRenderedPageBreak/>
              <w:t>1.</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Darcy's Friction factor `f' of pipes of different diameter pipes (Darcy)</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2.</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Discharge through an orifice and a mouthpiece (OP/MP)</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3.</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Verification of Bernoulli’s Theorem (Bernoulli)</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4.</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The coefficient of discharge `C</w:t>
            </w:r>
            <w:r>
              <w:rPr>
                <w:sz w:val="24"/>
                <w:szCs w:val="24"/>
                <w:vertAlign w:val="subscript"/>
              </w:rPr>
              <w:t>d</w:t>
            </w:r>
            <w:r>
              <w:rPr>
                <w:sz w:val="24"/>
                <w:szCs w:val="24"/>
              </w:rPr>
              <w:t xml:space="preserve"> ' of the V notch and rectangular notch and to plot the calibration curve(Notches)</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5.</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Working and Efficiency of Francis Turbine (Francis)</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6.</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Study of Impact of Jet (IJ)</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7.</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Study of Metacentric Height Apparatus (MH)</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8.</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 xml:space="preserve">Flow measurement using </w:t>
            </w:r>
            <w:proofErr w:type="spellStart"/>
            <w:r>
              <w:rPr>
                <w:sz w:val="24"/>
                <w:szCs w:val="24"/>
              </w:rPr>
              <w:t>Venturimeter</w:t>
            </w:r>
            <w:proofErr w:type="spellEnd"/>
            <w:r>
              <w:rPr>
                <w:sz w:val="24"/>
                <w:szCs w:val="24"/>
              </w:rPr>
              <w:t>/</w:t>
            </w:r>
            <w:proofErr w:type="spellStart"/>
            <w:r>
              <w:rPr>
                <w:sz w:val="24"/>
                <w:szCs w:val="24"/>
              </w:rPr>
              <w:t>Orificemeter</w:t>
            </w:r>
            <w:proofErr w:type="spellEnd"/>
            <w:r>
              <w:rPr>
                <w:sz w:val="24"/>
                <w:szCs w:val="24"/>
              </w:rPr>
              <w:t>(VM/OM)</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9.</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Study of Reynolds Apparatus (Reynolds)</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10.</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Boundary layer development on a flat plate (BLF)</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11.</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jc w:val="both"/>
              <w:rPr>
                <w:sz w:val="24"/>
                <w:szCs w:val="24"/>
              </w:rPr>
            </w:pPr>
            <w:r>
              <w:rPr>
                <w:sz w:val="24"/>
                <w:szCs w:val="24"/>
              </w:rPr>
              <w:t xml:space="preserve">Drag and Lift of </w:t>
            </w:r>
            <w:proofErr w:type="spellStart"/>
            <w:r>
              <w:rPr>
                <w:sz w:val="24"/>
                <w:szCs w:val="24"/>
              </w:rPr>
              <w:t>Aerofoil</w:t>
            </w:r>
            <w:proofErr w:type="spellEnd"/>
            <w:r>
              <w:rPr>
                <w:sz w:val="24"/>
                <w:szCs w:val="24"/>
              </w:rPr>
              <w:t xml:space="preserve"> (</w:t>
            </w:r>
            <w:proofErr w:type="spellStart"/>
            <w:r>
              <w:rPr>
                <w:sz w:val="24"/>
                <w:szCs w:val="24"/>
              </w:rPr>
              <w:t>Aerofoil</w:t>
            </w:r>
            <w:proofErr w:type="spellEnd"/>
            <w:r>
              <w:rPr>
                <w:sz w:val="24"/>
                <w:szCs w:val="24"/>
              </w:rPr>
              <w:t>)</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12.</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Study of formation of Hydraulic Jump (HJ- open channel)</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pPr>
            <w:r>
              <w:rPr>
                <w:sz w:val="24"/>
                <w:szCs w:val="24"/>
              </w:rPr>
              <w:t>R6</w:t>
            </w:r>
          </w:p>
        </w:tc>
      </w:tr>
      <w:tr w:rsidR="003D1FEC">
        <w:tc>
          <w:tcPr>
            <w:tcW w:w="9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13.</w:t>
            </w:r>
          </w:p>
        </w:tc>
        <w:tc>
          <w:tcPr>
            <w:tcW w:w="5490" w:type="dxa"/>
            <w:tcBorders>
              <w:top w:val="single" w:sz="6" w:space="0" w:color="000000"/>
              <w:left w:val="single" w:sz="6" w:space="0" w:color="000000"/>
              <w:bottom w:val="single" w:sz="6" w:space="0" w:color="000000"/>
              <w:right w:val="single" w:sz="6" w:space="0" w:color="000000"/>
            </w:tcBorders>
          </w:tcPr>
          <w:p w:rsidR="003D1FEC" w:rsidRDefault="00EE4C89">
            <w:pPr>
              <w:rPr>
                <w:sz w:val="24"/>
                <w:szCs w:val="24"/>
              </w:rPr>
            </w:pPr>
            <w:r>
              <w:rPr>
                <w:sz w:val="24"/>
                <w:szCs w:val="24"/>
              </w:rPr>
              <w:t>Broad Crested Weir (BCW- open channel)</w:t>
            </w:r>
          </w:p>
        </w:tc>
        <w:tc>
          <w:tcPr>
            <w:tcW w:w="1616"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01</w:t>
            </w:r>
          </w:p>
        </w:tc>
        <w:tc>
          <w:tcPr>
            <w:tcW w:w="1804"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R6</w:t>
            </w:r>
          </w:p>
        </w:tc>
      </w:tr>
    </w:tbl>
    <w:p w:rsidR="003D1FEC" w:rsidRDefault="00EE4C89">
      <w:pPr>
        <w:spacing w:before="40" w:after="60"/>
        <w:jc w:val="both"/>
        <w:rPr>
          <w:b/>
          <w:sz w:val="24"/>
          <w:szCs w:val="24"/>
        </w:rPr>
      </w:pPr>
      <w:r>
        <w:rPr>
          <w:b/>
          <w:sz w:val="24"/>
          <w:szCs w:val="24"/>
        </w:rPr>
        <w:t>In addition to the above mentioned SLOs, SLO (b) will be covered through laboratory experiments.</w:t>
      </w:r>
    </w:p>
    <w:p w:rsidR="003D1FEC" w:rsidRDefault="00EE4C89">
      <w:pPr>
        <w:spacing w:before="40" w:after="60"/>
        <w:jc w:val="both"/>
        <w:rPr>
          <w:sz w:val="24"/>
          <w:szCs w:val="24"/>
        </w:rPr>
      </w:pPr>
      <w:r>
        <w:rPr>
          <w:b/>
          <w:sz w:val="24"/>
          <w:szCs w:val="24"/>
        </w:rPr>
        <w:t>Reading Assignment:</w:t>
      </w:r>
      <w:r>
        <w:rPr>
          <w:sz w:val="24"/>
          <w:szCs w:val="24"/>
        </w:rPr>
        <w:t xml:space="preserve"> First 8 Chapters of textbook.</w:t>
      </w:r>
    </w:p>
    <w:p w:rsidR="003D1FEC" w:rsidRDefault="003D1FEC">
      <w:pPr>
        <w:spacing w:before="40" w:after="60"/>
        <w:jc w:val="both"/>
        <w:rPr>
          <w:sz w:val="24"/>
          <w:szCs w:val="24"/>
        </w:rPr>
      </w:pPr>
    </w:p>
    <w:p w:rsidR="003D1FEC" w:rsidRDefault="00EE4C89">
      <w:pPr>
        <w:jc w:val="both"/>
        <w:rPr>
          <w:b/>
          <w:sz w:val="24"/>
          <w:szCs w:val="24"/>
        </w:rPr>
      </w:pPr>
      <w:r>
        <w:rPr>
          <w:b/>
          <w:sz w:val="24"/>
          <w:szCs w:val="24"/>
        </w:rPr>
        <w:t>Evaluation Scheme:</w:t>
      </w:r>
    </w:p>
    <w:tbl>
      <w:tblPr>
        <w:tblStyle w:val="a1"/>
        <w:tblW w:w="100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1260"/>
        <w:gridCol w:w="1440"/>
        <w:gridCol w:w="2929"/>
        <w:gridCol w:w="41"/>
        <w:gridCol w:w="2569"/>
      </w:tblGrid>
      <w:tr w:rsidR="003D1FEC">
        <w:tc>
          <w:tcPr>
            <w:tcW w:w="1818"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b/>
                <w:sz w:val="24"/>
                <w:szCs w:val="24"/>
              </w:rPr>
            </w:pPr>
            <w:r>
              <w:rPr>
                <w:b/>
                <w:sz w:val="24"/>
                <w:szCs w:val="24"/>
              </w:rPr>
              <w:t>Evaluation Component</w:t>
            </w:r>
          </w:p>
        </w:tc>
        <w:tc>
          <w:tcPr>
            <w:tcW w:w="126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b/>
                <w:sz w:val="24"/>
                <w:szCs w:val="24"/>
              </w:rPr>
            </w:pPr>
            <w:r>
              <w:rPr>
                <w:b/>
                <w:sz w:val="24"/>
                <w:szCs w:val="24"/>
              </w:rPr>
              <w:t>Duration</w:t>
            </w:r>
          </w:p>
          <w:p w:rsidR="003D1FEC" w:rsidRDefault="00EE4C89">
            <w:pPr>
              <w:jc w:val="center"/>
              <w:rPr>
                <w:b/>
                <w:sz w:val="24"/>
                <w:szCs w:val="24"/>
              </w:rPr>
            </w:pPr>
            <w:r>
              <w:rPr>
                <w:b/>
                <w:sz w:val="24"/>
                <w:szCs w:val="24"/>
              </w:rPr>
              <w:t>(Minutes)</w:t>
            </w: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b/>
                <w:sz w:val="24"/>
                <w:szCs w:val="24"/>
              </w:rPr>
            </w:pPr>
            <w:r>
              <w:rPr>
                <w:b/>
                <w:sz w:val="24"/>
                <w:szCs w:val="24"/>
              </w:rPr>
              <w:t>Weightage (%)</w:t>
            </w:r>
          </w:p>
        </w:tc>
        <w:tc>
          <w:tcPr>
            <w:tcW w:w="2929"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b/>
                <w:sz w:val="24"/>
                <w:szCs w:val="24"/>
              </w:rPr>
            </w:pPr>
            <w:r>
              <w:rPr>
                <w:b/>
                <w:sz w:val="24"/>
                <w:szCs w:val="24"/>
              </w:rPr>
              <w:t xml:space="preserve">Date &amp; Time </w:t>
            </w:r>
          </w:p>
        </w:tc>
        <w:tc>
          <w:tcPr>
            <w:tcW w:w="2610" w:type="dxa"/>
            <w:gridSpan w:val="2"/>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b/>
                <w:sz w:val="24"/>
                <w:szCs w:val="24"/>
              </w:rPr>
            </w:pPr>
            <w:r>
              <w:rPr>
                <w:b/>
                <w:sz w:val="24"/>
                <w:szCs w:val="24"/>
              </w:rPr>
              <w:t>Nature of Component</w:t>
            </w:r>
          </w:p>
        </w:tc>
      </w:tr>
      <w:tr w:rsidR="003D1FEC">
        <w:tc>
          <w:tcPr>
            <w:tcW w:w="1818"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Mid-</w:t>
            </w:r>
            <w:proofErr w:type="spellStart"/>
            <w:r>
              <w:rPr>
                <w:sz w:val="24"/>
                <w:szCs w:val="24"/>
              </w:rPr>
              <w:t>sem</w:t>
            </w:r>
            <w:proofErr w:type="spellEnd"/>
            <w:r>
              <w:rPr>
                <w:sz w:val="24"/>
                <w:szCs w:val="24"/>
              </w:rPr>
              <w:t xml:space="preserve"> Examination</w:t>
            </w:r>
          </w:p>
        </w:tc>
        <w:tc>
          <w:tcPr>
            <w:tcW w:w="1260" w:type="dxa"/>
            <w:tcBorders>
              <w:top w:val="single" w:sz="6" w:space="0" w:color="000000"/>
              <w:left w:val="single" w:sz="6" w:space="0" w:color="000000"/>
              <w:bottom w:val="single" w:sz="6" w:space="0" w:color="000000"/>
              <w:right w:val="single" w:sz="6" w:space="0" w:color="000000"/>
            </w:tcBorders>
          </w:tcPr>
          <w:p w:rsidR="003D1FEC" w:rsidRDefault="003D1FEC">
            <w:pPr>
              <w:jc w:val="center"/>
              <w:rPr>
                <w:sz w:val="24"/>
                <w:szCs w:val="24"/>
              </w:rPr>
            </w:pPr>
          </w:p>
          <w:p w:rsidR="003D1FEC" w:rsidRDefault="00EE4C89">
            <w:pPr>
              <w:jc w:val="center"/>
              <w:rPr>
                <w:sz w:val="24"/>
                <w:szCs w:val="24"/>
              </w:rPr>
            </w:pPr>
            <w:r>
              <w:rPr>
                <w:sz w:val="24"/>
                <w:szCs w:val="24"/>
              </w:rPr>
              <w:t>90</w:t>
            </w: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25</w:t>
            </w:r>
          </w:p>
        </w:tc>
        <w:tc>
          <w:tcPr>
            <w:tcW w:w="2929"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02/11 3.30 - 5.00PM</w:t>
            </w:r>
          </w:p>
        </w:tc>
        <w:tc>
          <w:tcPr>
            <w:tcW w:w="2610" w:type="dxa"/>
            <w:gridSpan w:val="2"/>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Closed book</w:t>
            </w:r>
          </w:p>
        </w:tc>
      </w:tr>
      <w:tr w:rsidR="003D1FEC">
        <w:trPr>
          <w:cantSplit/>
          <w:trHeight w:val="555"/>
        </w:trPr>
        <w:tc>
          <w:tcPr>
            <w:tcW w:w="1818"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proofErr w:type="spellStart"/>
            <w:r>
              <w:rPr>
                <w:sz w:val="24"/>
                <w:szCs w:val="24"/>
              </w:rPr>
              <w:t>WaterGEMs</w:t>
            </w:r>
            <w:proofErr w:type="spellEnd"/>
            <w:r>
              <w:rPr>
                <w:sz w:val="24"/>
                <w:szCs w:val="24"/>
              </w:rPr>
              <w:t xml:space="preserve"> project</w:t>
            </w:r>
          </w:p>
        </w:tc>
        <w:tc>
          <w:tcPr>
            <w:tcW w:w="1260" w:type="dxa"/>
            <w:tcBorders>
              <w:top w:val="single" w:sz="6" w:space="0" w:color="000000"/>
              <w:left w:val="single" w:sz="6" w:space="0" w:color="000000"/>
              <w:bottom w:val="single" w:sz="6" w:space="0" w:color="000000"/>
              <w:right w:val="single" w:sz="6" w:space="0" w:color="000000"/>
            </w:tcBorders>
            <w:vAlign w:val="center"/>
          </w:tcPr>
          <w:p w:rsidR="003D1FEC" w:rsidRDefault="003D1FEC">
            <w:pPr>
              <w:jc w:val="center"/>
              <w:rPr>
                <w:sz w:val="24"/>
                <w:szCs w:val="24"/>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10</w:t>
            </w:r>
          </w:p>
        </w:tc>
        <w:tc>
          <w:tcPr>
            <w:tcW w:w="2970" w:type="dxa"/>
            <w:gridSpan w:val="2"/>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 xml:space="preserve">To be announced in the class from time to time </w:t>
            </w:r>
          </w:p>
        </w:tc>
        <w:tc>
          <w:tcPr>
            <w:tcW w:w="2569"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Open book</w:t>
            </w:r>
          </w:p>
        </w:tc>
      </w:tr>
      <w:tr w:rsidR="003D1FEC">
        <w:trPr>
          <w:cantSplit/>
          <w:trHeight w:val="555"/>
        </w:trPr>
        <w:tc>
          <w:tcPr>
            <w:tcW w:w="1818"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Laboratory Records</w:t>
            </w:r>
          </w:p>
        </w:tc>
        <w:tc>
          <w:tcPr>
            <w:tcW w:w="1260" w:type="dxa"/>
            <w:tcBorders>
              <w:top w:val="single" w:sz="6" w:space="0" w:color="000000"/>
              <w:left w:val="single" w:sz="6" w:space="0" w:color="000000"/>
              <w:bottom w:val="single" w:sz="6" w:space="0" w:color="000000"/>
              <w:right w:val="single" w:sz="6" w:space="0" w:color="000000"/>
            </w:tcBorders>
            <w:vAlign w:val="center"/>
          </w:tcPr>
          <w:p w:rsidR="003D1FEC" w:rsidRDefault="003D1FEC">
            <w:pPr>
              <w:jc w:val="center"/>
              <w:rPr>
                <w:sz w:val="24"/>
                <w:szCs w:val="24"/>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15</w:t>
            </w:r>
          </w:p>
        </w:tc>
        <w:tc>
          <w:tcPr>
            <w:tcW w:w="2970" w:type="dxa"/>
            <w:gridSpan w:val="2"/>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 xml:space="preserve">As per timetable </w:t>
            </w:r>
          </w:p>
        </w:tc>
        <w:tc>
          <w:tcPr>
            <w:tcW w:w="2569"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Open book</w:t>
            </w:r>
          </w:p>
        </w:tc>
      </w:tr>
      <w:tr w:rsidR="003D1FEC">
        <w:trPr>
          <w:cantSplit/>
          <w:trHeight w:val="555"/>
        </w:trPr>
        <w:tc>
          <w:tcPr>
            <w:tcW w:w="1818"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Quiz (including Lab)</w:t>
            </w:r>
          </w:p>
        </w:tc>
        <w:tc>
          <w:tcPr>
            <w:tcW w:w="1260" w:type="dxa"/>
            <w:tcBorders>
              <w:top w:val="single" w:sz="6" w:space="0" w:color="000000"/>
              <w:left w:val="single" w:sz="6" w:space="0" w:color="000000"/>
              <w:bottom w:val="single" w:sz="6" w:space="0" w:color="000000"/>
              <w:right w:val="single" w:sz="6" w:space="0" w:color="000000"/>
            </w:tcBorders>
            <w:vAlign w:val="center"/>
          </w:tcPr>
          <w:p w:rsidR="003D1FEC" w:rsidRDefault="003D1FEC">
            <w:pPr>
              <w:jc w:val="center"/>
              <w:rPr>
                <w:sz w:val="24"/>
                <w:szCs w:val="24"/>
              </w:rPr>
            </w:pP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15</w:t>
            </w:r>
          </w:p>
        </w:tc>
        <w:tc>
          <w:tcPr>
            <w:tcW w:w="2970" w:type="dxa"/>
            <w:gridSpan w:val="2"/>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To be announced in the class</w:t>
            </w:r>
          </w:p>
        </w:tc>
        <w:tc>
          <w:tcPr>
            <w:tcW w:w="2569" w:type="dxa"/>
            <w:tcBorders>
              <w:top w:val="single" w:sz="6" w:space="0" w:color="000000"/>
              <w:left w:val="single" w:sz="6" w:space="0" w:color="000000"/>
              <w:bottom w:val="single" w:sz="6" w:space="0" w:color="000000"/>
              <w:right w:val="single" w:sz="6" w:space="0" w:color="000000"/>
            </w:tcBorders>
          </w:tcPr>
          <w:p w:rsidR="003D1FEC" w:rsidRDefault="00EE4C89">
            <w:pPr>
              <w:jc w:val="center"/>
              <w:rPr>
                <w:sz w:val="24"/>
                <w:szCs w:val="24"/>
              </w:rPr>
            </w:pPr>
            <w:r>
              <w:rPr>
                <w:sz w:val="24"/>
                <w:szCs w:val="24"/>
              </w:rPr>
              <w:t>Open book</w:t>
            </w:r>
          </w:p>
        </w:tc>
      </w:tr>
      <w:tr w:rsidR="003D1FEC">
        <w:trPr>
          <w:cantSplit/>
          <w:trHeight w:val="555"/>
        </w:trPr>
        <w:tc>
          <w:tcPr>
            <w:tcW w:w="1818"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Comprehensive Examination</w:t>
            </w:r>
          </w:p>
        </w:tc>
        <w:tc>
          <w:tcPr>
            <w:tcW w:w="126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180</w:t>
            </w:r>
          </w:p>
        </w:tc>
        <w:tc>
          <w:tcPr>
            <w:tcW w:w="1440"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35</w:t>
            </w:r>
          </w:p>
        </w:tc>
        <w:tc>
          <w:tcPr>
            <w:tcW w:w="2970" w:type="dxa"/>
            <w:gridSpan w:val="2"/>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rFonts w:ascii="CIDFont+F3" w:eastAsia="CIDFont+F3" w:hAnsi="CIDFont+F3" w:cs="CIDFont+F3"/>
                <w:sz w:val="24"/>
                <w:szCs w:val="24"/>
              </w:rPr>
              <w:t>23/12 AN</w:t>
            </w:r>
          </w:p>
        </w:tc>
        <w:tc>
          <w:tcPr>
            <w:tcW w:w="2569" w:type="dxa"/>
            <w:tcBorders>
              <w:top w:val="single" w:sz="6" w:space="0" w:color="000000"/>
              <w:left w:val="single" w:sz="6" w:space="0" w:color="000000"/>
              <w:bottom w:val="single" w:sz="6" w:space="0" w:color="000000"/>
              <w:right w:val="single" w:sz="6" w:space="0" w:color="000000"/>
            </w:tcBorders>
            <w:vAlign w:val="center"/>
          </w:tcPr>
          <w:p w:rsidR="003D1FEC" w:rsidRDefault="00EE4C89">
            <w:pPr>
              <w:jc w:val="center"/>
              <w:rPr>
                <w:sz w:val="24"/>
                <w:szCs w:val="24"/>
              </w:rPr>
            </w:pPr>
            <w:r>
              <w:rPr>
                <w:sz w:val="24"/>
                <w:szCs w:val="24"/>
              </w:rPr>
              <w:t>Closed book</w:t>
            </w:r>
          </w:p>
        </w:tc>
      </w:tr>
    </w:tbl>
    <w:p w:rsidR="003D1FEC" w:rsidRDefault="00EE4C89">
      <w:pPr>
        <w:spacing w:before="40" w:after="60"/>
        <w:jc w:val="both"/>
        <w:rPr>
          <w:sz w:val="24"/>
          <w:szCs w:val="24"/>
        </w:rPr>
      </w:pPr>
      <w:r>
        <w:rPr>
          <w:b/>
          <w:sz w:val="24"/>
          <w:szCs w:val="24"/>
        </w:rPr>
        <w:t>Chamber Consultation Hour:</w:t>
      </w:r>
      <w:r>
        <w:rPr>
          <w:sz w:val="24"/>
          <w:szCs w:val="24"/>
        </w:rPr>
        <w:t xml:space="preserve"> Friday (4 PM to 5 PM).</w:t>
      </w:r>
    </w:p>
    <w:p w:rsidR="003D1FEC" w:rsidRDefault="00EE4C89">
      <w:pPr>
        <w:jc w:val="both"/>
        <w:rPr>
          <w:b/>
          <w:sz w:val="24"/>
          <w:szCs w:val="24"/>
        </w:rPr>
      </w:pPr>
      <w:r>
        <w:rPr>
          <w:b/>
          <w:sz w:val="24"/>
          <w:szCs w:val="24"/>
        </w:rPr>
        <w:t xml:space="preserve">Make-up Policy: </w:t>
      </w:r>
    </w:p>
    <w:p w:rsidR="003D1FEC" w:rsidRPr="00EE4C89" w:rsidRDefault="00EE4C89" w:rsidP="00EE4C89">
      <w:pPr>
        <w:tabs>
          <w:tab w:val="left" w:pos="720"/>
        </w:tabs>
        <w:jc w:val="both"/>
        <w:rPr>
          <w:sz w:val="24"/>
          <w:szCs w:val="24"/>
        </w:rPr>
      </w:pPr>
      <w:r>
        <w:rPr>
          <w:sz w:val="24"/>
          <w:szCs w:val="24"/>
        </w:rPr>
        <w:t xml:space="preserve">Make-ups are not usually encouraged. Make-up will be granted only on genuine reasons. However, prior permission is must. For medical cases, a certificate from the concerned physician of the Medical Centre must be produced. </w:t>
      </w:r>
    </w:p>
    <w:p w:rsidR="003D1FEC" w:rsidRDefault="00EE4C89">
      <w:pPr>
        <w:spacing w:before="40" w:after="60"/>
        <w:jc w:val="both"/>
      </w:pPr>
      <w:bookmarkStart w:id="1" w:name="_heading=h.gjdgxs" w:colFirst="0" w:colLast="0"/>
      <w:bookmarkEnd w:id="1"/>
      <w:r>
        <w:rPr>
          <w:b/>
          <w:sz w:val="24"/>
          <w:szCs w:val="24"/>
        </w:rPr>
        <w:t xml:space="preserve">Notices: </w:t>
      </w:r>
      <w:r>
        <w:rPr>
          <w:sz w:val="24"/>
          <w:szCs w:val="24"/>
        </w:rPr>
        <w:t>All notices concerning the course will be displayed on Google class room.</w:t>
      </w:r>
      <w:r>
        <w:t xml:space="preserve">                                        </w:t>
      </w:r>
      <w:r>
        <w:tab/>
      </w:r>
      <w:r>
        <w:tab/>
      </w:r>
      <w:r>
        <w:tab/>
      </w:r>
      <w:r>
        <w:tab/>
      </w:r>
      <w:r>
        <w:tab/>
      </w:r>
    </w:p>
    <w:p w:rsidR="003D1FEC" w:rsidRDefault="00EE4C89">
      <w:pPr>
        <w:pBdr>
          <w:top w:val="nil"/>
          <w:left w:val="nil"/>
          <w:bottom w:val="nil"/>
          <w:right w:val="nil"/>
          <w:between w:val="nil"/>
        </w:pBdr>
        <w:spacing w:after="120"/>
        <w:rPr>
          <w:color w:val="000000"/>
          <w:sz w:val="24"/>
          <w:szCs w:val="24"/>
        </w:rPr>
      </w:pPr>
      <w:r>
        <w:rPr>
          <w:b/>
          <w:color w:val="000000"/>
          <w:sz w:val="24"/>
          <w:szCs w:val="24"/>
        </w:rPr>
        <w:t>Academic Honesty and Integrity Policy:</w:t>
      </w:r>
      <w:r>
        <w:rPr>
          <w:color w:val="000000"/>
          <w:sz w:val="24"/>
          <w:szCs w:val="24"/>
        </w:rPr>
        <w:t xml:space="preserve"> Academic honesty and integrity are to be maintained by all the students throughout the semester and no type of academic dishonesty is acceptable.</w:t>
      </w:r>
    </w:p>
    <w:p w:rsidR="003D1FEC" w:rsidRDefault="00EE4C89">
      <w:pPr>
        <w:ind w:left="6480"/>
        <w:jc w:val="both"/>
      </w:pPr>
      <w:r>
        <w:rPr>
          <w:sz w:val="24"/>
          <w:szCs w:val="24"/>
        </w:rPr>
        <w:t xml:space="preserve"> </w:t>
      </w:r>
      <w:r>
        <w:rPr>
          <w:b/>
          <w:sz w:val="24"/>
          <w:szCs w:val="24"/>
        </w:rPr>
        <w:t>Instructor-in-charge</w:t>
      </w:r>
    </w:p>
    <w:sectPr w:rsidR="003D1FEC">
      <w:pgSz w:w="11909" w:h="16834"/>
      <w:pgMar w:top="1152" w:right="1440" w:bottom="1152"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IDFont+F3">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23E40"/>
    <w:multiLevelType w:val="multilevel"/>
    <w:tmpl w:val="CE286C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EC"/>
    <w:rsid w:val="003D1FEC"/>
    <w:rsid w:val="00BB4955"/>
    <w:rsid w:val="00EE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3F3F"/>
  <w15:docId w15:val="{0D6FA1A8-F4A3-4320-BFCA-9BAE75F3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A21"/>
    <w:pPr>
      <w:overflowPunct w:val="0"/>
      <w:autoSpaceDE w:val="0"/>
      <w:autoSpaceDN w:val="0"/>
      <w:adjustRightInd w:val="0"/>
      <w:textAlignment w:val="baseline"/>
    </w:pPr>
  </w:style>
  <w:style w:type="paragraph" w:styleId="Heading1">
    <w:name w:val="heading 1"/>
    <w:basedOn w:val="Normal"/>
    <w:next w:val="Normal"/>
    <w:uiPriority w:val="9"/>
    <w:qFormat/>
    <w:rsid w:val="002D4A21"/>
    <w:pPr>
      <w:keepNext/>
      <w:jc w:val="right"/>
      <w:outlineLvl w:val="0"/>
    </w:pPr>
    <w:rPr>
      <w:rFonts w:ascii="Arial" w:hAnsi="Arial"/>
      <w:b/>
      <w:lang w:val="en-AU"/>
    </w:rPr>
  </w:style>
  <w:style w:type="paragraph" w:styleId="Heading2">
    <w:name w:val="heading 2"/>
    <w:basedOn w:val="Normal"/>
    <w:next w:val="Normal"/>
    <w:uiPriority w:val="9"/>
    <w:unhideWhenUsed/>
    <w:qFormat/>
    <w:rsid w:val="002D4A21"/>
    <w:pPr>
      <w:keepNext/>
      <w:suppressAutoHyphens/>
      <w:spacing w:before="40" w:after="60"/>
      <w:jc w:val="both"/>
      <w:outlineLvl w:val="1"/>
    </w:pPr>
    <w:rPr>
      <w:spacing w:val="-2"/>
      <w:sz w:val="24"/>
    </w:rPr>
  </w:style>
  <w:style w:type="paragraph" w:styleId="Heading3">
    <w:name w:val="heading 3"/>
    <w:basedOn w:val="Normal"/>
    <w:next w:val="Normal"/>
    <w:uiPriority w:val="9"/>
    <w:semiHidden/>
    <w:unhideWhenUsed/>
    <w:qFormat/>
    <w:rsid w:val="002D4A21"/>
    <w:pPr>
      <w:keepNext/>
      <w:suppressAutoHyphens/>
      <w:spacing w:before="40" w:after="60"/>
      <w:jc w:val="center"/>
      <w:outlineLvl w:val="2"/>
    </w:pPr>
    <w:rPr>
      <w:spacing w:val="-2"/>
      <w:sz w:val="24"/>
    </w:rPr>
  </w:style>
  <w:style w:type="paragraph" w:styleId="Heading4">
    <w:name w:val="heading 4"/>
    <w:basedOn w:val="Normal"/>
    <w:next w:val="Normal"/>
    <w:uiPriority w:val="9"/>
    <w:semiHidden/>
    <w:unhideWhenUsed/>
    <w:qFormat/>
    <w:rsid w:val="002D4A21"/>
    <w:pPr>
      <w:keepNext/>
      <w:suppressAutoHyphens/>
      <w:jc w:val="both"/>
      <w:outlineLvl w:val="3"/>
    </w:pPr>
    <w:rPr>
      <w:b/>
      <w:spacing w:val="-2"/>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semiHidden/>
    <w:rsid w:val="002D4A21"/>
    <w:pPr>
      <w:tabs>
        <w:tab w:val="left" w:leader="dot" w:pos="9000"/>
        <w:tab w:val="right" w:pos="9360"/>
      </w:tabs>
      <w:suppressAutoHyphens/>
      <w:spacing w:before="480"/>
      <w:ind w:left="720" w:right="720" w:hanging="720"/>
    </w:pPr>
  </w:style>
  <w:style w:type="paragraph" w:styleId="TOC2">
    <w:name w:val="toc 2"/>
    <w:basedOn w:val="Normal"/>
    <w:next w:val="Normal"/>
    <w:semiHidden/>
    <w:rsid w:val="002D4A21"/>
    <w:pPr>
      <w:tabs>
        <w:tab w:val="left" w:leader="dot" w:pos="9000"/>
        <w:tab w:val="right" w:pos="9360"/>
      </w:tabs>
      <w:suppressAutoHyphens/>
      <w:ind w:left="1440" w:right="720" w:hanging="720"/>
    </w:pPr>
  </w:style>
  <w:style w:type="paragraph" w:styleId="TOC3">
    <w:name w:val="toc 3"/>
    <w:basedOn w:val="Normal"/>
    <w:next w:val="Normal"/>
    <w:semiHidden/>
    <w:rsid w:val="002D4A21"/>
    <w:pPr>
      <w:tabs>
        <w:tab w:val="left" w:leader="dot" w:pos="9000"/>
        <w:tab w:val="right" w:pos="9360"/>
      </w:tabs>
      <w:suppressAutoHyphens/>
      <w:ind w:left="2160" w:right="720" w:hanging="720"/>
    </w:pPr>
  </w:style>
  <w:style w:type="paragraph" w:styleId="TOC4">
    <w:name w:val="toc 4"/>
    <w:basedOn w:val="Normal"/>
    <w:next w:val="Normal"/>
    <w:semiHidden/>
    <w:rsid w:val="002D4A21"/>
    <w:pPr>
      <w:tabs>
        <w:tab w:val="left" w:leader="dot" w:pos="9000"/>
        <w:tab w:val="right" w:pos="9360"/>
      </w:tabs>
      <w:suppressAutoHyphens/>
      <w:ind w:left="2880" w:right="720" w:hanging="720"/>
    </w:pPr>
  </w:style>
  <w:style w:type="paragraph" w:styleId="TOC5">
    <w:name w:val="toc 5"/>
    <w:basedOn w:val="Normal"/>
    <w:next w:val="Normal"/>
    <w:semiHidden/>
    <w:rsid w:val="002D4A21"/>
    <w:pPr>
      <w:tabs>
        <w:tab w:val="left" w:leader="dot" w:pos="9000"/>
        <w:tab w:val="right" w:pos="9360"/>
      </w:tabs>
      <w:suppressAutoHyphens/>
      <w:ind w:left="3600" w:right="720" w:hanging="720"/>
    </w:pPr>
  </w:style>
  <w:style w:type="paragraph" w:styleId="TOC6">
    <w:name w:val="toc 6"/>
    <w:basedOn w:val="Normal"/>
    <w:next w:val="Normal"/>
    <w:semiHidden/>
    <w:rsid w:val="002D4A21"/>
    <w:pPr>
      <w:tabs>
        <w:tab w:val="left" w:pos="9000"/>
        <w:tab w:val="right" w:pos="9360"/>
      </w:tabs>
      <w:suppressAutoHyphens/>
      <w:ind w:left="720" w:hanging="720"/>
    </w:pPr>
  </w:style>
  <w:style w:type="paragraph" w:styleId="TOC7">
    <w:name w:val="toc 7"/>
    <w:basedOn w:val="Normal"/>
    <w:next w:val="Normal"/>
    <w:semiHidden/>
    <w:rsid w:val="002D4A21"/>
    <w:pPr>
      <w:suppressAutoHyphens/>
      <w:ind w:left="720" w:hanging="720"/>
    </w:pPr>
  </w:style>
  <w:style w:type="paragraph" w:styleId="TOC8">
    <w:name w:val="toc 8"/>
    <w:basedOn w:val="Normal"/>
    <w:next w:val="Normal"/>
    <w:semiHidden/>
    <w:rsid w:val="002D4A21"/>
    <w:pPr>
      <w:tabs>
        <w:tab w:val="left" w:pos="9000"/>
        <w:tab w:val="right" w:pos="9360"/>
      </w:tabs>
      <w:suppressAutoHyphens/>
      <w:ind w:left="720" w:hanging="720"/>
    </w:pPr>
  </w:style>
  <w:style w:type="paragraph" w:styleId="TOC9">
    <w:name w:val="toc 9"/>
    <w:basedOn w:val="Normal"/>
    <w:next w:val="Normal"/>
    <w:semiHidden/>
    <w:rsid w:val="002D4A21"/>
    <w:pPr>
      <w:tabs>
        <w:tab w:val="left" w:leader="dot" w:pos="9000"/>
        <w:tab w:val="right" w:pos="9360"/>
      </w:tabs>
      <w:suppressAutoHyphens/>
      <w:ind w:left="720" w:hanging="720"/>
    </w:pPr>
  </w:style>
  <w:style w:type="paragraph" w:styleId="Index1">
    <w:name w:val="index 1"/>
    <w:basedOn w:val="Normal"/>
    <w:next w:val="Normal"/>
    <w:semiHidden/>
    <w:rsid w:val="002D4A21"/>
    <w:pPr>
      <w:tabs>
        <w:tab w:val="left" w:leader="dot" w:pos="9000"/>
        <w:tab w:val="right" w:pos="9360"/>
      </w:tabs>
      <w:suppressAutoHyphens/>
      <w:ind w:left="1440" w:right="720" w:hanging="1440"/>
    </w:pPr>
  </w:style>
  <w:style w:type="paragraph" w:styleId="Index2">
    <w:name w:val="index 2"/>
    <w:basedOn w:val="Normal"/>
    <w:next w:val="Normal"/>
    <w:semiHidden/>
    <w:rsid w:val="002D4A21"/>
    <w:pPr>
      <w:tabs>
        <w:tab w:val="left" w:leader="dot" w:pos="9000"/>
        <w:tab w:val="right" w:pos="9360"/>
      </w:tabs>
      <w:suppressAutoHyphens/>
      <w:ind w:left="1440" w:right="720" w:hanging="720"/>
    </w:pPr>
  </w:style>
  <w:style w:type="paragraph" w:styleId="TOAHeading">
    <w:name w:val="toa heading"/>
    <w:basedOn w:val="Normal"/>
    <w:next w:val="Normal"/>
    <w:semiHidden/>
    <w:rsid w:val="002D4A21"/>
    <w:pPr>
      <w:tabs>
        <w:tab w:val="left" w:pos="9000"/>
        <w:tab w:val="right" w:pos="9360"/>
      </w:tabs>
      <w:suppressAutoHyphens/>
    </w:pPr>
  </w:style>
  <w:style w:type="paragraph" w:styleId="Caption">
    <w:name w:val="caption"/>
    <w:basedOn w:val="Normal"/>
    <w:next w:val="Normal"/>
    <w:qFormat/>
    <w:rsid w:val="002D4A21"/>
    <w:rPr>
      <w:sz w:val="24"/>
    </w:rPr>
  </w:style>
  <w:style w:type="character" w:customStyle="1" w:styleId="EquationCaption">
    <w:name w:val="_Equation Caption"/>
    <w:rsid w:val="002D4A21"/>
  </w:style>
  <w:style w:type="paragraph" w:styleId="BodyText2">
    <w:name w:val="Body Text 2"/>
    <w:basedOn w:val="Normal"/>
    <w:rsid w:val="002D4A21"/>
    <w:pPr>
      <w:suppressAutoHyphens/>
      <w:ind w:left="360" w:hanging="360"/>
      <w:jc w:val="both"/>
    </w:pPr>
    <w:rPr>
      <w:spacing w:val="-2"/>
      <w:sz w:val="24"/>
    </w:rPr>
  </w:style>
  <w:style w:type="paragraph" w:styleId="BodyText">
    <w:name w:val="Body Text"/>
    <w:basedOn w:val="Normal"/>
    <w:rsid w:val="002D4A21"/>
    <w:pPr>
      <w:suppressAutoHyphens/>
      <w:spacing w:before="40" w:after="60"/>
      <w:jc w:val="both"/>
    </w:pPr>
    <w:rPr>
      <w:spacing w:val="-2"/>
      <w:sz w:val="24"/>
    </w:rPr>
  </w:style>
  <w:style w:type="paragraph" w:styleId="Header">
    <w:name w:val="header"/>
    <w:basedOn w:val="Normal"/>
    <w:link w:val="HeaderChar"/>
    <w:rsid w:val="00757A9E"/>
    <w:pPr>
      <w:tabs>
        <w:tab w:val="center" w:pos="4680"/>
        <w:tab w:val="right" w:pos="9360"/>
      </w:tabs>
    </w:pPr>
  </w:style>
  <w:style w:type="character" w:customStyle="1" w:styleId="HeaderChar">
    <w:name w:val="Header Char"/>
    <w:basedOn w:val="DefaultParagraphFont"/>
    <w:link w:val="Header"/>
    <w:rsid w:val="00757A9E"/>
  </w:style>
  <w:style w:type="paragraph" w:styleId="Footer">
    <w:name w:val="footer"/>
    <w:basedOn w:val="Normal"/>
    <w:link w:val="FooterChar"/>
    <w:rsid w:val="00757A9E"/>
    <w:pPr>
      <w:tabs>
        <w:tab w:val="center" w:pos="4680"/>
        <w:tab w:val="right" w:pos="9360"/>
      </w:tabs>
    </w:pPr>
  </w:style>
  <w:style w:type="character" w:customStyle="1" w:styleId="FooterChar">
    <w:name w:val="Footer Char"/>
    <w:basedOn w:val="DefaultParagraphFont"/>
    <w:link w:val="Footer"/>
    <w:rsid w:val="00757A9E"/>
  </w:style>
  <w:style w:type="paragraph" w:styleId="ListParagraph">
    <w:name w:val="List Paragraph"/>
    <w:basedOn w:val="Normal"/>
    <w:uiPriority w:val="34"/>
    <w:qFormat/>
    <w:rsid w:val="008B4490"/>
    <w:pPr>
      <w:ind w:left="720"/>
      <w:contextualSpacing/>
    </w:pPr>
  </w:style>
  <w:style w:type="paragraph" w:styleId="BalloonText">
    <w:name w:val="Balloon Text"/>
    <w:basedOn w:val="Normal"/>
    <w:link w:val="BalloonTextChar"/>
    <w:rsid w:val="004E7936"/>
    <w:rPr>
      <w:rFonts w:ascii="Tahoma" w:hAnsi="Tahoma" w:cs="Tahoma"/>
      <w:sz w:val="16"/>
      <w:szCs w:val="16"/>
    </w:rPr>
  </w:style>
  <w:style w:type="character" w:customStyle="1" w:styleId="BalloonTextChar">
    <w:name w:val="Balloon Text Char"/>
    <w:basedOn w:val="DefaultParagraphFont"/>
    <w:link w:val="BalloonText"/>
    <w:rsid w:val="004E7936"/>
    <w:rPr>
      <w:rFonts w:ascii="Tahoma" w:hAnsi="Tahoma" w:cs="Tahoma"/>
      <w:sz w:val="16"/>
      <w:szCs w:val="16"/>
    </w:rPr>
  </w:style>
  <w:style w:type="paragraph" w:styleId="BodyTextIndent">
    <w:name w:val="Body Text Indent"/>
    <w:basedOn w:val="Normal"/>
    <w:link w:val="BodyTextIndentChar"/>
    <w:rsid w:val="000B61BF"/>
    <w:pPr>
      <w:spacing w:after="120"/>
      <w:ind w:left="360"/>
    </w:pPr>
  </w:style>
  <w:style w:type="character" w:customStyle="1" w:styleId="BodyTextIndentChar">
    <w:name w:val="Body Text Indent Char"/>
    <w:basedOn w:val="DefaultParagraphFont"/>
    <w:link w:val="BodyTextIndent"/>
    <w:rsid w:val="000B61BF"/>
  </w:style>
  <w:style w:type="character" w:styleId="Hyperlink">
    <w:name w:val="Hyperlink"/>
    <w:basedOn w:val="DefaultParagraphFont"/>
    <w:uiPriority w:val="99"/>
    <w:unhideWhenUsed/>
    <w:rsid w:val="0042471D"/>
    <w:rPr>
      <w:color w:val="0000FF"/>
      <w:u w:val="single"/>
    </w:rPr>
  </w:style>
  <w:style w:type="paragraph" w:customStyle="1" w:styleId="TableParagraph">
    <w:name w:val="Table Paragraph"/>
    <w:basedOn w:val="Normal"/>
    <w:uiPriority w:val="1"/>
    <w:qFormat/>
    <w:rsid w:val="006546E8"/>
    <w:pPr>
      <w:widowControl w:val="0"/>
      <w:overflowPunct/>
      <w:adjustRightInd/>
      <w:ind w:left="107"/>
      <w:textAlignment w:val="auto"/>
    </w:pPr>
    <w:rPr>
      <w:sz w:val="22"/>
      <w:szCs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2" w:type="dxa"/>
        <w:right w:w="7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12/105/112105218/" TargetMode="External"/><Relationship Id="rId3" Type="http://schemas.openxmlformats.org/officeDocument/2006/relationships/styles" Target="styles.xml"/><Relationship Id="rId7" Type="http://schemas.openxmlformats.org/officeDocument/2006/relationships/hyperlink" Target="https://nptel.ac.in/courses/112/104/11210411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ptel.ac.in/courses/105/103/105103192/" TargetMode="External"/><Relationship Id="rId4" Type="http://schemas.openxmlformats.org/officeDocument/2006/relationships/settings" Target="settings.xml"/><Relationship Id="rId9" Type="http://schemas.openxmlformats.org/officeDocument/2006/relationships/hyperlink" Target="https://nptel.ac.in/courses/112/105/112105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RDJC/FW9Y9RZajkPMjZB0rnctw==">AMUW2mU3qpfxKgRd3Pgpnl+JaMv+N7FRR2zURzEALJKFDaRqxsb7MXB/tsDdtq1DZx/wX+NmxGVPutEQL40x1uMxZ69QzNSL7F3iIfWoCjF8OY1PSvM1/KybF1Qx81pQDS241IOIiz11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bsj</dc:creator>
  <cp:lastModifiedBy>Windows User</cp:lastModifiedBy>
  <cp:revision>4</cp:revision>
  <dcterms:created xsi:type="dcterms:W3CDTF">2022-08-17T10:37:00Z</dcterms:created>
  <dcterms:modified xsi:type="dcterms:W3CDTF">2022-08-26T05:13:00Z</dcterms:modified>
</cp:coreProperties>
</file>