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065" w:rsidRDefault="002274DC">
      <w:pPr>
        <w:ind w:right="-15"/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5086350" cy="962025"/>
            <wp:effectExtent l="0" t="0" r="0" b="0"/>
            <wp:docPr id="1" name="image1.pn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2065" w:rsidRDefault="002274DC">
      <w:pPr>
        <w:spacing w:line="360" w:lineRule="auto"/>
        <w:ind w:right="-14"/>
        <w:jc w:val="center"/>
        <w:rPr>
          <w:b/>
        </w:rPr>
      </w:pPr>
      <w:r>
        <w:rPr>
          <w:b/>
          <w:smallCaps/>
        </w:rPr>
        <w:t xml:space="preserve">FIRST </w:t>
      </w:r>
      <w:r>
        <w:rPr>
          <w:b/>
        </w:rPr>
        <w:t>SEMESTER 2022-2023</w:t>
      </w:r>
    </w:p>
    <w:p w:rsidR="00A82065" w:rsidRDefault="002274DC">
      <w:pPr>
        <w:spacing w:line="360" w:lineRule="auto"/>
        <w:ind w:right="-14"/>
        <w:jc w:val="center"/>
      </w:pPr>
      <w:r>
        <w:rPr>
          <w:b/>
          <w:u w:val="single"/>
        </w:rPr>
        <w:t>Course Handout (Part - II)</w:t>
      </w:r>
    </w:p>
    <w:p w:rsidR="00A82065" w:rsidRDefault="002274DC">
      <w:pPr>
        <w:ind w:right="-15"/>
        <w:jc w:val="right"/>
      </w:pPr>
      <w:r>
        <w:t xml:space="preserve">              </w:t>
      </w:r>
      <w:r>
        <w:rPr>
          <w:b/>
        </w:rPr>
        <w:t xml:space="preserve">Date: </w:t>
      </w:r>
      <w:r w:rsidR="00F12DB1">
        <w:rPr>
          <w:b/>
        </w:rPr>
        <w:t>1</w:t>
      </w:r>
      <w:r w:rsidR="00784401">
        <w:rPr>
          <w:b/>
        </w:rPr>
        <w:t>8</w:t>
      </w:r>
      <w:r>
        <w:rPr>
          <w:b/>
        </w:rPr>
        <w:t>-</w:t>
      </w:r>
      <w:r w:rsidR="00F12DB1">
        <w:rPr>
          <w:b/>
        </w:rPr>
        <w:t>10</w:t>
      </w:r>
      <w:r>
        <w:rPr>
          <w:b/>
        </w:rPr>
        <w:t>-2022</w:t>
      </w:r>
    </w:p>
    <w:p w:rsidR="00A82065" w:rsidRDefault="00A82065">
      <w:pPr>
        <w:ind w:right="-15"/>
        <w:jc w:val="both"/>
        <w:rPr>
          <w:sz w:val="18"/>
          <w:szCs w:val="18"/>
        </w:rPr>
      </w:pPr>
    </w:p>
    <w:p w:rsidR="00A82065" w:rsidRDefault="002274DC">
      <w:pPr>
        <w:ind w:right="-15"/>
        <w:jc w:val="both"/>
      </w:pPr>
      <w:r>
        <w:t>In addition to part-I (General Handout for all courses appended to the time table)</w:t>
      </w:r>
      <w:r w:rsidR="00611B83">
        <w:t>,</w:t>
      </w:r>
      <w:r>
        <w:t xml:space="preserve"> this portion gives further specific details regarding the course.</w:t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b/>
          <w:color w:val="000000"/>
        </w:rPr>
      </w:pPr>
      <w:r>
        <w:rPr>
          <w:color w:val="000000"/>
        </w:rPr>
        <w:t>Course No.</w:t>
      </w:r>
      <w:r>
        <w:rPr>
          <w:color w:val="000000"/>
        </w:rPr>
        <w:tab/>
      </w:r>
      <w:r>
        <w:rPr>
          <w:color w:val="000000"/>
        </w:rPr>
        <w:tab/>
        <w:t xml:space="preserve">:  </w:t>
      </w:r>
      <w:r>
        <w:rPr>
          <w:b/>
          <w:color w:val="000000"/>
        </w:rPr>
        <w:t>CHEM F111</w:t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b/>
          <w:color w:val="000000"/>
        </w:rPr>
      </w:pPr>
      <w:r>
        <w:rPr>
          <w:color w:val="000000"/>
        </w:rPr>
        <w:t>Course Title</w:t>
      </w:r>
      <w:r>
        <w:rPr>
          <w:color w:val="000000"/>
        </w:rPr>
        <w:tab/>
      </w:r>
      <w:r>
        <w:rPr>
          <w:color w:val="000000"/>
        </w:rPr>
        <w:tab/>
        <w:t xml:space="preserve">:  </w:t>
      </w:r>
      <w:r>
        <w:rPr>
          <w:b/>
          <w:color w:val="000000"/>
        </w:rPr>
        <w:t>General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Chemistry </w:t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b/>
          <w:color w:val="000000"/>
        </w:rPr>
      </w:pPr>
      <w:r>
        <w:rPr>
          <w:color w:val="000000"/>
        </w:rPr>
        <w:t>Instructor-in-charge</w:t>
      </w:r>
      <w:r>
        <w:rPr>
          <w:color w:val="000000"/>
        </w:rPr>
        <w:tab/>
        <w:t xml:space="preserve">:  </w:t>
      </w:r>
      <w:r>
        <w:rPr>
          <w:b/>
          <w:color w:val="000000"/>
        </w:rPr>
        <w:t>Jayanty Subbalakshmi</w:t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left="2160" w:right="-15" w:hanging="2160"/>
        <w:jc w:val="both"/>
        <w:rPr>
          <w:b/>
          <w:color w:val="000000"/>
        </w:rPr>
      </w:pPr>
      <w:r>
        <w:rPr>
          <w:color w:val="000000"/>
        </w:rPr>
        <w:t>Instructors (Prof./Dr.)</w:t>
      </w:r>
      <w:r>
        <w:rPr>
          <w:color w:val="000000"/>
        </w:rPr>
        <w:tab/>
        <w:t xml:space="preserve">:  </w:t>
      </w:r>
      <w:r>
        <w:rPr>
          <w:b/>
          <w:color w:val="000000"/>
        </w:rPr>
        <w:t>N. Rajesh,</w:t>
      </w:r>
      <w:r w:rsidR="007E2D98">
        <w:rPr>
          <w:b/>
          <w:color w:val="000000"/>
        </w:rPr>
        <w:t xml:space="preserve"> </w:t>
      </w:r>
      <w:r>
        <w:rPr>
          <w:b/>
          <w:color w:val="000000"/>
        </w:rPr>
        <w:t xml:space="preserve">K. </w:t>
      </w:r>
      <w:proofErr w:type="spellStart"/>
      <w:r>
        <w:rPr>
          <w:b/>
          <w:color w:val="000000"/>
        </w:rPr>
        <w:t>Sumithra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Anupam</w:t>
      </w:r>
      <w:proofErr w:type="spellEnd"/>
      <w:r>
        <w:rPr>
          <w:b/>
          <w:color w:val="000000"/>
        </w:rPr>
        <w:t xml:space="preserve"> Bhattacharya, J. </w:t>
      </w:r>
      <w:proofErr w:type="spellStart"/>
      <w:r>
        <w:rPr>
          <w:b/>
          <w:color w:val="000000"/>
        </w:rPr>
        <w:t>Subbalakshmi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Balaji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Gopalan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Durba</w:t>
      </w:r>
      <w:proofErr w:type="spellEnd"/>
      <w:r>
        <w:rPr>
          <w:b/>
          <w:color w:val="000000"/>
        </w:rPr>
        <w:t xml:space="preserve"> Roy, </w:t>
      </w:r>
      <w:proofErr w:type="spellStart"/>
      <w:r>
        <w:rPr>
          <w:b/>
          <w:color w:val="000000"/>
        </w:rPr>
        <w:t>Arijit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Mukharjee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Mudit</w:t>
      </w:r>
      <w:proofErr w:type="spellEnd"/>
      <w:r>
        <w:rPr>
          <w:b/>
          <w:color w:val="000000"/>
        </w:rPr>
        <w:t xml:space="preserve"> Dixit, </w:t>
      </w:r>
      <w:proofErr w:type="spellStart"/>
      <w:r>
        <w:rPr>
          <w:b/>
          <w:color w:val="000000"/>
        </w:rPr>
        <w:t>Satyanarayan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Guin</w:t>
      </w:r>
      <w:proofErr w:type="spellEnd"/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left="2160" w:right="-15" w:hanging="2160"/>
        <w:jc w:val="both"/>
        <w:rPr>
          <w:b/>
          <w:color w:val="000000"/>
        </w:rPr>
      </w:pP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  <w:sz w:val="18"/>
          <w:szCs w:val="18"/>
        </w:rPr>
      </w:pP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</w:rPr>
      </w:pPr>
      <w:r>
        <w:rPr>
          <w:b/>
          <w:color w:val="000000"/>
        </w:rPr>
        <w:t>1. Scope and Objective of the Course</w:t>
      </w:r>
      <w:r>
        <w:rPr>
          <w:color w:val="000000"/>
        </w:rPr>
        <w:t xml:space="preserve">: This course highlights the comprehensive study of </w:t>
      </w:r>
      <w:r w:rsidR="00CE64AF">
        <w:rPr>
          <w:color w:val="000000"/>
        </w:rPr>
        <w:t xml:space="preserve">the </w:t>
      </w:r>
      <w:r>
        <w:rPr>
          <w:color w:val="000000"/>
        </w:rPr>
        <w:t>electronic structure of atoms, molecules</w:t>
      </w:r>
      <w:r w:rsidR="00CE64AF">
        <w:rPr>
          <w:color w:val="000000"/>
        </w:rPr>
        <w:t>,</w:t>
      </w:r>
      <w:r>
        <w:rPr>
          <w:color w:val="000000"/>
        </w:rPr>
        <w:t xml:space="preserve"> and chemical </w:t>
      </w:r>
      <w:r w:rsidR="00CE64AF">
        <w:rPr>
          <w:color w:val="000000"/>
        </w:rPr>
        <w:t>reactions</w:t>
      </w:r>
      <w:r>
        <w:rPr>
          <w:color w:val="000000"/>
        </w:rPr>
        <w:t xml:space="preserve"> via introducing quantum chemistry, spectroscopy (the study of </w:t>
      </w:r>
      <w:r w:rsidR="00B90BA1">
        <w:rPr>
          <w:color w:val="000000"/>
        </w:rPr>
        <w:t xml:space="preserve">the </w:t>
      </w:r>
      <w:r>
        <w:rPr>
          <w:color w:val="000000"/>
        </w:rPr>
        <w:t>interaction between matter and electromagnetic radiation), thermodynamics, chemical equilibrium, and chemical kinetics as a part of general physical chemistry. It also provides a comprehensive survey of the concepts involved in the study of conformations, stereochemistry, functional groups, reaction mechanisms</w:t>
      </w:r>
      <w:r w:rsidR="00B05270">
        <w:rPr>
          <w:color w:val="000000"/>
        </w:rPr>
        <w:t>,</w:t>
      </w:r>
      <w:r>
        <w:rPr>
          <w:color w:val="000000"/>
        </w:rPr>
        <w:t xml:space="preserve"> and coordination chemistry as a part of organic and inorganic chemistry. </w:t>
      </w: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b/>
          <w:color w:val="000000"/>
          <w:sz w:val="18"/>
          <w:szCs w:val="18"/>
        </w:rPr>
      </w:pP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</w:rPr>
      </w:pPr>
      <w:r>
        <w:rPr>
          <w:b/>
          <w:color w:val="000000"/>
        </w:rPr>
        <w:t>2. Text Books</w:t>
      </w:r>
      <w:r>
        <w:rPr>
          <w:color w:val="000000"/>
        </w:rPr>
        <w:t xml:space="preserve">: </w:t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 T1:</w:t>
      </w:r>
      <w:r>
        <w:rPr>
          <w:color w:val="000000"/>
        </w:rPr>
        <w:t xml:space="preserve"> </w:t>
      </w:r>
      <w:r>
        <w:rPr>
          <w:b/>
          <w:color w:val="000000"/>
        </w:rPr>
        <w:t>P.W. Atkins &amp; Julio de Paula</w:t>
      </w:r>
      <w:r>
        <w:rPr>
          <w:color w:val="000000"/>
        </w:rPr>
        <w:t>, ‘</w:t>
      </w:r>
      <w:r>
        <w:rPr>
          <w:b/>
          <w:color w:val="000000"/>
        </w:rPr>
        <w:t xml:space="preserve">The Elements of Physical </w:t>
      </w:r>
      <w:r w:rsidR="00790747">
        <w:rPr>
          <w:b/>
          <w:color w:val="000000"/>
        </w:rPr>
        <w:t>Chemistry</w:t>
      </w:r>
      <w:r>
        <w:rPr>
          <w:b/>
          <w:color w:val="000000"/>
        </w:rPr>
        <w:t>,</w:t>
      </w:r>
      <w:r w:rsidR="00790747">
        <w:rPr>
          <w:b/>
          <w:color w:val="000000"/>
        </w:rPr>
        <w:t>’</w:t>
      </w:r>
      <w:r>
        <w:rPr>
          <w:b/>
          <w:color w:val="000000"/>
        </w:rPr>
        <w:t xml:space="preserve"> </w:t>
      </w:r>
      <w:r>
        <w:rPr>
          <w:color w:val="000000"/>
        </w:rPr>
        <w:t>International edition (Oxford University Press, 2017).</w:t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 T2: T. W. Graham </w:t>
      </w:r>
      <w:proofErr w:type="spellStart"/>
      <w:r>
        <w:rPr>
          <w:b/>
          <w:color w:val="000000"/>
        </w:rPr>
        <w:t>Solomons</w:t>
      </w:r>
      <w:proofErr w:type="spellEnd"/>
      <w:r>
        <w:rPr>
          <w:b/>
          <w:color w:val="000000"/>
        </w:rPr>
        <w:t xml:space="preserve"> and Craig B. </w:t>
      </w:r>
      <w:proofErr w:type="spellStart"/>
      <w:r>
        <w:rPr>
          <w:b/>
          <w:color w:val="000000"/>
        </w:rPr>
        <w:t>Fryhle</w:t>
      </w:r>
      <w:proofErr w:type="spellEnd"/>
      <w:r>
        <w:rPr>
          <w:b/>
          <w:color w:val="000000"/>
        </w:rPr>
        <w:t>,</w:t>
      </w:r>
      <w:r>
        <w:rPr>
          <w:color w:val="000000"/>
        </w:rPr>
        <w:t xml:space="preserve"> ‘</w:t>
      </w:r>
      <w:r>
        <w:rPr>
          <w:b/>
          <w:color w:val="000000"/>
        </w:rPr>
        <w:t xml:space="preserve">Organic </w:t>
      </w:r>
      <w:r w:rsidR="00790747">
        <w:rPr>
          <w:b/>
          <w:color w:val="000000"/>
        </w:rPr>
        <w:t>Chemistry</w:t>
      </w:r>
      <w:r>
        <w:rPr>
          <w:color w:val="000000"/>
        </w:rPr>
        <w:t>,</w:t>
      </w:r>
      <w:r w:rsidR="00790747">
        <w:rPr>
          <w:color w:val="000000"/>
        </w:rPr>
        <w:t>’</w:t>
      </w:r>
      <w:r>
        <w:rPr>
          <w:b/>
          <w:color w:val="000000"/>
        </w:rPr>
        <w:t xml:space="preserve"> </w:t>
      </w:r>
      <w:r>
        <w:rPr>
          <w:color w:val="000000"/>
        </w:rPr>
        <w:t>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Edition, John Wiley &amp; Sons, Inc. New York, 2011.</w:t>
      </w:r>
    </w:p>
    <w:p w:rsidR="00A82065" w:rsidRPr="005C00E6" w:rsidRDefault="002274D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 xml:space="preserve"> </w:t>
      </w:r>
      <w:r w:rsidRPr="00571527">
        <w:rPr>
          <w:b/>
        </w:rPr>
        <w:t>T3: J. D. Lee,</w:t>
      </w:r>
      <w:r w:rsidRPr="00571527">
        <w:t xml:space="preserve"> ‘</w:t>
      </w:r>
      <w:r w:rsidRPr="00571527">
        <w:rPr>
          <w:b/>
        </w:rPr>
        <w:t xml:space="preserve">Concise Inorganic </w:t>
      </w:r>
      <w:r w:rsidR="00790747" w:rsidRPr="00571527">
        <w:rPr>
          <w:b/>
        </w:rPr>
        <w:t>Chemistry</w:t>
      </w:r>
      <w:r w:rsidRPr="00571527">
        <w:t>,</w:t>
      </w:r>
      <w:r w:rsidR="00790747" w:rsidRPr="00571527">
        <w:t>’</w:t>
      </w:r>
      <w:r w:rsidRPr="00571527">
        <w:rPr>
          <w:b/>
        </w:rPr>
        <w:t xml:space="preserve"> </w:t>
      </w:r>
      <w:r w:rsidRPr="00571527">
        <w:t>5</w:t>
      </w:r>
      <w:r w:rsidRPr="00571527">
        <w:rPr>
          <w:vertAlign w:val="superscript"/>
        </w:rPr>
        <w:t>th</w:t>
      </w:r>
      <w:r w:rsidRPr="00571527">
        <w:t xml:space="preserve"> Edition, </w:t>
      </w:r>
      <w:r w:rsidR="00CF3318" w:rsidRPr="00571527">
        <w:t>Wiley</w:t>
      </w:r>
      <w:r w:rsidRPr="00571527">
        <w:t>,</w:t>
      </w:r>
      <w:r w:rsidR="006C5317" w:rsidRPr="00571527">
        <w:t xml:space="preserve"> 2008</w:t>
      </w:r>
      <w:r w:rsidRPr="00571527">
        <w:t>.</w:t>
      </w:r>
    </w:p>
    <w:p w:rsidR="00A82065" w:rsidRPr="005C00E6" w:rsidRDefault="00A8206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70C0"/>
          <w:sz w:val="18"/>
          <w:szCs w:val="18"/>
        </w:rPr>
      </w:pP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rPr>
          <w:color w:val="000000"/>
        </w:rPr>
      </w:pPr>
      <w:r>
        <w:rPr>
          <w:b/>
          <w:color w:val="000000"/>
        </w:rPr>
        <w:t>3. Reference Books</w:t>
      </w:r>
      <w:r>
        <w:rPr>
          <w:color w:val="000000"/>
        </w:rPr>
        <w:t xml:space="preserve">: </w:t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</w:rPr>
      </w:pPr>
      <w:r>
        <w:rPr>
          <w:b/>
          <w:color w:val="000000"/>
        </w:rPr>
        <w:t>(R1) L. G. Wade, Jr. and M. S. Singh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‘Organic </w:t>
      </w:r>
      <w:r w:rsidR="00790747">
        <w:rPr>
          <w:b/>
          <w:color w:val="000000"/>
        </w:rPr>
        <w:t>Chemistry</w:t>
      </w:r>
      <w:r>
        <w:rPr>
          <w:color w:val="000000"/>
        </w:rPr>
        <w:t>,</w:t>
      </w:r>
      <w:r w:rsidR="00790747">
        <w:rPr>
          <w:color w:val="000000"/>
        </w:rPr>
        <w:t>’</w:t>
      </w:r>
      <w:r>
        <w:rPr>
          <w:color w:val="000000"/>
        </w:rPr>
        <w:t xml:space="preserve"> 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Edition, Pearson Education Inc., 2006.</w:t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</w:rPr>
      </w:pPr>
      <w:r>
        <w:rPr>
          <w:color w:val="000000"/>
        </w:rPr>
        <w:t>(</w:t>
      </w:r>
      <w:r>
        <w:rPr>
          <w:b/>
          <w:color w:val="000000"/>
        </w:rPr>
        <w:t>R2</w:t>
      </w:r>
      <w:r>
        <w:rPr>
          <w:color w:val="000000"/>
        </w:rPr>
        <w:t xml:space="preserve">) </w:t>
      </w:r>
      <w:r>
        <w:rPr>
          <w:b/>
          <w:color w:val="000000"/>
        </w:rPr>
        <w:t>D. W. Ball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‘Physical </w:t>
      </w:r>
      <w:r w:rsidR="00736EA4">
        <w:rPr>
          <w:b/>
          <w:color w:val="000000"/>
        </w:rPr>
        <w:t>Chemistry</w:t>
      </w:r>
      <w:r>
        <w:rPr>
          <w:b/>
          <w:color w:val="000000"/>
        </w:rPr>
        <w:t xml:space="preserve">, </w:t>
      </w:r>
      <w:r>
        <w:rPr>
          <w:color w:val="000000"/>
        </w:rPr>
        <w:t>First Edition, India Edition (Thomson, 2007).</w:t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b/>
          <w:i/>
          <w:color w:val="000000"/>
        </w:rPr>
      </w:pPr>
      <w:r>
        <w:rPr>
          <w:b/>
          <w:i/>
          <w:color w:val="000000"/>
        </w:rPr>
        <w:t>The syllabus also includes lectures and tutorial class notes.</w:t>
      </w: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rPr>
          <w:b/>
          <w:color w:val="000000"/>
        </w:rPr>
      </w:pP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rPr>
          <w:b/>
          <w:color w:val="000000"/>
        </w:rPr>
      </w:pP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rPr>
          <w:color w:val="000000"/>
        </w:rPr>
      </w:pPr>
      <w:r>
        <w:rPr>
          <w:b/>
          <w:color w:val="000000"/>
        </w:rPr>
        <w:t>4. Course Plan (SS stands for ‘</w:t>
      </w:r>
      <w:r w:rsidR="00521E6D">
        <w:rPr>
          <w:b/>
          <w:color w:val="000000"/>
        </w:rPr>
        <w:t>self-study</w:t>
      </w:r>
      <w:r>
        <w:rPr>
          <w:b/>
          <w:color w:val="000000"/>
        </w:rPr>
        <w:t>’)</w:t>
      </w:r>
      <w:r>
        <w:rPr>
          <w:color w:val="000000"/>
        </w:rPr>
        <w:t xml:space="preserve">: </w:t>
      </w: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rPr>
          <w:color w:val="000000"/>
          <w:sz w:val="22"/>
          <w:szCs w:val="22"/>
        </w:rPr>
      </w:pP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rPr>
          <w:b/>
          <w:color w:val="000000"/>
          <w:sz w:val="22"/>
          <w:szCs w:val="22"/>
        </w:rPr>
      </w:pPr>
    </w:p>
    <w:tbl>
      <w:tblPr>
        <w:tblStyle w:val="a"/>
        <w:tblW w:w="14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1890"/>
        <w:gridCol w:w="3690"/>
        <w:gridCol w:w="5400"/>
        <w:gridCol w:w="2880"/>
      </w:tblGrid>
      <w:tr w:rsidR="00A82065" w:rsidTr="00FD5F01">
        <w:trPr>
          <w:trHeight w:val="370"/>
        </w:trPr>
        <w:tc>
          <w:tcPr>
            <w:tcW w:w="895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Lec</w:t>
            </w:r>
            <w:r w:rsidR="00813A6D">
              <w:rPr>
                <w:b/>
                <w:color w:val="000000"/>
                <w:sz w:val="22"/>
                <w:szCs w:val="22"/>
              </w:rPr>
              <w:t xml:space="preserve">t. </w:t>
            </w:r>
            <w:r>
              <w:rPr>
                <w:b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8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Learning Objectives</w:t>
            </w:r>
          </w:p>
        </w:tc>
        <w:tc>
          <w:tcPr>
            <w:tcW w:w="36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Topics to be Covered</w:t>
            </w:r>
          </w:p>
        </w:tc>
        <w:tc>
          <w:tcPr>
            <w:tcW w:w="540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Learning Outcomes of the Lectures</w:t>
            </w:r>
          </w:p>
        </w:tc>
        <w:tc>
          <w:tcPr>
            <w:tcW w:w="2880" w:type="dxa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Chapter in the Text Book</w:t>
            </w:r>
          </w:p>
        </w:tc>
      </w:tr>
      <w:tr w:rsidR="00A82065" w:rsidTr="00FD5F01">
        <w:trPr>
          <w:trHeight w:val="1181"/>
        </w:trPr>
        <w:tc>
          <w:tcPr>
            <w:tcW w:w="895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1-4</w:t>
            </w:r>
          </w:p>
        </w:tc>
        <w:tc>
          <w:tcPr>
            <w:tcW w:w="18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Quantum Theory</w:t>
            </w:r>
          </w:p>
        </w:tc>
        <w:tc>
          <w:tcPr>
            <w:tcW w:w="36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Origin of quantum mechanics; Black body radiation, Wavefunction, Schrodinger equation, Uncertainty principle - Simple Applications</w:t>
            </w:r>
          </w:p>
        </w:tc>
        <w:tc>
          <w:tcPr>
            <w:tcW w:w="540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Relate the need for quantum theory.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>Define and consolidate new concepts to be used in quantum mechanics. Apply quantization of states and zero-point energy in simple systems.</w:t>
            </w:r>
          </w:p>
        </w:tc>
        <w:tc>
          <w:tcPr>
            <w:tcW w:w="2880" w:type="dxa"/>
          </w:tcPr>
          <w:p w:rsidR="00A82065" w:rsidRDefault="00E53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T1: </w:t>
            </w:r>
            <w:r w:rsidR="002274DC">
              <w:rPr>
                <w:b/>
                <w:color w:val="000000"/>
                <w:sz w:val="22"/>
                <w:szCs w:val="22"/>
              </w:rPr>
              <w:t>7A, 7B, 7C,</w:t>
            </w:r>
            <w:r w:rsidR="00A26233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2274DC">
              <w:rPr>
                <w:b/>
                <w:color w:val="000000"/>
                <w:sz w:val="22"/>
                <w:szCs w:val="22"/>
              </w:rPr>
              <w:t>7E</w:t>
            </w:r>
          </w:p>
        </w:tc>
      </w:tr>
      <w:tr w:rsidR="00A82065" w:rsidTr="00FD5F01">
        <w:trPr>
          <w:trHeight w:val="135"/>
        </w:trPr>
        <w:tc>
          <w:tcPr>
            <w:tcW w:w="895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5-11</w:t>
            </w:r>
          </w:p>
        </w:tc>
        <w:tc>
          <w:tcPr>
            <w:tcW w:w="18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Atomic Structure and Spectra</w:t>
            </w:r>
          </w:p>
        </w:tc>
        <w:tc>
          <w:tcPr>
            <w:tcW w:w="36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Hydrogenic Atoms: Energy levels and Wavefunctions, Orbitals, spectral transitions, many-electron atoms: Pauli principle, orbital approximation, Aufbau principle, term symbols, (simple systems only), selection rule.</w:t>
            </w:r>
          </w:p>
        </w:tc>
        <w:tc>
          <w:tcPr>
            <w:tcW w:w="540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  <w:highlight w:val="white"/>
              </w:rPr>
              <w:t xml:space="preserve">Identify the atomic orbital picture of </w:t>
            </w:r>
            <w:r w:rsidR="00BE4A68">
              <w:rPr>
                <w:color w:val="222222"/>
                <w:sz w:val="22"/>
                <w:szCs w:val="22"/>
                <w:highlight w:val="white"/>
              </w:rPr>
              <w:t xml:space="preserve">the </w:t>
            </w:r>
            <w:r>
              <w:rPr>
                <w:color w:val="222222"/>
                <w:sz w:val="22"/>
                <w:szCs w:val="22"/>
                <w:highlight w:val="white"/>
              </w:rPr>
              <w:t xml:space="preserve">H-atom from quantum mechanics; </w:t>
            </w:r>
            <w:r w:rsidR="00BE4A68">
              <w:rPr>
                <w:color w:val="222222"/>
                <w:sz w:val="22"/>
                <w:szCs w:val="22"/>
                <w:highlight w:val="white"/>
              </w:rPr>
              <w:t>spin-orbit</w:t>
            </w:r>
            <w:r>
              <w:rPr>
                <w:color w:val="222222"/>
                <w:sz w:val="22"/>
                <w:szCs w:val="22"/>
                <w:highlight w:val="white"/>
              </w:rPr>
              <w:t xml:space="preserve"> coupling and atomic term symbols.</w:t>
            </w:r>
            <w:r>
              <w:rPr>
                <w:color w:val="000000"/>
              </w:rPr>
              <w:t xml:space="preserve"> Identify spin as another coordinate.</w:t>
            </w:r>
          </w:p>
        </w:tc>
        <w:tc>
          <w:tcPr>
            <w:tcW w:w="2880" w:type="dxa"/>
          </w:tcPr>
          <w:p w:rsidR="00A82065" w:rsidRPr="00E5390D" w:rsidRDefault="002274DC" w:rsidP="00E53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T1:</w:t>
            </w:r>
            <w:r w:rsidR="00E5390D"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8A, 8B, 8C, 8D</w:t>
            </w:r>
          </w:p>
          <w:p w:rsidR="00A82065" w:rsidRDefault="00A8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73" w:right="-15" w:hanging="5473"/>
              <w:rPr>
                <w:color w:val="000000"/>
                <w:sz w:val="22"/>
                <w:szCs w:val="22"/>
              </w:rPr>
            </w:pPr>
          </w:p>
          <w:p w:rsidR="00A82065" w:rsidRDefault="00A8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</w:p>
        </w:tc>
      </w:tr>
      <w:tr w:rsidR="00A82065" w:rsidTr="00FD5F01">
        <w:trPr>
          <w:trHeight w:val="135"/>
        </w:trPr>
        <w:tc>
          <w:tcPr>
            <w:tcW w:w="895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12-14</w:t>
            </w:r>
          </w:p>
        </w:tc>
        <w:tc>
          <w:tcPr>
            <w:tcW w:w="18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Chemical Bonding: Valence Bond and Molecular Orbital Theories</w:t>
            </w:r>
          </w:p>
        </w:tc>
        <w:tc>
          <w:tcPr>
            <w:tcW w:w="36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VB Theory: electron pair bond, hybridization, resonance, MO theory: LCAO, bonding and antibonding orbitals, diatomic molecules</w:t>
            </w:r>
          </w:p>
        </w:tc>
        <w:tc>
          <w:tcPr>
            <w:tcW w:w="540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Demonstrate </w:t>
            </w:r>
            <w:r w:rsidR="00BE4A68">
              <w:rPr>
                <w:color w:val="000000"/>
              </w:rPr>
              <w:t xml:space="preserve">a </w:t>
            </w:r>
            <w:r>
              <w:rPr>
                <w:color w:val="000000"/>
              </w:rPr>
              <w:t xml:space="preserve">successful description of </w:t>
            </w:r>
            <w:r w:rsidR="00BE4A68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>chemical bond;</w:t>
            </w:r>
            <w:r>
              <w:rPr>
                <w:color w:val="000000"/>
                <w:sz w:val="22"/>
                <w:szCs w:val="22"/>
              </w:rPr>
              <w:t xml:space="preserve"> examine the application of molecular orbital theory to diatomic molecules. Recall </w:t>
            </w:r>
            <w:r w:rsidR="00BE4A68">
              <w:rPr>
                <w:color w:val="000000"/>
                <w:sz w:val="22"/>
                <w:szCs w:val="22"/>
              </w:rPr>
              <w:t>Lewis’s</w:t>
            </w:r>
            <w:r>
              <w:rPr>
                <w:color w:val="000000"/>
                <w:sz w:val="22"/>
                <w:szCs w:val="22"/>
              </w:rPr>
              <w:t xml:space="preserve"> theory and </w:t>
            </w:r>
            <w:r w:rsidR="00BE4A68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>VSEPR model.</w:t>
            </w:r>
          </w:p>
          <w:p w:rsidR="00A82065" w:rsidRDefault="00A82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</w:tcPr>
          <w:p w:rsidR="00A82065" w:rsidRPr="007252EA" w:rsidRDefault="002274DC" w:rsidP="00725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73" w:right="-15" w:hanging="5473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9A, 9B, 9C</w:t>
            </w:r>
          </w:p>
        </w:tc>
      </w:tr>
      <w:tr w:rsidR="00F329E4" w:rsidTr="00FD5F01">
        <w:trPr>
          <w:trHeight w:val="135"/>
        </w:trPr>
        <w:tc>
          <w:tcPr>
            <w:tcW w:w="895" w:type="dxa"/>
            <w:shd w:val="clear" w:color="auto" w:fill="auto"/>
          </w:tcPr>
          <w:p w:rsidR="00F329E4" w:rsidRPr="00EB69C4" w:rsidRDefault="00F329E4" w:rsidP="00F329E4">
            <w:pPr>
              <w:pStyle w:val="BodyTextIndent"/>
              <w:ind w:right="-15" w:firstLine="0"/>
              <w:jc w:val="left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8102D7">
              <w:rPr>
                <w:sz w:val="22"/>
                <w:szCs w:val="22"/>
              </w:rPr>
              <w:t>-16</w:t>
            </w:r>
          </w:p>
        </w:tc>
        <w:tc>
          <w:tcPr>
            <w:tcW w:w="1890" w:type="dxa"/>
            <w:shd w:val="clear" w:color="auto" w:fill="auto"/>
          </w:tcPr>
          <w:p w:rsidR="00F329E4" w:rsidRDefault="008102D7" w:rsidP="00F329E4">
            <w:pPr>
              <w:pStyle w:val="BodyTextIndent"/>
              <w:ind w:right="-15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Thermodynamics:</w:t>
            </w:r>
          </w:p>
          <w:p w:rsidR="008102D7" w:rsidRPr="008102D7" w:rsidRDefault="00DA160F" w:rsidP="00F329E4">
            <w:pPr>
              <w:pStyle w:val="BodyTextIndent"/>
              <w:ind w:right="-15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8102D7" w:rsidRPr="008102D7">
              <w:rPr>
                <w:sz w:val="22"/>
                <w:szCs w:val="22"/>
              </w:rPr>
              <w:t>First Law</w:t>
            </w:r>
            <w:r>
              <w:rPr>
                <w:sz w:val="22"/>
                <w:szCs w:val="22"/>
              </w:rPr>
              <w:t>, work, heat, internal energy, enthalpy, physical change</w:t>
            </w:r>
          </w:p>
        </w:tc>
        <w:tc>
          <w:tcPr>
            <w:tcW w:w="3690" w:type="dxa"/>
            <w:shd w:val="clear" w:color="auto" w:fill="auto"/>
          </w:tcPr>
          <w:p w:rsidR="00F329E4" w:rsidRPr="00955D2A" w:rsidRDefault="00162FC7" w:rsidP="00F329E4">
            <w:pPr>
              <w:pStyle w:val="BodyTextIndent"/>
              <w:ind w:right="-15" w:firstLine="0"/>
              <w:jc w:val="left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First Law and a</w:t>
            </w:r>
            <w:r w:rsidR="00F329E4" w:rsidRPr="00955D2A">
              <w:rPr>
                <w:sz w:val="22"/>
                <w:szCs w:val="22"/>
              </w:rPr>
              <w:t>pplication of the first law to physical changes</w:t>
            </w:r>
          </w:p>
        </w:tc>
        <w:tc>
          <w:tcPr>
            <w:tcW w:w="5400" w:type="dxa"/>
            <w:shd w:val="clear" w:color="auto" w:fill="auto"/>
          </w:tcPr>
          <w:p w:rsidR="00F329E4" w:rsidRPr="00955D2A" w:rsidRDefault="00BE4A68" w:rsidP="00F329E4">
            <w:pPr>
              <w:pStyle w:val="BodyTextIndent"/>
              <w:ind w:right="-15" w:firstLine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The mathematical</w:t>
            </w:r>
            <w:r w:rsidR="00F329E4" w:rsidRPr="00955D2A">
              <w:rPr>
                <w:sz w:val="22"/>
                <w:szCs w:val="22"/>
              </w:rPr>
              <w:t xml:space="preserve"> form of </w:t>
            </w:r>
            <w:r>
              <w:rPr>
                <w:sz w:val="22"/>
                <w:szCs w:val="22"/>
              </w:rPr>
              <w:t xml:space="preserve">the </w:t>
            </w:r>
            <w:r w:rsidR="00F329E4" w:rsidRPr="00955D2A">
              <w:rPr>
                <w:sz w:val="22"/>
                <w:szCs w:val="22"/>
              </w:rPr>
              <w:t>First law of thermodynamics, various form</w:t>
            </w:r>
            <w:r>
              <w:rPr>
                <w:sz w:val="22"/>
                <w:szCs w:val="22"/>
              </w:rPr>
              <w:t>s</w:t>
            </w:r>
            <w:r w:rsidR="00F329E4" w:rsidRPr="00955D2A">
              <w:rPr>
                <w:sz w:val="22"/>
                <w:szCs w:val="22"/>
              </w:rPr>
              <w:t xml:space="preserve"> of first law statements, </w:t>
            </w:r>
            <w:r>
              <w:rPr>
                <w:sz w:val="22"/>
                <w:szCs w:val="22"/>
              </w:rPr>
              <w:t xml:space="preserve">the </w:t>
            </w:r>
            <w:r w:rsidR="00F329E4" w:rsidRPr="00955D2A">
              <w:rPr>
                <w:sz w:val="22"/>
                <w:szCs w:val="22"/>
              </w:rPr>
              <w:t>definition of energy, heat</w:t>
            </w:r>
            <w:r>
              <w:rPr>
                <w:sz w:val="22"/>
                <w:szCs w:val="22"/>
              </w:rPr>
              <w:t>,</w:t>
            </w:r>
            <w:r w:rsidR="00F329E4" w:rsidRPr="00955D2A">
              <w:rPr>
                <w:sz w:val="22"/>
                <w:szCs w:val="22"/>
              </w:rPr>
              <w:t xml:space="preserve"> and work (system and surroundings, and sign convention), </w:t>
            </w:r>
            <w:r>
              <w:rPr>
                <w:sz w:val="22"/>
                <w:szCs w:val="22"/>
              </w:rPr>
              <w:t xml:space="preserve">the </w:t>
            </w:r>
            <w:r w:rsidR="00F329E4" w:rsidRPr="00955D2A">
              <w:rPr>
                <w:sz w:val="22"/>
                <w:szCs w:val="22"/>
              </w:rPr>
              <w:t>definition of heat capacity</w:t>
            </w:r>
            <w:r w:rsidR="00A13B57">
              <w:rPr>
                <w:sz w:val="22"/>
                <w:szCs w:val="22"/>
              </w:rPr>
              <w:t xml:space="preserve">, </w:t>
            </w:r>
            <w:r w:rsidR="00316F2C">
              <w:rPr>
                <w:sz w:val="22"/>
                <w:szCs w:val="22"/>
              </w:rPr>
              <w:t xml:space="preserve">Internal energy, enthalpy, </w:t>
            </w:r>
            <w:r w:rsidR="00F329E4" w:rsidRPr="00955D2A">
              <w:rPr>
                <w:sz w:val="22"/>
                <w:szCs w:val="22"/>
              </w:rPr>
              <w:t xml:space="preserve">estimate the reaction enthalpy by variation of temperature. </w:t>
            </w:r>
          </w:p>
        </w:tc>
        <w:tc>
          <w:tcPr>
            <w:tcW w:w="2880" w:type="dxa"/>
          </w:tcPr>
          <w:p w:rsidR="00F329E4" w:rsidRPr="007252EA" w:rsidRDefault="00F329E4" w:rsidP="00F329E4">
            <w:pPr>
              <w:pStyle w:val="BodyTextIndent"/>
              <w:ind w:right="-15" w:firstLine="0"/>
              <w:jc w:val="left"/>
              <w:rPr>
                <w:sz w:val="22"/>
                <w:szCs w:val="22"/>
              </w:rPr>
            </w:pPr>
            <w:r w:rsidRPr="00955D2A">
              <w:rPr>
                <w:b/>
                <w:sz w:val="22"/>
                <w:szCs w:val="22"/>
              </w:rPr>
              <w:t>T1: 2A, 2B</w:t>
            </w:r>
            <w:r w:rsidR="00040C56">
              <w:rPr>
                <w:b/>
                <w:sz w:val="22"/>
                <w:szCs w:val="22"/>
              </w:rPr>
              <w:t>, 2C, 2D</w:t>
            </w:r>
            <w:r w:rsidR="008C4AA4">
              <w:rPr>
                <w:b/>
                <w:sz w:val="22"/>
                <w:szCs w:val="22"/>
              </w:rPr>
              <w:t>, 2E</w:t>
            </w:r>
            <w:r w:rsidR="00142AFC">
              <w:rPr>
                <w:b/>
                <w:sz w:val="22"/>
                <w:szCs w:val="22"/>
              </w:rPr>
              <w:t>, 2F.5</w:t>
            </w:r>
          </w:p>
          <w:p w:rsidR="00F329E4" w:rsidRPr="00955D2A" w:rsidRDefault="00F329E4" w:rsidP="00F329E4">
            <w:pPr>
              <w:pStyle w:val="BodyTextIndent"/>
              <w:ind w:left="5473" w:right="-15" w:hanging="5473"/>
              <w:jc w:val="left"/>
              <w:rPr>
                <w:b/>
                <w:color w:val="FF0000"/>
                <w:sz w:val="22"/>
                <w:szCs w:val="22"/>
              </w:rPr>
            </w:pPr>
          </w:p>
          <w:p w:rsidR="00F329E4" w:rsidRPr="007252EA" w:rsidRDefault="00F329E4" w:rsidP="008C4AA4">
            <w:pPr>
              <w:pStyle w:val="BodyTextIndent"/>
              <w:ind w:right="-15"/>
              <w:jc w:val="left"/>
              <w:rPr>
                <w:sz w:val="22"/>
                <w:szCs w:val="22"/>
              </w:rPr>
            </w:pPr>
          </w:p>
          <w:p w:rsidR="00F329E4" w:rsidRPr="00955D2A" w:rsidRDefault="00F329E4" w:rsidP="00F329E4">
            <w:pPr>
              <w:pStyle w:val="BodyTextIndent"/>
              <w:ind w:left="5473" w:right="-15" w:hanging="5473"/>
              <w:jc w:val="left"/>
              <w:rPr>
                <w:b/>
                <w:sz w:val="22"/>
                <w:szCs w:val="22"/>
              </w:rPr>
            </w:pPr>
          </w:p>
        </w:tc>
      </w:tr>
      <w:tr w:rsidR="00142E0B" w:rsidTr="00FD5F01">
        <w:trPr>
          <w:trHeight w:val="2117"/>
        </w:trPr>
        <w:tc>
          <w:tcPr>
            <w:tcW w:w="895" w:type="dxa"/>
            <w:shd w:val="clear" w:color="auto" w:fill="auto"/>
          </w:tcPr>
          <w:p w:rsidR="00142E0B" w:rsidRPr="00EB69C4" w:rsidRDefault="00142E0B" w:rsidP="00142E0B">
            <w:pPr>
              <w:pStyle w:val="BodyTextIndent"/>
              <w:ind w:right="-15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961F9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-1</w:t>
            </w:r>
            <w:r w:rsidR="003961F9">
              <w:rPr>
                <w:sz w:val="22"/>
                <w:szCs w:val="22"/>
              </w:rPr>
              <w:t>8</w:t>
            </w:r>
          </w:p>
        </w:tc>
        <w:tc>
          <w:tcPr>
            <w:tcW w:w="1890" w:type="dxa"/>
            <w:shd w:val="clear" w:color="auto" w:fill="auto"/>
          </w:tcPr>
          <w:p w:rsidR="00142E0B" w:rsidRPr="00EB69C4" w:rsidRDefault="00142E0B" w:rsidP="00142E0B">
            <w:pPr>
              <w:pStyle w:val="BodyTextIndent"/>
              <w:ind w:right="-15" w:firstLine="0"/>
              <w:jc w:val="left"/>
              <w:rPr>
                <w:sz w:val="22"/>
                <w:szCs w:val="22"/>
              </w:rPr>
            </w:pPr>
            <w:r w:rsidRPr="00EB69C4">
              <w:rPr>
                <w:sz w:val="22"/>
                <w:szCs w:val="22"/>
              </w:rPr>
              <w:t xml:space="preserve">Thermodynamics: the Second Law, Entropy, </w:t>
            </w:r>
            <w:r w:rsidRPr="00397068">
              <w:rPr>
                <w:sz w:val="22"/>
                <w:szCs w:val="22"/>
              </w:rPr>
              <w:t>Gibbs Energy</w:t>
            </w:r>
          </w:p>
        </w:tc>
        <w:tc>
          <w:tcPr>
            <w:tcW w:w="3690" w:type="dxa"/>
            <w:shd w:val="clear" w:color="auto" w:fill="auto"/>
          </w:tcPr>
          <w:p w:rsidR="00142E0B" w:rsidRPr="00EB69C4" w:rsidRDefault="00142E0B" w:rsidP="00142E0B">
            <w:pPr>
              <w:pStyle w:val="BodyTextIndent"/>
              <w:ind w:right="-15" w:firstLine="0"/>
              <w:jc w:val="left"/>
              <w:rPr>
                <w:sz w:val="22"/>
                <w:szCs w:val="22"/>
              </w:rPr>
            </w:pPr>
            <w:r w:rsidRPr="00EB69C4">
              <w:rPr>
                <w:sz w:val="22"/>
                <w:szCs w:val="22"/>
              </w:rPr>
              <w:t xml:space="preserve">Natural and </w:t>
            </w:r>
            <w:r>
              <w:rPr>
                <w:sz w:val="22"/>
                <w:szCs w:val="22"/>
              </w:rPr>
              <w:t>r</w:t>
            </w:r>
            <w:r w:rsidRPr="00EB69C4">
              <w:rPr>
                <w:sz w:val="22"/>
                <w:szCs w:val="22"/>
              </w:rPr>
              <w:t xml:space="preserve">eversible </w:t>
            </w:r>
            <w:r>
              <w:rPr>
                <w:sz w:val="22"/>
                <w:szCs w:val="22"/>
              </w:rPr>
              <w:t>p</w:t>
            </w:r>
            <w:r w:rsidRPr="00EB69C4">
              <w:rPr>
                <w:sz w:val="22"/>
                <w:szCs w:val="22"/>
              </w:rPr>
              <w:t xml:space="preserve">rocesses, </w:t>
            </w:r>
            <w:r>
              <w:rPr>
                <w:sz w:val="22"/>
                <w:szCs w:val="22"/>
              </w:rPr>
              <w:t>e</w:t>
            </w:r>
            <w:r w:rsidRPr="00EB69C4">
              <w:rPr>
                <w:sz w:val="22"/>
                <w:szCs w:val="22"/>
              </w:rPr>
              <w:t xml:space="preserve">ntropy and </w:t>
            </w:r>
            <w:r>
              <w:rPr>
                <w:sz w:val="22"/>
                <w:szCs w:val="22"/>
              </w:rPr>
              <w:t>s</w:t>
            </w:r>
            <w:r w:rsidRPr="00EB69C4">
              <w:rPr>
                <w:sz w:val="22"/>
                <w:szCs w:val="22"/>
              </w:rPr>
              <w:t xml:space="preserve">econd Law, Calculation of </w:t>
            </w:r>
            <w:r>
              <w:rPr>
                <w:sz w:val="22"/>
                <w:szCs w:val="22"/>
              </w:rPr>
              <w:t>e</w:t>
            </w:r>
            <w:r w:rsidRPr="00EB69C4">
              <w:rPr>
                <w:sz w:val="22"/>
                <w:szCs w:val="22"/>
              </w:rPr>
              <w:t xml:space="preserve">ntropy </w:t>
            </w:r>
            <w:r>
              <w:rPr>
                <w:sz w:val="22"/>
                <w:szCs w:val="22"/>
              </w:rPr>
              <w:t>c</w:t>
            </w:r>
            <w:r w:rsidRPr="00EB69C4">
              <w:rPr>
                <w:sz w:val="22"/>
                <w:szCs w:val="22"/>
              </w:rPr>
              <w:t xml:space="preserve">hanges, </w:t>
            </w:r>
            <w:r>
              <w:rPr>
                <w:sz w:val="22"/>
                <w:szCs w:val="22"/>
              </w:rPr>
              <w:t>a</w:t>
            </w:r>
            <w:r w:rsidRPr="00EB69C4">
              <w:rPr>
                <w:sz w:val="22"/>
                <w:szCs w:val="22"/>
              </w:rPr>
              <w:t xml:space="preserve">bsolute </w:t>
            </w:r>
            <w:r>
              <w:rPr>
                <w:sz w:val="22"/>
                <w:szCs w:val="22"/>
              </w:rPr>
              <w:t>e</w:t>
            </w:r>
            <w:r w:rsidRPr="00EB69C4">
              <w:rPr>
                <w:sz w:val="22"/>
                <w:szCs w:val="22"/>
              </w:rPr>
              <w:t>ntropies</w:t>
            </w:r>
            <w:r w:rsidR="00D96BD8">
              <w:rPr>
                <w:sz w:val="22"/>
                <w:szCs w:val="22"/>
              </w:rPr>
              <w:t>, Gibbs energy</w:t>
            </w:r>
          </w:p>
        </w:tc>
        <w:tc>
          <w:tcPr>
            <w:tcW w:w="5400" w:type="dxa"/>
            <w:shd w:val="clear" w:color="auto" w:fill="auto"/>
          </w:tcPr>
          <w:p w:rsidR="00142E0B" w:rsidRPr="00AA7076" w:rsidRDefault="00142E0B" w:rsidP="00142E0B">
            <w:pPr>
              <w:pStyle w:val="BodyTextIndent"/>
              <w:ind w:right="-15" w:firstLine="0"/>
              <w:rPr>
                <w:sz w:val="22"/>
                <w:szCs w:val="22"/>
                <w:highlight w:val="yellow"/>
              </w:rPr>
            </w:pPr>
            <w:r w:rsidRPr="00AA7076">
              <w:rPr>
                <w:sz w:val="22"/>
                <w:szCs w:val="22"/>
                <w:shd w:val="clear" w:color="auto" w:fill="FFFFFF"/>
              </w:rPr>
              <w:t xml:space="preserve">Alternative statements of the second law, </w:t>
            </w:r>
            <w:r w:rsidRPr="00AA7076">
              <w:rPr>
                <w:sz w:val="22"/>
                <w:szCs w:val="22"/>
              </w:rPr>
              <w:t>Discuss Clausius inequality, differentiate between the entropy of system, surroundings</w:t>
            </w:r>
            <w:r w:rsidR="00D908F7">
              <w:rPr>
                <w:sz w:val="22"/>
                <w:szCs w:val="22"/>
              </w:rPr>
              <w:t>,</w:t>
            </w:r>
            <w:r w:rsidRPr="00AA7076">
              <w:rPr>
                <w:sz w:val="22"/>
                <w:szCs w:val="22"/>
              </w:rPr>
              <w:t xml:space="preserve"> and universe, </w:t>
            </w:r>
            <w:r w:rsidR="00D908F7">
              <w:rPr>
                <w:sz w:val="22"/>
                <w:szCs w:val="22"/>
              </w:rPr>
              <w:t xml:space="preserve">the </w:t>
            </w:r>
            <w:r w:rsidRPr="00AA7076">
              <w:rPr>
                <w:sz w:val="22"/>
                <w:szCs w:val="22"/>
              </w:rPr>
              <w:t xml:space="preserve">irreversible nature of spontaneous and natural processes, evaluate entropy changes accompanying expansion, heating, </w:t>
            </w:r>
            <w:r w:rsidR="00D908F7">
              <w:rPr>
                <w:sz w:val="22"/>
                <w:szCs w:val="22"/>
              </w:rPr>
              <w:t xml:space="preserve">and </w:t>
            </w:r>
            <w:r w:rsidRPr="00AA7076">
              <w:rPr>
                <w:sz w:val="22"/>
                <w:szCs w:val="22"/>
              </w:rPr>
              <w:t xml:space="preserve">phase transition, define third law of thermodynamics, estimate the standard reaction entropy and statistical entropy, define the change in free energy. </w:t>
            </w:r>
          </w:p>
        </w:tc>
        <w:tc>
          <w:tcPr>
            <w:tcW w:w="2880" w:type="dxa"/>
          </w:tcPr>
          <w:p w:rsidR="00142E0B" w:rsidRPr="007252EA" w:rsidRDefault="00142E0B" w:rsidP="00142E0B">
            <w:pPr>
              <w:pStyle w:val="BodyTextIndent"/>
              <w:ind w:right="-15" w:firstLine="0"/>
              <w:jc w:val="left"/>
              <w:rPr>
                <w:sz w:val="22"/>
                <w:szCs w:val="22"/>
              </w:rPr>
            </w:pPr>
            <w:r w:rsidRPr="00EB69C4">
              <w:rPr>
                <w:b/>
                <w:sz w:val="22"/>
                <w:szCs w:val="22"/>
              </w:rPr>
              <w:t>T1:</w:t>
            </w:r>
            <w:r w:rsidRPr="00EB69C4">
              <w:rPr>
                <w:sz w:val="22"/>
                <w:szCs w:val="22"/>
              </w:rPr>
              <w:t xml:space="preserve"> </w:t>
            </w:r>
            <w:r w:rsidRPr="009D1C81">
              <w:rPr>
                <w:b/>
                <w:sz w:val="22"/>
                <w:szCs w:val="22"/>
              </w:rPr>
              <w:t>3A, 3B, 3C, 3D</w:t>
            </w:r>
          </w:p>
          <w:p w:rsidR="00142E0B" w:rsidRPr="00EB69C4" w:rsidRDefault="00142E0B" w:rsidP="00142E0B">
            <w:pPr>
              <w:pStyle w:val="BodyTextIndent"/>
              <w:ind w:left="5473" w:right="-15" w:hanging="5473"/>
              <w:jc w:val="left"/>
              <w:rPr>
                <w:b/>
                <w:sz w:val="22"/>
                <w:szCs w:val="22"/>
              </w:rPr>
            </w:pPr>
          </w:p>
        </w:tc>
      </w:tr>
      <w:tr w:rsidR="00142E0B" w:rsidTr="00FD5F01">
        <w:trPr>
          <w:trHeight w:val="1833"/>
        </w:trPr>
        <w:tc>
          <w:tcPr>
            <w:tcW w:w="895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1</w:t>
            </w:r>
            <w:r w:rsidR="003961F9">
              <w:rPr>
                <w:color w:val="000000"/>
                <w:sz w:val="22"/>
                <w:szCs w:val="22"/>
              </w:rPr>
              <w:t>9</w:t>
            </w:r>
            <w:r w:rsidR="00561DF0">
              <w:rPr>
                <w:color w:val="000000"/>
                <w:sz w:val="22"/>
                <w:szCs w:val="22"/>
              </w:rPr>
              <w:t>-20</w:t>
            </w: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Spontaneity and Equilibrium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Applications of entropy and Gibbs free energy in chemical reactions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Calculate the change in free energy for a chemical change from tabulated thermodynamic data; predict the spontaneity of a reaction, determine how temperature </w:t>
            </w:r>
            <w:r w:rsidR="004753D7">
              <w:rPr>
                <w:color w:val="000000"/>
                <w:sz w:val="22"/>
                <w:szCs w:val="22"/>
              </w:rPr>
              <w:t>affects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4753D7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 xml:space="preserve">spontaneity of physical &amp; chemical change based on </w:t>
            </w:r>
            <w:r w:rsidR="000267CF">
              <w:rPr>
                <w:rFonts w:ascii="Symbol" w:eastAsia="Symbol" w:hAnsi="Symbol" w:cs="Symbol"/>
                <w:color w:val="000000"/>
                <w:sz w:val="22"/>
                <w:szCs w:val="22"/>
              </w:rPr>
              <w:sym w:font="Symbol" w:char="F044"/>
            </w:r>
            <w:r>
              <w:rPr>
                <w:color w:val="000000"/>
                <w:sz w:val="22"/>
                <w:szCs w:val="22"/>
              </w:rPr>
              <w:t xml:space="preserve">H and </w:t>
            </w:r>
            <w:r w:rsidR="000267CF">
              <w:rPr>
                <w:rFonts w:ascii="Symbol" w:eastAsia="Symbol" w:hAnsi="Symbol" w:cs="Symbol"/>
                <w:color w:val="000000"/>
                <w:sz w:val="22"/>
                <w:szCs w:val="22"/>
              </w:rPr>
              <w:sym w:font="Symbol" w:char="F044"/>
            </w:r>
            <w:r>
              <w:rPr>
                <w:color w:val="000000"/>
                <w:sz w:val="22"/>
                <w:szCs w:val="22"/>
              </w:rPr>
              <w:t xml:space="preserve">S. Relate and apply </w:t>
            </w:r>
            <w:r w:rsidR="00D908F7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 xml:space="preserve">concept of chemical equilibrium and response of chemical equilibria to temperature and pressure. </w:t>
            </w:r>
          </w:p>
        </w:tc>
        <w:tc>
          <w:tcPr>
            <w:tcW w:w="2880" w:type="dxa"/>
          </w:tcPr>
          <w:p w:rsidR="00142E0B" w:rsidRPr="00811748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4A, 5A</w:t>
            </w:r>
            <w:r w:rsidR="00811748">
              <w:rPr>
                <w:b/>
                <w:color w:val="000000"/>
                <w:sz w:val="22"/>
                <w:szCs w:val="22"/>
              </w:rPr>
              <w:t xml:space="preserve">, </w:t>
            </w:r>
            <w:r>
              <w:rPr>
                <w:b/>
                <w:color w:val="000000"/>
                <w:sz w:val="22"/>
                <w:szCs w:val="22"/>
              </w:rPr>
              <w:t>5B, 5C</w:t>
            </w:r>
            <w:r w:rsidR="008E112F">
              <w:rPr>
                <w:b/>
                <w:color w:val="000000"/>
                <w:sz w:val="22"/>
                <w:szCs w:val="22"/>
              </w:rPr>
              <w:t>.1</w:t>
            </w:r>
          </w:p>
        </w:tc>
      </w:tr>
      <w:tr w:rsidR="00142E0B" w:rsidTr="00FD5F01">
        <w:trPr>
          <w:trHeight w:val="1956"/>
        </w:trPr>
        <w:tc>
          <w:tcPr>
            <w:tcW w:w="895" w:type="dxa"/>
            <w:shd w:val="clear" w:color="auto" w:fill="auto"/>
          </w:tcPr>
          <w:p w:rsidR="00142E0B" w:rsidRDefault="003961F9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="00561DF0">
              <w:rPr>
                <w:color w:val="000000"/>
                <w:sz w:val="22"/>
                <w:szCs w:val="22"/>
              </w:rPr>
              <w:t>1</w:t>
            </w: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(partial portion is </w:t>
            </w:r>
            <w:r>
              <w:rPr>
                <w:b/>
                <w:color w:val="000000"/>
                <w:sz w:val="22"/>
                <w:szCs w:val="22"/>
              </w:rPr>
              <w:t>SS</w:t>
            </w:r>
            <w:r>
              <w:rPr>
                <w:color w:val="000000"/>
                <w:sz w:val="22"/>
                <w:szCs w:val="22"/>
              </w:rPr>
              <w:t>)</w:t>
            </w: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Chemical Kinetics: Experimental Methods, Reaction Rates, Temperature Dependence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Rate laws, order, rate constants, Arrhenius equation; rate-determining step, reaction mechanisms; steady-state approximation.</w:t>
            </w: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(except the steady-state approximation, </w:t>
            </w:r>
            <w:r w:rsidR="00D908F7">
              <w:rPr>
                <w:b/>
                <w:color w:val="000000"/>
                <w:sz w:val="22"/>
                <w:szCs w:val="22"/>
              </w:rPr>
              <w:t xml:space="preserve">the </w:t>
            </w:r>
            <w:r>
              <w:rPr>
                <w:b/>
                <w:color w:val="000000"/>
                <w:sz w:val="22"/>
                <w:szCs w:val="22"/>
              </w:rPr>
              <w:t>remaining portions are self-study).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Define the rate and order of reactions, write the general form of the rate law, </w:t>
            </w:r>
            <w:r w:rsidR="00D908F7"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color w:val="000000"/>
                <w:sz w:val="22"/>
                <w:szCs w:val="22"/>
              </w:rPr>
              <w:t xml:space="preserve">practical determination of order and rate constants from the available concentration values of reactants/products as a function of time. Usage of "methods of initial rates", "isolation method", half- life" concepts. Effect of temperature on the rates of reaction. Using </w:t>
            </w:r>
            <w:r w:rsidR="00D908F7">
              <w:rPr>
                <w:color w:val="000000"/>
                <w:sz w:val="22"/>
                <w:szCs w:val="22"/>
              </w:rPr>
              <w:t>steady-state</w:t>
            </w:r>
            <w:r>
              <w:rPr>
                <w:color w:val="000000"/>
                <w:sz w:val="22"/>
                <w:szCs w:val="22"/>
              </w:rPr>
              <w:t xml:space="preserve"> approximation to derive rate law theoretically for a possible mechanism.</w:t>
            </w:r>
          </w:p>
        </w:tc>
        <w:tc>
          <w:tcPr>
            <w:tcW w:w="2880" w:type="dxa"/>
          </w:tcPr>
          <w:p w:rsidR="00142E0B" w:rsidRPr="001373AF" w:rsidRDefault="00142E0B" w:rsidP="00137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73" w:right="-15" w:hanging="5473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T1: </w:t>
            </w:r>
            <w:r w:rsidR="00895DE3">
              <w:rPr>
                <w:b/>
                <w:color w:val="000000"/>
                <w:sz w:val="22"/>
                <w:szCs w:val="22"/>
              </w:rPr>
              <w:t>6A, 6B, 6C, 6D.</w:t>
            </w:r>
            <w:r>
              <w:rPr>
                <w:b/>
                <w:color w:val="000000"/>
                <w:sz w:val="22"/>
                <w:szCs w:val="22"/>
              </w:rPr>
              <w:t>1, 6F</w:t>
            </w:r>
          </w:p>
        </w:tc>
      </w:tr>
      <w:tr w:rsidR="00142E0B" w:rsidTr="00FD5F01">
        <w:trPr>
          <w:trHeight w:val="1457"/>
        </w:trPr>
        <w:tc>
          <w:tcPr>
            <w:tcW w:w="895" w:type="dxa"/>
            <w:shd w:val="clear" w:color="auto" w:fill="auto"/>
          </w:tcPr>
          <w:p w:rsidR="00142E0B" w:rsidRPr="00F14D9E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 w:rsidRPr="00F14D9E">
              <w:rPr>
                <w:sz w:val="22"/>
                <w:szCs w:val="22"/>
              </w:rPr>
              <w:t>2</w:t>
            </w:r>
            <w:r w:rsidR="00F14D9E" w:rsidRPr="00F14D9E">
              <w:rPr>
                <w:sz w:val="22"/>
                <w:szCs w:val="22"/>
              </w:rPr>
              <w:t>2</w:t>
            </w:r>
            <w:r w:rsidRPr="00F14D9E">
              <w:rPr>
                <w:sz w:val="22"/>
                <w:szCs w:val="22"/>
              </w:rPr>
              <w:t>-2</w:t>
            </w:r>
            <w:r w:rsidR="00F14D9E" w:rsidRPr="00F14D9E">
              <w:rPr>
                <w:sz w:val="22"/>
                <w:szCs w:val="22"/>
              </w:rPr>
              <w:t>3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Electronic Spectroscopy</w:t>
            </w:r>
            <w:r w:rsidR="00314192">
              <w:rPr>
                <w:color w:val="000000"/>
                <w:sz w:val="22"/>
                <w:szCs w:val="22"/>
              </w:rPr>
              <w:t>, Vibrational and</w:t>
            </w:r>
          </w:p>
        </w:tc>
        <w:tc>
          <w:tcPr>
            <w:tcW w:w="3690" w:type="dxa"/>
            <w:shd w:val="clear" w:color="auto" w:fill="auto"/>
          </w:tcPr>
          <w:p w:rsidR="00142E0B" w:rsidRDefault="009124EC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General features of molecular spectroscopy, </w:t>
            </w:r>
            <w:r w:rsidR="00142E0B">
              <w:rPr>
                <w:color w:val="000000"/>
                <w:sz w:val="22"/>
                <w:szCs w:val="22"/>
              </w:rPr>
              <w:t>electronic spectra: Franck-Condon principle, types of transitions</w:t>
            </w:r>
            <w:r w:rsidR="00314192">
              <w:rPr>
                <w:color w:val="000000"/>
                <w:sz w:val="22"/>
                <w:szCs w:val="22"/>
              </w:rPr>
              <w:t>, vibrational energy levels and spectra;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Relating the interaction between light and matter, detailed understanding of electronic states of atoms, molecules, Franck-Condon factors; </w:t>
            </w:r>
            <w:r w:rsidR="00D908F7">
              <w:rPr>
                <w:color w:val="000000"/>
                <w:sz w:val="22"/>
                <w:szCs w:val="22"/>
              </w:rPr>
              <w:t>predicting</w:t>
            </w:r>
            <w:r>
              <w:rPr>
                <w:color w:val="000000"/>
                <w:sz w:val="22"/>
                <w:szCs w:val="22"/>
              </w:rPr>
              <w:t xml:space="preserve"> the possible vibrational frequencies</w:t>
            </w:r>
            <w:r w:rsidR="00D908F7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and electronic transitions</w:t>
            </w:r>
            <w:r w:rsidR="00354881">
              <w:rPr>
                <w:color w:val="000000"/>
                <w:sz w:val="22"/>
                <w:szCs w:val="22"/>
              </w:rPr>
              <w:t>, applying knowledge of detailed understanding of vibrational and electronic spectra of small molecules, isotope shifts.</w:t>
            </w:r>
          </w:p>
        </w:tc>
        <w:tc>
          <w:tcPr>
            <w:tcW w:w="2880" w:type="dxa"/>
          </w:tcPr>
          <w:p w:rsidR="00142E0B" w:rsidRPr="001373AF" w:rsidRDefault="00142E0B" w:rsidP="00137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73" w:right="-15" w:hanging="5473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T1: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9124EC">
              <w:rPr>
                <w:b/>
                <w:color w:val="000000"/>
                <w:sz w:val="22"/>
                <w:szCs w:val="22"/>
              </w:rPr>
              <w:t xml:space="preserve">13A, </w:t>
            </w:r>
            <w:r w:rsidR="009124EC" w:rsidRPr="009124EC">
              <w:rPr>
                <w:b/>
                <w:color w:val="000000"/>
                <w:sz w:val="22"/>
                <w:szCs w:val="22"/>
              </w:rPr>
              <w:t>13D</w:t>
            </w:r>
            <w:r w:rsidR="009124EC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b/>
                <w:color w:val="000000"/>
                <w:sz w:val="22"/>
                <w:szCs w:val="22"/>
              </w:rPr>
              <w:t>13C.1-13C.3,</w:t>
            </w: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73" w:right="-15" w:hanging="5473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13C.5</w:t>
            </w:r>
            <w:r w:rsidR="0010206E">
              <w:rPr>
                <w:b/>
                <w:color w:val="000000"/>
                <w:sz w:val="22"/>
                <w:szCs w:val="22"/>
              </w:rPr>
              <w:t xml:space="preserve">, 7E </w:t>
            </w: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73" w:right="-15" w:hanging="5473"/>
              <w:rPr>
                <w:b/>
                <w:color w:val="000000"/>
                <w:sz w:val="22"/>
                <w:szCs w:val="22"/>
              </w:rPr>
            </w:pP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73" w:right="-15" w:hanging="5473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T2:</w:t>
            </w:r>
            <w:r>
              <w:rPr>
                <w:color w:val="000000"/>
                <w:sz w:val="22"/>
                <w:szCs w:val="22"/>
              </w:rPr>
              <w:t xml:space="preserve"> 2.15 – 2.16</w:t>
            </w: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73" w:right="-15" w:hanging="5473"/>
              <w:rPr>
                <w:b/>
                <w:color w:val="000000"/>
                <w:sz w:val="22"/>
                <w:szCs w:val="22"/>
              </w:rPr>
            </w:pPr>
          </w:p>
        </w:tc>
      </w:tr>
      <w:tr w:rsidR="00142E0B" w:rsidTr="00FD5F01">
        <w:trPr>
          <w:trHeight w:val="1048"/>
        </w:trPr>
        <w:tc>
          <w:tcPr>
            <w:tcW w:w="895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41108">
              <w:rPr>
                <w:color w:val="000000"/>
              </w:rPr>
              <w:t>4</w:t>
            </w:r>
            <w:r>
              <w:rPr>
                <w:color w:val="000000"/>
              </w:rPr>
              <w:t>-2</w:t>
            </w:r>
            <w:r w:rsidR="00141108">
              <w:rPr>
                <w:color w:val="000000"/>
              </w:rPr>
              <w:t>6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</w:rPr>
            </w:pPr>
            <w:r>
              <w:rPr>
                <w:color w:val="000000"/>
              </w:rPr>
              <w:t>Nuclear Magnetic Resonance Spectroscopy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</w:rPr>
            </w:pPr>
            <w:r>
              <w:rPr>
                <w:color w:val="000000"/>
              </w:rPr>
              <w:t>Principles, chemical shift, fine structure, applications (identification of organic compounds).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Understand the basic principles and techniques of nuclear magnetic resonance spectroscopy; apply the knowledge gained for </w:t>
            </w:r>
            <w:r w:rsidR="003C3AF2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>identification of organic molecules.</w:t>
            </w:r>
          </w:p>
        </w:tc>
        <w:tc>
          <w:tcPr>
            <w:tcW w:w="2880" w:type="dxa"/>
          </w:tcPr>
          <w:p w:rsidR="00142E0B" w:rsidRPr="008550AE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</w:rPr>
            </w:pPr>
            <w:r>
              <w:rPr>
                <w:b/>
                <w:color w:val="000000"/>
              </w:rPr>
              <w:t>T1:14A, 14B.1-14B.2</w:t>
            </w: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</w:rPr>
            </w:pP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T2:</w:t>
            </w:r>
            <w:r>
              <w:rPr>
                <w:color w:val="000000"/>
              </w:rPr>
              <w:t xml:space="preserve"> 9.1-9.8</w:t>
            </w:r>
          </w:p>
        </w:tc>
      </w:tr>
      <w:tr w:rsidR="00142E0B" w:rsidTr="00FD5F01">
        <w:trPr>
          <w:trHeight w:val="1790"/>
        </w:trPr>
        <w:tc>
          <w:tcPr>
            <w:tcW w:w="895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="00141108">
              <w:rPr>
                <w:color w:val="000000"/>
                <w:sz w:val="22"/>
                <w:szCs w:val="22"/>
              </w:rPr>
              <w:t>7</w:t>
            </w:r>
            <w:r>
              <w:rPr>
                <w:color w:val="000000"/>
                <w:sz w:val="22"/>
                <w:szCs w:val="22"/>
              </w:rPr>
              <w:t>-2</w:t>
            </w:r>
            <w:r w:rsidR="0014110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Conformations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Rotation around sigma bonds, conformational analysis of butane, cyclohexane, and substituted </w:t>
            </w:r>
            <w:proofErr w:type="spellStart"/>
            <w:r>
              <w:rPr>
                <w:color w:val="000000"/>
                <w:sz w:val="22"/>
                <w:szCs w:val="22"/>
              </w:rPr>
              <w:t>cyclohexanes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Classify structural and constitutional isomers, </w:t>
            </w:r>
            <w:r w:rsidR="0047796D"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color w:val="000000"/>
                <w:sz w:val="22"/>
                <w:szCs w:val="22"/>
              </w:rPr>
              <w:t xml:space="preserve">explain the terms torsional energy, torsional strain, </w:t>
            </w:r>
            <w:r w:rsidR="0047796D"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color w:val="000000"/>
                <w:sz w:val="22"/>
                <w:szCs w:val="22"/>
              </w:rPr>
              <w:t xml:space="preserve">angle strain.  Judge the stabilities, identify </w:t>
            </w:r>
            <w:r>
              <w:rPr>
                <w:i/>
                <w:color w:val="000000"/>
                <w:sz w:val="22"/>
                <w:szCs w:val="22"/>
              </w:rPr>
              <w:t>cis</w:t>
            </w:r>
            <w:r>
              <w:rPr>
                <w:color w:val="000000"/>
                <w:sz w:val="22"/>
                <w:szCs w:val="22"/>
              </w:rPr>
              <w:t xml:space="preserve"> and </w:t>
            </w:r>
            <w:r>
              <w:rPr>
                <w:i/>
                <w:color w:val="000000"/>
                <w:sz w:val="22"/>
                <w:szCs w:val="22"/>
              </w:rPr>
              <w:t>trans</w:t>
            </w:r>
            <w:r>
              <w:rPr>
                <w:color w:val="000000"/>
                <w:sz w:val="22"/>
                <w:szCs w:val="22"/>
              </w:rPr>
              <w:t xml:space="preserve"> relationship for the substituents on </w:t>
            </w:r>
            <w:proofErr w:type="spellStart"/>
            <w:r>
              <w:rPr>
                <w:color w:val="000000"/>
                <w:sz w:val="22"/>
                <w:szCs w:val="22"/>
              </w:rPr>
              <w:t>cyclohexanes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draw chair form of cyclohexane with </w:t>
            </w:r>
            <w:r w:rsidR="0047796D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 xml:space="preserve">unambiguous representation of axial and equatorial substituents, </w:t>
            </w:r>
            <w:r w:rsidR="0047796D">
              <w:rPr>
                <w:color w:val="000000"/>
                <w:sz w:val="22"/>
                <w:szCs w:val="22"/>
              </w:rPr>
              <w:t xml:space="preserve">and </w:t>
            </w:r>
            <w:r>
              <w:rPr>
                <w:color w:val="000000"/>
                <w:sz w:val="22"/>
                <w:szCs w:val="22"/>
              </w:rPr>
              <w:t>reason for the stability between the two isomers.</w:t>
            </w:r>
          </w:p>
        </w:tc>
        <w:tc>
          <w:tcPr>
            <w:tcW w:w="2880" w:type="dxa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T2:</w:t>
            </w:r>
            <w:r>
              <w:rPr>
                <w:color w:val="000000"/>
                <w:sz w:val="22"/>
                <w:szCs w:val="22"/>
              </w:rPr>
              <w:t xml:space="preserve"> 4.8-4.9, 4.10, 4.11-4.14</w:t>
            </w:r>
          </w:p>
        </w:tc>
      </w:tr>
      <w:tr w:rsidR="00142E0B" w:rsidTr="00FD5F01">
        <w:trPr>
          <w:trHeight w:val="1679"/>
        </w:trPr>
        <w:tc>
          <w:tcPr>
            <w:tcW w:w="895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="00141108">
              <w:rPr>
                <w:color w:val="000000"/>
                <w:sz w:val="22"/>
                <w:szCs w:val="22"/>
              </w:rPr>
              <w:t>9</w:t>
            </w:r>
            <w:r>
              <w:rPr>
                <w:color w:val="000000"/>
                <w:sz w:val="22"/>
                <w:szCs w:val="22"/>
              </w:rPr>
              <w:t>-</w:t>
            </w:r>
            <w:r w:rsidR="00141108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Stereochemistry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Isomerism, chirality, origin of optical activity, stereochemistry of cyclic compounds, resolution.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Define stereochemistry, outline different types of isomerism, differentiate between configurational and conformational isomers, enantiomers, chirality, specific rotation, optical activity, diastereomers, meso compounds and racemic mixtures, designate the R and S configurations, explain geometrical isomerism, optical resolution.</w:t>
            </w:r>
          </w:p>
        </w:tc>
        <w:tc>
          <w:tcPr>
            <w:tcW w:w="2880" w:type="dxa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T2:</w:t>
            </w:r>
            <w:r>
              <w:rPr>
                <w:color w:val="000000"/>
                <w:sz w:val="22"/>
                <w:szCs w:val="22"/>
              </w:rPr>
              <w:t xml:space="preserve"> 5.1-5.13, 5.15-5.18, 7.2</w:t>
            </w:r>
          </w:p>
        </w:tc>
      </w:tr>
      <w:tr w:rsidR="00142E0B" w:rsidTr="00FD5F01">
        <w:trPr>
          <w:trHeight w:val="557"/>
        </w:trPr>
        <w:tc>
          <w:tcPr>
            <w:tcW w:w="895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3</w:t>
            </w:r>
            <w:r w:rsidR="00E05480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-3</w:t>
            </w:r>
            <w:r w:rsidR="001C791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Substitution reactions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Nucleophilic substitution reactions (both S</w:t>
            </w:r>
            <w:r>
              <w:rPr>
                <w:color w:val="000000"/>
                <w:sz w:val="22"/>
                <w:szCs w:val="22"/>
                <w:vertAlign w:val="subscript"/>
              </w:rPr>
              <w:t>N</w:t>
            </w:r>
            <w:r>
              <w:rPr>
                <w:color w:val="000000"/>
                <w:sz w:val="22"/>
                <w:szCs w:val="22"/>
              </w:rPr>
              <w:t>1 and S</w:t>
            </w:r>
            <w:r>
              <w:rPr>
                <w:color w:val="000000"/>
                <w:sz w:val="22"/>
                <w:szCs w:val="22"/>
                <w:vertAlign w:val="subscript"/>
              </w:rPr>
              <w:t>N</w:t>
            </w:r>
            <w:r>
              <w:rPr>
                <w:color w:val="000000"/>
                <w:sz w:val="22"/>
                <w:szCs w:val="22"/>
              </w:rPr>
              <w:t>2) of alkyl halides.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the types of substituti</w:t>
            </w:r>
            <w:r w:rsidR="00DD1F17">
              <w:rPr>
                <w:sz w:val="22"/>
                <w:szCs w:val="22"/>
              </w:rPr>
              <w:t>on reactions (</w:t>
            </w:r>
            <w:r w:rsidR="0047796D">
              <w:rPr>
                <w:sz w:val="22"/>
                <w:szCs w:val="22"/>
              </w:rPr>
              <w:t xml:space="preserve">a </w:t>
            </w:r>
            <w:r w:rsidR="00DD1F17">
              <w:rPr>
                <w:sz w:val="22"/>
                <w:szCs w:val="22"/>
              </w:rPr>
              <w:t>mechanism). Analyz</w:t>
            </w:r>
            <w:r>
              <w:rPr>
                <w:sz w:val="22"/>
                <w:szCs w:val="22"/>
              </w:rPr>
              <w:t>e the role of substrate, solvent</w:t>
            </w:r>
            <w:r w:rsidR="0047796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and nucleophile. </w:t>
            </w:r>
          </w:p>
        </w:tc>
        <w:tc>
          <w:tcPr>
            <w:tcW w:w="2880" w:type="dxa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T2:</w:t>
            </w:r>
            <w:r>
              <w:rPr>
                <w:color w:val="000000"/>
                <w:sz w:val="22"/>
                <w:szCs w:val="22"/>
              </w:rPr>
              <w:t xml:space="preserve"> 6.2-6.13</w:t>
            </w:r>
          </w:p>
        </w:tc>
      </w:tr>
      <w:tr w:rsidR="00142E0B" w:rsidTr="00FD5F01">
        <w:trPr>
          <w:trHeight w:val="1673"/>
        </w:trPr>
        <w:tc>
          <w:tcPr>
            <w:tcW w:w="895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="00561DF0"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-3</w:t>
            </w:r>
            <w:r w:rsidR="00561DF0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Elimination reactions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Elimination reactions of alkyl halides; Hoffmann and Cope elimination.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Outline the types of elimination reactions. Explain the difference between Hoffman vs </w:t>
            </w:r>
            <w:r w:rsidR="0047796D">
              <w:rPr>
                <w:color w:val="000000"/>
                <w:sz w:val="22"/>
                <w:szCs w:val="22"/>
              </w:rPr>
              <w:t>Zaitsev</w:t>
            </w:r>
            <w:r>
              <w:rPr>
                <w:color w:val="000000"/>
                <w:sz w:val="22"/>
                <w:szCs w:val="22"/>
              </w:rPr>
              <w:t xml:space="preserve"> product. Identify the importance of substrate, solvent</w:t>
            </w:r>
            <w:r w:rsidR="0047796D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and base. Examine </w:t>
            </w:r>
            <w:r w:rsidR="0047796D"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>difference between nucleophile and base; Hoffman and Cope elimination mechanism. Compare substitution and elimination reactions.</w:t>
            </w:r>
          </w:p>
        </w:tc>
        <w:tc>
          <w:tcPr>
            <w:tcW w:w="2880" w:type="dxa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T2:</w:t>
            </w:r>
            <w:r>
              <w:rPr>
                <w:color w:val="000000"/>
                <w:sz w:val="22"/>
                <w:szCs w:val="22"/>
              </w:rPr>
              <w:t xml:space="preserve"> 6.15-6.19, 7.5-7.8, 20.12</w:t>
            </w:r>
          </w:p>
        </w:tc>
      </w:tr>
      <w:tr w:rsidR="00142E0B" w:rsidTr="00FD5F01">
        <w:trPr>
          <w:trHeight w:val="1189"/>
        </w:trPr>
        <w:tc>
          <w:tcPr>
            <w:tcW w:w="895" w:type="dxa"/>
            <w:shd w:val="clear" w:color="auto" w:fill="auto"/>
          </w:tcPr>
          <w:p w:rsidR="00142E0B" w:rsidRPr="004B0118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 w:rsidRPr="004B0118">
              <w:rPr>
                <w:color w:val="000000"/>
                <w:sz w:val="22"/>
                <w:szCs w:val="22"/>
              </w:rPr>
              <w:t>3</w:t>
            </w:r>
            <w:r w:rsidR="00561DF0">
              <w:rPr>
                <w:color w:val="000000"/>
                <w:sz w:val="22"/>
                <w:szCs w:val="22"/>
              </w:rPr>
              <w:t>5</w:t>
            </w:r>
            <w:r w:rsidRPr="004B0118">
              <w:rPr>
                <w:color w:val="000000"/>
                <w:sz w:val="22"/>
                <w:szCs w:val="22"/>
              </w:rPr>
              <w:t>-3</w:t>
            </w:r>
            <w:r w:rsidR="00561DF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890" w:type="dxa"/>
            <w:shd w:val="clear" w:color="auto" w:fill="auto"/>
          </w:tcPr>
          <w:p w:rsidR="00142E0B" w:rsidRPr="004B0118" w:rsidRDefault="00D20290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 w:rsidRPr="004B0118">
              <w:rPr>
                <w:color w:val="000000"/>
                <w:sz w:val="22"/>
                <w:szCs w:val="22"/>
              </w:rPr>
              <w:t>Electrocyclic reactions</w:t>
            </w:r>
          </w:p>
        </w:tc>
        <w:tc>
          <w:tcPr>
            <w:tcW w:w="3690" w:type="dxa"/>
            <w:shd w:val="clear" w:color="auto" w:fill="auto"/>
          </w:tcPr>
          <w:p w:rsidR="00142E0B" w:rsidRPr="004B0118" w:rsidRDefault="00D20290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 w:rsidRPr="004B0118">
              <w:rPr>
                <w:color w:val="000000"/>
                <w:sz w:val="22"/>
                <w:szCs w:val="22"/>
              </w:rPr>
              <w:t>Introduction to pericyclic reactions with emphasis on electrocyclic reactions</w:t>
            </w:r>
          </w:p>
        </w:tc>
        <w:tc>
          <w:tcPr>
            <w:tcW w:w="5400" w:type="dxa"/>
            <w:shd w:val="clear" w:color="auto" w:fill="auto"/>
          </w:tcPr>
          <w:p w:rsidR="00142E0B" w:rsidRPr="004B0118" w:rsidRDefault="00D20290" w:rsidP="00EB5887">
            <w:pPr>
              <w:jc w:val="both"/>
              <w:rPr>
                <w:b/>
                <w:sz w:val="22"/>
                <w:szCs w:val="22"/>
              </w:rPr>
            </w:pPr>
            <w:r w:rsidRPr="004B0118">
              <w:rPr>
                <w:sz w:val="22"/>
                <w:szCs w:val="22"/>
              </w:rPr>
              <w:t xml:space="preserve">Identifying pericyclic reactions and various types of pericyclic reactions. Electrocyclic reaction types and conditions. </w:t>
            </w:r>
            <w:r w:rsidR="00EB5887" w:rsidRPr="004B0118">
              <w:rPr>
                <w:sz w:val="22"/>
                <w:szCs w:val="22"/>
              </w:rPr>
              <w:t>Understanding</w:t>
            </w:r>
            <w:r w:rsidR="00D50E0D">
              <w:rPr>
                <w:sz w:val="22"/>
                <w:szCs w:val="22"/>
              </w:rPr>
              <w:t xml:space="preserve"> the outcome of </w:t>
            </w:r>
            <w:r w:rsidRPr="004B0118">
              <w:rPr>
                <w:sz w:val="22"/>
                <w:szCs w:val="22"/>
              </w:rPr>
              <w:t xml:space="preserve">electrocyclic </w:t>
            </w:r>
            <w:r w:rsidR="00D50E0D">
              <w:rPr>
                <w:sz w:val="22"/>
                <w:szCs w:val="22"/>
              </w:rPr>
              <w:t>reactions</w:t>
            </w:r>
            <w:r w:rsidR="00EB5887" w:rsidRPr="004B0118">
              <w:rPr>
                <w:sz w:val="22"/>
                <w:szCs w:val="22"/>
              </w:rPr>
              <w:t xml:space="preserve"> by FMO approach.</w:t>
            </w:r>
          </w:p>
        </w:tc>
        <w:tc>
          <w:tcPr>
            <w:tcW w:w="2880" w:type="dxa"/>
          </w:tcPr>
          <w:p w:rsidR="00142E0B" w:rsidRPr="004B0118" w:rsidRDefault="00D20290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 w:rsidRPr="004B0118">
              <w:rPr>
                <w:color w:val="000000"/>
                <w:sz w:val="22"/>
                <w:szCs w:val="22"/>
              </w:rPr>
              <w:t>Lecture notes</w:t>
            </w:r>
          </w:p>
        </w:tc>
      </w:tr>
      <w:tr w:rsidR="00142E0B" w:rsidTr="00FD5F01">
        <w:trPr>
          <w:trHeight w:val="1853"/>
        </w:trPr>
        <w:tc>
          <w:tcPr>
            <w:tcW w:w="895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="00561DF0">
              <w:rPr>
                <w:color w:val="000000"/>
                <w:sz w:val="22"/>
                <w:szCs w:val="22"/>
              </w:rPr>
              <w:t>7</w:t>
            </w:r>
            <w:r>
              <w:rPr>
                <w:color w:val="000000"/>
                <w:sz w:val="22"/>
                <w:szCs w:val="22"/>
              </w:rPr>
              <w:t>-3</w:t>
            </w:r>
            <w:r w:rsidR="00A80B8F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Introduction to coordination compounds, VB theory and Crystal field theory for octahedral complexes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Double salts and coordination compounds. Werner’s work; identification of structure by isomer counting. Effective atomic number. Explanation for the stability of complexes according to crystal field theory.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FD5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Demonstrate comprehensive and well-founded knowledge of structure and bonding theories relevant to inorganic molecular compounds. Interpret Werner’</w:t>
            </w:r>
            <w:r w:rsidR="00186611">
              <w:rPr>
                <w:color w:val="000000"/>
                <w:sz w:val="22"/>
                <w:szCs w:val="22"/>
              </w:rPr>
              <w:t>s</w:t>
            </w:r>
            <w:r>
              <w:rPr>
                <w:color w:val="000000"/>
                <w:sz w:val="22"/>
                <w:szCs w:val="22"/>
              </w:rPr>
              <w:t xml:space="preserve"> theory, coordination compound, ligand and valency, describe coordination compounds Explain and measure the stabilities of complexes using the crystal field splitting theory.</w:t>
            </w:r>
            <w:r w:rsidR="00FD5F01"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T3: </w:t>
            </w:r>
            <w:r>
              <w:rPr>
                <w:color w:val="000000"/>
                <w:sz w:val="22"/>
                <w:szCs w:val="22"/>
              </w:rPr>
              <w:t xml:space="preserve">p194-200, </w:t>
            </w:r>
            <w:r>
              <w:rPr>
                <w:b/>
                <w:color w:val="000000"/>
                <w:sz w:val="22"/>
                <w:szCs w:val="22"/>
              </w:rPr>
              <w:t>T3:</w:t>
            </w:r>
            <w:r>
              <w:rPr>
                <w:color w:val="000000"/>
                <w:sz w:val="22"/>
                <w:szCs w:val="22"/>
              </w:rPr>
              <w:t xml:space="preserve"> p201-213</w:t>
            </w:r>
          </w:p>
        </w:tc>
      </w:tr>
      <w:tr w:rsidR="00142E0B" w:rsidTr="00186611">
        <w:trPr>
          <w:trHeight w:val="350"/>
        </w:trPr>
        <w:tc>
          <w:tcPr>
            <w:tcW w:w="895" w:type="dxa"/>
            <w:shd w:val="clear" w:color="auto" w:fill="auto"/>
          </w:tcPr>
          <w:p w:rsidR="00142E0B" w:rsidRDefault="00A80B8F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  <w:r w:rsidR="00142E0B">
              <w:rPr>
                <w:color w:val="000000"/>
                <w:sz w:val="22"/>
                <w:szCs w:val="22"/>
              </w:rPr>
              <w:t>-</w:t>
            </w:r>
            <w:r w:rsidR="00561DF0">
              <w:rPr>
                <w:color w:val="000000"/>
                <w:sz w:val="22"/>
                <w:szCs w:val="22"/>
              </w:rPr>
              <w:t>4</w:t>
            </w: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Jahn-Teller distortions; square planar and tetrahedral complexes</w:t>
            </w:r>
          </w:p>
        </w:tc>
        <w:tc>
          <w:tcPr>
            <w:tcW w:w="36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How do geometrical distortions stabilize the system? Stability in other geometries.</w:t>
            </w: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Interpret Jahn-Teller distortion.  Formulate the crystal field theory to understand square planar and tetrahedral complexes.</w:t>
            </w:r>
          </w:p>
        </w:tc>
        <w:tc>
          <w:tcPr>
            <w:tcW w:w="2880" w:type="dxa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T3:</w:t>
            </w:r>
            <w:r>
              <w:rPr>
                <w:color w:val="000000"/>
                <w:sz w:val="22"/>
                <w:szCs w:val="22"/>
              </w:rPr>
              <w:t xml:space="preserve"> p214-222</w:t>
            </w:r>
          </w:p>
        </w:tc>
      </w:tr>
      <w:tr w:rsidR="00142E0B" w:rsidTr="00186611">
        <w:trPr>
          <w:trHeight w:val="530"/>
        </w:trPr>
        <w:tc>
          <w:tcPr>
            <w:tcW w:w="895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 w:rsidR="00A80B8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  <w:shd w:val="clear" w:color="auto" w:fill="auto"/>
          </w:tcPr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Chelates &amp; Isomerism</w:t>
            </w:r>
          </w:p>
          <w:p w:rsidR="00142E0B" w:rsidRDefault="00142E0B" w:rsidP="0014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690" w:type="dxa"/>
            <w:shd w:val="clear" w:color="auto" w:fill="auto"/>
          </w:tcPr>
          <w:p w:rsidR="00186611" w:rsidRDefault="00142E0B" w:rsidP="00186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Different types of ligands and stabilization due to entropy factors and electron delocalization in the rings.</w:t>
            </w:r>
            <w:r w:rsidR="00186611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:rsidR="00186611" w:rsidRDefault="00186611" w:rsidP="00186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400" w:type="dxa"/>
            <w:shd w:val="clear" w:color="auto" w:fill="auto"/>
          </w:tcPr>
          <w:p w:rsidR="00142E0B" w:rsidRDefault="00142E0B" w:rsidP="00142E0B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Distinguish various types of ligands and isomerism in co-ordination compounds.</w:t>
            </w:r>
          </w:p>
        </w:tc>
        <w:tc>
          <w:tcPr>
            <w:tcW w:w="2880" w:type="dxa"/>
          </w:tcPr>
          <w:p w:rsidR="00142E0B" w:rsidRDefault="00142E0B" w:rsidP="00186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T3</w:t>
            </w:r>
            <w:r w:rsidR="00113098">
              <w:rPr>
                <w:color w:val="000000"/>
                <w:sz w:val="22"/>
                <w:szCs w:val="22"/>
              </w:rPr>
              <w:t>: p223</w:t>
            </w:r>
            <w:r w:rsidR="000F1B69">
              <w:rPr>
                <w:color w:val="000000"/>
                <w:sz w:val="22"/>
                <w:szCs w:val="22"/>
              </w:rPr>
              <w:t>-225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="007C677A">
              <w:rPr>
                <w:color w:val="000000"/>
                <w:sz w:val="22"/>
                <w:szCs w:val="22"/>
              </w:rPr>
              <w:t xml:space="preserve">232-236, </w:t>
            </w:r>
            <w:r>
              <w:rPr>
                <w:color w:val="000000"/>
                <w:sz w:val="22"/>
                <w:szCs w:val="22"/>
              </w:rPr>
              <w:t>307</w:t>
            </w:r>
            <w:r w:rsidR="00CB0565">
              <w:rPr>
                <w:color w:val="000000"/>
                <w:sz w:val="22"/>
                <w:szCs w:val="22"/>
              </w:rPr>
              <w:t>-308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="00110BF1">
              <w:rPr>
                <w:color w:val="000000"/>
                <w:sz w:val="22"/>
                <w:szCs w:val="22"/>
              </w:rPr>
              <w:t>351-352, 389, 793, 807.</w:t>
            </w:r>
          </w:p>
          <w:p w:rsidR="00186611" w:rsidRDefault="00186611" w:rsidP="001866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A82065" w:rsidRDefault="00A82065" w:rsidP="00186611">
      <w:pPr>
        <w:pBdr>
          <w:top w:val="nil"/>
          <w:left w:val="nil"/>
          <w:bottom w:val="nil"/>
          <w:right w:val="nil"/>
          <w:between w:val="nil"/>
        </w:pBdr>
        <w:ind w:right="-15"/>
        <w:rPr>
          <w:b/>
          <w:color w:val="000000"/>
          <w:sz w:val="22"/>
          <w:szCs w:val="22"/>
        </w:rPr>
      </w:pPr>
    </w:p>
    <w:p w:rsidR="00A82065" w:rsidRDefault="002274DC" w:rsidP="00186611">
      <w:pPr>
        <w:pBdr>
          <w:top w:val="nil"/>
          <w:left w:val="nil"/>
          <w:bottom w:val="nil"/>
          <w:right w:val="nil"/>
          <w:between w:val="nil"/>
        </w:pBdr>
        <w:ind w:right="-15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5.    Evaluation Scheme:</w:t>
      </w:r>
    </w:p>
    <w:tbl>
      <w:tblPr>
        <w:tblStyle w:val="a0"/>
        <w:tblW w:w="14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88"/>
        <w:gridCol w:w="1710"/>
        <w:gridCol w:w="2250"/>
        <w:gridCol w:w="3690"/>
        <w:gridCol w:w="2790"/>
      </w:tblGrid>
      <w:tr w:rsidR="00A82065">
        <w:tc>
          <w:tcPr>
            <w:tcW w:w="3888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171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25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Weightage (%)</w:t>
            </w:r>
          </w:p>
        </w:tc>
        <w:tc>
          <w:tcPr>
            <w:tcW w:w="36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Date and Time</w:t>
            </w:r>
          </w:p>
        </w:tc>
        <w:tc>
          <w:tcPr>
            <w:tcW w:w="27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Nature of component</w:t>
            </w:r>
          </w:p>
        </w:tc>
      </w:tr>
      <w:tr w:rsidR="00A82065">
        <w:tc>
          <w:tcPr>
            <w:tcW w:w="3888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bookmarkStart w:id="0" w:name="_GoBack" w:colFirst="3" w:colLast="3"/>
            <w:proofErr w:type="spellStart"/>
            <w:r>
              <w:rPr>
                <w:color w:val="000000"/>
                <w:sz w:val="22"/>
                <w:szCs w:val="22"/>
              </w:rPr>
              <w:t>Midsem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90 min</w:t>
            </w:r>
          </w:p>
        </w:tc>
        <w:tc>
          <w:tcPr>
            <w:tcW w:w="225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3690" w:type="dxa"/>
            <w:shd w:val="clear" w:color="auto" w:fill="auto"/>
          </w:tcPr>
          <w:p w:rsidR="00A82065" w:rsidRPr="00784401" w:rsidRDefault="0078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0"/>
                <w:szCs w:val="20"/>
              </w:rPr>
            </w:pPr>
            <w:r w:rsidRPr="00784401">
              <w:rPr>
                <w:sz w:val="20"/>
              </w:rPr>
              <w:t>05/01 9.00AM - 10.30AM</w:t>
            </w:r>
          </w:p>
        </w:tc>
        <w:tc>
          <w:tcPr>
            <w:tcW w:w="27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Closed Book</w:t>
            </w:r>
          </w:p>
        </w:tc>
      </w:tr>
      <w:tr w:rsidR="00A82065">
        <w:tc>
          <w:tcPr>
            <w:tcW w:w="3888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Class Tests (Assignments)</w:t>
            </w:r>
            <w:r>
              <w:rPr>
                <w:color w:val="000000"/>
                <w:sz w:val="22"/>
                <w:szCs w:val="22"/>
                <w:vertAlign w:val="superscript"/>
              </w:rPr>
              <w:t>#</w:t>
            </w:r>
          </w:p>
        </w:tc>
        <w:tc>
          <w:tcPr>
            <w:tcW w:w="171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25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3690" w:type="dxa"/>
            <w:shd w:val="clear" w:color="auto" w:fill="auto"/>
          </w:tcPr>
          <w:p w:rsidR="00A82065" w:rsidRPr="00784401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0"/>
                <w:szCs w:val="20"/>
              </w:rPr>
            </w:pPr>
            <w:r w:rsidRPr="00784401">
              <w:rPr>
                <w:color w:val="000000"/>
                <w:sz w:val="20"/>
                <w:szCs w:val="20"/>
              </w:rPr>
              <w:t>To be announced</w:t>
            </w:r>
          </w:p>
        </w:tc>
        <w:tc>
          <w:tcPr>
            <w:tcW w:w="27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 Book</w:t>
            </w:r>
          </w:p>
        </w:tc>
      </w:tr>
      <w:tr w:rsidR="00A82065">
        <w:tc>
          <w:tcPr>
            <w:tcW w:w="3888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Comprehensive Examination</w:t>
            </w:r>
          </w:p>
        </w:tc>
        <w:tc>
          <w:tcPr>
            <w:tcW w:w="171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180 min</w:t>
            </w:r>
          </w:p>
        </w:tc>
        <w:tc>
          <w:tcPr>
            <w:tcW w:w="225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3690" w:type="dxa"/>
            <w:shd w:val="clear" w:color="auto" w:fill="auto"/>
          </w:tcPr>
          <w:p w:rsidR="00A82065" w:rsidRPr="00784401" w:rsidRDefault="0078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color w:val="000000"/>
                <w:sz w:val="20"/>
                <w:szCs w:val="20"/>
              </w:rPr>
            </w:pPr>
            <w:r w:rsidRPr="00784401">
              <w:rPr>
                <w:sz w:val="20"/>
              </w:rPr>
              <w:t>13/02FN</w:t>
            </w:r>
          </w:p>
        </w:tc>
        <w:tc>
          <w:tcPr>
            <w:tcW w:w="2790" w:type="dxa"/>
            <w:shd w:val="clear" w:color="auto" w:fill="auto"/>
          </w:tcPr>
          <w:p w:rsidR="00A82065" w:rsidRDefault="0022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Closed Book</w:t>
            </w:r>
          </w:p>
        </w:tc>
      </w:tr>
      <w:bookmarkEnd w:id="0"/>
    </w:tbl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4"/>
        <w:jc w:val="both"/>
        <w:rPr>
          <w:b/>
          <w:color w:val="000000"/>
        </w:rPr>
      </w:pP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4"/>
        <w:jc w:val="both"/>
        <w:rPr>
          <w:color w:val="000000"/>
        </w:rPr>
      </w:pPr>
      <w:r>
        <w:rPr>
          <w:b/>
          <w:color w:val="000000"/>
        </w:rPr>
        <w:t>Tutorials</w:t>
      </w:r>
      <w:r>
        <w:rPr>
          <w:color w:val="000000"/>
        </w:rPr>
        <w:t xml:space="preserve">: The tutorial hour is used for </w:t>
      </w:r>
      <w:r w:rsidR="00456810">
        <w:rPr>
          <w:color w:val="000000"/>
        </w:rPr>
        <w:t xml:space="preserve">a </w:t>
      </w:r>
      <w:r>
        <w:rPr>
          <w:color w:val="000000"/>
        </w:rPr>
        <w:t xml:space="preserve">quick review of the material covered in the lectures, clarification of doubts, and </w:t>
      </w:r>
      <w:r w:rsidR="00456810">
        <w:rPr>
          <w:color w:val="000000"/>
        </w:rPr>
        <w:t>problem-solving</w:t>
      </w:r>
      <w:r>
        <w:rPr>
          <w:color w:val="000000"/>
        </w:rPr>
        <w:t>.</w:t>
      </w: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4"/>
        <w:jc w:val="both"/>
        <w:rPr>
          <w:color w:val="000000"/>
        </w:rPr>
      </w:pP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1"/>
        <w:jc w:val="both"/>
        <w:rPr>
          <w:b/>
          <w:color w:val="000000"/>
        </w:rPr>
      </w:pPr>
      <w:r>
        <w:rPr>
          <w:b/>
          <w:color w:val="000000"/>
          <w:vertAlign w:val="superscript"/>
        </w:rPr>
        <w:t>#</w:t>
      </w:r>
      <w:r>
        <w:rPr>
          <w:b/>
          <w:color w:val="000000"/>
        </w:rPr>
        <w:t xml:space="preserve"> </w:t>
      </w:r>
      <w:r w:rsidR="00456810">
        <w:rPr>
          <w:color w:val="000000"/>
        </w:rPr>
        <w:t>Makeup</w:t>
      </w:r>
      <w:r>
        <w:rPr>
          <w:color w:val="000000"/>
        </w:rPr>
        <w:t xml:space="preserve"> is not permissible for the evaluation components (except </w:t>
      </w:r>
      <w:r w:rsidR="006D1451">
        <w:rPr>
          <w:color w:val="000000"/>
        </w:rPr>
        <w:t xml:space="preserve">in </w:t>
      </w:r>
      <w:r>
        <w:rPr>
          <w:color w:val="000000"/>
        </w:rPr>
        <w:t xml:space="preserve">extreme </w:t>
      </w:r>
      <w:r w:rsidR="00456810">
        <w:rPr>
          <w:color w:val="000000"/>
        </w:rPr>
        <w:t>situations</w:t>
      </w:r>
      <w:r>
        <w:rPr>
          <w:color w:val="000000"/>
        </w:rPr>
        <w:t>), which would be decided by the Instructor in charge &amp; the team.</w:t>
      </w: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b/>
          <w:color w:val="000000"/>
        </w:rPr>
      </w:pP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</w:rPr>
      </w:pPr>
      <w:r>
        <w:rPr>
          <w:b/>
          <w:color w:val="000000"/>
        </w:rPr>
        <w:t>6</w:t>
      </w:r>
      <w:r>
        <w:rPr>
          <w:color w:val="000000"/>
        </w:rPr>
        <w:t xml:space="preserve">. </w:t>
      </w:r>
      <w:r>
        <w:rPr>
          <w:b/>
          <w:color w:val="000000"/>
        </w:rPr>
        <w:t>Chamber Consultation Hours</w:t>
      </w:r>
      <w:r>
        <w:rPr>
          <w:color w:val="000000"/>
        </w:rPr>
        <w:t>: To be announced through a separate notice.</w:t>
      </w: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b/>
          <w:color w:val="000000"/>
        </w:rPr>
      </w:pP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</w:rPr>
      </w:pPr>
      <w:r>
        <w:rPr>
          <w:b/>
          <w:color w:val="000000"/>
        </w:rPr>
        <w:t>7</w:t>
      </w:r>
      <w:r>
        <w:rPr>
          <w:color w:val="000000"/>
        </w:rPr>
        <w:t xml:space="preserve">. </w:t>
      </w:r>
      <w:r>
        <w:rPr>
          <w:b/>
          <w:color w:val="000000"/>
        </w:rPr>
        <w:t>Notices</w:t>
      </w:r>
      <w:r>
        <w:rPr>
          <w:color w:val="000000"/>
        </w:rPr>
        <w:t xml:space="preserve">: Notices concerning the course will be displayed on the </w:t>
      </w:r>
      <w:r>
        <w:rPr>
          <w:b/>
          <w:color w:val="000000"/>
        </w:rPr>
        <w:t>Chemistry Department Notice Board / CMS or communicated through email</w:t>
      </w:r>
      <w:r>
        <w:rPr>
          <w:color w:val="000000"/>
        </w:rPr>
        <w:t>.</w:t>
      </w: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</w:rPr>
      </w:pPr>
    </w:p>
    <w:p w:rsidR="00A82065" w:rsidRDefault="002274DC">
      <w:pPr>
        <w:jc w:val="both"/>
      </w:pPr>
      <w:r>
        <w:rPr>
          <w:b/>
        </w:rPr>
        <w:t xml:space="preserve">8. Academic Honesty and Integrity Policy: </w:t>
      </w:r>
      <w:r>
        <w:t xml:space="preserve">Academic honesty and integrity are to be maintained by all the students throughout the semester and </w:t>
      </w:r>
      <w:r>
        <w:rPr>
          <w:b/>
        </w:rPr>
        <w:t>academic dishonesty is highly unacceptable</w:t>
      </w:r>
      <w:r>
        <w:t>.</w:t>
      </w:r>
    </w:p>
    <w:p w:rsidR="00A82065" w:rsidRDefault="00A82065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b/>
          <w:color w:val="000000"/>
        </w:rPr>
      </w:pP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color w:val="000000"/>
        </w:rPr>
      </w:pPr>
      <w:bookmarkStart w:id="1" w:name="_gjdgxs" w:colFirst="0" w:colLast="0"/>
      <w:bookmarkEnd w:id="1"/>
      <w:r>
        <w:rPr>
          <w:b/>
          <w:color w:val="000000"/>
        </w:rPr>
        <w:t>9.</w:t>
      </w:r>
      <w:r>
        <w:rPr>
          <w:color w:val="000000"/>
        </w:rPr>
        <w:t xml:space="preserve"> </w:t>
      </w:r>
      <w:r>
        <w:rPr>
          <w:b/>
          <w:color w:val="000000"/>
        </w:rPr>
        <w:t>Make-up-policy</w:t>
      </w:r>
      <w:r>
        <w:rPr>
          <w:color w:val="000000"/>
        </w:rPr>
        <w:t xml:space="preserve">: </w:t>
      </w:r>
      <w:r w:rsidR="006D1451">
        <w:rPr>
          <w:color w:val="000000"/>
        </w:rPr>
        <w:t>Make-up</w:t>
      </w:r>
      <w:r>
        <w:rPr>
          <w:color w:val="000000"/>
        </w:rPr>
        <w:t xml:space="preserve"> would be considered for very </w:t>
      </w:r>
      <w:r>
        <w:rPr>
          <w:b/>
          <w:color w:val="000000"/>
        </w:rPr>
        <w:t>genuine reasons</w:t>
      </w:r>
      <w:r>
        <w:rPr>
          <w:color w:val="000000"/>
        </w:rPr>
        <w:t xml:space="preserve"> </w:t>
      </w:r>
      <w:r>
        <w:rPr>
          <w:b/>
          <w:color w:val="000000"/>
        </w:rPr>
        <w:t>only</w:t>
      </w:r>
      <w:r>
        <w:rPr>
          <w:color w:val="000000"/>
        </w:rPr>
        <w:t xml:space="preserve">. </w:t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5"/>
        <w:jc w:val="right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4"/>
        <w:jc w:val="center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Instructor-In charge</w:t>
      </w:r>
    </w:p>
    <w:p w:rsidR="00A82065" w:rsidRDefault="002274DC">
      <w:pPr>
        <w:pBdr>
          <w:top w:val="nil"/>
          <w:left w:val="nil"/>
          <w:bottom w:val="nil"/>
          <w:right w:val="nil"/>
          <w:between w:val="nil"/>
        </w:pBdr>
        <w:ind w:right="-14"/>
        <w:jc w:val="center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Jayanty Subbalakshmi</w:t>
      </w:r>
    </w:p>
    <w:sectPr w:rsidR="00A82065" w:rsidSect="00BB436E">
      <w:footerReference w:type="default" r:id="rId8"/>
      <w:pgSz w:w="16839" w:h="11907" w:orient="landscape"/>
      <w:pgMar w:top="720" w:right="1719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D9E" w:rsidRDefault="009A2D9E">
      <w:r>
        <w:separator/>
      </w:r>
    </w:p>
  </w:endnote>
  <w:endnote w:type="continuationSeparator" w:id="0">
    <w:p w:rsidR="009A2D9E" w:rsidRDefault="009A2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065" w:rsidRDefault="00A820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D9E" w:rsidRDefault="009A2D9E">
      <w:r>
        <w:separator/>
      </w:r>
    </w:p>
  </w:footnote>
  <w:footnote w:type="continuationSeparator" w:id="0">
    <w:p w:rsidR="009A2D9E" w:rsidRDefault="009A2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65"/>
    <w:rsid w:val="000267CF"/>
    <w:rsid w:val="00040C56"/>
    <w:rsid w:val="00045C99"/>
    <w:rsid w:val="0005106E"/>
    <w:rsid w:val="00077136"/>
    <w:rsid w:val="000A3F7A"/>
    <w:rsid w:val="000F1B69"/>
    <w:rsid w:val="0010206E"/>
    <w:rsid w:val="001027A8"/>
    <w:rsid w:val="00110BF1"/>
    <w:rsid w:val="00113098"/>
    <w:rsid w:val="001373AF"/>
    <w:rsid w:val="00141108"/>
    <w:rsid w:val="00142AFC"/>
    <w:rsid w:val="00142E0B"/>
    <w:rsid w:val="001442E0"/>
    <w:rsid w:val="00162FC7"/>
    <w:rsid w:val="001660D4"/>
    <w:rsid w:val="001861F1"/>
    <w:rsid w:val="00186611"/>
    <w:rsid w:val="001C5ECA"/>
    <w:rsid w:val="001C7917"/>
    <w:rsid w:val="001E291F"/>
    <w:rsid w:val="001E7472"/>
    <w:rsid w:val="0022571A"/>
    <w:rsid w:val="002274DC"/>
    <w:rsid w:val="00265829"/>
    <w:rsid w:val="00290B7E"/>
    <w:rsid w:val="002A153E"/>
    <w:rsid w:val="002D617F"/>
    <w:rsid w:val="00314192"/>
    <w:rsid w:val="00316F2C"/>
    <w:rsid w:val="00354881"/>
    <w:rsid w:val="0037610B"/>
    <w:rsid w:val="003961F9"/>
    <w:rsid w:val="003968B3"/>
    <w:rsid w:val="003B0849"/>
    <w:rsid w:val="003C3AF2"/>
    <w:rsid w:val="00403C9E"/>
    <w:rsid w:val="00424002"/>
    <w:rsid w:val="004530D2"/>
    <w:rsid w:val="00456810"/>
    <w:rsid w:val="004753D7"/>
    <w:rsid w:val="0047796D"/>
    <w:rsid w:val="004A1107"/>
    <w:rsid w:val="004B0118"/>
    <w:rsid w:val="00512E9A"/>
    <w:rsid w:val="00521E6D"/>
    <w:rsid w:val="0056105E"/>
    <w:rsid w:val="00561DF0"/>
    <w:rsid w:val="00571527"/>
    <w:rsid w:val="005A6D76"/>
    <w:rsid w:val="005C00E6"/>
    <w:rsid w:val="005F4EE7"/>
    <w:rsid w:val="00611B83"/>
    <w:rsid w:val="00640A0A"/>
    <w:rsid w:val="006702E8"/>
    <w:rsid w:val="006736F1"/>
    <w:rsid w:val="006752A0"/>
    <w:rsid w:val="00687164"/>
    <w:rsid w:val="00691FC7"/>
    <w:rsid w:val="00695E0E"/>
    <w:rsid w:val="006A1021"/>
    <w:rsid w:val="006C5317"/>
    <w:rsid w:val="006D1451"/>
    <w:rsid w:val="006D3455"/>
    <w:rsid w:val="007210BE"/>
    <w:rsid w:val="007252EA"/>
    <w:rsid w:val="00736EA4"/>
    <w:rsid w:val="007373D8"/>
    <w:rsid w:val="00784401"/>
    <w:rsid w:val="00790747"/>
    <w:rsid w:val="00794040"/>
    <w:rsid w:val="007C677A"/>
    <w:rsid w:val="007E2D98"/>
    <w:rsid w:val="00806E2E"/>
    <w:rsid w:val="008102D7"/>
    <w:rsid w:val="00811748"/>
    <w:rsid w:val="00813A6D"/>
    <w:rsid w:val="00854736"/>
    <w:rsid w:val="008550AE"/>
    <w:rsid w:val="00895DE3"/>
    <w:rsid w:val="00895F33"/>
    <w:rsid w:val="008C4AA4"/>
    <w:rsid w:val="008E112F"/>
    <w:rsid w:val="009124EC"/>
    <w:rsid w:val="009235F0"/>
    <w:rsid w:val="0092514F"/>
    <w:rsid w:val="0093123D"/>
    <w:rsid w:val="00940C76"/>
    <w:rsid w:val="0094757D"/>
    <w:rsid w:val="00961131"/>
    <w:rsid w:val="009A2D9E"/>
    <w:rsid w:val="009B2D3D"/>
    <w:rsid w:val="009C29D3"/>
    <w:rsid w:val="009E0C64"/>
    <w:rsid w:val="009F3C1C"/>
    <w:rsid w:val="00A022B0"/>
    <w:rsid w:val="00A13B57"/>
    <w:rsid w:val="00A207B9"/>
    <w:rsid w:val="00A238A3"/>
    <w:rsid w:val="00A26233"/>
    <w:rsid w:val="00A32092"/>
    <w:rsid w:val="00A51E06"/>
    <w:rsid w:val="00A80B8F"/>
    <w:rsid w:val="00A82065"/>
    <w:rsid w:val="00A90956"/>
    <w:rsid w:val="00A93896"/>
    <w:rsid w:val="00B05270"/>
    <w:rsid w:val="00B16AA0"/>
    <w:rsid w:val="00B352B6"/>
    <w:rsid w:val="00B45F0A"/>
    <w:rsid w:val="00B617C1"/>
    <w:rsid w:val="00B90BA1"/>
    <w:rsid w:val="00BB3FBD"/>
    <w:rsid w:val="00BB436E"/>
    <w:rsid w:val="00BE4A68"/>
    <w:rsid w:val="00C32E74"/>
    <w:rsid w:val="00C56BCF"/>
    <w:rsid w:val="00CB0565"/>
    <w:rsid w:val="00CD1765"/>
    <w:rsid w:val="00CE64AF"/>
    <w:rsid w:val="00CF3318"/>
    <w:rsid w:val="00D20290"/>
    <w:rsid w:val="00D308F6"/>
    <w:rsid w:val="00D50E0D"/>
    <w:rsid w:val="00D705E9"/>
    <w:rsid w:val="00D908F7"/>
    <w:rsid w:val="00D96BD8"/>
    <w:rsid w:val="00DA160F"/>
    <w:rsid w:val="00DA7C35"/>
    <w:rsid w:val="00DD1F17"/>
    <w:rsid w:val="00DE1F6C"/>
    <w:rsid w:val="00E0141E"/>
    <w:rsid w:val="00E05480"/>
    <w:rsid w:val="00E5390D"/>
    <w:rsid w:val="00E55160"/>
    <w:rsid w:val="00E66BB9"/>
    <w:rsid w:val="00E817EA"/>
    <w:rsid w:val="00EB02D6"/>
    <w:rsid w:val="00EB5887"/>
    <w:rsid w:val="00EB7C4F"/>
    <w:rsid w:val="00EC39B8"/>
    <w:rsid w:val="00EF1104"/>
    <w:rsid w:val="00F12DB1"/>
    <w:rsid w:val="00F14D9E"/>
    <w:rsid w:val="00F2065E"/>
    <w:rsid w:val="00F329E4"/>
    <w:rsid w:val="00F822FA"/>
    <w:rsid w:val="00F96830"/>
    <w:rsid w:val="00FA275D"/>
    <w:rsid w:val="00FD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F8F8"/>
  <w15:docId w15:val="{1E7A0B39-1841-4108-8A59-D7097D79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Indent">
    <w:name w:val="Body Text Indent"/>
    <w:basedOn w:val="Normal"/>
    <w:link w:val="BodyTextIndentChar"/>
    <w:rsid w:val="00F329E4"/>
    <w:pPr>
      <w:ind w:firstLine="720"/>
      <w:jc w:val="both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F329E4"/>
    <w:rPr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12414-51F3-47D7-9125-9D2F2CB7B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Jayanty Subbalakshmi</dc:creator>
  <cp:lastModifiedBy>Windows User</cp:lastModifiedBy>
  <cp:revision>133</cp:revision>
  <dcterms:created xsi:type="dcterms:W3CDTF">2022-10-13T09:00:00Z</dcterms:created>
  <dcterms:modified xsi:type="dcterms:W3CDTF">2022-10-17T11:17:00Z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c666b7dd774987d016801e1bed1511d383b8afc04e0a407e7e55694104496692</vt:lpwstr>
  </property>
</Properties>
</file>