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40" w:rsidRPr="003739AD" w:rsidRDefault="00957E40" w:rsidP="00957E40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739AD">
        <w:rPr>
          <w:rFonts w:ascii="Times New Roman" w:hAnsi="Times New Roman" w:cs="Times New Roman"/>
          <w:b/>
          <w:sz w:val="32"/>
          <w:szCs w:val="32"/>
        </w:rPr>
        <w:t>BITS-</w:t>
      </w:r>
      <w:proofErr w:type="spellStart"/>
      <w:r w:rsidRPr="003739AD">
        <w:rPr>
          <w:rFonts w:ascii="Times New Roman" w:hAnsi="Times New Roman" w:cs="Times New Roman"/>
          <w:b/>
          <w:sz w:val="32"/>
          <w:szCs w:val="32"/>
        </w:rPr>
        <w:t>Pilani</w:t>
      </w:r>
      <w:proofErr w:type="spellEnd"/>
      <w:r w:rsidR="00E31FCF" w:rsidRPr="003739AD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3739AD">
        <w:rPr>
          <w:rFonts w:ascii="Times New Roman" w:hAnsi="Times New Roman" w:cs="Times New Roman"/>
          <w:b/>
          <w:sz w:val="32"/>
          <w:szCs w:val="32"/>
        </w:rPr>
        <w:instrText xml:space="preserve">PRIVATE </w:instrText>
      </w:r>
      <w:r w:rsidR="00E31FCF" w:rsidRPr="003739AD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3739AD">
        <w:rPr>
          <w:rFonts w:ascii="Times New Roman" w:hAnsi="Times New Roman" w:cs="Times New Roman"/>
          <w:b/>
          <w:sz w:val="32"/>
          <w:szCs w:val="32"/>
        </w:rPr>
        <w:t>, Hyderabad Campus</w:t>
      </w:r>
    </w:p>
    <w:p w:rsidR="00FD314C" w:rsidRPr="003739AD" w:rsidRDefault="00017D77" w:rsidP="001F7A8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739AD">
        <w:rPr>
          <w:rFonts w:ascii="Times New Roman" w:hAnsi="Times New Roman" w:cs="Times New Roman"/>
          <w:b/>
          <w:sz w:val="22"/>
          <w:szCs w:val="22"/>
        </w:rPr>
        <w:t>First</w:t>
      </w:r>
      <w:r w:rsidR="00BB6E5C" w:rsidRPr="003739AD">
        <w:rPr>
          <w:rFonts w:ascii="Times New Roman" w:hAnsi="Times New Roman" w:cs="Times New Roman"/>
          <w:b/>
          <w:sz w:val="22"/>
          <w:szCs w:val="22"/>
        </w:rPr>
        <w:t xml:space="preserve"> Semester </w:t>
      </w:r>
      <w:r w:rsidR="00DC75C3" w:rsidRPr="003739AD">
        <w:rPr>
          <w:rFonts w:ascii="Times New Roman" w:hAnsi="Times New Roman" w:cs="Times New Roman"/>
          <w:b/>
          <w:sz w:val="22"/>
          <w:szCs w:val="22"/>
        </w:rPr>
        <w:t>20</w:t>
      </w:r>
      <w:r w:rsidR="009E2603">
        <w:rPr>
          <w:rFonts w:ascii="Times New Roman" w:hAnsi="Times New Roman" w:cs="Times New Roman"/>
          <w:b/>
          <w:sz w:val="22"/>
          <w:szCs w:val="22"/>
        </w:rPr>
        <w:t>22</w:t>
      </w:r>
      <w:r w:rsidR="00FD314C" w:rsidRPr="003739AD">
        <w:rPr>
          <w:rFonts w:ascii="Times New Roman" w:hAnsi="Times New Roman" w:cs="Times New Roman"/>
          <w:b/>
          <w:sz w:val="22"/>
          <w:szCs w:val="22"/>
        </w:rPr>
        <w:noBreakHyphen/>
        <w:t>20</w:t>
      </w:r>
      <w:r w:rsidR="00B83E3B" w:rsidRPr="003739AD">
        <w:rPr>
          <w:rFonts w:ascii="Times New Roman" w:hAnsi="Times New Roman" w:cs="Times New Roman"/>
          <w:b/>
          <w:sz w:val="22"/>
          <w:szCs w:val="22"/>
        </w:rPr>
        <w:t>2</w:t>
      </w:r>
      <w:r w:rsidR="009E2603">
        <w:rPr>
          <w:rFonts w:ascii="Times New Roman" w:hAnsi="Times New Roman" w:cs="Times New Roman"/>
          <w:b/>
          <w:sz w:val="22"/>
          <w:szCs w:val="22"/>
        </w:rPr>
        <w:t>3</w:t>
      </w:r>
    </w:p>
    <w:p w:rsidR="00FD314C" w:rsidRPr="003739AD" w:rsidRDefault="00FD314C">
      <w:pPr>
        <w:suppressAutoHyphens/>
        <w:spacing w:before="60"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9AD">
        <w:rPr>
          <w:rFonts w:ascii="Times New Roman" w:hAnsi="Times New Roman" w:cs="Times New Roman"/>
          <w:b/>
          <w:sz w:val="24"/>
          <w:szCs w:val="24"/>
          <w:u w:val="single"/>
        </w:rPr>
        <w:t>Course Handout (Part</w:t>
      </w:r>
      <w:r w:rsidR="00BB6E5C" w:rsidRPr="003739AD"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r w:rsidRPr="003739AD">
        <w:rPr>
          <w:rFonts w:ascii="Times New Roman" w:hAnsi="Times New Roman" w:cs="Times New Roman"/>
          <w:b/>
          <w:sz w:val="24"/>
          <w:szCs w:val="24"/>
          <w:u w:val="single"/>
        </w:rPr>
        <w:t xml:space="preserve"> II)</w:t>
      </w:r>
    </w:p>
    <w:p w:rsidR="00FD314C" w:rsidRPr="003739AD" w:rsidRDefault="00FD314C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3739AD">
        <w:rPr>
          <w:rFonts w:ascii="Times New Roman" w:hAnsi="Times New Roman" w:cs="Times New Roman"/>
          <w:sz w:val="24"/>
          <w:szCs w:val="24"/>
        </w:rPr>
        <w:tab/>
      </w:r>
      <w:r w:rsidRPr="003739AD">
        <w:rPr>
          <w:rFonts w:ascii="Times New Roman" w:hAnsi="Times New Roman" w:cs="Times New Roman"/>
          <w:sz w:val="24"/>
          <w:szCs w:val="24"/>
        </w:rPr>
        <w:tab/>
      </w:r>
      <w:r w:rsidRPr="003739AD">
        <w:rPr>
          <w:rFonts w:ascii="Times New Roman" w:hAnsi="Times New Roman" w:cs="Times New Roman"/>
          <w:sz w:val="24"/>
          <w:szCs w:val="24"/>
        </w:rPr>
        <w:tab/>
      </w:r>
      <w:r w:rsidRPr="003739AD">
        <w:rPr>
          <w:rFonts w:ascii="Times New Roman" w:hAnsi="Times New Roman" w:cs="Times New Roman"/>
          <w:sz w:val="24"/>
          <w:szCs w:val="24"/>
        </w:rPr>
        <w:tab/>
      </w:r>
      <w:r w:rsidRPr="003739AD">
        <w:rPr>
          <w:rFonts w:ascii="Times New Roman" w:hAnsi="Times New Roman" w:cs="Times New Roman"/>
          <w:sz w:val="24"/>
          <w:szCs w:val="24"/>
        </w:rPr>
        <w:tab/>
      </w:r>
      <w:r w:rsidRPr="003739AD">
        <w:rPr>
          <w:rFonts w:ascii="Times New Roman" w:hAnsi="Times New Roman" w:cs="Times New Roman"/>
          <w:sz w:val="24"/>
          <w:szCs w:val="24"/>
        </w:rPr>
        <w:tab/>
      </w:r>
      <w:r w:rsidR="005B1F3D">
        <w:rPr>
          <w:rFonts w:ascii="Times New Roman" w:hAnsi="Times New Roman" w:cs="Times New Roman"/>
          <w:sz w:val="24"/>
          <w:szCs w:val="24"/>
        </w:rPr>
        <w:tab/>
      </w:r>
      <w:r w:rsidR="005B1F3D">
        <w:rPr>
          <w:rFonts w:ascii="Times New Roman" w:hAnsi="Times New Roman" w:cs="Times New Roman"/>
          <w:sz w:val="24"/>
          <w:szCs w:val="24"/>
        </w:rPr>
        <w:tab/>
      </w:r>
      <w:r w:rsidR="005B1F3D">
        <w:rPr>
          <w:rFonts w:ascii="Times New Roman" w:hAnsi="Times New Roman" w:cs="Times New Roman"/>
          <w:sz w:val="24"/>
          <w:szCs w:val="24"/>
        </w:rPr>
        <w:tab/>
      </w:r>
      <w:r w:rsidR="005B1F3D">
        <w:rPr>
          <w:rFonts w:ascii="Times New Roman" w:hAnsi="Times New Roman" w:cs="Times New Roman"/>
          <w:sz w:val="24"/>
          <w:szCs w:val="24"/>
        </w:rPr>
        <w:tab/>
      </w:r>
      <w:r w:rsidRPr="003739A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B1F3D">
        <w:rPr>
          <w:rFonts w:ascii="Times New Roman" w:hAnsi="Times New Roman" w:cs="Times New Roman"/>
          <w:b/>
          <w:sz w:val="24"/>
          <w:szCs w:val="24"/>
        </w:rPr>
        <w:t>29</w:t>
      </w:r>
      <w:r w:rsidR="00A64B87" w:rsidRPr="003739AD">
        <w:rPr>
          <w:rFonts w:ascii="Times New Roman" w:hAnsi="Times New Roman" w:cs="Times New Roman"/>
          <w:b/>
          <w:sz w:val="24"/>
          <w:szCs w:val="24"/>
        </w:rPr>
        <w:t>/</w:t>
      </w:r>
      <w:r w:rsidR="007E6A45" w:rsidRPr="003739AD">
        <w:rPr>
          <w:rFonts w:ascii="Times New Roman" w:hAnsi="Times New Roman" w:cs="Times New Roman"/>
          <w:b/>
          <w:sz w:val="24"/>
          <w:szCs w:val="24"/>
        </w:rPr>
        <w:t>0</w:t>
      </w:r>
      <w:r w:rsidR="004A5232">
        <w:rPr>
          <w:rFonts w:ascii="Times New Roman" w:hAnsi="Times New Roman" w:cs="Times New Roman"/>
          <w:b/>
          <w:sz w:val="24"/>
          <w:szCs w:val="24"/>
        </w:rPr>
        <w:t>8</w:t>
      </w:r>
      <w:r w:rsidR="008B3F2D" w:rsidRPr="003739AD">
        <w:rPr>
          <w:rFonts w:ascii="Times New Roman" w:hAnsi="Times New Roman" w:cs="Times New Roman"/>
          <w:b/>
          <w:sz w:val="24"/>
          <w:szCs w:val="24"/>
        </w:rPr>
        <w:t>/</w:t>
      </w:r>
      <w:r w:rsidR="00FF2238" w:rsidRPr="003739AD">
        <w:rPr>
          <w:rFonts w:ascii="Times New Roman" w:hAnsi="Times New Roman" w:cs="Times New Roman"/>
          <w:b/>
          <w:sz w:val="24"/>
          <w:szCs w:val="24"/>
        </w:rPr>
        <w:t>2</w:t>
      </w:r>
      <w:r w:rsidRPr="003739AD">
        <w:rPr>
          <w:rFonts w:ascii="Times New Roman" w:hAnsi="Times New Roman" w:cs="Times New Roman"/>
          <w:b/>
          <w:sz w:val="24"/>
          <w:szCs w:val="24"/>
        </w:rPr>
        <w:t>0</w:t>
      </w:r>
      <w:r w:rsidR="006813EF" w:rsidRPr="003739AD">
        <w:rPr>
          <w:rFonts w:ascii="Times New Roman" w:hAnsi="Times New Roman" w:cs="Times New Roman"/>
          <w:b/>
          <w:sz w:val="24"/>
          <w:szCs w:val="24"/>
        </w:rPr>
        <w:t>2</w:t>
      </w:r>
      <w:r w:rsidR="009F20B4">
        <w:rPr>
          <w:rFonts w:ascii="Times New Roman" w:hAnsi="Times New Roman" w:cs="Times New Roman"/>
          <w:b/>
          <w:sz w:val="24"/>
          <w:szCs w:val="24"/>
        </w:rPr>
        <w:t>2</w:t>
      </w:r>
    </w:p>
    <w:p w:rsidR="00FD314C" w:rsidRPr="003739AD" w:rsidRDefault="001433D9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739AD">
        <w:rPr>
          <w:rFonts w:ascii="Times New Roman" w:hAnsi="Times New Roman" w:cs="Times New Roman"/>
          <w:sz w:val="24"/>
          <w:szCs w:val="24"/>
        </w:rPr>
        <w:t xml:space="preserve">In addition to Part </w:t>
      </w:r>
      <w:r w:rsidR="00FD314C" w:rsidRPr="003739AD">
        <w:rPr>
          <w:rFonts w:ascii="Times New Roman" w:hAnsi="Times New Roman" w:cs="Times New Roman"/>
          <w:sz w:val="24"/>
          <w:szCs w:val="24"/>
        </w:rPr>
        <w:t xml:space="preserve">I (General Handout for all courses appended to the </w:t>
      </w:r>
      <w:r w:rsidR="002349B6" w:rsidRPr="003739AD">
        <w:rPr>
          <w:rFonts w:ascii="Times New Roman" w:hAnsi="Times New Roman" w:cs="Times New Roman"/>
          <w:sz w:val="24"/>
          <w:szCs w:val="24"/>
        </w:rPr>
        <w:t>Timet</w:t>
      </w:r>
      <w:r w:rsidR="00FD314C" w:rsidRPr="003739AD">
        <w:rPr>
          <w:rFonts w:ascii="Times New Roman" w:hAnsi="Times New Roman" w:cs="Times New Roman"/>
          <w:sz w:val="24"/>
          <w:szCs w:val="24"/>
        </w:rPr>
        <w:t>able) this portion gives further specific details regarding the course.</w:t>
      </w:r>
    </w:p>
    <w:p w:rsidR="00FD314C" w:rsidRPr="003739AD" w:rsidRDefault="00FD314C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FD314C" w:rsidRPr="003739AD" w:rsidRDefault="002349B6" w:rsidP="00D937B8">
      <w:pPr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9AD">
        <w:rPr>
          <w:rFonts w:ascii="Times New Roman" w:hAnsi="Times New Roman" w:cs="Times New Roman"/>
          <w:b/>
          <w:sz w:val="24"/>
          <w:szCs w:val="24"/>
        </w:rPr>
        <w:t>Course Number</w:t>
      </w:r>
      <w:r w:rsidR="00394B5D">
        <w:rPr>
          <w:rFonts w:ascii="Times New Roman" w:hAnsi="Times New Roman" w:cs="Times New Roman"/>
          <w:b/>
          <w:sz w:val="24"/>
          <w:szCs w:val="24"/>
        </w:rPr>
        <w:tab/>
      </w:r>
      <w:r w:rsidRPr="003739AD">
        <w:rPr>
          <w:rFonts w:ascii="Times New Roman" w:hAnsi="Times New Roman" w:cs="Times New Roman"/>
          <w:b/>
          <w:sz w:val="24"/>
          <w:szCs w:val="24"/>
        </w:rPr>
        <w:tab/>
      </w:r>
      <w:r w:rsidR="00FD314C" w:rsidRPr="003739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1270D" w:rsidRPr="003739AD">
        <w:rPr>
          <w:rFonts w:ascii="Times New Roman" w:hAnsi="Times New Roman" w:cs="Times New Roman"/>
          <w:b/>
          <w:sz w:val="24"/>
          <w:szCs w:val="24"/>
        </w:rPr>
        <w:t>CS</w:t>
      </w:r>
      <w:r w:rsidR="00F124B6" w:rsidRPr="003739AD">
        <w:rPr>
          <w:rFonts w:ascii="Times New Roman" w:hAnsi="Times New Roman" w:cs="Times New Roman"/>
          <w:b/>
          <w:sz w:val="24"/>
          <w:szCs w:val="24"/>
        </w:rPr>
        <w:t>F</w:t>
      </w:r>
      <w:r w:rsidR="00D937B8" w:rsidRPr="003739AD">
        <w:rPr>
          <w:rFonts w:ascii="Times New Roman" w:hAnsi="Times New Roman" w:cs="Times New Roman"/>
          <w:b/>
          <w:sz w:val="24"/>
          <w:szCs w:val="24"/>
        </w:rPr>
        <w:t>3</w:t>
      </w:r>
      <w:r w:rsidR="0041270D" w:rsidRPr="003739AD">
        <w:rPr>
          <w:rFonts w:ascii="Times New Roman" w:hAnsi="Times New Roman" w:cs="Times New Roman"/>
          <w:b/>
          <w:sz w:val="24"/>
          <w:szCs w:val="24"/>
        </w:rPr>
        <w:t>0</w:t>
      </w:r>
      <w:r w:rsidR="00F124B6" w:rsidRPr="003739AD">
        <w:rPr>
          <w:rFonts w:ascii="Times New Roman" w:hAnsi="Times New Roman" w:cs="Times New Roman"/>
          <w:b/>
          <w:sz w:val="24"/>
          <w:szCs w:val="24"/>
        </w:rPr>
        <w:t>3</w:t>
      </w:r>
    </w:p>
    <w:p w:rsidR="00FD314C" w:rsidRPr="003739AD" w:rsidRDefault="00FD314C" w:rsidP="00D937B8">
      <w:p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9AD">
        <w:rPr>
          <w:rFonts w:ascii="Times New Roman" w:hAnsi="Times New Roman" w:cs="Times New Roman"/>
          <w:b/>
          <w:bCs/>
          <w:sz w:val="24"/>
          <w:szCs w:val="24"/>
        </w:rPr>
        <w:t xml:space="preserve">Course Title           </w:t>
      </w:r>
      <w:r w:rsidRPr="003739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739A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D57BE8" w:rsidRPr="003739AD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0041270D" w:rsidRPr="003739AD">
        <w:rPr>
          <w:rFonts w:ascii="Times New Roman" w:hAnsi="Times New Roman" w:cs="Times New Roman"/>
          <w:b/>
          <w:bCs/>
          <w:sz w:val="24"/>
          <w:szCs w:val="24"/>
        </w:rPr>
        <w:t>puter</w:t>
      </w:r>
      <w:r w:rsidR="00D57BE8" w:rsidRPr="003739AD">
        <w:rPr>
          <w:rFonts w:ascii="Times New Roman" w:hAnsi="Times New Roman" w:cs="Times New Roman"/>
          <w:b/>
          <w:bCs/>
          <w:sz w:val="24"/>
          <w:szCs w:val="24"/>
        </w:rPr>
        <w:t xml:space="preserve"> Networks</w:t>
      </w:r>
    </w:p>
    <w:p w:rsidR="00D775ED" w:rsidRPr="003739AD" w:rsidRDefault="00D775ED" w:rsidP="00D775ED">
      <w:pPr>
        <w:rPr>
          <w:rFonts w:ascii="Times New Roman" w:hAnsi="Times New Roman" w:cs="Times New Roman"/>
          <w:b/>
          <w:sz w:val="24"/>
          <w:szCs w:val="24"/>
        </w:rPr>
      </w:pPr>
      <w:r w:rsidRPr="003739AD">
        <w:rPr>
          <w:rFonts w:ascii="Times New Roman" w:hAnsi="Times New Roman" w:cs="Times New Roman"/>
          <w:b/>
          <w:sz w:val="24"/>
          <w:szCs w:val="24"/>
        </w:rPr>
        <w:t>Instructor-in-charge</w:t>
      </w:r>
      <w:r w:rsidRPr="003739AD">
        <w:rPr>
          <w:rFonts w:ascii="Times New Roman" w:hAnsi="Times New Roman" w:cs="Times New Roman"/>
          <w:b/>
          <w:sz w:val="24"/>
          <w:szCs w:val="24"/>
        </w:rPr>
        <w:tab/>
      </w:r>
      <w:r w:rsidRPr="003739A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1270D" w:rsidRPr="003739AD">
        <w:rPr>
          <w:rFonts w:ascii="Times New Roman" w:hAnsi="Times New Roman" w:cs="Times New Roman"/>
          <w:b/>
          <w:sz w:val="24"/>
          <w:szCs w:val="24"/>
        </w:rPr>
        <w:t>Gopal Krishna Kamath M</w:t>
      </w:r>
    </w:p>
    <w:p w:rsidR="0005377C" w:rsidRPr="003739AD" w:rsidRDefault="0005377C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05377C" w:rsidRPr="003739AD" w:rsidRDefault="0005377C" w:rsidP="0080352D">
      <w:p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9AD">
        <w:rPr>
          <w:rFonts w:ascii="Times New Roman" w:hAnsi="Times New Roman" w:cs="Times New Roman"/>
          <w:b/>
          <w:bCs/>
          <w:sz w:val="24"/>
          <w:szCs w:val="24"/>
        </w:rPr>
        <w:t>1. Course Description:</w:t>
      </w:r>
    </w:p>
    <w:p w:rsidR="0005377C" w:rsidRPr="003739AD" w:rsidRDefault="0005377C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16645F" w:rsidRPr="003739AD" w:rsidRDefault="0005377C" w:rsidP="0005377C">
      <w:pPr>
        <w:jc w:val="both"/>
        <w:rPr>
          <w:rFonts w:ascii="Times New Roman" w:hAnsi="Times New Roman" w:cs="Times New Roman"/>
          <w:sz w:val="24"/>
          <w:szCs w:val="24"/>
        </w:rPr>
      </w:pPr>
      <w:r w:rsidRPr="003739AD">
        <w:rPr>
          <w:rFonts w:ascii="Times New Roman" w:hAnsi="Times New Roman" w:cs="Times New Roman"/>
          <w:sz w:val="24"/>
          <w:szCs w:val="24"/>
        </w:rPr>
        <w:t>The course initially deals with</w:t>
      </w:r>
      <w:r w:rsidR="003739AD" w:rsidRPr="003739AD">
        <w:rPr>
          <w:rFonts w:ascii="Times New Roman" w:hAnsi="Times New Roman" w:cs="Times New Roman"/>
          <w:sz w:val="24"/>
          <w:szCs w:val="24"/>
        </w:rPr>
        <w:t xml:space="preserve"> the</w:t>
      </w:r>
      <w:r w:rsidRPr="003739AD">
        <w:rPr>
          <w:rFonts w:ascii="Times New Roman" w:hAnsi="Times New Roman" w:cs="Times New Roman"/>
          <w:sz w:val="24"/>
          <w:szCs w:val="24"/>
        </w:rPr>
        <w:t xml:space="preserve"> big picture of networks with discussion on evolution of network concepts in telegraph, telephone, and computer networks. The layered approach of information transmission is</w:t>
      </w:r>
      <w:r w:rsidR="00E25B4D">
        <w:rPr>
          <w:rFonts w:ascii="Times New Roman" w:hAnsi="Times New Roman" w:cs="Times New Roman"/>
          <w:sz w:val="24"/>
          <w:szCs w:val="24"/>
        </w:rPr>
        <w:t xml:space="preserve"> also</w:t>
      </w:r>
      <w:r w:rsidRPr="003739AD">
        <w:rPr>
          <w:rFonts w:ascii="Times New Roman" w:hAnsi="Times New Roman" w:cs="Times New Roman"/>
          <w:sz w:val="24"/>
          <w:szCs w:val="24"/>
        </w:rPr>
        <w:t xml:space="preserve"> discussed</w:t>
      </w:r>
      <w:r w:rsidR="00E25B4D">
        <w:rPr>
          <w:rFonts w:ascii="Times New Roman" w:hAnsi="Times New Roman" w:cs="Times New Roman"/>
          <w:sz w:val="24"/>
          <w:szCs w:val="24"/>
        </w:rPr>
        <w:t xml:space="preserve">, with detailed </w:t>
      </w:r>
      <w:proofErr w:type="spellStart"/>
      <w:r w:rsidR="00E25B4D">
        <w:rPr>
          <w:rFonts w:ascii="Times New Roman" w:hAnsi="Times New Roman" w:cs="Times New Roman"/>
          <w:sz w:val="24"/>
          <w:szCs w:val="24"/>
        </w:rPr>
        <w:t>emphasison</w:t>
      </w:r>
      <w:proofErr w:type="spellEnd"/>
      <w:r w:rsidRPr="003739AD">
        <w:rPr>
          <w:rFonts w:ascii="Times New Roman" w:hAnsi="Times New Roman" w:cs="Times New Roman"/>
          <w:sz w:val="24"/>
          <w:szCs w:val="24"/>
        </w:rPr>
        <w:t xml:space="preserve"> some important layers. These concepts are used to understand the next generation networks.</w:t>
      </w:r>
    </w:p>
    <w:p w:rsidR="0005377C" w:rsidRPr="003739AD" w:rsidRDefault="0005377C" w:rsidP="0005377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5377C" w:rsidRPr="003739AD" w:rsidRDefault="0005377C" w:rsidP="0080352D">
      <w:p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9AD">
        <w:rPr>
          <w:rFonts w:ascii="Times New Roman" w:hAnsi="Times New Roman" w:cs="Times New Roman"/>
          <w:b/>
          <w:bCs/>
          <w:sz w:val="24"/>
          <w:szCs w:val="24"/>
        </w:rPr>
        <w:t>2. Scope and Objective:</w:t>
      </w:r>
    </w:p>
    <w:p w:rsidR="0005377C" w:rsidRPr="003739AD" w:rsidRDefault="0005377C" w:rsidP="000537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2039" w:rsidRPr="003739AD" w:rsidRDefault="0041270D" w:rsidP="0005377C">
      <w:p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39AD">
        <w:rPr>
          <w:rFonts w:ascii="Times New Roman" w:eastAsia="MS Mincho" w:hAnsi="Times New Roman" w:cs="Times New Roman"/>
          <w:sz w:val="24"/>
          <w:szCs w:val="24"/>
        </w:rPr>
        <w:t>Computer</w:t>
      </w:r>
      <w:r w:rsidR="005A2039" w:rsidRPr="003739AD">
        <w:rPr>
          <w:rFonts w:ascii="Times New Roman" w:eastAsia="MS Mincho" w:hAnsi="Times New Roman" w:cs="Times New Roman"/>
          <w:sz w:val="24"/>
          <w:szCs w:val="24"/>
        </w:rPr>
        <w:t xml:space="preserve"> network</w:t>
      </w:r>
      <w:r w:rsidRPr="003739AD">
        <w:rPr>
          <w:rFonts w:ascii="Times New Roman" w:eastAsia="MS Mincho" w:hAnsi="Times New Roman" w:cs="Times New Roman"/>
          <w:sz w:val="24"/>
          <w:szCs w:val="24"/>
        </w:rPr>
        <w:t>s</w:t>
      </w:r>
      <w:r w:rsidR="00E732D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3739AD">
        <w:rPr>
          <w:rFonts w:ascii="Times New Roman" w:eastAsia="MS Mincho" w:hAnsi="Times New Roman" w:cs="Times New Roman"/>
          <w:sz w:val="24"/>
          <w:szCs w:val="24"/>
        </w:rPr>
        <w:t>are</w:t>
      </w:r>
      <w:r w:rsidR="005A2039" w:rsidRPr="003739AD">
        <w:rPr>
          <w:rFonts w:ascii="Times New Roman" w:eastAsia="MS Mincho" w:hAnsi="Times New Roman" w:cs="Times New Roman"/>
          <w:sz w:val="24"/>
          <w:szCs w:val="24"/>
        </w:rPr>
        <w:t xml:space="preserve"> one of the fastest growing areas today. The course introduces the concepts and mechanisms underlying modern telecommunication systems and networks. The course is designed in such a way that the course is accessible to students with </w:t>
      </w:r>
      <w:proofErr w:type="spellStart"/>
      <w:r w:rsidR="005A2039" w:rsidRPr="003739AD">
        <w:rPr>
          <w:rFonts w:ascii="Times New Roman" w:eastAsia="MS Mincho" w:hAnsi="Times New Roman" w:cs="Times New Roman"/>
          <w:sz w:val="24"/>
          <w:szCs w:val="24"/>
        </w:rPr>
        <w:t>minmum</w:t>
      </w:r>
      <w:proofErr w:type="spellEnd"/>
      <w:r w:rsidR="005A2039" w:rsidRPr="003739AD">
        <w:rPr>
          <w:rFonts w:ascii="Times New Roman" w:eastAsia="MS Mincho" w:hAnsi="Times New Roman" w:cs="Times New Roman"/>
          <w:sz w:val="24"/>
          <w:szCs w:val="24"/>
        </w:rPr>
        <w:t xml:space="preserve"> technical background in this area. The OSI model is used as a framework to introduce different protocols and standards. </w:t>
      </w:r>
      <w:r w:rsidR="00E25B4D">
        <w:rPr>
          <w:rFonts w:ascii="Times New Roman" w:eastAsia="MS Mincho" w:hAnsi="Times New Roman" w:cs="Times New Roman"/>
          <w:sz w:val="24"/>
          <w:szCs w:val="24"/>
        </w:rPr>
        <w:t>E</w:t>
      </w:r>
      <w:r w:rsidR="005A2039" w:rsidRPr="003739AD">
        <w:rPr>
          <w:rFonts w:ascii="Times New Roman" w:eastAsia="MS Mincho" w:hAnsi="Times New Roman" w:cs="Times New Roman"/>
          <w:sz w:val="24"/>
          <w:szCs w:val="24"/>
        </w:rPr>
        <w:t>ach layer is covered in</w:t>
      </w:r>
      <w:r w:rsidR="00E732D1">
        <w:rPr>
          <w:rFonts w:ascii="Times New Roman" w:eastAsia="MS Mincho" w:hAnsi="Times New Roman" w:cs="Times New Roman"/>
          <w:sz w:val="24"/>
          <w:szCs w:val="24"/>
        </w:rPr>
        <w:t xml:space="preserve"> su</w:t>
      </w:r>
      <w:r w:rsidR="00E25B4D">
        <w:rPr>
          <w:rFonts w:ascii="Times New Roman" w:eastAsia="MS Mincho" w:hAnsi="Times New Roman" w:cs="Times New Roman"/>
          <w:sz w:val="24"/>
          <w:szCs w:val="24"/>
        </w:rPr>
        <w:t>fficient</w:t>
      </w:r>
      <w:r w:rsidR="005A2039" w:rsidRPr="003739AD">
        <w:rPr>
          <w:rFonts w:ascii="Times New Roman" w:eastAsia="MS Mincho" w:hAnsi="Times New Roman" w:cs="Times New Roman"/>
          <w:sz w:val="24"/>
          <w:szCs w:val="24"/>
        </w:rPr>
        <w:t xml:space="preserve"> detail. </w:t>
      </w:r>
      <w:proofErr w:type="gramStart"/>
      <w:r w:rsidR="005A2039" w:rsidRPr="003739AD">
        <w:rPr>
          <w:rFonts w:ascii="Times New Roman" w:eastAsia="MS Mincho" w:hAnsi="Times New Roman" w:cs="Times New Roman"/>
          <w:sz w:val="24"/>
          <w:szCs w:val="24"/>
        </w:rPr>
        <w:t>Finally</w:t>
      </w:r>
      <w:proofErr w:type="gramEnd"/>
      <w:r w:rsidR="005A2039" w:rsidRPr="003739AD">
        <w:rPr>
          <w:rFonts w:ascii="Times New Roman" w:eastAsia="MS Mincho" w:hAnsi="Times New Roman" w:cs="Times New Roman"/>
          <w:sz w:val="24"/>
          <w:szCs w:val="24"/>
        </w:rPr>
        <w:t xml:space="preserve"> some advanced concepts related to all layers are discussed. The course will prepare the student in the areas of telecommunication switching systems, computer networks, and internetworking.</w:t>
      </w:r>
    </w:p>
    <w:p w:rsidR="005A2039" w:rsidRPr="003739AD" w:rsidRDefault="005A2039" w:rsidP="0005377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65643" w:rsidRPr="003739AD" w:rsidRDefault="0005377C" w:rsidP="00E65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9A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B338E" w:rsidRPr="003739AD">
        <w:rPr>
          <w:rFonts w:ascii="Times New Roman" w:hAnsi="Times New Roman" w:cs="Times New Roman"/>
          <w:b/>
          <w:bCs/>
          <w:sz w:val="24"/>
          <w:szCs w:val="24"/>
        </w:rPr>
        <w:t>. Text Books</w:t>
      </w:r>
      <w:r w:rsidR="00E65643" w:rsidRPr="003739A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A2706E" w:rsidRPr="003739AD" w:rsidRDefault="00A2706E" w:rsidP="00E65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5643" w:rsidRDefault="007B63B2" w:rsidP="00D77B7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82903">
          <w:rPr>
            <w:rFonts w:ascii="Times New Roman" w:hAnsi="Times New Roman" w:cs="Times New Roman"/>
            <w:sz w:val="24"/>
            <w:szCs w:val="24"/>
          </w:rPr>
          <w:t xml:space="preserve">T1: </w:t>
        </w:r>
      </w:hyperlink>
      <w:r w:rsidR="00382903">
        <w:rPr>
          <w:rFonts w:ascii="Times New Roman" w:hAnsi="Times New Roman" w:cs="Times New Roman"/>
          <w:sz w:val="24"/>
          <w:szCs w:val="24"/>
        </w:rPr>
        <w:t>James F. Kurose and Keith W. Ross; Computer Networking: A Top-Down Approach; Pearson; Sixth Edition; 2013.</w:t>
      </w:r>
    </w:p>
    <w:p w:rsidR="00DC2A69" w:rsidRDefault="00DC2A69" w:rsidP="00D77B7C">
      <w:pPr>
        <w:rPr>
          <w:rFonts w:ascii="Times New Roman" w:hAnsi="Times New Roman" w:cs="Times New Roman"/>
          <w:sz w:val="24"/>
          <w:szCs w:val="24"/>
        </w:rPr>
      </w:pPr>
    </w:p>
    <w:p w:rsidR="00382903" w:rsidRPr="003739AD" w:rsidRDefault="00382903" w:rsidP="00D77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T2: Dimitri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Bertsekas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Gallager</w:t>
      </w:r>
      <w:proofErr w:type="spellEnd"/>
      <w:r>
        <w:rPr>
          <w:rFonts w:ascii="Times New Roman" w:hAnsi="Times New Roman" w:cs="Times New Roman"/>
          <w:sz w:val="24"/>
          <w:szCs w:val="24"/>
        </w:rPr>
        <w:t>; Data Networks; PHI; Second Edition; 2009.</w:t>
      </w:r>
    </w:p>
    <w:p w:rsidR="00D77B7C" w:rsidRPr="003739AD" w:rsidRDefault="00D77B7C" w:rsidP="00D77B7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65643" w:rsidRPr="003739AD" w:rsidRDefault="0005377C" w:rsidP="00335F99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3739A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65643" w:rsidRPr="003739AD">
        <w:rPr>
          <w:rFonts w:ascii="Times New Roman" w:hAnsi="Times New Roman" w:cs="Times New Roman"/>
          <w:b/>
          <w:bCs/>
          <w:sz w:val="24"/>
          <w:szCs w:val="24"/>
        </w:rPr>
        <w:t>. Reference Book</w:t>
      </w:r>
      <w:r w:rsidR="00E65643" w:rsidRPr="003739A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77B7C" w:rsidRPr="003739AD" w:rsidRDefault="00D77B7C" w:rsidP="00335F99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5A2039" w:rsidRPr="003739AD" w:rsidRDefault="005A2039" w:rsidP="00D77B7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39AD">
        <w:rPr>
          <w:rFonts w:ascii="Times New Roman" w:hAnsi="Times New Roman" w:cs="Times New Roman"/>
          <w:sz w:val="24"/>
          <w:szCs w:val="24"/>
        </w:rPr>
        <w:t>R1:</w:t>
      </w:r>
      <w:r w:rsidRPr="003739AD">
        <w:rPr>
          <w:rFonts w:ascii="Times New Roman" w:hAnsi="Times New Roman" w:cs="Times New Roman"/>
          <w:sz w:val="24"/>
          <w:szCs w:val="24"/>
        </w:rPr>
        <w:tab/>
      </w:r>
      <w:r w:rsidR="008525E2">
        <w:rPr>
          <w:rFonts w:ascii="Times New Roman" w:hAnsi="Times New Roman" w:cs="Times New Roman"/>
          <w:sz w:val="24"/>
          <w:szCs w:val="24"/>
        </w:rPr>
        <w:t xml:space="preserve">Andrew S </w:t>
      </w:r>
      <w:proofErr w:type="spellStart"/>
      <w:r w:rsidR="008525E2">
        <w:rPr>
          <w:rFonts w:ascii="Times New Roman" w:hAnsi="Times New Roman" w:cs="Times New Roman"/>
          <w:sz w:val="24"/>
          <w:szCs w:val="24"/>
        </w:rPr>
        <w:t>Tanenbaum</w:t>
      </w:r>
      <w:proofErr w:type="spellEnd"/>
      <w:r w:rsidR="008525E2">
        <w:rPr>
          <w:rFonts w:ascii="Times New Roman" w:hAnsi="Times New Roman" w:cs="Times New Roman"/>
          <w:sz w:val="24"/>
          <w:szCs w:val="24"/>
        </w:rPr>
        <w:t xml:space="preserve">; Computer Networks; Pearson; Fourth Edition; 2006 </w:t>
      </w:r>
    </w:p>
    <w:p w:rsidR="00D77B7C" w:rsidRPr="003739AD" w:rsidRDefault="00F61818" w:rsidP="00D77B7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39AD">
        <w:rPr>
          <w:rFonts w:ascii="Times New Roman" w:hAnsi="Times New Roman" w:cs="Times New Roman"/>
          <w:sz w:val="24"/>
          <w:szCs w:val="24"/>
        </w:rPr>
        <w:t>R</w:t>
      </w:r>
      <w:r w:rsidR="005A2039" w:rsidRPr="003739AD">
        <w:rPr>
          <w:rFonts w:ascii="Times New Roman" w:hAnsi="Times New Roman" w:cs="Times New Roman"/>
          <w:sz w:val="24"/>
          <w:szCs w:val="24"/>
        </w:rPr>
        <w:t>2</w:t>
      </w:r>
      <w:r w:rsidRPr="003739AD">
        <w:rPr>
          <w:rFonts w:ascii="Times New Roman" w:hAnsi="Times New Roman" w:cs="Times New Roman"/>
          <w:sz w:val="24"/>
          <w:szCs w:val="24"/>
        </w:rPr>
        <w:t>.</w:t>
      </w:r>
      <w:r w:rsidRPr="003739AD">
        <w:rPr>
          <w:rFonts w:ascii="Times New Roman" w:hAnsi="Times New Roman" w:cs="Times New Roman"/>
          <w:sz w:val="24"/>
          <w:szCs w:val="24"/>
        </w:rPr>
        <w:tab/>
      </w:r>
      <w:r w:rsidR="0018049E">
        <w:rPr>
          <w:rFonts w:ascii="Times New Roman" w:hAnsi="Times New Roman" w:cs="Times New Roman"/>
          <w:sz w:val="24"/>
          <w:szCs w:val="24"/>
        </w:rPr>
        <w:t xml:space="preserve">L. Peterson and B. Davie; Computer Networks: A Systems Approach; MK; Fourth Edition; 2007. </w:t>
      </w:r>
    </w:p>
    <w:p w:rsidR="00F61818" w:rsidRPr="003739AD" w:rsidRDefault="00F61818" w:rsidP="00335F99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E65643" w:rsidRDefault="0005377C" w:rsidP="00335F99">
      <w:pPr>
        <w:pStyle w:val="BodyText"/>
        <w:jc w:val="left"/>
        <w:outlineLvl w:val="0"/>
        <w:rPr>
          <w:b/>
          <w:bCs/>
        </w:rPr>
      </w:pPr>
      <w:r w:rsidRPr="003739AD">
        <w:rPr>
          <w:b/>
          <w:bCs/>
        </w:rPr>
        <w:t>5</w:t>
      </w:r>
      <w:r w:rsidR="000166A5" w:rsidRPr="003739AD">
        <w:rPr>
          <w:b/>
          <w:bCs/>
        </w:rPr>
        <w:t xml:space="preserve">. </w:t>
      </w:r>
      <w:r w:rsidR="005B3B7F" w:rsidRPr="003739AD">
        <w:rPr>
          <w:b/>
          <w:bCs/>
        </w:rPr>
        <w:t>C</w:t>
      </w:r>
      <w:r w:rsidR="000166A5" w:rsidRPr="003739AD">
        <w:rPr>
          <w:b/>
          <w:bCs/>
        </w:rPr>
        <w:t>ourse</w:t>
      </w:r>
      <w:r w:rsidR="005B3B7F" w:rsidRPr="003739AD">
        <w:rPr>
          <w:b/>
          <w:bCs/>
        </w:rPr>
        <w:t xml:space="preserve"> P</w:t>
      </w:r>
      <w:r w:rsidR="000166A5" w:rsidRPr="003739AD">
        <w:rPr>
          <w:b/>
          <w:bCs/>
        </w:rPr>
        <w:t>lan / Schedule:</w:t>
      </w:r>
    </w:p>
    <w:p w:rsidR="00B16514" w:rsidRDefault="00B16514" w:rsidP="00335F99">
      <w:pPr>
        <w:pStyle w:val="BodyText"/>
        <w:jc w:val="left"/>
        <w:outlineLvl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2700"/>
        <w:gridCol w:w="2137"/>
        <w:gridCol w:w="1019"/>
      </w:tblGrid>
      <w:tr w:rsidR="00B16514" w:rsidTr="00B16514">
        <w:tc>
          <w:tcPr>
            <w:tcW w:w="805" w:type="dxa"/>
          </w:tcPr>
          <w:p w:rsidR="00B16514" w:rsidRDefault="00B16514" w:rsidP="00B16514">
            <w:pPr>
              <w:pStyle w:val="BodyText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SI No.</w:t>
            </w:r>
          </w:p>
        </w:tc>
        <w:tc>
          <w:tcPr>
            <w:tcW w:w="2790" w:type="dxa"/>
          </w:tcPr>
          <w:p w:rsidR="00B16514" w:rsidRDefault="00B16514" w:rsidP="00B16514">
            <w:pPr>
              <w:pStyle w:val="BodyText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  <w:r w:rsidR="005B1F3D">
              <w:rPr>
                <w:b/>
                <w:bCs/>
              </w:rPr>
              <w:t>s to be covered</w:t>
            </w:r>
          </w:p>
        </w:tc>
        <w:tc>
          <w:tcPr>
            <w:tcW w:w="2700" w:type="dxa"/>
          </w:tcPr>
          <w:p w:rsidR="00B16514" w:rsidRDefault="00B16514" w:rsidP="00B16514">
            <w:pPr>
              <w:pStyle w:val="BodyText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Learning Objectives</w:t>
            </w:r>
          </w:p>
        </w:tc>
        <w:tc>
          <w:tcPr>
            <w:tcW w:w="2137" w:type="dxa"/>
          </w:tcPr>
          <w:p w:rsidR="00B16514" w:rsidRDefault="00B16514" w:rsidP="00B16514">
            <w:pPr>
              <w:pStyle w:val="BodyText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1019" w:type="dxa"/>
          </w:tcPr>
          <w:p w:rsidR="00B16514" w:rsidRDefault="00B16514" w:rsidP="00B16514">
            <w:pPr>
              <w:pStyle w:val="BodyText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No. of lectures</w:t>
            </w:r>
          </w:p>
        </w:tc>
      </w:tr>
      <w:tr w:rsidR="00B16514" w:rsidTr="00B16514">
        <w:tc>
          <w:tcPr>
            <w:tcW w:w="805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1</w:t>
            </w:r>
          </w:p>
        </w:tc>
        <w:tc>
          <w:tcPr>
            <w:tcW w:w="279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 w:rsidRPr="003739AD">
              <w:rPr>
                <w:rFonts w:eastAsia="MS Mincho"/>
              </w:rPr>
              <w:t>Introduction</w:t>
            </w:r>
            <w:r>
              <w:rPr>
                <w:rFonts w:eastAsia="MS Mincho"/>
              </w:rPr>
              <w:t>: Uses of computer networks, Network hardware: network edge, network core, access networks</w:t>
            </w:r>
          </w:p>
        </w:tc>
        <w:tc>
          <w:tcPr>
            <w:tcW w:w="270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rPr>
                <w:rFonts w:eastAsia="MS Mincho"/>
              </w:rPr>
              <w:t>Usage of computer networks and its hardware structure</w:t>
            </w:r>
          </w:p>
        </w:tc>
        <w:tc>
          <w:tcPr>
            <w:tcW w:w="2137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 w:rsidRPr="00B16514">
              <w:rPr>
                <w:b/>
                <w:bCs/>
              </w:rPr>
              <w:t>T1</w:t>
            </w:r>
            <w:r>
              <w:t>(1)</w:t>
            </w:r>
          </w:p>
        </w:tc>
        <w:tc>
          <w:tcPr>
            <w:tcW w:w="1019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B16514" w:rsidTr="00B16514">
        <w:tc>
          <w:tcPr>
            <w:tcW w:w="805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lastRenderedPageBreak/>
              <w:t>2</w:t>
            </w:r>
          </w:p>
        </w:tc>
        <w:tc>
          <w:tcPr>
            <w:tcW w:w="279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ISPs and Internet backbone, delay and loss in packet switched networks, network software: protocol hierarchies and their service models</w:t>
            </w:r>
          </w:p>
        </w:tc>
        <w:tc>
          <w:tcPr>
            <w:tcW w:w="270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 xml:space="preserve">Internet </w:t>
            </w:r>
            <w:proofErr w:type="spellStart"/>
            <w:r>
              <w:t>architetures</w:t>
            </w:r>
            <w:proofErr w:type="spellEnd"/>
            <w:r>
              <w:t>, performance bottlenecks and software architecture</w:t>
            </w:r>
          </w:p>
        </w:tc>
        <w:tc>
          <w:tcPr>
            <w:tcW w:w="2137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 w:rsidRPr="00B16514">
              <w:rPr>
                <w:b/>
                <w:bCs/>
              </w:rPr>
              <w:t>T1</w:t>
            </w:r>
            <w:r>
              <w:t>(1)</w:t>
            </w:r>
          </w:p>
        </w:tc>
        <w:tc>
          <w:tcPr>
            <w:tcW w:w="1019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B16514" w:rsidTr="00B16514">
        <w:tc>
          <w:tcPr>
            <w:tcW w:w="805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3</w:t>
            </w:r>
          </w:p>
        </w:tc>
        <w:tc>
          <w:tcPr>
            <w:tcW w:w="279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Reference Models (OSI, TCP/IP)</w:t>
            </w:r>
          </w:p>
        </w:tc>
        <w:tc>
          <w:tcPr>
            <w:tcW w:w="270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Example protocol stacks</w:t>
            </w:r>
          </w:p>
        </w:tc>
        <w:tc>
          <w:tcPr>
            <w:tcW w:w="2137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 w:rsidRPr="00B16514">
              <w:rPr>
                <w:b/>
                <w:bCs/>
              </w:rPr>
              <w:t>T1</w:t>
            </w:r>
            <w:r>
              <w:t>(1)</w:t>
            </w:r>
          </w:p>
        </w:tc>
        <w:tc>
          <w:tcPr>
            <w:tcW w:w="1019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1</w:t>
            </w:r>
          </w:p>
        </w:tc>
      </w:tr>
      <w:tr w:rsidR="00B16514" w:rsidTr="00B16514">
        <w:tc>
          <w:tcPr>
            <w:tcW w:w="805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4</w:t>
            </w:r>
          </w:p>
        </w:tc>
        <w:tc>
          <w:tcPr>
            <w:tcW w:w="279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Application layer: Hypertext Transfer Protocol, HTTP message format, cookies, conditional GET</w:t>
            </w:r>
          </w:p>
        </w:tc>
        <w:tc>
          <w:tcPr>
            <w:tcW w:w="2700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World Wide Web and its application layer protocol</w:t>
            </w:r>
          </w:p>
        </w:tc>
        <w:tc>
          <w:tcPr>
            <w:tcW w:w="2137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 w:rsidRPr="00B16514">
              <w:rPr>
                <w:b/>
                <w:bCs/>
              </w:rPr>
              <w:t>T1</w:t>
            </w:r>
            <w:r>
              <w:t>(2)</w:t>
            </w:r>
          </w:p>
        </w:tc>
        <w:tc>
          <w:tcPr>
            <w:tcW w:w="1019" w:type="dxa"/>
          </w:tcPr>
          <w:p w:rsidR="00B16514" w:rsidRPr="00B16514" w:rsidRDefault="00B16514" w:rsidP="00B16514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504EF9" w:rsidTr="00B16514">
        <w:tc>
          <w:tcPr>
            <w:tcW w:w="805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5</w:t>
            </w:r>
          </w:p>
        </w:tc>
        <w:tc>
          <w:tcPr>
            <w:tcW w:w="2790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Simple Mail Transfer Protocol, Domain Name Systems (DNS)</w:t>
            </w:r>
          </w:p>
        </w:tc>
        <w:tc>
          <w:tcPr>
            <w:tcW w:w="2700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Email application and domain name systems</w:t>
            </w:r>
          </w:p>
        </w:tc>
        <w:tc>
          <w:tcPr>
            <w:tcW w:w="2137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 w:rsidRPr="00B16514">
              <w:rPr>
                <w:b/>
                <w:bCs/>
              </w:rPr>
              <w:t>T1</w:t>
            </w:r>
            <w:r>
              <w:t>(2)</w:t>
            </w:r>
          </w:p>
        </w:tc>
        <w:tc>
          <w:tcPr>
            <w:tcW w:w="1019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504EF9" w:rsidTr="00B16514">
        <w:tc>
          <w:tcPr>
            <w:tcW w:w="805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6</w:t>
            </w:r>
          </w:p>
        </w:tc>
        <w:tc>
          <w:tcPr>
            <w:tcW w:w="2790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Socket Programming with TCP and with UDP</w:t>
            </w:r>
          </w:p>
        </w:tc>
        <w:tc>
          <w:tcPr>
            <w:tcW w:w="2700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Socket API for building applications</w:t>
            </w:r>
          </w:p>
        </w:tc>
        <w:tc>
          <w:tcPr>
            <w:tcW w:w="2137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 w:rsidRPr="00B16514">
              <w:rPr>
                <w:b/>
                <w:bCs/>
              </w:rPr>
              <w:t>T1</w:t>
            </w:r>
            <w:r>
              <w:t>(2)</w:t>
            </w:r>
          </w:p>
        </w:tc>
        <w:tc>
          <w:tcPr>
            <w:tcW w:w="1019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504EF9" w:rsidTr="00B16514">
        <w:tc>
          <w:tcPr>
            <w:tcW w:w="805" w:type="dxa"/>
          </w:tcPr>
          <w:p w:rsidR="00504EF9" w:rsidRPr="00B16514" w:rsidRDefault="00504EF9" w:rsidP="00504EF9">
            <w:pPr>
              <w:pStyle w:val="BodyText"/>
              <w:jc w:val="center"/>
              <w:outlineLvl w:val="0"/>
            </w:pPr>
            <w:r>
              <w:t>7</w:t>
            </w:r>
          </w:p>
        </w:tc>
        <w:tc>
          <w:tcPr>
            <w:tcW w:w="2790" w:type="dxa"/>
          </w:tcPr>
          <w:p w:rsidR="00504EF9" w:rsidRPr="00B16514" w:rsidRDefault="008525E2" w:rsidP="00504EF9">
            <w:pPr>
              <w:pStyle w:val="BodyText"/>
              <w:jc w:val="center"/>
              <w:outlineLvl w:val="0"/>
            </w:pPr>
            <w:r>
              <w:t>Transport layer fundamentals: reliable and unreliable principles</w:t>
            </w:r>
          </w:p>
        </w:tc>
        <w:tc>
          <w:tcPr>
            <w:tcW w:w="2700" w:type="dxa"/>
          </w:tcPr>
          <w:p w:rsidR="00504EF9" w:rsidRPr="00B16514" w:rsidRDefault="008525E2" w:rsidP="00504EF9">
            <w:pPr>
              <w:pStyle w:val="BodyText"/>
              <w:jc w:val="center"/>
              <w:outlineLvl w:val="0"/>
            </w:pPr>
            <w:r>
              <w:t xml:space="preserve">Transport layer: multiplexing, </w:t>
            </w:r>
            <w:proofErr w:type="spellStart"/>
            <w:r>
              <w:t>demultiplexing</w:t>
            </w:r>
            <w:proofErr w:type="spellEnd"/>
            <w:r>
              <w:t>, UDP, principles of reliable data transfer</w:t>
            </w:r>
          </w:p>
        </w:tc>
        <w:tc>
          <w:tcPr>
            <w:tcW w:w="2137" w:type="dxa"/>
          </w:tcPr>
          <w:p w:rsidR="00504EF9" w:rsidRPr="00B16514" w:rsidRDefault="008525E2" w:rsidP="00504EF9">
            <w:pPr>
              <w:pStyle w:val="BodyText"/>
              <w:jc w:val="center"/>
              <w:outlineLvl w:val="0"/>
            </w:pPr>
            <w:r w:rsidRPr="0018049E">
              <w:rPr>
                <w:b/>
                <w:bCs/>
              </w:rPr>
              <w:t>T1</w:t>
            </w:r>
            <w:r>
              <w:t xml:space="preserve">(3), </w:t>
            </w:r>
            <w:r w:rsidRPr="0018049E">
              <w:rPr>
                <w:b/>
                <w:bCs/>
              </w:rPr>
              <w:t>R1</w:t>
            </w:r>
            <w:r>
              <w:t>(6)</w:t>
            </w:r>
          </w:p>
        </w:tc>
        <w:tc>
          <w:tcPr>
            <w:tcW w:w="1019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504EF9" w:rsidTr="00B16514">
        <w:tc>
          <w:tcPr>
            <w:tcW w:w="805" w:type="dxa"/>
          </w:tcPr>
          <w:p w:rsidR="00504EF9" w:rsidRDefault="00504EF9" w:rsidP="00504EF9">
            <w:pPr>
              <w:pStyle w:val="BodyText"/>
              <w:jc w:val="center"/>
              <w:outlineLvl w:val="0"/>
            </w:pPr>
            <w:r>
              <w:t>8</w:t>
            </w:r>
          </w:p>
        </w:tc>
        <w:tc>
          <w:tcPr>
            <w:tcW w:w="279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 xml:space="preserve">TCP: segment structure, RTT estimation and timeout, TCP flow control </w:t>
            </w:r>
          </w:p>
        </w:tc>
        <w:tc>
          <w:tcPr>
            <w:tcW w:w="270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 xml:space="preserve">Flow control mechanism and round trip time estimation </w:t>
            </w:r>
          </w:p>
        </w:tc>
        <w:tc>
          <w:tcPr>
            <w:tcW w:w="2137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 w:rsidRPr="0018049E">
              <w:rPr>
                <w:b/>
                <w:bCs/>
              </w:rPr>
              <w:t>T1</w:t>
            </w:r>
            <w:r>
              <w:t xml:space="preserve">(3), </w:t>
            </w:r>
            <w:r w:rsidRPr="0018049E">
              <w:rPr>
                <w:b/>
                <w:bCs/>
              </w:rPr>
              <w:t>R1</w:t>
            </w:r>
            <w:r>
              <w:t xml:space="preserve">(6), </w:t>
            </w:r>
            <w:r w:rsidRPr="0018049E">
              <w:rPr>
                <w:b/>
                <w:bCs/>
              </w:rPr>
              <w:t>R2</w:t>
            </w:r>
            <w:r>
              <w:t>(5)</w:t>
            </w:r>
          </w:p>
        </w:tc>
        <w:tc>
          <w:tcPr>
            <w:tcW w:w="1019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504EF9" w:rsidTr="00B16514">
        <w:tc>
          <w:tcPr>
            <w:tcW w:w="805" w:type="dxa"/>
          </w:tcPr>
          <w:p w:rsidR="00504EF9" w:rsidRDefault="00504EF9" w:rsidP="00504EF9">
            <w:pPr>
              <w:pStyle w:val="BodyText"/>
              <w:jc w:val="center"/>
              <w:outlineLvl w:val="0"/>
            </w:pPr>
            <w:r>
              <w:t>9</w:t>
            </w:r>
          </w:p>
        </w:tc>
        <w:tc>
          <w:tcPr>
            <w:tcW w:w="279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Understanding the principles behind reliable packet delivery</w:t>
            </w:r>
          </w:p>
        </w:tc>
        <w:tc>
          <w:tcPr>
            <w:tcW w:w="270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TCP error control and congestion control</w:t>
            </w:r>
          </w:p>
        </w:tc>
        <w:tc>
          <w:tcPr>
            <w:tcW w:w="2137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 w:rsidRPr="0018049E">
              <w:rPr>
                <w:b/>
                <w:bCs/>
              </w:rPr>
              <w:t>T1</w:t>
            </w:r>
            <w:r>
              <w:t xml:space="preserve">(3), </w:t>
            </w:r>
            <w:r w:rsidRPr="0018049E">
              <w:rPr>
                <w:b/>
                <w:bCs/>
              </w:rPr>
              <w:t>R2</w:t>
            </w:r>
            <w:r>
              <w:t>(6)</w:t>
            </w:r>
          </w:p>
        </w:tc>
        <w:tc>
          <w:tcPr>
            <w:tcW w:w="1019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504EF9" w:rsidTr="00B16514">
        <w:tc>
          <w:tcPr>
            <w:tcW w:w="805" w:type="dxa"/>
          </w:tcPr>
          <w:p w:rsidR="00504EF9" w:rsidRDefault="00504EF9" w:rsidP="00504EF9">
            <w:pPr>
              <w:pStyle w:val="BodyText"/>
              <w:jc w:val="center"/>
              <w:outlineLvl w:val="0"/>
            </w:pPr>
            <w:r>
              <w:t>10</w:t>
            </w:r>
          </w:p>
        </w:tc>
        <w:tc>
          <w:tcPr>
            <w:tcW w:w="279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Network layer: Virtual circuits and datagram networks. What is inside a router? Forwarding and addressing in the Internet</w:t>
            </w:r>
          </w:p>
        </w:tc>
        <w:tc>
          <w:tcPr>
            <w:tcW w:w="270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Learning various types of services at network layer</w:t>
            </w:r>
          </w:p>
        </w:tc>
        <w:tc>
          <w:tcPr>
            <w:tcW w:w="2137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 w:rsidRPr="0018049E">
              <w:rPr>
                <w:b/>
                <w:bCs/>
              </w:rPr>
              <w:t>T1</w:t>
            </w:r>
            <w:r>
              <w:t xml:space="preserve">(4), </w:t>
            </w:r>
            <w:r w:rsidRPr="0018049E">
              <w:rPr>
                <w:b/>
                <w:bCs/>
              </w:rPr>
              <w:t>R1</w:t>
            </w:r>
            <w:r>
              <w:t>(5)</w:t>
            </w:r>
          </w:p>
        </w:tc>
        <w:tc>
          <w:tcPr>
            <w:tcW w:w="1019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504EF9" w:rsidTr="00B16514">
        <w:tc>
          <w:tcPr>
            <w:tcW w:w="805" w:type="dxa"/>
          </w:tcPr>
          <w:p w:rsidR="00504EF9" w:rsidRDefault="00504EF9" w:rsidP="00504EF9">
            <w:pPr>
              <w:pStyle w:val="BodyText"/>
              <w:jc w:val="center"/>
              <w:outlineLvl w:val="0"/>
            </w:pPr>
            <w:r>
              <w:t>11</w:t>
            </w:r>
          </w:p>
        </w:tc>
        <w:tc>
          <w:tcPr>
            <w:tcW w:w="279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 xml:space="preserve">Routing algorithms: shortest path, flooding, link state, distance vector and </w:t>
            </w:r>
            <w:proofErr w:type="spellStart"/>
            <w:r>
              <w:t>hierarchichal</w:t>
            </w:r>
            <w:proofErr w:type="spellEnd"/>
            <w:r>
              <w:t xml:space="preserve"> routing</w:t>
            </w:r>
          </w:p>
        </w:tc>
        <w:tc>
          <w:tcPr>
            <w:tcW w:w="2700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Learning different approaches to find paths within a subnet</w:t>
            </w:r>
          </w:p>
        </w:tc>
        <w:tc>
          <w:tcPr>
            <w:tcW w:w="2137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 w:rsidRPr="0018049E">
              <w:rPr>
                <w:b/>
                <w:bCs/>
              </w:rPr>
              <w:t>T1</w:t>
            </w:r>
            <w:r>
              <w:t xml:space="preserve">(4), </w:t>
            </w:r>
            <w:r w:rsidRPr="0018049E">
              <w:rPr>
                <w:b/>
                <w:bCs/>
              </w:rPr>
              <w:t>R1</w:t>
            </w:r>
            <w:r>
              <w:t>(5)</w:t>
            </w:r>
          </w:p>
        </w:tc>
        <w:tc>
          <w:tcPr>
            <w:tcW w:w="1019" w:type="dxa"/>
          </w:tcPr>
          <w:p w:rsidR="00504EF9" w:rsidRPr="00B16514" w:rsidRDefault="0018049E" w:rsidP="00504EF9">
            <w:pPr>
              <w:pStyle w:val="BodyText"/>
              <w:jc w:val="center"/>
              <w:outlineLvl w:val="0"/>
            </w:pPr>
            <w:r>
              <w:t>3</w:t>
            </w:r>
          </w:p>
        </w:tc>
      </w:tr>
      <w:tr w:rsidR="00504EF9" w:rsidTr="00B16514">
        <w:tc>
          <w:tcPr>
            <w:tcW w:w="805" w:type="dxa"/>
          </w:tcPr>
          <w:p w:rsidR="00504EF9" w:rsidRDefault="00504EF9" w:rsidP="00504EF9">
            <w:pPr>
              <w:pStyle w:val="BodyText"/>
              <w:jc w:val="center"/>
              <w:outlineLvl w:val="0"/>
            </w:pPr>
            <w:r>
              <w:t>12</w:t>
            </w:r>
          </w:p>
        </w:tc>
        <w:tc>
          <w:tcPr>
            <w:tcW w:w="2790" w:type="dxa"/>
          </w:tcPr>
          <w:p w:rsidR="00504EF9" w:rsidRPr="00B16514" w:rsidRDefault="00281E51" w:rsidP="00504EF9">
            <w:pPr>
              <w:pStyle w:val="BodyText"/>
              <w:jc w:val="center"/>
              <w:outlineLvl w:val="0"/>
            </w:pPr>
            <w:r>
              <w:t>Routing in the Internet: RIP, OSPF, Border Gateway Protocol and multicasting</w:t>
            </w:r>
          </w:p>
        </w:tc>
        <w:tc>
          <w:tcPr>
            <w:tcW w:w="2700" w:type="dxa"/>
          </w:tcPr>
          <w:p w:rsidR="00504EF9" w:rsidRPr="00B16514" w:rsidRDefault="00281E51" w:rsidP="00504EF9">
            <w:pPr>
              <w:pStyle w:val="BodyText"/>
              <w:jc w:val="center"/>
              <w:outlineLvl w:val="0"/>
            </w:pPr>
            <w:r>
              <w:t>Example routing in real Internet</w:t>
            </w:r>
          </w:p>
        </w:tc>
        <w:tc>
          <w:tcPr>
            <w:tcW w:w="2137" w:type="dxa"/>
          </w:tcPr>
          <w:p w:rsidR="00504EF9" w:rsidRPr="00B16514" w:rsidRDefault="00281E51" w:rsidP="00504EF9">
            <w:pPr>
              <w:pStyle w:val="BodyText"/>
              <w:jc w:val="center"/>
              <w:outlineLvl w:val="0"/>
            </w:pPr>
            <w:r w:rsidRPr="00281E51">
              <w:rPr>
                <w:b/>
                <w:bCs/>
              </w:rPr>
              <w:t>T1</w:t>
            </w:r>
            <w:r>
              <w:t xml:space="preserve">(4), </w:t>
            </w:r>
            <w:r w:rsidRPr="00281E51">
              <w:rPr>
                <w:b/>
                <w:bCs/>
              </w:rPr>
              <w:t>R1</w:t>
            </w:r>
            <w:r>
              <w:t>(5)</w:t>
            </w:r>
          </w:p>
        </w:tc>
        <w:tc>
          <w:tcPr>
            <w:tcW w:w="1019" w:type="dxa"/>
          </w:tcPr>
          <w:p w:rsidR="00504EF9" w:rsidRPr="00B16514" w:rsidRDefault="009B7DD1" w:rsidP="00504EF9">
            <w:pPr>
              <w:pStyle w:val="BodyText"/>
              <w:jc w:val="center"/>
              <w:outlineLvl w:val="0"/>
            </w:pPr>
            <w:r>
              <w:t>3</w:t>
            </w:r>
          </w:p>
        </w:tc>
      </w:tr>
      <w:tr w:rsidR="00281E51" w:rsidTr="00B16514">
        <w:tc>
          <w:tcPr>
            <w:tcW w:w="805" w:type="dxa"/>
          </w:tcPr>
          <w:p w:rsidR="00281E51" w:rsidRDefault="00281E51" w:rsidP="00504EF9">
            <w:pPr>
              <w:pStyle w:val="BodyText"/>
              <w:jc w:val="center"/>
              <w:outlineLvl w:val="0"/>
            </w:pPr>
            <w:r>
              <w:t>13</w:t>
            </w:r>
          </w:p>
        </w:tc>
        <w:tc>
          <w:tcPr>
            <w:tcW w:w="2790" w:type="dxa"/>
          </w:tcPr>
          <w:p w:rsidR="00281E51" w:rsidRDefault="009B7DD1" w:rsidP="00504EF9">
            <w:pPr>
              <w:pStyle w:val="BodyText"/>
              <w:jc w:val="center"/>
              <w:outlineLvl w:val="0"/>
            </w:pPr>
            <w:r>
              <w:t>Data link layer: services, error detection and correction techniques</w:t>
            </w:r>
          </w:p>
        </w:tc>
        <w:tc>
          <w:tcPr>
            <w:tcW w:w="2700" w:type="dxa"/>
          </w:tcPr>
          <w:p w:rsidR="00281E51" w:rsidRDefault="00281E51" w:rsidP="00504EF9">
            <w:pPr>
              <w:pStyle w:val="BodyText"/>
              <w:jc w:val="center"/>
              <w:outlineLvl w:val="0"/>
            </w:pPr>
            <w:r>
              <w:t xml:space="preserve">Features of data link layer and </w:t>
            </w:r>
            <w:r w:rsidR="009B7DD1">
              <w:t>its importance in a network stack</w:t>
            </w:r>
          </w:p>
        </w:tc>
        <w:tc>
          <w:tcPr>
            <w:tcW w:w="2137" w:type="dxa"/>
          </w:tcPr>
          <w:p w:rsidR="00281E51" w:rsidRPr="009B7DD1" w:rsidRDefault="009B7DD1" w:rsidP="00504EF9">
            <w:pPr>
              <w:pStyle w:val="BodyText"/>
              <w:jc w:val="center"/>
              <w:outlineLvl w:val="0"/>
            </w:pPr>
            <w:r>
              <w:rPr>
                <w:b/>
                <w:bCs/>
              </w:rPr>
              <w:t>T1</w:t>
            </w:r>
            <w:r>
              <w:t xml:space="preserve">(5), </w:t>
            </w:r>
            <w:r w:rsidRPr="009B7DD1">
              <w:rPr>
                <w:b/>
                <w:bCs/>
              </w:rPr>
              <w:t>R1</w:t>
            </w:r>
            <w:r>
              <w:t>(3)</w:t>
            </w:r>
          </w:p>
        </w:tc>
        <w:tc>
          <w:tcPr>
            <w:tcW w:w="1019" w:type="dxa"/>
          </w:tcPr>
          <w:p w:rsidR="00281E51" w:rsidRDefault="009B7DD1" w:rsidP="00504EF9">
            <w:pPr>
              <w:pStyle w:val="BodyText"/>
              <w:jc w:val="center"/>
              <w:outlineLvl w:val="0"/>
            </w:pPr>
            <w:r>
              <w:t>2</w:t>
            </w:r>
          </w:p>
        </w:tc>
      </w:tr>
      <w:tr w:rsidR="00281E51" w:rsidTr="00B16514">
        <w:tc>
          <w:tcPr>
            <w:tcW w:w="805" w:type="dxa"/>
          </w:tcPr>
          <w:p w:rsidR="00281E51" w:rsidRDefault="00281E51" w:rsidP="00504EF9">
            <w:pPr>
              <w:pStyle w:val="BodyText"/>
              <w:jc w:val="center"/>
              <w:outlineLvl w:val="0"/>
            </w:pPr>
            <w:r>
              <w:t>14</w:t>
            </w:r>
          </w:p>
        </w:tc>
        <w:tc>
          <w:tcPr>
            <w:tcW w:w="2790" w:type="dxa"/>
          </w:tcPr>
          <w:p w:rsidR="00281E51" w:rsidRDefault="009B7DD1" w:rsidP="00504EF9">
            <w:pPr>
              <w:pStyle w:val="BodyText"/>
              <w:jc w:val="center"/>
              <w:outlineLvl w:val="0"/>
            </w:pPr>
            <w:r>
              <w:t>Multiple Access Protocols: ALOHA, Slotted ALOHA, CSMA, Local Area Networks</w:t>
            </w:r>
          </w:p>
        </w:tc>
        <w:tc>
          <w:tcPr>
            <w:tcW w:w="2700" w:type="dxa"/>
          </w:tcPr>
          <w:p w:rsidR="00281E51" w:rsidRDefault="009B7DD1" w:rsidP="00504EF9">
            <w:pPr>
              <w:pStyle w:val="BodyText"/>
              <w:jc w:val="center"/>
              <w:outlineLvl w:val="0"/>
            </w:pPr>
            <w:r>
              <w:t>Various protocols at MAC layer to control access to the broadcast medium</w:t>
            </w:r>
          </w:p>
        </w:tc>
        <w:tc>
          <w:tcPr>
            <w:tcW w:w="2137" w:type="dxa"/>
          </w:tcPr>
          <w:p w:rsidR="00281E51" w:rsidRPr="009B7DD1" w:rsidRDefault="009B7DD1" w:rsidP="00504EF9">
            <w:pPr>
              <w:pStyle w:val="BodyText"/>
              <w:jc w:val="center"/>
              <w:outlineLvl w:val="0"/>
            </w:pPr>
            <w:r w:rsidRPr="009B7DD1">
              <w:rPr>
                <w:b/>
                <w:bCs/>
              </w:rPr>
              <w:t>T1</w:t>
            </w:r>
            <w:r>
              <w:t xml:space="preserve">(5), </w:t>
            </w:r>
            <w:r w:rsidRPr="009B7DD1">
              <w:rPr>
                <w:b/>
                <w:bCs/>
              </w:rPr>
              <w:t>R1</w:t>
            </w:r>
            <w:r>
              <w:t>(4)</w:t>
            </w:r>
          </w:p>
        </w:tc>
        <w:tc>
          <w:tcPr>
            <w:tcW w:w="1019" w:type="dxa"/>
          </w:tcPr>
          <w:p w:rsidR="00281E51" w:rsidRDefault="009B7DD1" w:rsidP="00504EF9">
            <w:pPr>
              <w:pStyle w:val="BodyText"/>
              <w:jc w:val="center"/>
              <w:outlineLvl w:val="0"/>
            </w:pPr>
            <w:r>
              <w:t>3</w:t>
            </w:r>
          </w:p>
        </w:tc>
      </w:tr>
      <w:tr w:rsidR="009B7DD1" w:rsidTr="00B16514">
        <w:tc>
          <w:tcPr>
            <w:tcW w:w="805" w:type="dxa"/>
          </w:tcPr>
          <w:p w:rsidR="009B7DD1" w:rsidRDefault="009B7DD1" w:rsidP="009B7DD1">
            <w:pPr>
              <w:pStyle w:val="BodyText"/>
              <w:jc w:val="center"/>
              <w:outlineLvl w:val="0"/>
            </w:pPr>
            <w:r>
              <w:t>15</w:t>
            </w:r>
          </w:p>
        </w:tc>
        <w:tc>
          <w:tcPr>
            <w:tcW w:w="2790" w:type="dxa"/>
          </w:tcPr>
          <w:p w:rsidR="009B7DD1" w:rsidRDefault="00300BFC" w:rsidP="009B7DD1">
            <w:pPr>
              <w:pStyle w:val="BodyText"/>
              <w:jc w:val="center"/>
              <w:outlineLvl w:val="0"/>
            </w:pPr>
            <w:r>
              <w:t xml:space="preserve">Physical Media: Theoretical basis for data </w:t>
            </w:r>
            <w:r>
              <w:lastRenderedPageBreak/>
              <w:t>communication</w:t>
            </w:r>
          </w:p>
        </w:tc>
        <w:tc>
          <w:tcPr>
            <w:tcW w:w="2700" w:type="dxa"/>
          </w:tcPr>
          <w:p w:rsidR="009B7DD1" w:rsidRDefault="00300BFC" w:rsidP="009B7DD1">
            <w:pPr>
              <w:pStyle w:val="BodyText"/>
              <w:jc w:val="center"/>
              <w:outlineLvl w:val="0"/>
            </w:pPr>
            <w:r>
              <w:lastRenderedPageBreak/>
              <w:t xml:space="preserve">Physical layer characteristics and link </w:t>
            </w:r>
            <w:r>
              <w:lastRenderedPageBreak/>
              <w:t>types</w:t>
            </w:r>
          </w:p>
        </w:tc>
        <w:tc>
          <w:tcPr>
            <w:tcW w:w="2137" w:type="dxa"/>
          </w:tcPr>
          <w:p w:rsidR="009B7DD1" w:rsidRPr="004D60E3" w:rsidRDefault="00300BFC" w:rsidP="009B7DD1">
            <w:pPr>
              <w:pStyle w:val="BodyText"/>
              <w:jc w:val="center"/>
              <w:outlineLvl w:val="0"/>
            </w:pPr>
            <w:r w:rsidRPr="00300BFC">
              <w:rPr>
                <w:b/>
                <w:bCs/>
              </w:rPr>
              <w:lastRenderedPageBreak/>
              <w:t>R1</w:t>
            </w:r>
            <w:r>
              <w:t>(2)</w:t>
            </w:r>
          </w:p>
        </w:tc>
        <w:tc>
          <w:tcPr>
            <w:tcW w:w="1019" w:type="dxa"/>
          </w:tcPr>
          <w:p w:rsidR="009B7DD1" w:rsidRDefault="004D60E3" w:rsidP="009B7DD1">
            <w:pPr>
              <w:pStyle w:val="BodyText"/>
              <w:jc w:val="center"/>
              <w:outlineLvl w:val="0"/>
            </w:pPr>
            <w:r>
              <w:t>1</w:t>
            </w:r>
          </w:p>
        </w:tc>
      </w:tr>
      <w:tr w:rsidR="00300BFC" w:rsidTr="00B16514">
        <w:tc>
          <w:tcPr>
            <w:tcW w:w="805" w:type="dxa"/>
          </w:tcPr>
          <w:p w:rsidR="00300BFC" w:rsidRDefault="00300BFC" w:rsidP="00300BFC">
            <w:pPr>
              <w:pStyle w:val="BodyText"/>
              <w:jc w:val="center"/>
              <w:outlineLvl w:val="0"/>
            </w:pPr>
            <w:r>
              <w:lastRenderedPageBreak/>
              <w:t>16</w:t>
            </w:r>
          </w:p>
        </w:tc>
        <w:tc>
          <w:tcPr>
            <w:tcW w:w="2790" w:type="dxa"/>
          </w:tcPr>
          <w:p w:rsidR="00300BFC" w:rsidRDefault="00300BFC" w:rsidP="00300BFC">
            <w:pPr>
              <w:pStyle w:val="BodyText"/>
              <w:jc w:val="center"/>
              <w:outlineLvl w:val="0"/>
            </w:pPr>
            <w:r>
              <w:t>Delay models in data networks: Little’s theorem, Kendall’s notation, M/M/1 and M/G/1 queuing systems</w:t>
            </w:r>
          </w:p>
        </w:tc>
        <w:tc>
          <w:tcPr>
            <w:tcW w:w="2700" w:type="dxa"/>
          </w:tcPr>
          <w:p w:rsidR="00300BFC" w:rsidRDefault="001F43C3" w:rsidP="00300BFC">
            <w:pPr>
              <w:pStyle w:val="BodyText"/>
              <w:jc w:val="center"/>
              <w:outlineLvl w:val="0"/>
            </w:pPr>
            <w:r>
              <w:t>Queueing-theoretic analysis of computer networks</w:t>
            </w:r>
          </w:p>
        </w:tc>
        <w:tc>
          <w:tcPr>
            <w:tcW w:w="2137" w:type="dxa"/>
          </w:tcPr>
          <w:p w:rsidR="00300BFC" w:rsidRPr="009B7DD1" w:rsidRDefault="00300BFC" w:rsidP="00300BFC">
            <w:pPr>
              <w:pStyle w:val="BodyText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  <w:r>
              <w:t>(3)</w:t>
            </w:r>
          </w:p>
        </w:tc>
        <w:tc>
          <w:tcPr>
            <w:tcW w:w="1019" w:type="dxa"/>
          </w:tcPr>
          <w:p w:rsidR="00300BFC" w:rsidRDefault="00300BFC" w:rsidP="00300BFC">
            <w:pPr>
              <w:pStyle w:val="BodyText"/>
              <w:jc w:val="center"/>
              <w:outlineLvl w:val="0"/>
            </w:pPr>
            <w:r>
              <w:t>11</w:t>
            </w:r>
          </w:p>
        </w:tc>
      </w:tr>
    </w:tbl>
    <w:p w:rsidR="008133D6" w:rsidRPr="003739AD" w:rsidRDefault="008133D6" w:rsidP="00335F99">
      <w:pPr>
        <w:pStyle w:val="BodyText"/>
        <w:jc w:val="left"/>
        <w:outlineLvl w:val="0"/>
      </w:pPr>
    </w:p>
    <w:p w:rsidR="00957E40" w:rsidRPr="003739AD" w:rsidRDefault="00957E40" w:rsidP="00957E40">
      <w:pPr>
        <w:tabs>
          <w:tab w:val="left" w:pos="720"/>
        </w:tabs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7E40" w:rsidRDefault="00957E40" w:rsidP="00957E40">
      <w:pPr>
        <w:tabs>
          <w:tab w:val="left" w:pos="5775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739AD">
        <w:rPr>
          <w:rFonts w:ascii="Times New Roman" w:hAnsi="Times New Roman" w:cs="Times New Roman"/>
          <w:b/>
          <w:sz w:val="24"/>
          <w:szCs w:val="24"/>
          <w:u w:val="single"/>
        </w:rPr>
        <w:t>5. Evaluation Scheme</w:t>
      </w:r>
      <w:r w:rsidRPr="003739A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00BFC" w:rsidRDefault="00300BFC" w:rsidP="00957E40">
      <w:pPr>
        <w:tabs>
          <w:tab w:val="left" w:pos="5775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1475"/>
        <w:gridCol w:w="1513"/>
        <w:gridCol w:w="1417"/>
        <w:gridCol w:w="1435"/>
        <w:gridCol w:w="1539"/>
      </w:tblGrid>
      <w:tr w:rsidR="00300BFC" w:rsidTr="00F03AA5">
        <w:tc>
          <w:tcPr>
            <w:tcW w:w="2231" w:type="dxa"/>
          </w:tcPr>
          <w:p w:rsid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489" w:type="dxa"/>
          </w:tcPr>
          <w:p w:rsid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21" w:type="dxa"/>
          </w:tcPr>
          <w:p w:rsid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1438" w:type="dxa"/>
          </w:tcPr>
          <w:p w:rsid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54" w:type="dxa"/>
          </w:tcPr>
          <w:p w:rsid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1544" w:type="dxa"/>
          </w:tcPr>
          <w:p w:rsid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300BFC" w:rsidTr="00F03AA5">
        <w:tc>
          <w:tcPr>
            <w:tcW w:w="2231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Mid-semester Exam</w:t>
            </w:r>
          </w:p>
        </w:tc>
        <w:tc>
          <w:tcPr>
            <w:tcW w:w="1489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521" w:type="dxa"/>
          </w:tcPr>
          <w:p w:rsidR="00300BFC" w:rsidRPr="00300BFC" w:rsidRDefault="000325D6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300BF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438" w:type="dxa"/>
          </w:tcPr>
          <w:p w:rsidR="00300BFC" w:rsidRPr="00300BFC" w:rsidRDefault="000325D6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1454" w:type="dxa"/>
          </w:tcPr>
          <w:p w:rsidR="00300BFC" w:rsidRPr="00C03147" w:rsidRDefault="00C03147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147">
              <w:rPr>
                <w:rFonts w:ascii="Times New Roman" w:hAnsi="Times New Roman" w:cs="Times New Roman"/>
              </w:rPr>
              <w:t>03/11 11.00 - 12.30PM</w:t>
            </w:r>
          </w:p>
        </w:tc>
        <w:tc>
          <w:tcPr>
            <w:tcW w:w="1544" w:type="dxa"/>
          </w:tcPr>
          <w:p w:rsidR="00300BFC" w:rsidRPr="00300BFC" w:rsidRDefault="000325D6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Closed</w:t>
            </w:r>
            <w:r w:rsidR="00300B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Book</w:t>
            </w:r>
          </w:p>
        </w:tc>
      </w:tr>
      <w:tr w:rsidR="00300BFC" w:rsidTr="00F03AA5">
        <w:tc>
          <w:tcPr>
            <w:tcW w:w="2231" w:type="dxa"/>
          </w:tcPr>
          <w:p w:rsidR="00300BFC" w:rsidRPr="00300BFC" w:rsidRDefault="000325D6" w:rsidP="00F03AA5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</w:t>
            </w:r>
            <w:r w:rsidR="00F03AA5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300BFC">
              <w:rPr>
                <w:rFonts w:ascii="Times New Roman" w:hAnsi="Times New Roman" w:cs="Times New Roman"/>
                <w:bCs/>
                <w:sz w:val="24"/>
                <w:szCs w:val="24"/>
              </w:rPr>
              <w:t>Seminar</w:t>
            </w:r>
            <w:proofErr w:type="spellEnd"/>
          </w:p>
        </w:tc>
        <w:tc>
          <w:tcPr>
            <w:tcW w:w="1489" w:type="dxa"/>
          </w:tcPr>
          <w:p w:rsidR="00300BFC" w:rsidRPr="00300BFC" w:rsidRDefault="00EC5D85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TBA</w:t>
            </w:r>
          </w:p>
        </w:tc>
        <w:tc>
          <w:tcPr>
            <w:tcW w:w="1521" w:type="dxa"/>
          </w:tcPr>
          <w:p w:rsidR="00300BFC" w:rsidRPr="00300BFC" w:rsidRDefault="00F03AA5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0325D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300BF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438" w:type="dxa"/>
          </w:tcPr>
          <w:p w:rsidR="00300BFC" w:rsidRPr="00300BFC" w:rsidRDefault="00C74962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0325D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454" w:type="dxa"/>
          </w:tcPr>
          <w:p w:rsidR="00300BFC" w:rsidRPr="00C03147" w:rsidRDefault="00E656DA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147">
              <w:rPr>
                <w:rFonts w:ascii="Times New Roman" w:hAnsi="Times New Roman" w:cs="Times New Roman"/>
                <w:bCs/>
                <w:sz w:val="24"/>
                <w:szCs w:val="24"/>
              </w:rPr>
              <w:t>TBA</w:t>
            </w:r>
          </w:p>
        </w:tc>
        <w:tc>
          <w:tcPr>
            <w:tcW w:w="1544" w:type="dxa"/>
          </w:tcPr>
          <w:p w:rsidR="00300BFC" w:rsidRPr="00300BFC" w:rsidRDefault="00E656DA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Open Book</w:t>
            </w:r>
          </w:p>
        </w:tc>
      </w:tr>
      <w:tr w:rsidR="00300BFC" w:rsidTr="00F03AA5">
        <w:tc>
          <w:tcPr>
            <w:tcW w:w="2231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Comprehensive Exam</w:t>
            </w:r>
          </w:p>
        </w:tc>
        <w:tc>
          <w:tcPr>
            <w:tcW w:w="1489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521" w:type="dxa"/>
          </w:tcPr>
          <w:p w:rsidR="00300BFC" w:rsidRPr="00300BFC" w:rsidRDefault="000325D6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  <w:r w:rsidR="00300BF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438" w:type="dxa"/>
          </w:tcPr>
          <w:p w:rsidR="00300BFC" w:rsidRPr="00300BFC" w:rsidRDefault="000325D6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105</w:t>
            </w:r>
          </w:p>
        </w:tc>
        <w:tc>
          <w:tcPr>
            <w:tcW w:w="1454" w:type="dxa"/>
          </w:tcPr>
          <w:p w:rsidR="00300BFC" w:rsidRPr="00C03147" w:rsidRDefault="00C03147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147">
              <w:rPr>
                <w:rFonts w:ascii="Times New Roman" w:hAnsi="Times New Roman" w:cs="Times New Roman"/>
              </w:rPr>
              <w:t>24/12 AN</w:t>
            </w:r>
          </w:p>
        </w:tc>
        <w:tc>
          <w:tcPr>
            <w:tcW w:w="1544" w:type="dxa"/>
          </w:tcPr>
          <w:p w:rsidR="00300BFC" w:rsidRPr="00300BFC" w:rsidRDefault="000325D6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Closed</w:t>
            </w:r>
            <w:r w:rsidR="00E656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Book</w:t>
            </w:r>
          </w:p>
        </w:tc>
      </w:tr>
      <w:bookmarkEnd w:id="0"/>
      <w:tr w:rsidR="00300BFC" w:rsidTr="00F03AA5">
        <w:tc>
          <w:tcPr>
            <w:tcW w:w="2231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489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1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100%</w:t>
            </w:r>
          </w:p>
        </w:tc>
        <w:tc>
          <w:tcPr>
            <w:tcW w:w="1438" w:type="dxa"/>
          </w:tcPr>
          <w:p w:rsidR="00300BFC" w:rsidRPr="00300BFC" w:rsidRDefault="00E656DA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  <w:tc>
          <w:tcPr>
            <w:tcW w:w="1454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4" w:type="dxa"/>
          </w:tcPr>
          <w:p w:rsidR="00300BFC" w:rsidRPr="00300BFC" w:rsidRDefault="00300BFC" w:rsidP="00300BFC">
            <w:pPr>
              <w:tabs>
                <w:tab w:val="left" w:pos="5775"/>
              </w:tabs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7E6A45" w:rsidRPr="003739AD" w:rsidRDefault="007E6A45" w:rsidP="00E65643">
      <w:pPr>
        <w:pStyle w:val="BodyText"/>
        <w:jc w:val="left"/>
      </w:pPr>
    </w:p>
    <w:p w:rsidR="007E6A45" w:rsidRPr="003739AD" w:rsidRDefault="007E6A45" w:rsidP="00E65643">
      <w:pPr>
        <w:pStyle w:val="BodyText"/>
        <w:jc w:val="left"/>
      </w:pPr>
    </w:p>
    <w:p w:rsidR="00957E40" w:rsidRPr="003739AD" w:rsidRDefault="00957E40" w:rsidP="00E65643">
      <w:pPr>
        <w:pStyle w:val="BodyText"/>
        <w:jc w:val="left"/>
      </w:pPr>
    </w:p>
    <w:p w:rsidR="00254AC5" w:rsidRPr="003739AD" w:rsidRDefault="00254AC5" w:rsidP="00254AC5">
      <w:pPr>
        <w:pStyle w:val="Title"/>
        <w:ind w:left="360"/>
        <w:jc w:val="both"/>
        <w:rPr>
          <w:b w:val="0"/>
          <w:bCs w:val="0"/>
          <w:sz w:val="24"/>
          <w:szCs w:val="24"/>
        </w:rPr>
      </w:pPr>
      <w:r w:rsidRPr="003739AD">
        <w:rPr>
          <w:sz w:val="24"/>
          <w:szCs w:val="24"/>
        </w:rPr>
        <w:t>6. Chamber Consultation Hour</w:t>
      </w:r>
      <w:r w:rsidRPr="003739AD">
        <w:rPr>
          <w:b w:val="0"/>
          <w:bCs w:val="0"/>
          <w:sz w:val="24"/>
          <w:szCs w:val="24"/>
        </w:rPr>
        <w:t xml:space="preserve">: </w:t>
      </w:r>
      <w:r w:rsidR="00AE4B8C">
        <w:rPr>
          <w:b w:val="0"/>
          <w:bCs w:val="0"/>
          <w:sz w:val="24"/>
          <w:szCs w:val="24"/>
        </w:rPr>
        <w:t>In IC chamber (I-20</w:t>
      </w:r>
      <w:r w:rsidR="00A34D97">
        <w:rPr>
          <w:b w:val="0"/>
          <w:bCs w:val="0"/>
          <w:sz w:val="24"/>
          <w:szCs w:val="24"/>
        </w:rPr>
        <w:t>2</w:t>
      </w:r>
      <w:r w:rsidR="00AE4B8C">
        <w:rPr>
          <w:b w:val="0"/>
          <w:bCs w:val="0"/>
          <w:sz w:val="24"/>
          <w:szCs w:val="24"/>
        </w:rPr>
        <w:t>)</w:t>
      </w:r>
      <w:r w:rsidR="004A5232">
        <w:rPr>
          <w:b w:val="0"/>
          <w:bCs w:val="0"/>
          <w:sz w:val="24"/>
          <w:szCs w:val="24"/>
        </w:rPr>
        <w:t>. Schedule t</w:t>
      </w:r>
      <w:r w:rsidRPr="003739AD">
        <w:rPr>
          <w:b w:val="0"/>
          <w:bCs w:val="0"/>
          <w:sz w:val="24"/>
          <w:szCs w:val="24"/>
        </w:rPr>
        <w:t xml:space="preserve">o be announced in </w:t>
      </w:r>
      <w:r w:rsidR="004A5232">
        <w:rPr>
          <w:b w:val="0"/>
          <w:bCs w:val="0"/>
          <w:sz w:val="24"/>
          <w:szCs w:val="24"/>
        </w:rPr>
        <w:t>c</w:t>
      </w:r>
      <w:r w:rsidRPr="003739AD">
        <w:rPr>
          <w:b w:val="0"/>
          <w:bCs w:val="0"/>
          <w:sz w:val="24"/>
          <w:szCs w:val="24"/>
        </w:rPr>
        <w:t>lass</w:t>
      </w:r>
      <w:r w:rsidR="004A5232">
        <w:rPr>
          <w:b w:val="0"/>
          <w:bCs w:val="0"/>
          <w:sz w:val="24"/>
          <w:szCs w:val="24"/>
        </w:rPr>
        <w:t>.</w:t>
      </w:r>
    </w:p>
    <w:p w:rsidR="00254AC5" w:rsidRPr="003739AD" w:rsidRDefault="00254AC5" w:rsidP="00254AC5">
      <w:pPr>
        <w:pStyle w:val="Title"/>
        <w:ind w:left="360"/>
        <w:jc w:val="both"/>
        <w:rPr>
          <w:b w:val="0"/>
          <w:bCs w:val="0"/>
          <w:sz w:val="24"/>
          <w:szCs w:val="24"/>
        </w:rPr>
      </w:pPr>
    </w:p>
    <w:p w:rsidR="00254AC5" w:rsidRPr="003739AD" w:rsidRDefault="00254AC5" w:rsidP="00254AC5">
      <w:pPr>
        <w:pStyle w:val="Title"/>
        <w:ind w:left="360"/>
        <w:jc w:val="both"/>
        <w:rPr>
          <w:b w:val="0"/>
          <w:bCs w:val="0"/>
          <w:sz w:val="24"/>
          <w:szCs w:val="24"/>
        </w:rPr>
      </w:pPr>
      <w:r w:rsidRPr="003739AD">
        <w:rPr>
          <w:sz w:val="24"/>
          <w:szCs w:val="24"/>
        </w:rPr>
        <w:t>7. Make-up Policy</w:t>
      </w:r>
      <w:r w:rsidRPr="003739AD">
        <w:rPr>
          <w:b w:val="0"/>
          <w:bCs w:val="0"/>
          <w:sz w:val="24"/>
          <w:szCs w:val="24"/>
        </w:rPr>
        <w:t>: Make-up will be given on</w:t>
      </w:r>
      <w:r w:rsidR="00573479">
        <w:rPr>
          <w:b w:val="0"/>
          <w:bCs w:val="0"/>
          <w:sz w:val="24"/>
          <w:szCs w:val="24"/>
        </w:rPr>
        <w:t>ly</w:t>
      </w:r>
      <w:r w:rsidR="00A34D97">
        <w:rPr>
          <w:b w:val="0"/>
          <w:bCs w:val="0"/>
          <w:sz w:val="24"/>
          <w:szCs w:val="24"/>
        </w:rPr>
        <w:t xml:space="preserve"> </w:t>
      </w:r>
      <w:r w:rsidR="00573479">
        <w:rPr>
          <w:b w:val="0"/>
          <w:bCs w:val="0"/>
          <w:sz w:val="24"/>
          <w:szCs w:val="24"/>
        </w:rPr>
        <w:t>for</w:t>
      </w:r>
      <w:r w:rsidRPr="003739AD">
        <w:rPr>
          <w:b w:val="0"/>
          <w:bCs w:val="0"/>
          <w:sz w:val="24"/>
          <w:szCs w:val="24"/>
        </w:rPr>
        <w:t xml:space="preserve"> genuine </w:t>
      </w:r>
      <w:r w:rsidR="00573479">
        <w:rPr>
          <w:b w:val="0"/>
          <w:bCs w:val="0"/>
          <w:sz w:val="24"/>
          <w:szCs w:val="24"/>
        </w:rPr>
        <w:t>reasons</w:t>
      </w:r>
      <w:r w:rsidR="00A34D97">
        <w:rPr>
          <w:b w:val="0"/>
          <w:bCs w:val="0"/>
          <w:sz w:val="24"/>
          <w:szCs w:val="24"/>
        </w:rPr>
        <w:t xml:space="preserve"> </w:t>
      </w:r>
      <w:r w:rsidR="00573479">
        <w:rPr>
          <w:b w:val="0"/>
          <w:bCs w:val="0"/>
          <w:sz w:val="24"/>
          <w:szCs w:val="24"/>
        </w:rPr>
        <w:t>upon receipt of appropriate proof</w:t>
      </w:r>
      <w:r w:rsidRPr="003739AD">
        <w:rPr>
          <w:b w:val="0"/>
          <w:bCs w:val="0"/>
          <w:sz w:val="24"/>
          <w:szCs w:val="24"/>
        </w:rPr>
        <w:t xml:space="preserve">. </w:t>
      </w:r>
      <w:r w:rsidR="00573479">
        <w:rPr>
          <w:b w:val="0"/>
          <w:bCs w:val="0"/>
          <w:sz w:val="24"/>
          <w:szCs w:val="24"/>
        </w:rPr>
        <w:t>For foreseeable circumstances, p</w:t>
      </w:r>
      <w:r w:rsidRPr="003739AD">
        <w:rPr>
          <w:b w:val="0"/>
          <w:bCs w:val="0"/>
          <w:sz w:val="24"/>
          <w:szCs w:val="24"/>
        </w:rPr>
        <w:t>rior application should be made for seeking the make-up examination.</w:t>
      </w:r>
    </w:p>
    <w:p w:rsidR="00254AC5" w:rsidRPr="003739AD" w:rsidRDefault="00254AC5" w:rsidP="00254AC5">
      <w:pPr>
        <w:pStyle w:val="Title"/>
        <w:ind w:left="360"/>
        <w:jc w:val="both"/>
        <w:rPr>
          <w:b w:val="0"/>
          <w:bCs w:val="0"/>
          <w:sz w:val="24"/>
          <w:szCs w:val="24"/>
        </w:rPr>
      </w:pPr>
    </w:p>
    <w:p w:rsidR="00254AC5" w:rsidRPr="003739AD" w:rsidRDefault="00254AC5" w:rsidP="00254AC5">
      <w:pPr>
        <w:pStyle w:val="Title"/>
        <w:ind w:left="360"/>
        <w:jc w:val="both"/>
        <w:rPr>
          <w:b w:val="0"/>
          <w:bCs w:val="0"/>
          <w:sz w:val="24"/>
          <w:szCs w:val="24"/>
        </w:rPr>
      </w:pPr>
      <w:r w:rsidRPr="003739AD">
        <w:rPr>
          <w:sz w:val="24"/>
          <w:szCs w:val="24"/>
        </w:rPr>
        <w:t>8. Notices</w:t>
      </w:r>
      <w:r w:rsidRPr="003739AD">
        <w:rPr>
          <w:b w:val="0"/>
          <w:bCs w:val="0"/>
          <w:sz w:val="24"/>
          <w:szCs w:val="24"/>
        </w:rPr>
        <w:t xml:space="preserve">: </w:t>
      </w:r>
      <w:r w:rsidR="004A5232">
        <w:rPr>
          <w:b w:val="0"/>
          <w:bCs w:val="0"/>
          <w:sz w:val="24"/>
          <w:szCs w:val="24"/>
        </w:rPr>
        <w:t>All n</w:t>
      </w:r>
      <w:r w:rsidRPr="003739AD">
        <w:rPr>
          <w:b w:val="0"/>
          <w:bCs w:val="0"/>
          <w:sz w:val="24"/>
          <w:szCs w:val="24"/>
        </w:rPr>
        <w:t xml:space="preserve">otices concerning the course will be put up on </w:t>
      </w:r>
      <w:r w:rsidR="00F8092F" w:rsidRPr="003739AD">
        <w:rPr>
          <w:b w:val="0"/>
          <w:bCs w:val="0"/>
          <w:sz w:val="24"/>
          <w:szCs w:val="24"/>
        </w:rPr>
        <w:t>CMS</w:t>
      </w:r>
      <w:r w:rsidRPr="003739AD">
        <w:rPr>
          <w:b w:val="0"/>
          <w:bCs w:val="0"/>
          <w:sz w:val="24"/>
          <w:szCs w:val="24"/>
        </w:rPr>
        <w:t>.</w:t>
      </w:r>
    </w:p>
    <w:p w:rsidR="00017D77" w:rsidRPr="003739AD" w:rsidRDefault="00017D77" w:rsidP="00017D77">
      <w:pPr>
        <w:pStyle w:val="List"/>
        <w:ind w:firstLine="0"/>
        <w:jc w:val="both"/>
        <w:rPr>
          <w:b/>
          <w:spacing w:val="-2"/>
          <w:sz w:val="24"/>
          <w:szCs w:val="24"/>
        </w:rPr>
      </w:pPr>
    </w:p>
    <w:p w:rsidR="00017D77" w:rsidRDefault="00017D77" w:rsidP="00573479">
      <w:pPr>
        <w:pStyle w:val="List"/>
        <w:ind w:firstLine="0"/>
        <w:jc w:val="both"/>
        <w:rPr>
          <w:spacing w:val="-2"/>
          <w:sz w:val="24"/>
          <w:szCs w:val="24"/>
        </w:rPr>
      </w:pPr>
      <w:r w:rsidRPr="003739AD">
        <w:rPr>
          <w:b/>
          <w:spacing w:val="-2"/>
          <w:sz w:val="24"/>
          <w:szCs w:val="24"/>
        </w:rPr>
        <w:t>9.Academic Honesty and Integrity Policy:</w:t>
      </w:r>
      <w:r w:rsidRPr="003739AD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397AE8" w:rsidRDefault="00397AE8" w:rsidP="00573479">
      <w:pPr>
        <w:pStyle w:val="List"/>
        <w:ind w:firstLine="0"/>
        <w:jc w:val="both"/>
        <w:rPr>
          <w:sz w:val="24"/>
          <w:szCs w:val="24"/>
        </w:rPr>
      </w:pPr>
    </w:p>
    <w:p w:rsidR="00397AE8" w:rsidRDefault="00397AE8" w:rsidP="00573479">
      <w:pPr>
        <w:pStyle w:val="List"/>
        <w:ind w:firstLine="0"/>
        <w:jc w:val="both"/>
        <w:rPr>
          <w:sz w:val="24"/>
          <w:szCs w:val="24"/>
        </w:rPr>
      </w:pPr>
    </w:p>
    <w:p w:rsidR="00397AE8" w:rsidRDefault="00397AE8" w:rsidP="00573479">
      <w:pPr>
        <w:pStyle w:val="List"/>
        <w:ind w:firstLine="0"/>
        <w:jc w:val="both"/>
        <w:rPr>
          <w:sz w:val="24"/>
          <w:szCs w:val="24"/>
        </w:rPr>
      </w:pPr>
    </w:p>
    <w:p w:rsidR="00397AE8" w:rsidRDefault="001D3FF0" w:rsidP="001D3FF0">
      <w:pPr>
        <w:pStyle w:val="List"/>
        <w:ind w:left="61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INSTRUCTOR IN-CHARGE</w:t>
      </w:r>
    </w:p>
    <w:p w:rsidR="001D3FF0" w:rsidRPr="001D3FF0" w:rsidRDefault="001D3FF0" w:rsidP="001D3FF0">
      <w:pPr>
        <w:pStyle w:val="List"/>
        <w:ind w:left="720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CS F303</w:t>
      </w:r>
    </w:p>
    <w:sectPr w:rsidR="001D3FF0" w:rsidRPr="001D3FF0" w:rsidSect="00844574">
      <w:headerReference w:type="default" r:id="rId9"/>
      <w:footerReference w:type="even" r:id="rId10"/>
      <w:footerReference w:type="default" r:id="rId11"/>
      <w:endnotePr>
        <w:numFmt w:val="decimal"/>
      </w:endnotePr>
      <w:pgSz w:w="11909" w:h="16834" w:code="9"/>
      <w:pgMar w:top="1008" w:right="1008" w:bottom="1008" w:left="1440" w:header="0" w:footer="965" w:gutter="0"/>
      <w:pgNumType w:start="3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B2" w:rsidRDefault="007B63B2">
      <w:pPr>
        <w:spacing w:line="20" w:lineRule="exact"/>
        <w:rPr>
          <w:sz w:val="24"/>
        </w:rPr>
      </w:pPr>
    </w:p>
  </w:endnote>
  <w:endnote w:type="continuationSeparator" w:id="0">
    <w:p w:rsidR="007B63B2" w:rsidRDefault="007B63B2"/>
  </w:endnote>
  <w:endnote w:type="continuationNotice" w:id="1">
    <w:p w:rsidR="007B63B2" w:rsidRDefault="007B6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87" w:rsidRDefault="00E31FCF" w:rsidP="00037C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64B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4B87" w:rsidRDefault="00A64B87" w:rsidP="00D172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87" w:rsidRDefault="00A64B87" w:rsidP="00D172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B2" w:rsidRDefault="007B63B2">
      <w:r>
        <w:rPr>
          <w:sz w:val="24"/>
        </w:rPr>
        <w:separator/>
      </w:r>
    </w:p>
  </w:footnote>
  <w:footnote w:type="continuationSeparator" w:id="0">
    <w:p w:rsidR="007B63B2" w:rsidRDefault="007B6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87" w:rsidRDefault="00A64B87" w:rsidP="00515AE3">
    <w:pPr>
      <w:pStyle w:val="Header"/>
      <w:jc w:val="right"/>
    </w:pPr>
  </w:p>
  <w:p w:rsidR="00A64B87" w:rsidRDefault="00A64B87">
    <w:pPr>
      <w:pStyle w:val="Header"/>
    </w:pPr>
  </w:p>
  <w:p w:rsidR="00A64B87" w:rsidRDefault="00A64B87">
    <w:pPr>
      <w:pStyle w:val="Header"/>
    </w:pPr>
  </w:p>
  <w:p w:rsidR="00A64B87" w:rsidRDefault="00A6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2D21"/>
    <w:multiLevelType w:val="hybridMultilevel"/>
    <w:tmpl w:val="32B47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B3D8E"/>
    <w:multiLevelType w:val="hybridMultilevel"/>
    <w:tmpl w:val="57CCAA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445D2B"/>
    <w:multiLevelType w:val="multilevel"/>
    <w:tmpl w:val="117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F4216"/>
    <w:multiLevelType w:val="multilevel"/>
    <w:tmpl w:val="3210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2129F"/>
    <w:multiLevelType w:val="singleLevel"/>
    <w:tmpl w:val="9740EDC6"/>
    <w:lvl w:ilvl="0">
      <w:start w:val="5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5" w15:restartNumberingAfterBreak="0">
    <w:nsid w:val="17C047E8"/>
    <w:multiLevelType w:val="multilevel"/>
    <w:tmpl w:val="9F1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83672"/>
    <w:multiLevelType w:val="hybridMultilevel"/>
    <w:tmpl w:val="8E98F30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0023E0"/>
    <w:multiLevelType w:val="hybridMultilevel"/>
    <w:tmpl w:val="436C0742"/>
    <w:lvl w:ilvl="0" w:tplc="F59E73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613BC4"/>
    <w:multiLevelType w:val="hybridMultilevel"/>
    <w:tmpl w:val="7CA4377E"/>
    <w:lvl w:ilvl="0" w:tplc="A738A8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65424D1"/>
    <w:multiLevelType w:val="multilevel"/>
    <w:tmpl w:val="237E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33252"/>
    <w:multiLevelType w:val="hybridMultilevel"/>
    <w:tmpl w:val="2AF679AE"/>
    <w:lvl w:ilvl="0" w:tplc="8AEE47A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Courier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E63ED"/>
    <w:multiLevelType w:val="hybridMultilevel"/>
    <w:tmpl w:val="55482F90"/>
    <w:lvl w:ilvl="0" w:tplc="1E90FCD4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Courier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160031"/>
    <w:multiLevelType w:val="multilevel"/>
    <w:tmpl w:val="1B9A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46036"/>
    <w:multiLevelType w:val="singleLevel"/>
    <w:tmpl w:val="9740EDC6"/>
    <w:lvl w:ilvl="0">
      <w:start w:val="5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4" w15:restartNumberingAfterBreak="0">
    <w:nsid w:val="466C6B9B"/>
    <w:multiLevelType w:val="hybridMultilevel"/>
    <w:tmpl w:val="C2A839C2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AD06A6"/>
    <w:multiLevelType w:val="hybridMultilevel"/>
    <w:tmpl w:val="2A1264C4"/>
    <w:lvl w:ilvl="0" w:tplc="447A6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FC4F1F"/>
    <w:multiLevelType w:val="multilevel"/>
    <w:tmpl w:val="1C9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AC7DA2"/>
    <w:multiLevelType w:val="multilevel"/>
    <w:tmpl w:val="F51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B709B1"/>
    <w:multiLevelType w:val="hybridMultilevel"/>
    <w:tmpl w:val="AC98E630"/>
    <w:lvl w:ilvl="0" w:tplc="726E8A0A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436DF8"/>
    <w:multiLevelType w:val="hybridMultilevel"/>
    <w:tmpl w:val="D4BE226C"/>
    <w:lvl w:ilvl="0" w:tplc="E43C7E8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D233A8"/>
    <w:multiLevelType w:val="hybridMultilevel"/>
    <w:tmpl w:val="D1D45A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5AB6829"/>
    <w:multiLevelType w:val="hybridMultilevel"/>
    <w:tmpl w:val="82928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C3724"/>
    <w:multiLevelType w:val="hybridMultilevel"/>
    <w:tmpl w:val="33827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23720"/>
    <w:multiLevelType w:val="hybridMultilevel"/>
    <w:tmpl w:val="71AC6474"/>
    <w:lvl w:ilvl="0" w:tplc="10283B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20"/>
  </w:num>
  <w:num w:numId="5">
    <w:abstractNumId w:val="23"/>
  </w:num>
  <w:num w:numId="6">
    <w:abstractNumId w:val="15"/>
  </w:num>
  <w:num w:numId="7">
    <w:abstractNumId w:val="5"/>
  </w:num>
  <w:num w:numId="8">
    <w:abstractNumId w:val="12"/>
  </w:num>
  <w:num w:numId="9">
    <w:abstractNumId w:val="17"/>
  </w:num>
  <w:num w:numId="10">
    <w:abstractNumId w:val="3"/>
  </w:num>
  <w:num w:numId="11">
    <w:abstractNumId w:val="9"/>
  </w:num>
  <w:num w:numId="12">
    <w:abstractNumId w:val="2"/>
  </w:num>
  <w:num w:numId="13">
    <w:abstractNumId w:val="16"/>
  </w:num>
  <w:num w:numId="14">
    <w:abstractNumId w:val="1"/>
  </w:num>
  <w:num w:numId="15">
    <w:abstractNumId w:val="11"/>
  </w:num>
  <w:num w:numId="16">
    <w:abstractNumId w:val="10"/>
  </w:num>
  <w:num w:numId="17">
    <w:abstractNumId w:val="18"/>
  </w:num>
  <w:num w:numId="18">
    <w:abstractNumId w:val="7"/>
  </w:num>
  <w:num w:numId="19">
    <w:abstractNumId w:val="19"/>
  </w:num>
  <w:num w:numId="20">
    <w:abstractNumId w:val="14"/>
  </w:num>
  <w:num w:numId="21">
    <w:abstractNumId w:val="6"/>
  </w:num>
  <w:num w:numId="22">
    <w:abstractNumId w:val="2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2"/>
  </w:compat>
  <w:rsids>
    <w:rsidRoot w:val="00C17C30"/>
    <w:rsid w:val="000107FB"/>
    <w:rsid w:val="00011E8C"/>
    <w:rsid w:val="00012B6E"/>
    <w:rsid w:val="000166A5"/>
    <w:rsid w:val="00017D77"/>
    <w:rsid w:val="000204FE"/>
    <w:rsid w:val="000270AA"/>
    <w:rsid w:val="00030BBE"/>
    <w:rsid w:val="0003159C"/>
    <w:rsid w:val="000325D6"/>
    <w:rsid w:val="00037C9F"/>
    <w:rsid w:val="00051286"/>
    <w:rsid w:val="00052B8D"/>
    <w:rsid w:val="0005377C"/>
    <w:rsid w:val="00054B00"/>
    <w:rsid w:val="0005537D"/>
    <w:rsid w:val="00061B8A"/>
    <w:rsid w:val="00067313"/>
    <w:rsid w:val="00067666"/>
    <w:rsid w:val="00072316"/>
    <w:rsid w:val="00072464"/>
    <w:rsid w:val="00074A57"/>
    <w:rsid w:val="00081BDC"/>
    <w:rsid w:val="000B0196"/>
    <w:rsid w:val="000B1357"/>
    <w:rsid w:val="000C7F5B"/>
    <w:rsid w:val="000D20D6"/>
    <w:rsid w:val="000F6F56"/>
    <w:rsid w:val="00102AAB"/>
    <w:rsid w:val="00107057"/>
    <w:rsid w:val="001105C9"/>
    <w:rsid w:val="00120144"/>
    <w:rsid w:val="0012740F"/>
    <w:rsid w:val="00132558"/>
    <w:rsid w:val="00142D5C"/>
    <w:rsid w:val="001433D9"/>
    <w:rsid w:val="00147611"/>
    <w:rsid w:val="00147993"/>
    <w:rsid w:val="001547E2"/>
    <w:rsid w:val="0016645F"/>
    <w:rsid w:val="0017074C"/>
    <w:rsid w:val="00170F56"/>
    <w:rsid w:val="001710C2"/>
    <w:rsid w:val="00172D9A"/>
    <w:rsid w:val="0018049E"/>
    <w:rsid w:val="00180E6A"/>
    <w:rsid w:val="0018347C"/>
    <w:rsid w:val="0018641E"/>
    <w:rsid w:val="00187FBA"/>
    <w:rsid w:val="00191209"/>
    <w:rsid w:val="00192CF4"/>
    <w:rsid w:val="001962BA"/>
    <w:rsid w:val="00197BFC"/>
    <w:rsid w:val="001B0497"/>
    <w:rsid w:val="001B16F5"/>
    <w:rsid w:val="001B3CB1"/>
    <w:rsid w:val="001B40E4"/>
    <w:rsid w:val="001B597B"/>
    <w:rsid w:val="001B7EAB"/>
    <w:rsid w:val="001C2062"/>
    <w:rsid w:val="001C2699"/>
    <w:rsid w:val="001D2777"/>
    <w:rsid w:val="001D3FF0"/>
    <w:rsid w:val="001E224F"/>
    <w:rsid w:val="001F2169"/>
    <w:rsid w:val="001F43C3"/>
    <w:rsid w:val="001F6B54"/>
    <w:rsid w:val="001F7A8B"/>
    <w:rsid w:val="00203090"/>
    <w:rsid w:val="0021216C"/>
    <w:rsid w:val="0021448B"/>
    <w:rsid w:val="002202BB"/>
    <w:rsid w:val="00221C8F"/>
    <w:rsid w:val="002221E7"/>
    <w:rsid w:val="00223419"/>
    <w:rsid w:val="00227F0F"/>
    <w:rsid w:val="0023291F"/>
    <w:rsid w:val="00232B02"/>
    <w:rsid w:val="002349B6"/>
    <w:rsid w:val="0023548E"/>
    <w:rsid w:val="00246F97"/>
    <w:rsid w:val="00247458"/>
    <w:rsid w:val="002508E9"/>
    <w:rsid w:val="00254AC5"/>
    <w:rsid w:val="002565EF"/>
    <w:rsid w:val="00265016"/>
    <w:rsid w:val="00266466"/>
    <w:rsid w:val="00267746"/>
    <w:rsid w:val="002715AC"/>
    <w:rsid w:val="0027213E"/>
    <w:rsid w:val="00277A2A"/>
    <w:rsid w:val="00281E51"/>
    <w:rsid w:val="002A01D4"/>
    <w:rsid w:val="002A0D80"/>
    <w:rsid w:val="002A2002"/>
    <w:rsid w:val="002A3496"/>
    <w:rsid w:val="002A4AE9"/>
    <w:rsid w:val="002A6276"/>
    <w:rsid w:val="002B128D"/>
    <w:rsid w:val="002B3559"/>
    <w:rsid w:val="002B4112"/>
    <w:rsid w:val="002C3B92"/>
    <w:rsid w:val="002C64E6"/>
    <w:rsid w:val="002D1C91"/>
    <w:rsid w:val="002D4B0B"/>
    <w:rsid w:val="002D5D12"/>
    <w:rsid w:val="002E0FB4"/>
    <w:rsid w:val="002E17F6"/>
    <w:rsid w:val="002E6940"/>
    <w:rsid w:val="002F11D9"/>
    <w:rsid w:val="00300903"/>
    <w:rsid w:val="00300AF7"/>
    <w:rsid w:val="00300BFC"/>
    <w:rsid w:val="00300C8A"/>
    <w:rsid w:val="00305948"/>
    <w:rsid w:val="003144DE"/>
    <w:rsid w:val="003146AB"/>
    <w:rsid w:val="00314FB6"/>
    <w:rsid w:val="0033000F"/>
    <w:rsid w:val="00334945"/>
    <w:rsid w:val="00335F99"/>
    <w:rsid w:val="003414CA"/>
    <w:rsid w:val="003510AF"/>
    <w:rsid w:val="003555EC"/>
    <w:rsid w:val="00365D96"/>
    <w:rsid w:val="00367F41"/>
    <w:rsid w:val="00371601"/>
    <w:rsid w:val="00373954"/>
    <w:rsid w:val="003739AD"/>
    <w:rsid w:val="00380730"/>
    <w:rsid w:val="00380825"/>
    <w:rsid w:val="00382903"/>
    <w:rsid w:val="00383845"/>
    <w:rsid w:val="00383B59"/>
    <w:rsid w:val="00386B14"/>
    <w:rsid w:val="00394B5D"/>
    <w:rsid w:val="00397AE8"/>
    <w:rsid w:val="003A002E"/>
    <w:rsid w:val="003B642E"/>
    <w:rsid w:val="003C1808"/>
    <w:rsid w:val="003C67D9"/>
    <w:rsid w:val="003D09BA"/>
    <w:rsid w:val="003D4C75"/>
    <w:rsid w:val="003D565E"/>
    <w:rsid w:val="003E0984"/>
    <w:rsid w:val="003E430C"/>
    <w:rsid w:val="003E458B"/>
    <w:rsid w:val="003F3522"/>
    <w:rsid w:val="00400CDB"/>
    <w:rsid w:val="00401DD8"/>
    <w:rsid w:val="0041270D"/>
    <w:rsid w:val="00417FB9"/>
    <w:rsid w:val="00420B75"/>
    <w:rsid w:val="00430196"/>
    <w:rsid w:val="00435AEF"/>
    <w:rsid w:val="004513E6"/>
    <w:rsid w:val="004550C2"/>
    <w:rsid w:val="00463096"/>
    <w:rsid w:val="00463553"/>
    <w:rsid w:val="0046419A"/>
    <w:rsid w:val="004641F6"/>
    <w:rsid w:val="0047591D"/>
    <w:rsid w:val="0048059F"/>
    <w:rsid w:val="004963BE"/>
    <w:rsid w:val="004A3969"/>
    <w:rsid w:val="004A5232"/>
    <w:rsid w:val="004B6745"/>
    <w:rsid w:val="004C6671"/>
    <w:rsid w:val="004D2EBF"/>
    <w:rsid w:val="004D4F6B"/>
    <w:rsid w:val="004D60E3"/>
    <w:rsid w:val="004E0DE1"/>
    <w:rsid w:val="004E408D"/>
    <w:rsid w:val="004F2665"/>
    <w:rsid w:val="004F2864"/>
    <w:rsid w:val="004F3CD9"/>
    <w:rsid w:val="004F42AE"/>
    <w:rsid w:val="005003E7"/>
    <w:rsid w:val="00504EF9"/>
    <w:rsid w:val="005058BC"/>
    <w:rsid w:val="005117E2"/>
    <w:rsid w:val="00513CEA"/>
    <w:rsid w:val="00515AE3"/>
    <w:rsid w:val="00526119"/>
    <w:rsid w:val="00526BE6"/>
    <w:rsid w:val="00541D80"/>
    <w:rsid w:val="00553611"/>
    <w:rsid w:val="0055615B"/>
    <w:rsid w:val="0055654E"/>
    <w:rsid w:val="00565B06"/>
    <w:rsid w:val="00573479"/>
    <w:rsid w:val="00580858"/>
    <w:rsid w:val="005836E8"/>
    <w:rsid w:val="00583DBD"/>
    <w:rsid w:val="00597076"/>
    <w:rsid w:val="005A1AA5"/>
    <w:rsid w:val="005A2039"/>
    <w:rsid w:val="005A3BFA"/>
    <w:rsid w:val="005A48B0"/>
    <w:rsid w:val="005B1F3D"/>
    <w:rsid w:val="005B3B7F"/>
    <w:rsid w:val="005B7527"/>
    <w:rsid w:val="005C37F8"/>
    <w:rsid w:val="005C3A22"/>
    <w:rsid w:val="005D10CB"/>
    <w:rsid w:val="005D3D49"/>
    <w:rsid w:val="005D4D57"/>
    <w:rsid w:val="005D73FC"/>
    <w:rsid w:val="005E4B0E"/>
    <w:rsid w:val="005E593C"/>
    <w:rsid w:val="005E74E9"/>
    <w:rsid w:val="00605512"/>
    <w:rsid w:val="006061D0"/>
    <w:rsid w:val="00614C09"/>
    <w:rsid w:val="00615206"/>
    <w:rsid w:val="00615989"/>
    <w:rsid w:val="00620000"/>
    <w:rsid w:val="006341D3"/>
    <w:rsid w:val="00652E05"/>
    <w:rsid w:val="00655FF5"/>
    <w:rsid w:val="00675945"/>
    <w:rsid w:val="006801F0"/>
    <w:rsid w:val="006810FE"/>
    <w:rsid w:val="006813EF"/>
    <w:rsid w:val="00697DE3"/>
    <w:rsid w:val="006A5395"/>
    <w:rsid w:val="006B575B"/>
    <w:rsid w:val="006B6901"/>
    <w:rsid w:val="006C7825"/>
    <w:rsid w:val="006C7D17"/>
    <w:rsid w:val="006D448C"/>
    <w:rsid w:val="006D5643"/>
    <w:rsid w:val="006E4226"/>
    <w:rsid w:val="006E7C5C"/>
    <w:rsid w:val="007026EF"/>
    <w:rsid w:val="00711A1F"/>
    <w:rsid w:val="00712FA0"/>
    <w:rsid w:val="00715C52"/>
    <w:rsid w:val="0072626B"/>
    <w:rsid w:val="00735D1B"/>
    <w:rsid w:val="00736D72"/>
    <w:rsid w:val="00760984"/>
    <w:rsid w:val="00763384"/>
    <w:rsid w:val="0076670E"/>
    <w:rsid w:val="00770A67"/>
    <w:rsid w:val="00773663"/>
    <w:rsid w:val="007752A3"/>
    <w:rsid w:val="007767A9"/>
    <w:rsid w:val="00777A16"/>
    <w:rsid w:val="0078384C"/>
    <w:rsid w:val="00783E6A"/>
    <w:rsid w:val="00786504"/>
    <w:rsid w:val="0079067B"/>
    <w:rsid w:val="00791352"/>
    <w:rsid w:val="007A471B"/>
    <w:rsid w:val="007A62B4"/>
    <w:rsid w:val="007B63B2"/>
    <w:rsid w:val="007C10CA"/>
    <w:rsid w:val="007C43CD"/>
    <w:rsid w:val="007C58E8"/>
    <w:rsid w:val="007C64F7"/>
    <w:rsid w:val="007D364B"/>
    <w:rsid w:val="007E0021"/>
    <w:rsid w:val="007E6A45"/>
    <w:rsid w:val="007F0802"/>
    <w:rsid w:val="007F14E4"/>
    <w:rsid w:val="007F182E"/>
    <w:rsid w:val="0080352D"/>
    <w:rsid w:val="0081271B"/>
    <w:rsid w:val="008133D6"/>
    <w:rsid w:val="0081464F"/>
    <w:rsid w:val="0081750E"/>
    <w:rsid w:val="008232D1"/>
    <w:rsid w:val="00824FDD"/>
    <w:rsid w:val="00826272"/>
    <w:rsid w:val="00835D99"/>
    <w:rsid w:val="008405B8"/>
    <w:rsid w:val="00844574"/>
    <w:rsid w:val="0084467F"/>
    <w:rsid w:val="008449DF"/>
    <w:rsid w:val="00844C30"/>
    <w:rsid w:val="008525E2"/>
    <w:rsid w:val="008540A6"/>
    <w:rsid w:val="00861F8C"/>
    <w:rsid w:val="008626FD"/>
    <w:rsid w:val="008633CF"/>
    <w:rsid w:val="00866022"/>
    <w:rsid w:val="0086799D"/>
    <w:rsid w:val="00871DBF"/>
    <w:rsid w:val="00873CFF"/>
    <w:rsid w:val="00882C1A"/>
    <w:rsid w:val="0088317C"/>
    <w:rsid w:val="0088745B"/>
    <w:rsid w:val="00887E97"/>
    <w:rsid w:val="008A1962"/>
    <w:rsid w:val="008A5EF8"/>
    <w:rsid w:val="008A639C"/>
    <w:rsid w:val="008B3F2D"/>
    <w:rsid w:val="008C65B0"/>
    <w:rsid w:val="008E14AE"/>
    <w:rsid w:val="008E45BD"/>
    <w:rsid w:val="00906D39"/>
    <w:rsid w:val="00912030"/>
    <w:rsid w:val="0091284E"/>
    <w:rsid w:val="00916167"/>
    <w:rsid w:val="009238DB"/>
    <w:rsid w:val="00935E8C"/>
    <w:rsid w:val="009370D2"/>
    <w:rsid w:val="00942332"/>
    <w:rsid w:val="00951018"/>
    <w:rsid w:val="00957A67"/>
    <w:rsid w:val="00957E40"/>
    <w:rsid w:val="00964353"/>
    <w:rsid w:val="009672C7"/>
    <w:rsid w:val="009700FC"/>
    <w:rsid w:val="00972A2D"/>
    <w:rsid w:val="009850D8"/>
    <w:rsid w:val="00985651"/>
    <w:rsid w:val="00996491"/>
    <w:rsid w:val="009A1B30"/>
    <w:rsid w:val="009A286D"/>
    <w:rsid w:val="009B3740"/>
    <w:rsid w:val="009B7DD1"/>
    <w:rsid w:val="009D634B"/>
    <w:rsid w:val="009D6E46"/>
    <w:rsid w:val="009D6E6E"/>
    <w:rsid w:val="009E2603"/>
    <w:rsid w:val="009F0111"/>
    <w:rsid w:val="009F20B4"/>
    <w:rsid w:val="00A00A2D"/>
    <w:rsid w:val="00A04C0D"/>
    <w:rsid w:val="00A25515"/>
    <w:rsid w:val="00A2706E"/>
    <w:rsid w:val="00A34D97"/>
    <w:rsid w:val="00A35324"/>
    <w:rsid w:val="00A454A1"/>
    <w:rsid w:val="00A47203"/>
    <w:rsid w:val="00A576B8"/>
    <w:rsid w:val="00A616C2"/>
    <w:rsid w:val="00A61AC1"/>
    <w:rsid w:val="00A64B87"/>
    <w:rsid w:val="00A70276"/>
    <w:rsid w:val="00A72BEE"/>
    <w:rsid w:val="00A80113"/>
    <w:rsid w:val="00A824AC"/>
    <w:rsid w:val="00A940D2"/>
    <w:rsid w:val="00AA481B"/>
    <w:rsid w:val="00AC4DAB"/>
    <w:rsid w:val="00AC5F64"/>
    <w:rsid w:val="00AC63B5"/>
    <w:rsid w:val="00AE4B8C"/>
    <w:rsid w:val="00AF283F"/>
    <w:rsid w:val="00AF4B1E"/>
    <w:rsid w:val="00B15F62"/>
    <w:rsid w:val="00B16514"/>
    <w:rsid w:val="00B20A6C"/>
    <w:rsid w:val="00B2279F"/>
    <w:rsid w:val="00B34AC3"/>
    <w:rsid w:val="00B36363"/>
    <w:rsid w:val="00B42B53"/>
    <w:rsid w:val="00B4302B"/>
    <w:rsid w:val="00B55CD5"/>
    <w:rsid w:val="00B60DF9"/>
    <w:rsid w:val="00B73EAB"/>
    <w:rsid w:val="00B83E3B"/>
    <w:rsid w:val="00B97DD7"/>
    <w:rsid w:val="00BA2943"/>
    <w:rsid w:val="00BA5DE2"/>
    <w:rsid w:val="00BB0190"/>
    <w:rsid w:val="00BB3C4B"/>
    <w:rsid w:val="00BB6E5C"/>
    <w:rsid w:val="00BC03D3"/>
    <w:rsid w:val="00BE1473"/>
    <w:rsid w:val="00C011ED"/>
    <w:rsid w:val="00C03147"/>
    <w:rsid w:val="00C11058"/>
    <w:rsid w:val="00C13E6D"/>
    <w:rsid w:val="00C17C30"/>
    <w:rsid w:val="00C2451E"/>
    <w:rsid w:val="00C267DA"/>
    <w:rsid w:val="00C268A2"/>
    <w:rsid w:val="00C44FEF"/>
    <w:rsid w:val="00C46D8C"/>
    <w:rsid w:val="00C47E82"/>
    <w:rsid w:val="00C6450E"/>
    <w:rsid w:val="00C74321"/>
    <w:rsid w:val="00C74962"/>
    <w:rsid w:val="00C74A3E"/>
    <w:rsid w:val="00C879DE"/>
    <w:rsid w:val="00C90E8D"/>
    <w:rsid w:val="00C9308A"/>
    <w:rsid w:val="00CA6CAF"/>
    <w:rsid w:val="00CB0FB9"/>
    <w:rsid w:val="00CB4573"/>
    <w:rsid w:val="00CC2C73"/>
    <w:rsid w:val="00CC43D3"/>
    <w:rsid w:val="00CD4365"/>
    <w:rsid w:val="00CE755F"/>
    <w:rsid w:val="00CE7AE7"/>
    <w:rsid w:val="00CE7C3E"/>
    <w:rsid w:val="00CF1B4D"/>
    <w:rsid w:val="00D1031D"/>
    <w:rsid w:val="00D12E01"/>
    <w:rsid w:val="00D172C5"/>
    <w:rsid w:val="00D247E3"/>
    <w:rsid w:val="00D252C8"/>
    <w:rsid w:val="00D26E6B"/>
    <w:rsid w:val="00D318AF"/>
    <w:rsid w:val="00D32CB1"/>
    <w:rsid w:val="00D32FD0"/>
    <w:rsid w:val="00D42FC1"/>
    <w:rsid w:val="00D5479D"/>
    <w:rsid w:val="00D559DA"/>
    <w:rsid w:val="00D57BE8"/>
    <w:rsid w:val="00D644DA"/>
    <w:rsid w:val="00D76C7B"/>
    <w:rsid w:val="00D775ED"/>
    <w:rsid w:val="00D77B7C"/>
    <w:rsid w:val="00D84671"/>
    <w:rsid w:val="00D859C7"/>
    <w:rsid w:val="00D937B8"/>
    <w:rsid w:val="00D9597E"/>
    <w:rsid w:val="00D97098"/>
    <w:rsid w:val="00DA0BA8"/>
    <w:rsid w:val="00DC1E6F"/>
    <w:rsid w:val="00DC2A69"/>
    <w:rsid w:val="00DC5BE9"/>
    <w:rsid w:val="00DC75C3"/>
    <w:rsid w:val="00DD1B27"/>
    <w:rsid w:val="00DD79AF"/>
    <w:rsid w:val="00DE46C9"/>
    <w:rsid w:val="00DF3B23"/>
    <w:rsid w:val="00E25B4D"/>
    <w:rsid w:val="00E31158"/>
    <w:rsid w:val="00E31FCF"/>
    <w:rsid w:val="00E54F3F"/>
    <w:rsid w:val="00E55B97"/>
    <w:rsid w:val="00E64618"/>
    <w:rsid w:val="00E65643"/>
    <w:rsid w:val="00E656DA"/>
    <w:rsid w:val="00E72085"/>
    <w:rsid w:val="00E72ACE"/>
    <w:rsid w:val="00E732D1"/>
    <w:rsid w:val="00E75ED6"/>
    <w:rsid w:val="00E7616B"/>
    <w:rsid w:val="00E7672E"/>
    <w:rsid w:val="00E90E66"/>
    <w:rsid w:val="00EA4FD2"/>
    <w:rsid w:val="00EA5531"/>
    <w:rsid w:val="00EA557D"/>
    <w:rsid w:val="00EA6AFD"/>
    <w:rsid w:val="00EC3E30"/>
    <w:rsid w:val="00EC482B"/>
    <w:rsid w:val="00EC5D85"/>
    <w:rsid w:val="00EC7D19"/>
    <w:rsid w:val="00ED59DF"/>
    <w:rsid w:val="00EE2FDD"/>
    <w:rsid w:val="00EE3D22"/>
    <w:rsid w:val="00EE6274"/>
    <w:rsid w:val="00EF44CF"/>
    <w:rsid w:val="00EF5881"/>
    <w:rsid w:val="00F00988"/>
    <w:rsid w:val="00F03AA5"/>
    <w:rsid w:val="00F124B6"/>
    <w:rsid w:val="00F15D5B"/>
    <w:rsid w:val="00F36AB2"/>
    <w:rsid w:val="00F4010A"/>
    <w:rsid w:val="00F421AE"/>
    <w:rsid w:val="00F539B9"/>
    <w:rsid w:val="00F61818"/>
    <w:rsid w:val="00F665CE"/>
    <w:rsid w:val="00F674FC"/>
    <w:rsid w:val="00F70069"/>
    <w:rsid w:val="00F8092F"/>
    <w:rsid w:val="00F858FB"/>
    <w:rsid w:val="00F9034E"/>
    <w:rsid w:val="00F93C66"/>
    <w:rsid w:val="00FA57E0"/>
    <w:rsid w:val="00FA5E81"/>
    <w:rsid w:val="00FA7565"/>
    <w:rsid w:val="00FB338E"/>
    <w:rsid w:val="00FD314C"/>
    <w:rsid w:val="00FD4DE2"/>
    <w:rsid w:val="00FF2238"/>
    <w:rsid w:val="00FF4039"/>
    <w:rsid w:val="00FF7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D0893"/>
  <w15:docId w15:val="{7EAE9FAA-6648-45E3-8BFE-3BA036A7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6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eastAsia="zh-CN"/>
    </w:rPr>
  </w:style>
  <w:style w:type="paragraph" w:styleId="Heading1">
    <w:name w:val="heading 1"/>
    <w:basedOn w:val="Normal"/>
    <w:next w:val="Normal"/>
    <w:qFormat/>
    <w:rsid w:val="0003159C"/>
    <w:pPr>
      <w:keepNext/>
      <w:suppressAutoHyphens/>
      <w:spacing w:after="80"/>
      <w:jc w:val="both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qFormat/>
    <w:rsid w:val="0003159C"/>
    <w:pPr>
      <w:keepNext/>
      <w:suppressAutoHyphens/>
      <w:spacing w:after="120"/>
      <w:jc w:val="center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3DBD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564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03159C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03159C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03159C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03159C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03159C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03159C"/>
    <w:rPr>
      <w:sz w:val="24"/>
      <w:szCs w:val="24"/>
    </w:rPr>
  </w:style>
  <w:style w:type="character" w:customStyle="1" w:styleId="EquationCaption">
    <w:name w:val="_Equation Caption"/>
    <w:rsid w:val="0003159C"/>
  </w:style>
  <w:style w:type="paragraph" w:styleId="Header">
    <w:name w:val="header"/>
    <w:basedOn w:val="Normal"/>
    <w:rsid w:val="00A25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551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221E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97DE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odyText">
    <w:name w:val="Body Text"/>
    <w:basedOn w:val="Normal"/>
    <w:rsid w:val="00E65643"/>
    <w:pPr>
      <w:overflowPunct/>
      <w:autoSpaceDE/>
      <w:autoSpaceDN/>
      <w:adjustRightInd/>
      <w:jc w:val="both"/>
      <w:textAlignment w:val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uiPriority w:val="99"/>
    <w:rsid w:val="001B7EAB"/>
    <w:rPr>
      <w:color w:val="0000FF"/>
      <w:u w:val="single"/>
    </w:rPr>
  </w:style>
  <w:style w:type="paragraph" w:styleId="BalloonText">
    <w:name w:val="Balloon Text"/>
    <w:basedOn w:val="Normal"/>
    <w:semiHidden/>
    <w:rsid w:val="0043019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172C5"/>
  </w:style>
  <w:style w:type="paragraph" w:styleId="DocumentMap">
    <w:name w:val="Document Map"/>
    <w:basedOn w:val="Normal"/>
    <w:semiHidden/>
    <w:rsid w:val="00335F99"/>
    <w:pPr>
      <w:shd w:val="clear" w:color="auto" w:fill="000080"/>
    </w:pPr>
    <w:rPr>
      <w:rFonts w:ascii="Tahoma" w:hAnsi="Tahoma" w:cs="Tahoma"/>
    </w:rPr>
  </w:style>
  <w:style w:type="paragraph" w:customStyle="1" w:styleId="xmsonormal">
    <w:name w:val="x_msonormal"/>
    <w:basedOn w:val="Normal"/>
    <w:rsid w:val="008626F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957E40"/>
    <w:pPr>
      <w:overflowPunct/>
      <w:autoSpaceDE/>
      <w:autoSpaceDN/>
      <w:adjustRightInd/>
      <w:jc w:val="center"/>
      <w:textAlignment w:val="auto"/>
    </w:pPr>
    <w:rPr>
      <w:rFonts w:ascii="Times New Roman" w:hAnsi="Times New Roman" w:cs="Times New Roman"/>
      <w:b/>
      <w:bCs/>
      <w:sz w:val="28"/>
      <w:szCs w:val="28"/>
      <w:lang w:val="en-AU" w:eastAsia="en-US"/>
    </w:rPr>
  </w:style>
  <w:style w:type="character" w:customStyle="1" w:styleId="TitleChar">
    <w:name w:val="Title Char"/>
    <w:link w:val="Title"/>
    <w:rsid w:val="00957E40"/>
    <w:rPr>
      <w:b/>
      <w:bCs/>
      <w:sz w:val="28"/>
      <w:szCs w:val="28"/>
      <w:lang w:val="en-AU"/>
    </w:rPr>
  </w:style>
  <w:style w:type="character" w:customStyle="1" w:styleId="Heading3Char">
    <w:name w:val="Heading 3 Char"/>
    <w:link w:val="Heading3"/>
    <w:semiHidden/>
    <w:rsid w:val="00583DBD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author">
    <w:name w:val="author"/>
    <w:rsid w:val="00D77B7C"/>
  </w:style>
  <w:style w:type="paragraph" w:styleId="PlainText">
    <w:name w:val="Plain Text"/>
    <w:basedOn w:val="Normal"/>
    <w:link w:val="PlainTextChar"/>
    <w:rsid w:val="00D77B7C"/>
    <w:pPr>
      <w:overflowPunct/>
      <w:autoSpaceDE/>
      <w:autoSpaceDN/>
      <w:adjustRightInd/>
      <w:textAlignment w:val="auto"/>
    </w:pPr>
    <w:rPr>
      <w:lang w:eastAsia="en-US"/>
    </w:rPr>
  </w:style>
  <w:style w:type="character" w:customStyle="1" w:styleId="PlainTextChar">
    <w:name w:val="Plain Text Char"/>
    <w:link w:val="PlainText"/>
    <w:rsid w:val="00D77B7C"/>
    <w:rPr>
      <w:rFonts w:ascii="Courier New" w:hAnsi="Courier New" w:cs="Courier New"/>
    </w:rPr>
  </w:style>
  <w:style w:type="character" w:styleId="CommentReference">
    <w:name w:val="annotation reference"/>
    <w:rsid w:val="00D77B7C"/>
    <w:rPr>
      <w:sz w:val="16"/>
      <w:szCs w:val="16"/>
    </w:rPr>
  </w:style>
  <w:style w:type="paragraph" w:styleId="List">
    <w:name w:val="List"/>
    <w:basedOn w:val="Normal"/>
    <w:rsid w:val="00017D77"/>
    <w:pPr>
      <w:suppressAutoHyphens/>
      <w:autoSpaceDN/>
      <w:adjustRightInd/>
      <w:ind w:left="360" w:hanging="36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06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s/ref=dp_byline_sr_book_1?ie=UTF8&amp;field-author=Behrouz+A.+Forouzan&amp;search-alias=stripbook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46B5C-8111-4642-A096-E9CF6019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bits</Company>
  <LinksUpToDate>false</LinksUpToDate>
  <CharactersWithSpaces>5252</CharactersWithSpaces>
  <SharedDoc>false</SharedDoc>
  <HLinks>
    <vt:vector size="12" baseType="variant">
      <vt:variant>
        <vt:i4>3932258</vt:i4>
      </vt:variant>
      <vt:variant>
        <vt:i4>3</vt:i4>
      </vt:variant>
      <vt:variant>
        <vt:i4>0</vt:i4>
      </vt:variant>
      <vt:variant>
        <vt:i4>5</vt:i4>
      </vt:variant>
      <vt:variant>
        <vt:lpwstr>http://www.amazon.in/s/ref=dp_byline_sr_book_1?ie=UTF8&amp;field-author=Behrouz+A.+Forouzan&amp;search-alias=stripbooks</vt:lpwstr>
      </vt:variant>
      <vt:variant>
        <vt:lpwstr/>
      </vt:variant>
      <vt:variant>
        <vt:i4>3932258</vt:i4>
      </vt:variant>
      <vt:variant>
        <vt:i4>0</vt:i4>
      </vt:variant>
      <vt:variant>
        <vt:i4>0</vt:i4>
      </vt:variant>
      <vt:variant>
        <vt:i4>5</vt:i4>
      </vt:variant>
      <vt:variant>
        <vt:lpwstr>http://www.amazon.in/s/ref=dp_byline_sr_book_1?ie=UTF8&amp;field-author=Behrouz+A.+Forouzan&amp;search-alias=stripbooks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>ALT-F11 says it's groovie!</dc:description>
  <cp:lastModifiedBy>Windows User</cp:lastModifiedBy>
  <cp:revision>40</cp:revision>
  <cp:lastPrinted>2021-08-07T15:38:00Z</cp:lastPrinted>
  <dcterms:created xsi:type="dcterms:W3CDTF">2021-04-10T06:42:00Z</dcterms:created>
  <dcterms:modified xsi:type="dcterms:W3CDTF">2022-08-26T09:52:00Z</dcterms:modified>
</cp:coreProperties>
</file>