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5FD2" w:rsidRDefault="003836C7">
      <w:pPr>
        <w:jc w:val="center"/>
        <w:rPr>
          <w:b/>
        </w:rPr>
      </w:pPr>
      <w:r>
        <w:rPr>
          <w:b/>
          <w:noProof/>
          <w:lang w:val="en-IN" w:eastAsia="en-IN"/>
        </w:rPr>
        <w:drawing>
          <wp:inline distT="0" distB="0" distL="0" distR="0">
            <wp:extent cx="4924425" cy="1019175"/>
            <wp:effectExtent l="0" t="0" r="0" b="0"/>
            <wp:docPr id="3" name="image2.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2.jpg" descr="Logo_Horizontal_longVersion"/>
                    <pic:cNvPicPr preferRelativeResize="0"/>
                  </pic:nvPicPr>
                  <pic:blipFill>
                    <a:blip r:embed="rId8"/>
                    <a:srcRect/>
                    <a:stretch>
                      <a:fillRect/>
                    </a:stretch>
                  </pic:blipFill>
                  <pic:spPr>
                    <a:xfrm>
                      <a:off x="0" y="0"/>
                      <a:ext cx="4924425" cy="1019175"/>
                    </a:xfrm>
                    <a:prstGeom prst="rect">
                      <a:avLst/>
                    </a:prstGeom>
                    <a:ln/>
                  </pic:spPr>
                </pic:pic>
              </a:graphicData>
            </a:graphic>
          </wp:inline>
        </w:drawing>
      </w:r>
    </w:p>
    <w:p w:rsidR="004D5FD2" w:rsidRDefault="003836C7">
      <w:pPr>
        <w:jc w:val="center"/>
        <w:rPr>
          <w:b/>
        </w:rPr>
      </w:pPr>
      <w:r>
        <w:rPr>
          <w:b/>
        </w:rPr>
        <w:t>FIRST SEMESTER 2022-2023</w:t>
      </w:r>
    </w:p>
    <w:p w:rsidR="004D5FD2" w:rsidRDefault="003836C7">
      <w:pPr>
        <w:pStyle w:val="Heading1"/>
        <w:jc w:val="center"/>
      </w:pPr>
      <w:r>
        <w:t>Course Handout Part II</w:t>
      </w:r>
    </w:p>
    <w:p w:rsidR="004D5FD2" w:rsidRDefault="00997173">
      <w:pPr>
        <w:jc w:val="right"/>
      </w:pPr>
      <w:r>
        <w:tab/>
      </w:r>
      <w:r>
        <w:tab/>
      </w:r>
      <w:r>
        <w:tab/>
      </w:r>
      <w:r>
        <w:tab/>
      </w:r>
      <w:r>
        <w:tab/>
      </w:r>
      <w:r>
        <w:tab/>
      </w:r>
      <w:r>
        <w:tab/>
      </w:r>
      <w:r>
        <w:tab/>
      </w:r>
      <w:r>
        <w:tab/>
      </w:r>
      <w:r>
        <w:tab/>
        <w:t xml:space="preserve">    Date: 29</w:t>
      </w:r>
      <w:r w:rsidR="003836C7">
        <w:t xml:space="preserve">-08-2022 </w:t>
      </w:r>
    </w:p>
    <w:p w:rsidR="004D5FD2" w:rsidRDefault="003836C7">
      <w:pPr>
        <w:pBdr>
          <w:top w:val="nil"/>
          <w:left w:val="nil"/>
          <w:bottom w:val="nil"/>
          <w:right w:val="nil"/>
          <w:between w:val="nil"/>
        </w:pBdr>
        <w:jc w:val="both"/>
        <w:rPr>
          <w:color w:val="000000"/>
        </w:rPr>
      </w:pPr>
      <w:r>
        <w:rPr>
          <w:color w:val="000000"/>
        </w:rPr>
        <w:t xml:space="preserve">In addition to </w:t>
      </w:r>
      <w:proofErr w:type="gramStart"/>
      <w:r>
        <w:rPr>
          <w:color w:val="000000"/>
        </w:rPr>
        <w:t>part</w:t>
      </w:r>
      <w:proofErr w:type="gramEnd"/>
      <w:r>
        <w:rPr>
          <w:color w:val="000000"/>
        </w:rPr>
        <w:t>-I (General Handout for all courses appended to the time table) this portion gives further specific details regarding the course.</w:t>
      </w:r>
    </w:p>
    <w:p w:rsidR="004D5FD2" w:rsidRDefault="004D5FD2"/>
    <w:p w:rsidR="004D5FD2" w:rsidRDefault="003836C7">
      <w:pPr>
        <w:rPr>
          <w:i/>
        </w:rPr>
      </w:pPr>
      <w:r>
        <w:rPr>
          <w:i/>
        </w:rPr>
        <w:t>Course No.</w:t>
      </w:r>
      <w:r>
        <w:tab/>
      </w:r>
      <w:r>
        <w:tab/>
      </w:r>
      <w:r>
        <w:tab/>
        <w:t xml:space="preserve">: </w:t>
      </w:r>
      <w:r>
        <w:rPr>
          <w:i/>
        </w:rPr>
        <w:t xml:space="preserve"> </w:t>
      </w:r>
      <w:bookmarkStart w:id="0" w:name="_GoBack"/>
      <w:r>
        <w:t>HSS F232</w:t>
      </w:r>
      <w:bookmarkEnd w:id="0"/>
    </w:p>
    <w:p w:rsidR="004D5FD2" w:rsidRDefault="003836C7">
      <w:pPr>
        <w:pStyle w:val="Heading2"/>
        <w:rPr>
          <w:b/>
          <w:i w:val="0"/>
        </w:rPr>
      </w:pPr>
      <w:r>
        <w:t>Course Title</w:t>
      </w:r>
      <w:r>
        <w:rPr>
          <w:i w:val="0"/>
        </w:rPr>
        <w:tab/>
      </w:r>
      <w:r>
        <w:rPr>
          <w:i w:val="0"/>
        </w:rPr>
        <w:tab/>
      </w:r>
      <w:r>
        <w:rPr>
          <w:i w:val="0"/>
        </w:rPr>
        <w:tab/>
        <w:t>:  Introduction to Development Studies</w:t>
      </w:r>
    </w:p>
    <w:p w:rsidR="004D5FD2" w:rsidRDefault="003836C7">
      <w:pPr>
        <w:pStyle w:val="Heading2"/>
        <w:rPr>
          <w:i w:val="0"/>
        </w:rPr>
      </w:pPr>
      <w:r>
        <w:t>Instructor-in-Charge</w:t>
      </w:r>
      <w:r>
        <w:rPr>
          <w:i w:val="0"/>
        </w:rPr>
        <w:tab/>
      </w:r>
      <w:r>
        <w:rPr>
          <w:i w:val="0"/>
        </w:rPr>
        <w:tab/>
        <w:t xml:space="preserve">:  </w:t>
      </w:r>
      <w:proofErr w:type="spellStart"/>
      <w:r>
        <w:rPr>
          <w:i w:val="0"/>
        </w:rPr>
        <w:t>Suchismita</w:t>
      </w:r>
      <w:proofErr w:type="spellEnd"/>
      <w:r>
        <w:rPr>
          <w:i w:val="0"/>
        </w:rPr>
        <w:t xml:space="preserve"> </w:t>
      </w:r>
      <w:proofErr w:type="spellStart"/>
      <w:r>
        <w:rPr>
          <w:i w:val="0"/>
        </w:rPr>
        <w:t>Satpathy</w:t>
      </w:r>
      <w:proofErr w:type="spellEnd"/>
    </w:p>
    <w:p w:rsidR="004D5FD2" w:rsidRDefault="004D5FD2"/>
    <w:p w:rsidR="004D5FD2" w:rsidRDefault="003836C7">
      <w:pPr>
        <w:jc w:val="both"/>
        <w:rPr>
          <w:b/>
        </w:rPr>
      </w:pPr>
      <w:r>
        <w:rPr>
          <w:b/>
        </w:rPr>
        <w:t xml:space="preserve">Scope and Objective of the Course: </w:t>
      </w:r>
      <w:r>
        <w:t xml:space="preserve">This </w:t>
      </w:r>
      <w:r>
        <w:rPr>
          <w:highlight w:val="white"/>
        </w:rPr>
        <w:t xml:space="preserve">interdisciplinary course </w:t>
      </w:r>
      <w:r>
        <w:t>introduces students to the history, meanings and theories of development and examines how these theories have been applied to different countries and to different aspects of ‘development’ and in doing so, discusses and evaluates India’s development record in comparison to other developing countries. The objective is to familiarize students with the conceptual, theoretical and empirical tools to understand and appreciate the multi-faceted aspects of development, to question received wisdom, and perhaps contribute in small ways to building a more humane society.</w:t>
      </w:r>
    </w:p>
    <w:p w:rsidR="004D5FD2" w:rsidRDefault="004D5FD2">
      <w:pPr>
        <w:pBdr>
          <w:top w:val="nil"/>
          <w:left w:val="nil"/>
          <w:bottom w:val="nil"/>
          <w:right w:val="nil"/>
          <w:between w:val="nil"/>
        </w:pBdr>
        <w:jc w:val="both"/>
        <w:rPr>
          <w:color w:val="000000"/>
        </w:rPr>
      </w:pPr>
    </w:p>
    <w:p w:rsidR="004D5FD2" w:rsidRPr="00CE240E" w:rsidRDefault="003836C7">
      <w:pPr>
        <w:pBdr>
          <w:top w:val="nil"/>
          <w:left w:val="nil"/>
          <w:bottom w:val="nil"/>
          <w:right w:val="nil"/>
          <w:between w:val="nil"/>
        </w:pBdr>
        <w:jc w:val="both"/>
        <w:rPr>
          <w:color w:val="000000"/>
        </w:rPr>
      </w:pPr>
      <w:r w:rsidRPr="00CE240E">
        <w:rPr>
          <w:b/>
          <w:color w:val="000000"/>
        </w:rPr>
        <w:t>Reading material:</w:t>
      </w:r>
    </w:p>
    <w:p w:rsidR="004D5FD2" w:rsidRPr="00CE240E" w:rsidRDefault="003836C7">
      <w:pPr>
        <w:numPr>
          <w:ilvl w:val="0"/>
          <w:numId w:val="1"/>
        </w:numPr>
        <w:pBdr>
          <w:top w:val="nil"/>
          <w:left w:val="nil"/>
          <w:bottom w:val="nil"/>
          <w:right w:val="nil"/>
          <w:between w:val="nil"/>
        </w:pBdr>
        <w:jc w:val="both"/>
      </w:pPr>
      <w:r w:rsidRPr="00CE240E">
        <w:t>Chapter 1, 2, and 5 from Goldin, Ian (2018). Development: a very short Introduction. Oxford: Oxford University Press Publication</w:t>
      </w:r>
    </w:p>
    <w:p w:rsidR="004D5FD2" w:rsidRPr="00CE240E" w:rsidRDefault="003836C7">
      <w:pPr>
        <w:numPr>
          <w:ilvl w:val="0"/>
          <w:numId w:val="1"/>
        </w:numPr>
        <w:pBdr>
          <w:top w:val="nil"/>
          <w:left w:val="nil"/>
          <w:bottom w:val="nil"/>
          <w:right w:val="nil"/>
          <w:between w:val="nil"/>
        </w:pBdr>
        <w:jc w:val="both"/>
      </w:pPr>
      <w:r w:rsidRPr="00CE240E">
        <w:t>Selected readings from Desai, V., and Potter, R. B. (2014). Companion to Development Studies: Approaches, Actors and Issues (3</w:t>
      </w:r>
      <w:r w:rsidRPr="00CE240E">
        <w:rPr>
          <w:vertAlign w:val="superscript"/>
        </w:rPr>
        <w:t>rd</w:t>
      </w:r>
      <w:r w:rsidRPr="00CE240E">
        <w:t xml:space="preserve"> edition). London: Routledge.</w:t>
      </w:r>
    </w:p>
    <w:p w:rsidR="004D5FD2" w:rsidRPr="00CE240E" w:rsidRDefault="003836C7">
      <w:pPr>
        <w:numPr>
          <w:ilvl w:val="0"/>
          <w:numId w:val="1"/>
        </w:numPr>
        <w:pBdr>
          <w:top w:val="nil"/>
          <w:left w:val="nil"/>
          <w:bottom w:val="nil"/>
          <w:right w:val="nil"/>
          <w:between w:val="nil"/>
        </w:pBdr>
        <w:jc w:val="both"/>
      </w:pPr>
      <w:r w:rsidRPr="00CE240E">
        <w:t xml:space="preserve">Selected readings from </w:t>
      </w:r>
      <w:proofErr w:type="spellStart"/>
      <w:r w:rsidRPr="00CE240E">
        <w:t>Peet</w:t>
      </w:r>
      <w:proofErr w:type="spellEnd"/>
      <w:r w:rsidRPr="00CE240E">
        <w:t xml:space="preserve">, Richard &amp; </w:t>
      </w:r>
      <w:proofErr w:type="spellStart"/>
      <w:r w:rsidRPr="00CE240E">
        <w:t>Hartwick</w:t>
      </w:r>
      <w:proofErr w:type="spellEnd"/>
      <w:r w:rsidRPr="00CE240E">
        <w:t>, Elaine (2009). Theories of Development Contentions, Arguments, Alternatives Second Edition New York, London: The Guilford Press</w:t>
      </w:r>
    </w:p>
    <w:p w:rsidR="004D5FD2" w:rsidRPr="00CE240E" w:rsidRDefault="003836C7">
      <w:pPr>
        <w:numPr>
          <w:ilvl w:val="0"/>
          <w:numId w:val="1"/>
        </w:numPr>
        <w:pBdr>
          <w:top w:val="nil"/>
          <w:left w:val="nil"/>
          <w:bottom w:val="nil"/>
          <w:right w:val="nil"/>
          <w:between w:val="nil"/>
        </w:pBdr>
        <w:jc w:val="both"/>
      </w:pPr>
      <w:r w:rsidRPr="00CE240E">
        <w:t xml:space="preserve">Selected readings from Currie-alder, Bruce. </w:t>
      </w:r>
      <w:proofErr w:type="spellStart"/>
      <w:r w:rsidRPr="00CE240E">
        <w:t>Kanbur</w:t>
      </w:r>
      <w:proofErr w:type="spellEnd"/>
      <w:r w:rsidRPr="00CE240E">
        <w:t xml:space="preserve">, Ravi. Malone, David M. &amp; </w:t>
      </w:r>
      <w:proofErr w:type="spellStart"/>
      <w:r w:rsidRPr="00CE240E">
        <w:t>Medhora</w:t>
      </w:r>
      <w:proofErr w:type="spellEnd"/>
      <w:r w:rsidRPr="00CE240E">
        <w:t xml:space="preserve"> </w:t>
      </w:r>
      <w:proofErr w:type="spellStart"/>
      <w:r w:rsidRPr="00CE240E">
        <w:t>Rohinton</w:t>
      </w:r>
      <w:proofErr w:type="spellEnd"/>
      <w:r w:rsidRPr="00CE240E">
        <w:t>. (Eds.) (2014).</w:t>
      </w:r>
      <w:r w:rsidRPr="00CE240E">
        <w:rPr>
          <w:b/>
        </w:rPr>
        <w:t xml:space="preserve"> </w:t>
      </w:r>
      <w:r w:rsidRPr="00CE240E">
        <w:t>International Development Ideas, Experience, and Prospects. Oxford: Oxford University Press Publication</w:t>
      </w:r>
    </w:p>
    <w:p w:rsidR="004D5FD2" w:rsidRDefault="004D5FD2">
      <w:pPr>
        <w:jc w:val="both"/>
        <w:rPr>
          <w:b/>
        </w:rPr>
      </w:pPr>
    </w:p>
    <w:p w:rsidR="004D5FD2" w:rsidRDefault="003836C7">
      <w:pPr>
        <w:jc w:val="both"/>
        <w:rPr>
          <w:b/>
        </w:rPr>
      </w:pPr>
      <w:r>
        <w:rPr>
          <w:b/>
        </w:rPr>
        <w:t>Course Plan:</w:t>
      </w:r>
    </w:p>
    <w:tbl>
      <w:tblPr>
        <w:tblStyle w:val="a"/>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2593"/>
        <w:gridCol w:w="4071"/>
        <w:gridCol w:w="1530"/>
      </w:tblGrid>
      <w:tr w:rsidR="004D5FD2" w:rsidTr="003A5FFD">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4D5FD2" w:rsidRDefault="003836C7">
            <w:pPr>
              <w:jc w:val="center"/>
              <w:rPr>
                <w:b/>
                <w:sz w:val="22"/>
                <w:szCs w:val="22"/>
              </w:rPr>
            </w:pPr>
            <w:r>
              <w:rPr>
                <w:b/>
                <w:sz w:val="22"/>
                <w:szCs w:val="22"/>
              </w:rPr>
              <w:t>Lecture No.</w:t>
            </w:r>
          </w:p>
        </w:tc>
        <w:tc>
          <w:tcPr>
            <w:tcW w:w="2593"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4D5FD2" w:rsidRDefault="003836C7">
            <w:pPr>
              <w:jc w:val="center"/>
              <w:rPr>
                <w:b/>
                <w:sz w:val="22"/>
                <w:szCs w:val="22"/>
              </w:rPr>
            </w:pPr>
            <w:r>
              <w:rPr>
                <w:b/>
                <w:sz w:val="22"/>
                <w:szCs w:val="22"/>
              </w:rPr>
              <w:t>Learning objectives</w:t>
            </w:r>
          </w:p>
        </w:tc>
        <w:tc>
          <w:tcPr>
            <w:tcW w:w="4071"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4D5FD2" w:rsidRDefault="003836C7">
            <w:pPr>
              <w:jc w:val="center"/>
              <w:rPr>
                <w:b/>
                <w:sz w:val="22"/>
                <w:szCs w:val="22"/>
              </w:rPr>
            </w:pPr>
            <w:r>
              <w:rPr>
                <w:b/>
                <w:sz w:val="22"/>
                <w:szCs w:val="22"/>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4D5FD2" w:rsidRDefault="003836C7">
            <w:pPr>
              <w:jc w:val="center"/>
              <w:rPr>
                <w:b/>
                <w:sz w:val="22"/>
                <w:szCs w:val="22"/>
              </w:rPr>
            </w:pPr>
            <w:r>
              <w:rPr>
                <w:b/>
                <w:sz w:val="22"/>
                <w:szCs w:val="22"/>
              </w:rPr>
              <w:t>Chapter in the Text Book</w:t>
            </w:r>
          </w:p>
        </w:tc>
      </w:tr>
      <w:tr w:rsidR="004D5FD2" w:rsidTr="003A5FFD">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4D5FD2" w:rsidRDefault="003836C7">
            <w:pPr>
              <w:jc w:val="center"/>
              <w:rPr>
                <w:sz w:val="22"/>
                <w:szCs w:val="22"/>
              </w:rPr>
            </w:pPr>
            <w:r>
              <w:t>1</w:t>
            </w:r>
          </w:p>
        </w:tc>
        <w:tc>
          <w:tcPr>
            <w:tcW w:w="2593" w:type="dxa"/>
            <w:tcBorders>
              <w:top w:val="single" w:sz="6" w:space="0" w:color="000000"/>
              <w:left w:val="single" w:sz="6" w:space="0" w:color="000000"/>
              <w:bottom w:val="single" w:sz="6" w:space="0" w:color="000000"/>
              <w:right w:val="single" w:sz="6" w:space="0" w:color="000000"/>
            </w:tcBorders>
            <w:vAlign w:val="center"/>
          </w:tcPr>
          <w:p w:rsidR="004D5FD2" w:rsidRDefault="003836C7">
            <w:pPr>
              <w:rPr>
                <w:sz w:val="22"/>
                <w:szCs w:val="22"/>
              </w:rPr>
            </w:pPr>
            <w:r>
              <w:t>Understand the History of development, meanings of development</w:t>
            </w:r>
          </w:p>
        </w:tc>
        <w:tc>
          <w:tcPr>
            <w:tcW w:w="4071" w:type="dxa"/>
            <w:tcBorders>
              <w:top w:val="single" w:sz="6" w:space="0" w:color="000000"/>
              <w:left w:val="single" w:sz="6" w:space="0" w:color="000000"/>
              <w:bottom w:val="single" w:sz="6" w:space="0" w:color="000000"/>
              <w:right w:val="single" w:sz="6" w:space="0" w:color="000000"/>
            </w:tcBorders>
          </w:tcPr>
          <w:p w:rsidR="004D5FD2" w:rsidRDefault="003836C7">
            <w:pPr>
              <w:rPr>
                <w:sz w:val="22"/>
                <w:szCs w:val="22"/>
              </w:rPr>
            </w:pPr>
            <w:r>
              <w:t>The context underlying the evolution of Development</w:t>
            </w:r>
          </w:p>
        </w:tc>
        <w:tc>
          <w:tcPr>
            <w:tcW w:w="1530" w:type="dxa"/>
            <w:tcBorders>
              <w:top w:val="single" w:sz="6" w:space="0" w:color="000000"/>
              <w:left w:val="single" w:sz="6" w:space="0" w:color="000000"/>
              <w:bottom w:val="single" w:sz="6" w:space="0" w:color="000000"/>
              <w:right w:val="single" w:sz="6" w:space="0" w:color="000000"/>
            </w:tcBorders>
          </w:tcPr>
          <w:p w:rsidR="004D5FD2" w:rsidRDefault="003836C7">
            <w:pPr>
              <w:jc w:val="center"/>
              <w:rPr>
                <w:sz w:val="22"/>
                <w:szCs w:val="22"/>
              </w:rPr>
            </w:pPr>
            <w:r>
              <w:t>RM1. Chs.1, 2</w:t>
            </w:r>
          </w:p>
        </w:tc>
      </w:tr>
      <w:tr w:rsidR="004D5FD2" w:rsidTr="003A5FFD">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4D5FD2" w:rsidRDefault="003836C7">
            <w:pPr>
              <w:jc w:val="center"/>
              <w:rPr>
                <w:sz w:val="22"/>
                <w:szCs w:val="22"/>
              </w:rPr>
            </w:pPr>
            <w:r>
              <w:t>2-10</w:t>
            </w:r>
          </w:p>
        </w:tc>
        <w:tc>
          <w:tcPr>
            <w:tcW w:w="2593" w:type="dxa"/>
            <w:tcBorders>
              <w:top w:val="single" w:sz="6" w:space="0" w:color="000000"/>
              <w:left w:val="single" w:sz="6" w:space="0" w:color="000000"/>
              <w:bottom w:val="single" w:sz="6" w:space="0" w:color="000000"/>
              <w:right w:val="single" w:sz="6" w:space="0" w:color="000000"/>
            </w:tcBorders>
            <w:vAlign w:val="center"/>
          </w:tcPr>
          <w:p w:rsidR="004D5FD2" w:rsidRDefault="003836C7">
            <w:r>
              <w:t>Discuss the Key development</w:t>
            </w:r>
          </w:p>
          <w:p w:rsidR="004D5FD2" w:rsidRDefault="003836C7">
            <w:pPr>
              <w:rPr>
                <w:sz w:val="22"/>
                <w:szCs w:val="22"/>
              </w:rPr>
            </w:pPr>
            <w:r>
              <w:t xml:space="preserve">Thinkers. </w:t>
            </w:r>
          </w:p>
        </w:tc>
        <w:tc>
          <w:tcPr>
            <w:tcW w:w="4071" w:type="dxa"/>
            <w:tcBorders>
              <w:top w:val="single" w:sz="6" w:space="0" w:color="000000"/>
              <w:left w:val="single" w:sz="6" w:space="0" w:color="000000"/>
              <w:bottom w:val="single" w:sz="6" w:space="0" w:color="000000"/>
              <w:right w:val="single" w:sz="6" w:space="0" w:color="000000"/>
            </w:tcBorders>
          </w:tcPr>
          <w:p w:rsidR="004D5FD2" w:rsidRDefault="003836C7">
            <w:pPr>
              <w:rPr>
                <w:sz w:val="22"/>
                <w:szCs w:val="22"/>
              </w:rPr>
            </w:pPr>
            <w:r>
              <w:t xml:space="preserve">Smith, Marx, Liszt, Keynes, </w:t>
            </w:r>
            <w:proofErr w:type="spellStart"/>
            <w:r>
              <w:t>Prebisch</w:t>
            </w:r>
            <w:proofErr w:type="spellEnd"/>
            <w:r>
              <w:t xml:space="preserve">, Friedman </w:t>
            </w:r>
          </w:p>
        </w:tc>
        <w:tc>
          <w:tcPr>
            <w:tcW w:w="1530" w:type="dxa"/>
            <w:tcBorders>
              <w:top w:val="single" w:sz="6" w:space="0" w:color="000000"/>
              <w:left w:val="single" w:sz="6" w:space="0" w:color="000000"/>
              <w:bottom w:val="single" w:sz="6" w:space="0" w:color="000000"/>
              <w:right w:val="single" w:sz="6" w:space="0" w:color="000000"/>
            </w:tcBorders>
          </w:tcPr>
          <w:p w:rsidR="004D5FD2" w:rsidRPr="003A5FFD" w:rsidRDefault="003836C7">
            <w:r>
              <w:t>Reading materials will be provided in class</w:t>
            </w:r>
          </w:p>
        </w:tc>
      </w:tr>
      <w:tr w:rsidR="004D5FD2" w:rsidTr="003A5FFD">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4D5FD2" w:rsidRDefault="003836C7">
            <w:pPr>
              <w:jc w:val="center"/>
              <w:rPr>
                <w:sz w:val="22"/>
                <w:szCs w:val="22"/>
              </w:rPr>
            </w:pPr>
            <w:r>
              <w:lastRenderedPageBreak/>
              <w:t>11-20</w:t>
            </w:r>
          </w:p>
        </w:tc>
        <w:tc>
          <w:tcPr>
            <w:tcW w:w="2593" w:type="dxa"/>
            <w:tcBorders>
              <w:top w:val="single" w:sz="6" w:space="0" w:color="000000"/>
              <w:left w:val="single" w:sz="6" w:space="0" w:color="000000"/>
              <w:bottom w:val="single" w:sz="6" w:space="0" w:color="000000"/>
              <w:right w:val="single" w:sz="6" w:space="0" w:color="000000"/>
            </w:tcBorders>
            <w:vAlign w:val="center"/>
          </w:tcPr>
          <w:p w:rsidR="004D5FD2" w:rsidRDefault="003836C7">
            <w:pPr>
              <w:rPr>
                <w:sz w:val="22"/>
                <w:szCs w:val="22"/>
              </w:rPr>
            </w:pPr>
            <w:proofErr w:type="spellStart"/>
            <w:r>
              <w:t>Analyse</w:t>
            </w:r>
            <w:proofErr w:type="spellEnd"/>
            <w:r>
              <w:t xml:space="preserve"> 20th century perspectives on development and assess the core aspects of non-conventional theories, their analytical differences, strategies for development</w:t>
            </w:r>
          </w:p>
        </w:tc>
        <w:tc>
          <w:tcPr>
            <w:tcW w:w="4071" w:type="dxa"/>
            <w:tcBorders>
              <w:top w:val="single" w:sz="6" w:space="0" w:color="000000"/>
              <w:left w:val="single" w:sz="6" w:space="0" w:color="000000"/>
              <w:bottom w:val="single" w:sz="6" w:space="0" w:color="000000"/>
              <w:right w:val="single" w:sz="6" w:space="0" w:color="000000"/>
            </w:tcBorders>
          </w:tcPr>
          <w:p w:rsidR="004D5FD2" w:rsidRDefault="003836C7">
            <w:r>
              <w:t>Dependency, modernization, human development, post- and anti-development</w:t>
            </w:r>
          </w:p>
          <w:p w:rsidR="004D5FD2" w:rsidRDefault="003836C7">
            <w:r>
              <w:t>theories;</w:t>
            </w:r>
          </w:p>
          <w:p w:rsidR="004D5FD2" w:rsidRDefault="003836C7">
            <w:pPr>
              <w:rPr>
                <w:sz w:val="22"/>
                <w:szCs w:val="22"/>
              </w:rPr>
            </w:pPr>
            <w:r>
              <w:t>Marxism, socialism, dependency theories, post-development, alternatives to development</w:t>
            </w:r>
          </w:p>
        </w:tc>
        <w:tc>
          <w:tcPr>
            <w:tcW w:w="1530" w:type="dxa"/>
            <w:tcBorders>
              <w:top w:val="single" w:sz="6" w:space="0" w:color="000000"/>
              <w:left w:val="single" w:sz="6" w:space="0" w:color="000000"/>
              <w:bottom w:val="single" w:sz="6" w:space="0" w:color="000000"/>
              <w:right w:val="single" w:sz="6" w:space="0" w:color="000000"/>
            </w:tcBorders>
          </w:tcPr>
          <w:p w:rsidR="004D5FD2" w:rsidRDefault="003836C7">
            <w:pPr>
              <w:jc w:val="center"/>
              <w:rPr>
                <w:sz w:val="22"/>
                <w:szCs w:val="22"/>
              </w:rPr>
            </w:pPr>
            <w:r>
              <w:rPr>
                <w:sz w:val="22"/>
                <w:szCs w:val="22"/>
              </w:rPr>
              <w:t xml:space="preserve">TB </w:t>
            </w:r>
            <w:proofErr w:type="spellStart"/>
            <w:r>
              <w:rPr>
                <w:sz w:val="22"/>
                <w:szCs w:val="22"/>
              </w:rPr>
              <w:t>Ch</w:t>
            </w:r>
            <w:proofErr w:type="spellEnd"/>
            <w:r>
              <w:rPr>
                <w:sz w:val="22"/>
                <w:szCs w:val="22"/>
              </w:rPr>
              <w:t xml:space="preserve"> 2</w:t>
            </w:r>
          </w:p>
          <w:p w:rsidR="004D5FD2" w:rsidRDefault="003836C7">
            <w:r>
              <w:t>Reading materials will be provided in class</w:t>
            </w:r>
          </w:p>
          <w:p w:rsidR="004D5FD2" w:rsidRDefault="004D5FD2">
            <w:pPr>
              <w:jc w:val="center"/>
              <w:rPr>
                <w:sz w:val="22"/>
                <w:szCs w:val="22"/>
              </w:rPr>
            </w:pPr>
          </w:p>
        </w:tc>
      </w:tr>
      <w:tr w:rsidR="004D5FD2" w:rsidTr="003A5FFD">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4D5FD2" w:rsidRDefault="003836C7">
            <w:pPr>
              <w:jc w:val="center"/>
              <w:rPr>
                <w:sz w:val="22"/>
                <w:szCs w:val="22"/>
              </w:rPr>
            </w:pPr>
            <w:r>
              <w:t>21-29</w:t>
            </w:r>
          </w:p>
        </w:tc>
        <w:tc>
          <w:tcPr>
            <w:tcW w:w="2593" w:type="dxa"/>
            <w:tcBorders>
              <w:top w:val="single" w:sz="6" w:space="0" w:color="000000"/>
              <w:left w:val="single" w:sz="6" w:space="0" w:color="000000"/>
              <w:bottom w:val="single" w:sz="6" w:space="0" w:color="000000"/>
              <w:right w:val="single" w:sz="6" w:space="0" w:color="000000"/>
            </w:tcBorders>
            <w:vAlign w:val="center"/>
          </w:tcPr>
          <w:p w:rsidR="004D5FD2" w:rsidRDefault="003836C7">
            <w:pPr>
              <w:rPr>
                <w:sz w:val="22"/>
                <w:szCs w:val="22"/>
              </w:rPr>
            </w:pPr>
            <w:r>
              <w:t>Assess the  conventional theories, their evolution, progress and consolidation as a strategy for economic development</w:t>
            </w:r>
          </w:p>
        </w:tc>
        <w:tc>
          <w:tcPr>
            <w:tcW w:w="4071" w:type="dxa"/>
            <w:tcBorders>
              <w:top w:val="single" w:sz="6" w:space="0" w:color="000000"/>
              <w:left w:val="single" w:sz="6" w:space="0" w:color="000000"/>
              <w:bottom w:val="single" w:sz="6" w:space="0" w:color="000000"/>
              <w:right w:val="single" w:sz="6" w:space="0" w:color="000000"/>
            </w:tcBorders>
          </w:tcPr>
          <w:p w:rsidR="004D5FD2" w:rsidRDefault="003836C7">
            <w:pPr>
              <w:rPr>
                <w:sz w:val="22"/>
                <w:szCs w:val="22"/>
              </w:rPr>
            </w:pPr>
            <w:r>
              <w:t>Models of development: ISI and neoliberalism; Classical, neoclassical, Keynesianism and neoliberalism</w:t>
            </w:r>
          </w:p>
        </w:tc>
        <w:tc>
          <w:tcPr>
            <w:tcW w:w="1530" w:type="dxa"/>
            <w:tcBorders>
              <w:top w:val="single" w:sz="6" w:space="0" w:color="000000"/>
              <w:left w:val="single" w:sz="6" w:space="0" w:color="000000"/>
              <w:bottom w:val="single" w:sz="6" w:space="0" w:color="000000"/>
              <w:right w:val="single" w:sz="6" w:space="0" w:color="000000"/>
            </w:tcBorders>
          </w:tcPr>
          <w:p w:rsidR="004D5FD2" w:rsidRDefault="003836C7">
            <w:pPr>
              <w:jc w:val="center"/>
              <w:rPr>
                <w:sz w:val="22"/>
                <w:szCs w:val="22"/>
              </w:rPr>
            </w:pPr>
            <w:r>
              <w:t>TB ch.4</w:t>
            </w:r>
          </w:p>
        </w:tc>
      </w:tr>
      <w:tr w:rsidR="004D5FD2" w:rsidTr="003A5FFD">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4D5FD2" w:rsidRDefault="003836C7">
            <w:pPr>
              <w:jc w:val="center"/>
              <w:rPr>
                <w:sz w:val="22"/>
                <w:szCs w:val="22"/>
              </w:rPr>
            </w:pPr>
            <w:r>
              <w:t>30-37</w:t>
            </w:r>
          </w:p>
        </w:tc>
        <w:tc>
          <w:tcPr>
            <w:tcW w:w="2593" w:type="dxa"/>
            <w:tcBorders>
              <w:top w:val="single" w:sz="6" w:space="0" w:color="000000"/>
              <w:left w:val="single" w:sz="6" w:space="0" w:color="000000"/>
              <w:bottom w:val="single" w:sz="6" w:space="0" w:color="000000"/>
              <w:right w:val="single" w:sz="6" w:space="0" w:color="000000"/>
            </w:tcBorders>
            <w:vAlign w:val="center"/>
          </w:tcPr>
          <w:p w:rsidR="004D5FD2" w:rsidRDefault="003836C7">
            <w:pPr>
              <w:rPr>
                <w:sz w:val="22"/>
                <w:szCs w:val="22"/>
              </w:rPr>
            </w:pPr>
            <w:r>
              <w:t xml:space="preserve">Identify and ascertain the nature of Themes in comparative international development, dimensions and varying impacts of some of the structural development issues </w:t>
            </w:r>
          </w:p>
        </w:tc>
        <w:tc>
          <w:tcPr>
            <w:tcW w:w="4071" w:type="dxa"/>
            <w:tcBorders>
              <w:top w:val="single" w:sz="6" w:space="0" w:color="000000"/>
              <w:left w:val="single" w:sz="6" w:space="0" w:color="000000"/>
              <w:bottom w:val="single" w:sz="6" w:space="0" w:color="000000"/>
              <w:right w:val="single" w:sz="6" w:space="0" w:color="000000"/>
            </w:tcBorders>
          </w:tcPr>
          <w:p w:rsidR="004D5FD2" w:rsidRDefault="003836C7">
            <w:r>
              <w:t>Environment, health,</w:t>
            </w:r>
          </w:p>
          <w:p w:rsidR="004D5FD2" w:rsidRDefault="003836C7">
            <w:pPr>
              <w:jc w:val="both"/>
              <w:rPr>
                <w:b/>
              </w:rPr>
            </w:pPr>
            <w:r>
              <w:t>gender, foreign aid, social and human rights.</w:t>
            </w:r>
          </w:p>
          <w:p w:rsidR="004D5FD2" w:rsidRDefault="004D5FD2">
            <w:pPr>
              <w:jc w:val="center"/>
              <w:rPr>
                <w:sz w:val="22"/>
                <w:szCs w:val="22"/>
              </w:rPr>
            </w:pPr>
          </w:p>
        </w:tc>
        <w:tc>
          <w:tcPr>
            <w:tcW w:w="1530" w:type="dxa"/>
            <w:tcBorders>
              <w:top w:val="single" w:sz="6" w:space="0" w:color="000000"/>
              <w:left w:val="single" w:sz="6" w:space="0" w:color="000000"/>
              <w:bottom w:val="single" w:sz="6" w:space="0" w:color="000000"/>
              <w:right w:val="single" w:sz="6" w:space="0" w:color="000000"/>
            </w:tcBorders>
          </w:tcPr>
          <w:p w:rsidR="004D5FD2" w:rsidRDefault="003836C7">
            <w:r>
              <w:t>TB 5, 6</w:t>
            </w:r>
          </w:p>
          <w:p w:rsidR="004D5FD2" w:rsidRDefault="003836C7">
            <w:r>
              <w:t>Reading materials will be provided in class</w:t>
            </w:r>
          </w:p>
          <w:p w:rsidR="004D5FD2" w:rsidRDefault="004D5FD2">
            <w:pPr>
              <w:jc w:val="center"/>
              <w:rPr>
                <w:sz w:val="22"/>
                <w:szCs w:val="22"/>
              </w:rPr>
            </w:pPr>
          </w:p>
        </w:tc>
      </w:tr>
      <w:tr w:rsidR="004D5FD2" w:rsidTr="003A5FFD">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4D5FD2" w:rsidRDefault="003836C7">
            <w:pPr>
              <w:jc w:val="center"/>
              <w:rPr>
                <w:sz w:val="22"/>
                <w:szCs w:val="22"/>
              </w:rPr>
            </w:pPr>
            <w:r>
              <w:t>37-39</w:t>
            </w:r>
          </w:p>
        </w:tc>
        <w:tc>
          <w:tcPr>
            <w:tcW w:w="2593" w:type="dxa"/>
            <w:tcBorders>
              <w:top w:val="single" w:sz="6" w:space="0" w:color="000000"/>
              <w:left w:val="single" w:sz="6" w:space="0" w:color="000000"/>
              <w:bottom w:val="single" w:sz="6" w:space="0" w:color="000000"/>
              <w:right w:val="single" w:sz="6" w:space="0" w:color="000000"/>
            </w:tcBorders>
            <w:vAlign w:val="center"/>
          </w:tcPr>
          <w:p w:rsidR="004D5FD2" w:rsidRDefault="003836C7">
            <w:pPr>
              <w:rPr>
                <w:sz w:val="22"/>
                <w:szCs w:val="22"/>
              </w:rPr>
            </w:pPr>
            <w:r>
              <w:t>Evaluate India’s development experience</w:t>
            </w:r>
          </w:p>
        </w:tc>
        <w:tc>
          <w:tcPr>
            <w:tcW w:w="4071" w:type="dxa"/>
            <w:tcBorders>
              <w:top w:val="single" w:sz="6" w:space="0" w:color="000000"/>
              <w:left w:val="single" w:sz="6" w:space="0" w:color="000000"/>
              <w:bottom w:val="single" w:sz="6" w:space="0" w:color="000000"/>
              <w:right w:val="single" w:sz="6" w:space="0" w:color="000000"/>
            </w:tcBorders>
          </w:tcPr>
          <w:p w:rsidR="004D5FD2" w:rsidRDefault="003836C7">
            <w:pPr>
              <w:rPr>
                <w:sz w:val="22"/>
                <w:szCs w:val="22"/>
              </w:rPr>
            </w:pPr>
            <w:r>
              <w:t>Development performance of India, regional variations, development models</w:t>
            </w:r>
          </w:p>
        </w:tc>
        <w:tc>
          <w:tcPr>
            <w:tcW w:w="1530" w:type="dxa"/>
            <w:tcBorders>
              <w:top w:val="single" w:sz="6" w:space="0" w:color="000000"/>
              <w:left w:val="single" w:sz="6" w:space="0" w:color="000000"/>
              <w:bottom w:val="single" w:sz="6" w:space="0" w:color="000000"/>
              <w:right w:val="single" w:sz="6" w:space="0" w:color="000000"/>
            </w:tcBorders>
          </w:tcPr>
          <w:p w:rsidR="004D5FD2" w:rsidRDefault="003836C7">
            <w:pPr>
              <w:jc w:val="center"/>
              <w:rPr>
                <w:sz w:val="22"/>
                <w:szCs w:val="22"/>
              </w:rPr>
            </w:pPr>
            <w:r>
              <w:rPr>
                <w:sz w:val="22"/>
                <w:szCs w:val="22"/>
              </w:rPr>
              <w:t xml:space="preserve">TB </w:t>
            </w:r>
            <w:proofErr w:type="spellStart"/>
            <w:r>
              <w:rPr>
                <w:sz w:val="22"/>
                <w:szCs w:val="22"/>
              </w:rPr>
              <w:t>ch</w:t>
            </w:r>
            <w:proofErr w:type="spellEnd"/>
            <w:r>
              <w:rPr>
                <w:sz w:val="22"/>
                <w:szCs w:val="22"/>
              </w:rPr>
              <w:t xml:space="preserve"> 7, 8</w:t>
            </w:r>
          </w:p>
        </w:tc>
      </w:tr>
      <w:tr w:rsidR="004D5FD2" w:rsidTr="003A5FFD">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4D5FD2" w:rsidRDefault="003836C7">
            <w:pPr>
              <w:jc w:val="center"/>
              <w:rPr>
                <w:sz w:val="22"/>
                <w:szCs w:val="22"/>
              </w:rPr>
            </w:pPr>
            <w:r>
              <w:t>40-41</w:t>
            </w:r>
          </w:p>
        </w:tc>
        <w:tc>
          <w:tcPr>
            <w:tcW w:w="2593" w:type="dxa"/>
            <w:tcBorders>
              <w:top w:val="single" w:sz="6" w:space="0" w:color="000000"/>
              <w:left w:val="single" w:sz="6" w:space="0" w:color="000000"/>
              <w:bottom w:val="single" w:sz="6" w:space="0" w:color="000000"/>
              <w:right w:val="single" w:sz="6" w:space="0" w:color="000000"/>
            </w:tcBorders>
            <w:vAlign w:val="center"/>
          </w:tcPr>
          <w:p w:rsidR="004D5FD2" w:rsidRDefault="003836C7">
            <w:pPr>
              <w:rPr>
                <w:sz w:val="22"/>
                <w:szCs w:val="22"/>
              </w:rPr>
            </w:pPr>
            <w:r>
              <w:t>Discuss and evaluate India’s development in a comparative perspective</w:t>
            </w:r>
          </w:p>
        </w:tc>
        <w:tc>
          <w:tcPr>
            <w:tcW w:w="4071" w:type="dxa"/>
            <w:tcBorders>
              <w:top w:val="single" w:sz="6" w:space="0" w:color="000000"/>
              <w:left w:val="single" w:sz="6" w:space="0" w:color="000000"/>
              <w:bottom w:val="single" w:sz="6" w:space="0" w:color="000000"/>
              <w:right w:val="single" w:sz="6" w:space="0" w:color="000000"/>
            </w:tcBorders>
          </w:tcPr>
          <w:p w:rsidR="004D5FD2" w:rsidRDefault="003836C7">
            <w:pPr>
              <w:rPr>
                <w:sz w:val="22"/>
                <w:szCs w:val="22"/>
              </w:rPr>
            </w:pPr>
            <w:r>
              <w:t>India’s development performance compared with other developing countries</w:t>
            </w:r>
          </w:p>
        </w:tc>
        <w:tc>
          <w:tcPr>
            <w:tcW w:w="1530" w:type="dxa"/>
            <w:tcBorders>
              <w:top w:val="single" w:sz="6" w:space="0" w:color="000000"/>
              <w:left w:val="single" w:sz="6" w:space="0" w:color="000000"/>
              <w:bottom w:val="single" w:sz="6" w:space="0" w:color="000000"/>
              <w:right w:val="single" w:sz="6" w:space="0" w:color="000000"/>
            </w:tcBorders>
          </w:tcPr>
          <w:p w:rsidR="004D5FD2" w:rsidRPr="003A5FFD" w:rsidRDefault="003836C7" w:rsidP="003A5FFD">
            <w:r>
              <w:t>Reading materials will be provided in class</w:t>
            </w:r>
          </w:p>
        </w:tc>
      </w:tr>
    </w:tbl>
    <w:p w:rsidR="004D5FD2" w:rsidRDefault="004D5FD2">
      <w:pPr>
        <w:jc w:val="both"/>
      </w:pPr>
    </w:p>
    <w:p w:rsidR="004D5FD2" w:rsidRDefault="003836C7">
      <w:pPr>
        <w:jc w:val="both"/>
        <w:rPr>
          <w:b/>
        </w:rPr>
      </w:pPr>
      <w:r>
        <w:rPr>
          <w:b/>
        </w:rPr>
        <w:t>Evaluation Scheme:</w:t>
      </w:r>
    </w:p>
    <w:tbl>
      <w:tblPr>
        <w:tblStyle w:val="a0"/>
        <w:tblW w:w="9227"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55"/>
        <w:gridCol w:w="1260"/>
        <w:gridCol w:w="1440"/>
        <w:gridCol w:w="2408"/>
        <w:gridCol w:w="1764"/>
      </w:tblGrid>
      <w:tr w:rsidR="004D5FD2">
        <w:trPr>
          <w:trHeight w:val="422"/>
          <w:jc w:val="center"/>
        </w:trPr>
        <w:tc>
          <w:tcPr>
            <w:tcW w:w="235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4D5FD2" w:rsidRDefault="003836C7">
            <w:pPr>
              <w:jc w:val="center"/>
              <w:rPr>
                <w:b/>
              </w:rPr>
            </w:pPr>
            <w:r>
              <w:rPr>
                <w:b/>
              </w:rPr>
              <w:t>Component</w:t>
            </w:r>
          </w:p>
        </w:tc>
        <w:tc>
          <w:tcPr>
            <w:tcW w:w="126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4D5FD2" w:rsidRDefault="003836C7">
            <w:pPr>
              <w:jc w:val="center"/>
              <w:rPr>
                <w:b/>
              </w:rPr>
            </w:pPr>
            <w:r>
              <w:rPr>
                <w:b/>
              </w:rPr>
              <w:t>Duration</w:t>
            </w:r>
          </w:p>
        </w:tc>
        <w:tc>
          <w:tcPr>
            <w:tcW w:w="144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4D5FD2" w:rsidRDefault="003836C7">
            <w:pPr>
              <w:jc w:val="center"/>
              <w:rPr>
                <w:b/>
              </w:rPr>
            </w:pPr>
            <w:r>
              <w:rPr>
                <w:b/>
              </w:rPr>
              <w:t>Weightage (%)</w:t>
            </w:r>
          </w:p>
        </w:tc>
        <w:tc>
          <w:tcPr>
            <w:tcW w:w="2408"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4D5FD2" w:rsidRDefault="003836C7">
            <w:pPr>
              <w:jc w:val="center"/>
              <w:rPr>
                <w:b/>
              </w:rPr>
            </w:pPr>
            <w:r>
              <w:rPr>
                <w:b/>
              </w:rPr>
              <w:t>Date &amp; Time</w:t>
            </w:r>
          </w:p>
        </w:tc>
        <w:tc>
          <w:tcPr>
            <w:tcW w:w="176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4D5FD2" w:rsidRDefault="003836C7">
            <w:pPr>
              <w:jc w:val="center"/>
              <w:rPr>
                <w:b/>
              </w:rPr>
            </w:pPr>
            <w:r>
              <w:rPr>
                <w:b/>
              </w:rPr>
              <w:t>Nature of Component</w:t>
            </w:r>
          </w:p>
        </w:tc>
      </w:tr>
      <w:tr w:rsidR="004D5FD2">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rsidR="004D5FD2" w:rsidRDefault="003836C7">
            <w:pPr>
              <w:jc w:val="center"/>
            </w:pPr>
            <w:r>
              <w:t>Assignment 1</w:t>
            </w:r>
          </w:p>
        </w:tc>
        <w:tc>
          <w:tcPr>
            <w:tcW w:w="1260" w:type="dxa"/>
            <w:tcBorders>
              <w:top w:val="single" w:sz="4" w:space="0" w:color="000000"/>
              <w:left w:val="single" w:sz="4" w:space="0" w:color="000000"/>
              <w:bottom w:val="single" w:sz="4" w:space="0" w:color="000000"/>
              <w:right w:val="single" w:sz="4" w:space="0" w:color="000000"/>
            </w:tcBorders>
            <w:vAlign w:val="center"/>
          </w:tcPr>
          <w:p w:rsidR="004D5FD2" w:rsidRDefault="00CE240E">
            <w:pPr>
              <w:jc w:val="center"/>
            </w:pPr>
            <w:r>
              <w:t>TBA</w:t>
            </w:r>
          </w:p>
        </w:tc>
        <w:tc>
          <w:tcPr>
            <w:tcW w:w="1440" w:type="dxa"/>
            <w:tcBorders>
              <w:top w:val="single" w:sz="4" w:space="0" w:color="000000"/>
              <w:left w:val="single" w:sz="4" w:space="0" w:color="000000"/>
              <w:bottom w:val="single" w:sz="4" w:space="0" w:color="000000"/>
              <w:right w:val="single" w:sz="4" w:space="0" w:color="000000"/>
            </w:tcBorders>
            <w:vAlign w:val="center"/>
          </w:tcPr>
          <w:p w:rsidR="004D5FD2" w:rsidRDefault="003836C7">
            <w:pPr>
              <w:jc w:val="center"/>
            </w:pPr>
            <w:r>
              <w:t>15</w:t>
            </w:r>
          </w:p>
        </w:tc>
        <w:tc>
          <w:tcPr>
            <w:tcW w:w="2408" w:type="dxa"/>
            <w:tcBorders>
              <w:top w:val="single" w:sz="4" w:space="0" w:color="000000"/>
              <w:left w:val="single" w:sz="4" w:space="0" w:color="000000"/>
              <w:bottom w:val="single" w:sz="4" w:space="0" w:color="000000"/>
              <w:right w:val="single" w:sz="4" w:space="0" w:color="000000"/>
            </w:tcBorders>
            <w:vAlign w:val="center"/>
          </w:tcPr>
          <w:p w:rsidR="004D5FD2" w:rsidRDefault="003836C7">
            <w:pPr>
              <w:jc w:val="center"/>
            </w:pPr>
            <w:r>
              <w:t>TBA</w:t>
            </w:r>
          </w:p>
        </w:tc>
        <w:tc>
          <w:tcPr>
            <w:tcW w:w="1764" w:type="dxa"/>
            <w:tcBorders>
              <w:top w:val="single" w:sz="4" w:space="0" w:color="000000"/>
              <w:left w:val="single" w:sz="4" w:space="0" w:color="000000"/>
              <w:bottom w:val="single" w:sz="4" w:space="0" w:color="000000"/>
              <w:right w:val="single" w:sz="4" w:space="0" w:color="000000"/>
            </w:tcBorders>
            <w:vAlign w:val="center"/>
          </w:tcPr>
          <w:p w:rsidR="004D5FD2" w:rsidRDefault="003836C7">
            <w:pPr>
              <w:jc w:val="center"/>
            </w:pPr>
            <w:r>
              <w:t>Open book</w:t>
            </w:r>
          </w:p>
        </w:tc>
      </w:tr>
      <w:tr w:rsidR="004D5FD2" w:rsidRPr="00CE240E">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rsidR="004D5FD2" w:rsidRPr="00CE240E" w:rsidRDefault="003836C7">
            <w:pPr>
              <w:jc w:val="center"/>
            </w:pPr>
            <w:r w:rsidRPr="00CE240E">
              <w:t>Mid semester test</w:t>
            </w:r>
          </w:p>
        </w:tc>
        <w:tc>
          <w:tcPr>
            <w:tcW w:w="1260" w:type="dxa"/>
            <w:tcBorders>
              <w:top w:val="single" w:sz="4" w:space="0" w:color="000000"/>
              <w:left w:val="single" w:sz="4" w:space="0" w:color="000000"/>
              <w:bottom w:val="single" w:sz="4" w:space="0" w:color="000000"/>
              <w:right w:val="single" w:sz="4" w:space="0" w:color="000000"/>
            </w:tcBorders>
            <w:vAlign w:val="center"/>
          </w:tcPr>
          <w:p w:rsidR="004D5FD2" w:rsidRPr="00CE240E" w:rsidRDefault="003836C7">
            <w:pPr>
              <w:jc w:val="center"/>
            </w:pPr>
            <w:r w:rsidRPr="00CE240E">
              <w:t>90 minutes</w:t>
            </w:r>
          </w:p>
        </w:tc>
        <w:tc>
          <w:tcPr>
            <w:tcW w:w="1440" w:type="dxa"/>
            <w:tcBorders>
              <w:top w:val="single" w:sz="4" w:space="0" w:color="000000"/>
              <w:left w:val="single" w:sz="4" w:space="0" w:color="000000"/>
              <w:bottom w:val="single" w:sz="4" w:space="0" w:color="000000"/>
              <w:right w:val="single" w:sz="4" w:space="0" w:color="000000"/>
            </w:tcBorders>
            <w:vAlign w:val="center"/>
          </w:tcPr>
          <w:p w:rsidR="004D5FD2" w:rsidRPr="00CE240E" w:rsidRDefault="003836C7">
            <w:pPr>
              <w:jc w:val="center"/>
            </w:pPr>
            <w:r w:rsidRPr="00CE240E">
              <w:t>30</w:t>
            </w:r>
          </w:p>
        </w:tc>
        <w:tc>
          <w:tcPr>
            <w:tcW w:w="2408" w:type="dxa"/>
            <w:tcBorders>
              <w:top w:val="single" w:sz="4" w:space="0" w:color="000000"/>
              <w:left w:val="single" w:sz="4" w:space="0" w:color="000000"/>
              <w:bottom w:val="single" w:sz="4" w:space="0" w:color="000000"/>
              <w:right w:val="single" w:sz="4" w:space="0" w:color="000000"/>
            </w:tcBorders>
            <w:vAlign w:val="center"/>
          </w:tcPr>
          <w:p w:rsidR="00CE240E" w:rsidRDefault="003836C7">
            <w:pPr>
              <w:jc w:val="center"/>
              <w:rPr>
                <w:rFonts w:eastAsia="Calibri"/>
              </w:rPr>
            </w:pPr>
            <w:r w:rsidRPr="00CE240E">
              <w:rPr>
                <w:rFonts w:eastAsia="Calibri"/>
              </w:rPr>
              <w:t>01/11</w:t>
            </w:r>
            <w:r w:rsidR="00CE240E">
              <w:rPr>
                <w:rFonts w:eastAsia="Calibri"/>
              </w:rPr>
              <w:t>/2022</w:t>
            </w:r>
          </w:p>
          <w:p w:rsidR="004D5FD2" w:rsidRPr="00CE240E" w:rsidRDefault="003836C7">
            <w:pPr>
              <w:jc w:val="center"/>
            </w:pPr>
            <w:r w:rsidRPr="00CE240E">
              <w:rPr>
                <w:rFonts w:eastAsia="Calibri"/>
              </w:rPr>
              <w:t xml:space="preserve"> 3.30 - 5.00</w:t>
            </w:r>
            <w:r w:rsidR="00CE240E">
              <w:rPr>
                <w:rFonts w:eastAsia="Calibri"/>
              </w:rPr>
              <w:t xml:space="preserve"> </w:t>
            </w:r>
            <w:r w:rsidRPr="00CE240E">
              <w:rPr>
                <w:rFonts w:eastAsia="Calibri"/>
              </w:rPr>
              <w:t>PM</w:t>
            </w:r>
          </w:p>
        </w:tc>
        <w:tc>
          <w:tcPr>
            <w:tcW w:w="1764" w:type="dxa"/>
            <w:tcBorders>
              <w:top w:val="single" w:sz="4" w:space="0" w:color="000000"/>
              <w:left w:val="single" w:sz="4" w:space="0" w:color="000000"/>
              <w:bottom w:val="single" w:sz="4" w:space="0" w:color="000000"/>
              <w:right w:val="single" w:sz="4" w:space="0" w:color="000000"/>
            </w:tcBorders>
            <w:vAlign w:val="center"/>
          </w:tcPr>
          <w:p w:rsidR="004D5FD2" w:rsidRPr="00CE240E" w:rsidRDefault="003836C7">
            <w:pPr>
              <w:jc w:val="center"/>
            </w:pPr>
            <w:r w:rsidRPr="00CE240E">
              <w:t>Close Book</w:t>
            </w:r>
          </w:p>
        </w:tc>
      </w:tr>
      <w:tr w:rsidR="004D5FD2" w:rsidRPr="00CE240E">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rsidR="004D5FD2" w:rsidRPr="00CE240E" w:rsidRDefault="003836C7">
            <w:pPr>
              <w:jc w:val="center"/>
            </w:pPr>
            <w:r w:rsidRPr="00CE240E">
              <w:t>Assignment 2</w:t>
            </w:r>
          </w:p>
        </w:tc>
        <w:tc>
          <w:tcPr>
            <w:tcW w:w="1260" w:type="dxa"/>
            <w:tcBorders>
              <w:top w:val="single" w:sz="4" w:space="0" w:color="000000"/>
              <w:left w:val="single" w:sz="4" w:space="0" w:color="000000"/>
              <w:bottom w:val="single" w:sz="4" w:space="0" w:color="000000"/>
              <w:right w:val="single" w:sz="4" w:space="0" w:color="000000"/>
            </w:tcBorders>
            <w:vAlign w:val="center"/>
          </w:tcPr>
          <w:p w:rsidR="004D5FD2" w:rsidRPr="00CE240E" w:rsidRDefault="004D5FD2">
            <w:pPr>
              <w:jc w:val="center"/>
            </w:pPr>
          </w:p>
        </w:tc>
        <w:tc>
          <w:tcPr>
            <w:tcW w:w="1440" w:type="dxa"/>
            <w:tcBorders>
              <w:top w:val="single" w:sz="4" w:space="0" w:color="000000"/>
              <w:left w:val="single" w:sz="4" w:space="0" w:color="000000"/>
              <w:bottom w:val="single" w:sz="4" w:space="0" w:color="000000"/>
              <w:right w:val="single" w:sz="4" w:space="0" w:color="000000"/>
            </w:tcBorders>
            <w:vAlign w:val="center"/>
          </w:tcPr>
          <w:p w:rsidR="004D5FD2" w:rsidRPr="00CE240E" w:rsidRDefault="003836C7">
            <w:pPr>
              <w:jc w:val="center"/>
            </w:pPr>
            <w:r w:rsidRPr="00CE240E">
              <w:t>15</w:t>
            </w:r>
          </w:p>
        </w:tc>
        <w:tc>
          <w:tcPr>
            <w:tcW w:w="2408" w:type="dxa"/>
            <w:tcBorders>
              <w:top w:val="single" w:sz="4" w:space="0" w:color="000000"/>
              <w:left w:val="single" w:sz="4" w:space="0" w:color="000000"/>
              <w:bottom w:val="single" w:sz="4" w:space="0" w:color="000000"/>
              <w:right w:val="single" w:sz="4" w:space="0" w:color="000000"/>
            </w:tcBorders>
            <w:vAlign w:val="center"/>
          </w:tcPr>
          <w:p w:rsidR="004D5FD2" w:rsidRPr="00CE240E" w:rsidRDefault="003836C7">
            <w:pPr>
              <w:jc w:val="center"/>
            </w:pPr>
            <w:r w:rsidRPr="00CE240E">
              <w:t>TBA</w:t>
            </w:r>
          </w:p>
        </w:tc>
        <w:tc>
          <w:tcPr>
            <w:tcW w:w="1764" w:type="dxa"/>
            <w:tcBorders>
              <w:top w:val="single" w:sz="4" w:space="0" w:color="000000"/>
              <w:left w:val="single" w:sz="4" w:space="0" w:color="000000"/>
              <w:bottom w:val="single" w:sz="4" w:space="0" w:color="000000"/>
              <w:right w:val="single" w:sz="4" w:space="0" w:color="000000"/>
            </w:tcBorders>
            <w:vAlign w:val="center"/>
          </w:tcPr>
          <w:p w:rsidR="004D5FD2" w:rsidRPr="00CE240E" w:rsidRDefault="003836C7">
            <w:pPr>
              <w:jc w:val="center"/>
            </w:pPr>
            <w:r w:rsidRPr="00CE240E">
              <w:t>Open Book</w:t>
            </w:r>
          </w:p>
        </w:tc>
      </w:tr>
      <w:tr w:rsidR="004D5FD2" w:rsidRPr="00CE240E">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rsidR="004D5FD2" w:rsidRPr="00CE240E" w:rsidRDefault="003836C7">
            <w:pPr>
              <w:jc w:val="center"/>
            </w:pPr>
            <w:r w:rsidRPr="00CE240E">
              <w:t>Comprehensive examination</w:t>
            </w:r>
          </w:p>
        </w:tc>
        <w:tc>
          <w:tcPr>
            <w:tcW w:w="1260" w:type="dxa"/>
            <w:tcBorders>
              <w:top w:val="single" w:sz="4" w:space="0" w:color="000000"/>
              <w:left w:val="single" w:sz="4" w:space="0" w:color="000000"/>
              <w:bottom w:val="single" w:sz="4" w:space="0" w:color="000000"/>
              <w:right w:val="single" w:sz="4" w:space="0" w:color="000000"/>
            </w:tcBorders>
            <w:vAlign w:val="center"/>
          </w:tcPr>
          <w:p w:rsidR="004D5FD2" w:rsidRPr="00CE240E" w:rsidRDefault="003836C7">
            <w:r w:rsidRPr="00CE240E">
              <w:t>3 hours</w:t>
            </w:r>
          </w:p>
        </w:tc>
        <w:tc>
          <w:tcPr>
            <w:tcW w:w="1440" w:type="dxa"/>
            <w:tcBorders>
              <w:top w:val="single" w:sz="4" w:space="0" w:color="000000"/>
              <w:left w:val="single" w:sz="4" w:space="0" w:color="000000"/>
              <w:bottom w:val="single" w:sz="4" w:space="0" w:color="000000"/>
              <w:right w:val="single" w:sz="4" w:space="0" w:color="000000"/>
            </w:tcBorders>
            <w:vAlign w:val="center"/>
          </w:tcPr>
          <w:p w:rsidR="004D5FD2" w:rsidRPr="00CE240E" w:rsidRDefault="003836C7">
            <w:pPr>
              <w:jc w:val="center"/>
            </w:pPr>
            <w:r w:rsidRPr="00CE240E">
              <w:t>40</w:t>
            </w:r>
          </w:p>
        </w:tc>
        <w:tc>
          <w:tcPr>
            <w:tcW w:w="2408" w:type="dxa"/>
            <w:tcBorders>
              <w:top w:val="single" w:sz="4" w:space="0" w:color="000000"/>
              <w:left w:val="single" w:sz="4" w:space="0" w:color="000000"/>
              <w:bottom w:val="single" w:sz="4" w:space="0" w:color="000000"/>
              <w:right w:val="single" w:sz="4" w:space="0" w:color="000000"/>
            </w:tcBorders>
            <w:vAlign w:val="center"/>
          </w:tcPr>
          <w:p w:rsidR="004D5FD2" w:rsidRPr="00CE240E" w:rsidRDefault="003836C7">
            <w:pPr>
              <w:jc w:val="center"/>
            </w:pPr>
            <w:r w:rsidRPr="00CE240E">
              <w:rPr>
                <w:rFonts w:eastAsia="Calibri"/>
              </w:rPr>
              <w:t>21/12</w:t>
            </w:r>
            <w:r w:rsidR="00CE240E">
              <w:rPr>
                <w:rFonts w:eastAsia="Calibri"/>
              </w:rPr>
              <w:t>/2022</w:t>
            </w:r>
            <w:r w:rsidRPr="00CE240E">
              <w:rPr>
                <w:rFonts w:eastAsia="Calibri"/>
              </w:rPr>
              <w:t xml:space="preserve"> AN</w:t>
            </w:r>
          </w:p>
        </w:tc>
        <w:tc>
          <w:tcPr>
            <w:tcW w:w="1764" w:type="dxa"/>
            <w:tcBorders>
              <w:top w:val="single" w:sz="4" w:space="0" w:color="000000"/>
              <w:left w:val="single" w:sz="4" w:space="0" w:color="000000"/>
              <w:bottom w:val="single" w:sz="4" w:space="0" w:color="000000"/>
              <w:right w:val="single" w:sz="4" w:space="0" w:color="000000"/>
            </w:tcBorders>
            <w:vAlign w:val="center"/>
          </w:tcPr>
          <w:p w:rsidR="004D5FD2" w:rsidRPr="00CE240E" w:rsidRDefault="003836C7">
            <w:pPr>
              <w:jc w:val="center"/>
            </w:pPr>
            <w:r w:rsidRPr="00CE240E">
              <w:t>Close Book</w:t>
            </w:r>
          </w:p>
        </w:tc>
      </w:tr>
    </w:tbl>
    <w:p w:rsidR="004D5FD2" w:rsidRPr="00CE240E" w:rsidRDefault="004D5FD2">
      <w:pPr>
        <w:jc w:val="both"/>
      </w:pPr>
    </w:p>
    <w:p w:rsidR="004D5FD2" w:rsidRDefault="003836C7">
      <w:pPr>
        <w:jc w:val="both"/>
      </w:pPr>
      <w:r>
        <w:rPr>
          <w:b/>
        </w:rPr>
        <w:t>Chamber Consultation Hour:</w:t>
      </w:r>
      <w:r>
        <w:t xml:space="preserve"> K-126, Tuesday and Thursday 4.30- 5.30 </w:t>
      </w:r>
    </w:p>
    <w:p w:rsidR="004D5FD2" w:rsidRDefault="004D5FD2">
      <w:pPr>
        <w:jc w:val="both"/>
      </w:pPr>
    </w:p>
    <w:p w:rsidR="004D5FD2" w:rsidRDefault="003836C7">
      <w:pPr>
        <w:jc w:val="both"/>
      </w:pPr>
      <w:r>
        <w:rPr>
          <w:b/>
        </w:rPr>
        <w:t>Notices:</w:t>
      </w:r>
      <w:r>
        <w:t xml:space="preserve"> Notices, if any, will be displayed on CMS</w:t>
      </w:r>
    </w:p>
    <w:p w:rsidR="004D5FD2" w:rsidRDefault="004D5FD2">
      <w:pPr>
        <w:jc w:val="both"/>
      </w:pPr>
    </w:p>
    <w:p w:rsidR="004D5FD2" w:rsidRDefault="003836C7">
      <w:pPr>
        <w:jc w:val="both"/>
        <w:rPr>
          <w:b/>
        </w:rPr>
      </w:pPr>
      <w:r>
        <w:rPr>
          <w:b/>
        </w:rPr>
        <w:t>Make-up Policy:</w:t>
      </w:r>
      <w:r>
        <w:t xml:space="preserve"> The make-up for an evaluation component will be given only in genuine cases. In health related issues student has to bring a letter from warden as per the latest SWD guidelines</w:t>
      </w:r>
      <w:r>
        <w:rPr>
          <w:b/>
        </w:rPr>
        <w:t>.</w:t>
      </w:r>
    </w:p>
    <w:p w:rsidR="004D5FD2" w:rsidRDefault="004D5FD2">
      <w:pPr>
        <w:jc w:val="both"/>
        <w:rPr>
          <w:b/>
        </w:rPr>
      </w:pPr>
    </w:p>
    <w:p w:rsidR="004D5FD2" w:rsidRDefault="003836C7">
      <w:pPr>
        <w:jc w:val="both"/>
        <w:rPr>
          <w:b/>
        </w:rPr>
      </w:pPr>
      <w:r>
        <w:rPr>
          <w:b/>
          <w:sz w:val="22"/>
          <w:szCs w:val="22"/>
        </w:rPr>
        <w:t>Academic Honesty and Integrity Policy:</w:t>
      </w:r>
      <w:r>
        <w:t xml:space="preserve"> Academic honesty and integrity are to be maintained by all the students throughout the semester and no type of academic dishonesty is acceptable.</w:t>
      </w:r>
    </w:p>
    <w:p w:rsidR="004D5FD2" w:rsidRDefault="003836C7">
      <w:pPr>
        <w:jc w:val="right"/>
        <w:rPr>
          <w:b/>
        </w:rPr>
      </w:pPr>
      <w:proofErr w:type="spellStart"/>
      <w:r>
        <w:rPr>
          <w:b/>
        </w:rPr>
        <w:t>Suchismita</w:t>
      </w:r>
      <w:proofErr w:type="spellEnd"/>
      <w:r>
        <w:rPr>
          <w:b/>
        </w:rPr>
        <w:t xml:space="preserve"> </w:t>
      </w:r>
      <w:proofErr w:type="spellStart"/>
      <w:r>
        <w:rPr>
          <w:b/>
        </w:rPr>
        <w:t>Satpathy</w:t>
      </w:r>
      <w:proofErr w:type="spellEnd"/>
    </w:p>
    <w:p w:rsidR="004D5FD2" w:rsidRDefault="004D5FD2">
      <w:pPr>
        <w:jc w:val="right"/>
        <w:rPr>
          <w:b/>
        </w:rPr>
      </w:pPr>
    </w:p>
    <w:p w:rsidR="004D5FD2" w:rsidRDefault="003836C7">
      <w:pPr>
        <w:jc w:val="right"/>
        <w:rPr>
          <w:b/>
        </w:rPr>
      </w:pPr>
      <w:r>
        <w:rPr>
          <w:b/>
        </w:rPr>
        <w:t xml:space="preserve"> INSTRUCTOR-IN-CHARGE</w:t>
      </w:r>
    </w:p>
    <w:p w:rsidR="004D5FD2" w:rsidRDefault="004D5FD2">
      <w:pPr>
        <w:rPr>
          <w:b/>
        </w:rPr>
      </w:pPr>
    </w:p>
    <w:sectPr w:rsidR="004D5FD2">
      <w:headerReference w:type="default" r:id="rId9"/>
      <w:footerReference w:type="default" r:id="rId10"/>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68BD" w:rsidRDefault="005D68BD">
      <w:r>
        <w:separator/>
      </w:r>
    </w:p>
  </w:endnote>
  <w:endnote w:type="continuationSeparator" w:id="0">
    <w:p w:rsidR="005D68BD" w:rsidRDefault="005D68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FD2" w:rsidRDefault="003836C7">
    <w:pPr>
      <w:pBdr>
        <w:top w:val="nil"/>
        <w:left w:val="nil"/>
        <w:bottom w:val="nil"/>
        <w:right w:val="nil"/>
        <w:between w:val="nil"/>
      </w:pBdr>
      <w:tabs>
        <w:tab w:val="center" w:pos="4513"/>
        <w:tab w:val="right" w:pos="9026"/>
      </w:tabs>
      <w:rPr>
        <w:color w:val="000000"/>
      </w:rPr>
    </w:pPr>
    <w:r>
      <w:rPr>
        <w:noProof/>
        <w:color w:val="000000"/>
        <w:lang w:val="en-IN" w:eastAsia="en-IN"/>
      </w:rPr>
      <w:drawing>
        <wp:inline distT="0" distB="0" distL="0" distR="0">
          <wp:extent cx="1647825" cy="600075"/>
          <wp:effectExtent l="0" t="0" r="0" b="0"/>
          <wp:docPr id="4" name="image1.jpg" descr="Tagline_colored"/>
          <wp:cNvGraphicFramePr/>
          <a:graphic xmlns:a="http://schemas.openxmlformats.org/drawingml/2006/main">
            <a:graphicData uri="http://schemas.openxmlformats.org/drawingml/2006/picture">
              <pic:pic xmlns:pic="http://schemas.openxmlformats.org/drawingml/2006/picture">
                <pic:nvPicPr>
                  <pic:cNvPr id="0" name="image1.jpg" descr="Tagline_colored"/>
                  <pic:cNvPicPr preferRelativeResize="0"/>
                </pic:nvPicPr>
                <pic:blipFill>
                  <a:blip r:embed="rId1"/>
                  <a:srcRect/>
                  <a:stretch>
                    <a:fillRect/>
                  </a:stretch>
                </pic:blipFill>
                <pic:spPr>
                  <a:xfrm>
                    <a:off x="0" y="0"/>
                    <a:ext cx="1647825" cy="6000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68BD" w:rsidRDefault="005D68BD">
      <w:r>
        <w:separator/>
      </w:r>
    </w:p>
  </w:footnote>
  <w:footnote w:type="continuationSeparator" w:id="0">
    <w:p w:rsidR="005D68BD" w:rsidRDefault="005D68B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FD2" w:rsidRDefault="004D5FD2">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4E0A5F"/>
    <w:multiLevelType w:val="multilevel"/>
    <w:tmpl w:val="00562A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FD2"/>
    <w:rsid w:val="003836C7"/>
    <w:rsid w:val="003A5FFD"/>
    <w:rsid w:val="004D5FD2"/>
    <w:rsid w:val="005D68BD"/>
    <w:rsid w:val="00997173"/>
    <w:rsid w:val="00CE24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7D913"/>
  <w15:docId w15:val="{BF559959-244A-4078-B434-192DDF84E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ListParagraph">
    <w:name w:val="List Paragraph"/>
    <w:basedOn w:val="Normal"/>
    <w:uiPriority w:val="34"/>
    <w:qFormat/>
    <w:rsid w:val="006340C2"/>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Er3cR2PvFYQGXn91QkRBCZh11w==">AMUW2mXaYwnwDGiAk3pSFCsmamDfVgkvDb+u3UofBAMnW0rztm3rKAz2iPlskpDdIWuNaWz59sJpzoDsA0J9AiJ7mLRTtBk6h2BL23Kns0t+s95wJXAttqCSZmg6yRdGjPZ/hkLfCmbC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615</Words>
  <Characters>3511</Characters>
  <Application>Microsoft Office Word</Application>
  <DocSecurity>0</DocSecurity>
  <Lines>29</Lines>
  <Paragraphs>8</Paragraphs>
  <ScaleCrop>false</ScaleCrop>
  <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Vasan</dc:creator>
  <cp:lastModifiedBy>Windows User</cp:lastModifiedBy>
  <cp:revision>4</cp:revision>
  <dcterms:created xsi:type="dcterms:W3CDTF">2015-11-12T12:14:00Z</dcterms:created>
  <dcterms:modified xsi:type="dcterms:W3CDTF">2022-08-28T07:05:00Z</dcterms:modified>
</cp:coreProperties>
</file>