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0" distT="0" distL="0" distR="0">
            <wp:extent cx="4924425" cy="1019175"/>
            <wp:effectExtent b="0" l="0" r="0" t="0"/>
            <wp:docPr descr="Logo_Horizontal_longVersion" id="3" name="image1.jpg"/>
            <a:graphic>
              <a:graphicData uri="http://schemas.openxmlformats.org/drawingml/2006/picture">
                <pic:pic>
                  <pic:nvPicPr>
                    <pic:cNvPr descr="Logo_Horizontal_longVersion" id="0" name="image1.jpg"/>
                    <pic:cNvPicPr preferRelativeResize="0"/>
                  </pic:nvPicPr>
                  <pic:blipFill>
                    <a:blip r:embed="rId7"/>
                    <a:srcRect b="0" l="0" r="0" t="0"/>
                    <a:stretch>
                      <a:fillRect/>
                    </a:stretch>
                  </pic:blipFill>
                  <pic:spPr>
                    <a:xfrm>
                      <a:off x="0" y="0"/>
                      <a:ext cx="49244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FIRST SEMESTER 2023-2024</w:t>
      </w:r>
    </w:p>
    <w:p w:rsidR="00000000" w:rsidDel="00000000" w:rsidP="00000000" w:rsidRDefault="00000000" w:rsidRPr="00000000" w14:paraId="00000003">
      <w:pPr>
        <w:pStyle w:val="Heading1"/>
        <w:jc w:val="center"/>
        <w:rPr/>
      </w:pPr>
      <w:r w:rsidDel="00000000" w:rsidR="00000000" w:rsidRPr="00000000">
        <w:rPr>
          <w:rtl w:val="0"/>
        </w:rPr>
        <w:t xml:space="preserve">Course Handout Part II</w:t>
      </w:r>
    </w:p>
    <w:p w:rsidR="00000000" w:rsidDel="00000000" w:rsidP="00000000" w:rsidRDefault="00000000" w:rsidRPr="00000000" w14:paraId="00000004">
      <w:pPr>
        <w:jc w:val="right"/>
        <w:rPr/>
      </w:pPr>
      <w:r w:rsidDel="00000000" w:rsidR="00000000" w:rsidRPr="00000000">
        <w:rPr>
          <w:rtl w:val="0"/>
        </w:rPr>
        <w:tab/>
        <w:tab/>
        <w:tab/>
        <w:tab/>
        <w:tab/>
        <w:tab/>
        <w:tab/>
        <w:tab/>
        <w:tab/>
        <w:tab/>
        <w:t xml:space="preserve">    Date: 03-08-2023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part-I (General Handout for all courses appended to the timetable) this portion gives further specific details regarding the course.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Course No.</w:t>
      </w:r>
      <w:r w:rsidDel="00000000" w:rsidR="00000000" w:rsidRPr="00000000">
        <w:rPr>
          <w:rtl w:val="0"/>
        </w:rPr>
        <w:tab/>
        <w:tab/>
        <w:tab/>
        <w:t xml:space="preserve">: </w:t>
      </w:r>
      <w:r w:rsidDel="00000000" w:rsidR="00000000" w:rsidRPr="00000000">
        <w:rPr>
          <w:i w:val="1"/>
          <w:rtl w:val="0"/>
        </w:rPr>
        <w:t xml:space="preserve"> </w:t>
      </w:r>
      <w:r w:rsidDel="00000000" w:rsidR="00000000" w:rsidRPr="00000000">
        <w:rPr>
          <w:rtl w:val="0"/>
        </w:rPr>
        <w:t xml:space="preserve">CS F441</w:t>
      </w:r>
      <w:r w:rsidDel="00000000" w:rsidR="00000000" w:rsidRPr="00000000">
        <w:rPr>
          <w:rtl w:val="0"/>
        </w:rPr>
      </w:r>
    </w:p>
    <w:p w:rsidR="00000000" w:rsidDel="00000000" w:rsidP="00000000" w:rsidRDefault="00000000" w:rsidRPr="00000000" w14:paraId="00000008">
      <w:pPr>
        <w:pStyle w:val="Heading2"/>
        <w:rPr>
          <w:b w:val="1"/>
          <w:i w:val="0"/>
        </w:rPr>
      </w:pPr>
      <w:r w:rsidDel="00000000" w:rsidR="00000000" w:rsidRPr="00000000">
        <w:rPr>
          <w:rtl w:val="0"/>
        </w:rPr>
        <w:t xml:space="preserve">Course Title</w:t>
      </w:r>
      <w:r w:rsidDel="00000000" w:rsidR="00000000" w:rsidRPr="00000000">
        <w:rPr>
          <w:i w:val="0"/>
          <w:rtl w:val="0"/>
        </w:rPr>
        <w:tab/>
        <w:tab/>
        <w:tab/>
        <w:t xml:space="preserve">:  Selected Topics from Computer Science (Data Visualization)</w:t>
      </w:r>
      <w:r w:rsidDel="00000000" w:rsidR="00000000" w:rsidRPr="00000000">
        <w:rPr>
          <w:rtl w:val="0"/>
        </w:rPr>
      </w:r>
    </w:p>
    <w:p w:rsidR="00000000" w:rsidDel="00000000" w:rsidP="00000000" w:rsidRDefault="00000000" w:rsidRPr="00000000" w14:paraId="00000009">
      <w:pPr>
        <w:pStyle w:val="Heading2"/>
        <w:rPr>
          <w:i w:val="0"/>
        </w:rPr>
      </w:pPr>
      <w:r w:rsidDel="00000000" w:rsidR="00000000" w:rsidRPr="00000000">
        <w:rPr>
          <w:rtl w:val="0"/>
        </w:rPr>
        <w:t xml:space="preserve">Instructor-in-Charge</w:t>
      </w:r>
      <w:r w:rsidDel="00000000" w:rsidR="00000000" w:rsidRPr="00000000">
        <w:rPr>
          <w:i w:val="0"/>
          <w:rtl w:val="0"/>
        </w:rPr>
        <w:tab/>
        <w:tab/>
        <w:t xml:space="preserve">:  Dr. Sumanta Pattanaik, Visiting Professor.</w:t>
      </w:r>
    </w:p>
    <w:p w:rsidR="00000000" w:rsidDel="00000000" w:rsidP="00000000" w:rsidRDefault="00000000" w:rsidRPr="00000000" w14:paraId="0000000A">
      <w:pPr>
        <w:rPr/>
      </w:pPr>
      <w:r w:rsidDel="00000000" w:rsidR="00000000" w:rsidRPr="00000000">
        <w:rPr>
          <w:rtl w:val="0"/>
        </w:rPr>
        <w:t xml:space="preserve">                                                   Dr. Tathagata Ray (Hyderabad Campus)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Scope and Objective of the Course:</w:t>
      </w:r>
    </w:p>
    <w:p w:rsidR="00000000" w:rsidDel="00000000" w:rsidP="00000000" w:rsidRDefault="00000000" w:rsidRPr="00000000" w14:paraId="0000000D">
      <w:pPr>
        <w:rPr>
          <w:highlight w:val="white"/>
        </w:rPr>
      </w:pPr>
      <w:r w:rsidDel="00000000" w:rsidR="00000000" w:rsidRPr="00000000">
        <w:rPr>
          <w:color w:val="313131"/>
          <w:rtl w:val="0"/>
        </w:rPr>
        <w:t xml:space="preserve">Data is being generated at an ever-increasing rate in all fields. Data visualization provides the most effective way to help us understand this data and communicate it to others.  </w:t>
      </w:r>
      <w:r w:rsidDel="00000000" w:rsidR="00000000" w:rsidRPr="00000000">
        <w:rPr>
          <w:highlight w:val="white"/>
          <w:rtl w:val="0"/>
        </w:rPr>
        <w:t xml:space="preserve">Data graphic enables us to represent the data by charts and graphs to create the visualization. In this course the students will learns basics of the graphical representations and key principles of data visualization. </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The objective of the course is to</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Understand the importance of data visualization for effective communication of information inherent in the data.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31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Understand the importance of data acquisition and data cleaning.</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Distinguish between different types of data and choose plots for appropriate visualization of the data.</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Hands on experience in creating plots for different types of visual analysis.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313131"/>
          <w:sz w:val="24"/>
          <w:szCs w:val="24"/>
          <w:u w:val="none"/>
          <w:shd w:fill="auto" w:val="clear"/>
          <w:vertAlign w:val="baseline"/>
          <w:rtl w:val="0"/>
        </w:rPr>
        <w:t xml:space="preserve">Learn interpreting data from the plots.</w:t>
      </w:r>
      <w:r w:rsidDel="00000000" w:rsidR="00000000" w:rsidRPr="00000000">
        <w:rPr>
          <w:rtl w:val="0"/>
        </w:rPr>
      </w:r>
    </w:p>
    <w:p w:rsidR="00000000" w:rsidDel="00000000" w:rsidP="00000000" w:rsidRDefault="00000000" w:rsidRPr="00000000" w14:paraId="00000015">
      <w:pPr>
        <w:rPr>
          <w:color w:val="313131"/>
        </w:rPr>
      </w:pPr>
      <w:r w:rsidDel="00000000" w:rsidR="00000000" w:rsidRPr="00000000">
        <w:rPr>
          <w:rtl w:val="0"/>
        </w:rPr>
      </w:r>
    </w:p>
    <w:p w:rsidR="00000000" w:rsidDel="00000000" w:rsidP="00000000" w:rsidRDefault="00000000" w:rsidRPr="00000000" w14:paraId="00000016">
      <w:pPr>
        <w:rPr>
          <w:color w:val="313131"/>
        </w:rPr>
      </w:pPr>
      <w:r w:rsidDel="00000000" w:rsidR="00000000" w:rsidRPr="00000000">
        <w:rPr>
          <w:color w:val="313131"/>
          <w:rtl w:val="0"/>
        </w:rPr>
        <w:t xml:space="preserve">The class activities will include regular face-to-face lectures, hands on programming, and in-class quizzes. Students will be evaluated regularly with quizzes, exams, and assignments. There will be a final project. </w:t>
      </w:r>
      <w:r w:rsidDel="00000000" w:rsidR="00000000" w:rsidRPr="00000000">
        <w:rPr>
          <w:highlight w:val="white"/>
          <w:rtl w:val="0"/>
        </w:rPr>
        <w:t xml:space="preserve">Students will use </w:t>
      </w:r>
      <w:hyperlink r:id="rId8">
        <w:r w:rsidDel="00000000" w:rsidR="00000000" w:rsidRPr="00000000">
          <w:rPr>
            <w:color w:val="0563c1"/>
            <w:highlight w:val="white"/>
            <w:u w:val="single"/>
            <w:rtl w:val="0"/>
          </w:rPr>
          <w:t xml:space="preserve">Python</w:t>
        </w:r>
      </w:hyperlink>
      <w:r w:rsidDel="00000000" w:rsidR="00000000" w:rsidRPr="00000000">
        <w:rPr>
          <w:highlight w:val="white"/>
          <w:rtl w:val="0"/>
        </w:rPr>
        <w:t xml:space="preserve">, </w:t>
      </w:r>
      <w:hyperlink r:id="rId9">
        <w:r w:rsidDel="00000000" w:rsidR="00000000" w:rsidRPr="00000000">
          <w:rPr>
            <w:color w:val="0563c1"/>
            <w:highlight w:val="white"/>
            <w:u w:val="single"/>
            <w:rtl w:val="0"/>
          </w:rPr>
          <w:t xml:space="preserve">Matplotlib</w:t>
        </w:r>
      </w:hyperlink>
      <w:r w:rsidDel="00000000" w:rsidR="00000000" w:rsidRPr="00000000">
        <w:rPr>
          <w:highlight w:val="white"/>
          <w:rtl w:val="0"/>
        </w:rPr>
        <w:t xml:space="preserve">, </w:t>
      </w:r>
      <w:hyperlink r:id="rId10">
        <w:r w:rsidDel="00000000" w:rsidR="00000000" w:rsidRPr="00000000">
          <w:rPr>
            <w:color w:val="0563c1"/>
            <w:highlight w:val="white"/>
            <w:u w:val="single"/>
            <w:rtl w:val="0"/>
          </w:rPr>
          <w:t xml:space="preserve">Plotly</w:t>
        </w:r>
      </w:hyperlink>
      <w:r w:rsidDel="00000000" w:rsidR="00000000" w:rsidRPr="00000000">
        <w:rPr>
          <w:highlight w:val="white"/>
          <w:rtl w:val="0"/>
        </w:rPr>
        <w:t xml:space="preserve"> to code and practice creating the visualization for this class.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Textbook:</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Fundamentals of Data Visualization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(Online publicly accessible book)</w:t>
      </w:r>
    </w:p>
    <w:p w:rsidR="00000000" w:rsidDel="00000000" w:rsidP="00000000" w:rsidRDefault="00000000" w:rsidRPr="00000000" w14:paraId="0000001A">
      <w:pPr>
        <w:jc w:val="both"/>
        <w:rPr/>
      </w:pPr>
      <w:r w:rsidDel="00000000" w:rsidR="00000000" w:rsidRPr="00000000">
        <w:rPr>
          <w:rtl w:val="0"/>
        </w:rPr>
        <w:tab/>
        <w:tab/>
        <w:t xml:space="preserve">Note: </w:t>
      </w:r>
      <w:r w:rsidDel="00000000" w:rsidR="00000000" w:rsidRPr="00000000">
        <w:rPr>
          <w:i w:val="1"/>
          <w:rtl w:val="0"/>
        </w:rPr>
        <w:t xml:space="preserve">The book uses R as the scripting language. In this course we will use Python instead.</w:t>
      </w: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Reference materials: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hyperlink r:id="rId12">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Pandas: Getting started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(Online publicly accessible pages)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hyperlink r:id="rId13">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Numpy: Quick start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(Online publicly accessible pages)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hyperlink r:id="rId14">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Data Presentation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(Online publicly accessible pages)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hyperlink r:id="rId15">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Gestalt Principles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(Online publicly accessible pages)</w:t>
      </w:r>
    </w:p>
    <w:p w:rsidR="00000000" w:rsidDel="00000000" w:rsidP="00000000" w:rsidRDefault="00000000" w:rsidRPr="00000000" w14:paraId="00000020">
      <w:pPr>
        <w:ind w:firstLine="360"/>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Course Plan:</w:t>
      </w:r>
    </w:p>
    <w:tbl>
      <w:tblPr>
        <w:tblStyle w:val="Table1"/>
        <w:tblW w:w="9279.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085"/>
        <w:gridCol w:w="2340"/>
        <w:gridCol w:w="4324"/>
        <w:gridCol w:w="1530"/>
        <w:tblGridChange w:id="0">
          <w:tblGrid>
            <w:gridCol w:w="1085"/>
            <w:gridCol w:w="2340"/>
            <w:gridCol w:w="4324"/>
            <w:gridCol w:w="1530"/>
          </w:tblGrid>
        </w:tblGridChange>
      </w:tblGrid>
      <w:tr>
        <w:trPr>
          <w:cantSplit w:val="0"/>
          <w:trHeight w:val="20" w:hRule="atLeast"/>
          <w:tblHeader w:val="0"/>
        </w:trPr>
        <w:tc>
          <w:tcPr>
            <w:tcBorders>
              <w:top w:color="000000" w:space="0" w:sz="0" w:val="nil"/>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026">
            <w:pPr>
              <w:rPr>
                <w:sz w:val="2"/>
                <w:szCs w:val="2"/>
              </w:rPr>
            </w:pPr>
            <w:bookmarkStart w:colFirst="0" w:colLast="0" w:name="_heading=h.gjdgxs" w:id="0"/>
            <w:bookmarkEnd w:id="0"/>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027">
            <w:pPr>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028">
            <w:pPr>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029">
            <w:pPr>
              <w:rPr>
                <w:sz w:val="2"/>
                <w:szCs w:val="2"/>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2A">
            <w:pPr>
              <w:jc w:val="center"/>
              <w:rPr>
                <w:b w:val="1"/>
                <w:sz w:val="22"/>
                <w:szCs w:val="22"/>
              </w:rPr>
            </w:pPr>
            <w:r w:rsidDel="00000000" w:rsidR="00000000" w:rsidRPr="00000000">
              <w:rPr>
                <w:b w:val="1"/>
                <w:sz w:val="22"/>
                <w:szCs w:val="22"/>
                <w:rtl w:val="0"/>
              </w:rPr>
              <w:t xml:space="preserve">Lecture No.</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2B">
            <w:pPr>
              <w:jc w:val="center"/>
              <w:rPr>
                <w:b w:val="1"/>
                <w:sz w:val="22"/>
                <w:szCs w:val="22"/>
              </w:rPr>
            </w:pPr>
            <w:r w:rsidDel="00000000" w:rsidR="00000000" w:rsidRPr="00000000">
              <w:rPr>
                <w:b w:val="1"/>
                <w:sz w:val="22"/>
                <w:szCs w:val="22"/>
                <w:rtl w:val="0"/>
              </w:rPr>
              <w:t xml:space="preserve">Learning objectives</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2C">
            <w:pPr>
              <w:jc w:val="center"/>
              <w:rPr>
                <w:b w:val="1"/>
                <w:sz w:val="22"/>
                <w:szCs w:val="22"/>
              </w:rPr>
            </w:pPr>
            <w:r w:rsidDel="00000000" w:rsidR="00000000" w:rsidRPr="00000000">
              <w:rPr>
                <w:b w:val="1"/>
                <w:sz w:val="22"/>
                <w:szCs w:val="22"/>
                <w:rtl w:val="0"/>
              </w:rPr>
              <w:t xml:space="preserve">Topics to be covered</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2D">
            <w:pPr>
              <w:jc w:val="center"/>
              <w:rPr>
                <w:b w:val="1"/>
                <w:sz w:val="22"/>
                <w:szCs w:val="22"/>
              </w:rPr>
            </w:pPr>
            <w:r w:rsidDel="00000000" w:rsidR="00000000" w:rsidRPr="00000000">
              <w:rPr>
                <w:b w:val="1"/>
                <w:sz w:val="22"/>
                <w:szCs w:val="22"/>
                <w:rtl w:val="0"/>
              </w:rPr>
              <w:t xml:space="preserve">Chapter in the Text Book</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jc w:val="center"/>
              <w:rPr>
                <w:sz w:val="22"/>
                <w:szCs w:val="22"/>
              </w:rPr>
            </w:pPr>
            <w:r w:rsidDel="00000000" w:rsidR="00000000" w:rsidRPr="00000000">
              <w:rPr>
                <w:sz w:val="22"/>
                <w:szCs w:val="22"/>
                <w:rtl w:val="0"/>
              </w:rPr>
              <w:t xml:space="preserve">01-02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jc w:val="center"/>
              <w:rPr>
                <w:sz w:val="22"/>
                <w:szCs w:val="22"/>
              </w:rPr>
            </w:pPr>
            <w:r w:rsidDel="00000000" w:rsidR="00000000" w:rsidRPr="00000000">
              <w:rPr>
                <w:sz w:val="22"/>
                <w:szCs w:val="22"/>
                <w:rtl w:val="0"/>
              </w:rPr>
              <w:t xml:space="preserve">O1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spacing w:after="160" w:line="259" w:lineRule="auto"/>
              <w:ind w:left="360" w:firstLine="0"/>
              <w:jc w:val="center"/>
              <w:rPr>
                <w:color w:val="313131"/>
                <w:sz w:val="22"/>
                <w:szCs w:val="22"/>
              </w:rPr>
            </w:pPr>
            <w:r w:rsidDel="00000000" w:rsidR="00000000" w:rsidRPr="00000000">
              <w:rPr>
                <w:color w:val="313131"/>
                <w:sz w:val="22"/>
                <w:szCs w:val="22"/>
                <w:rtl w:val="0"/>
              </w:rPr>
              <w:t xml:space="preserve">Importance of data visualization, data visualization framework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jc w:val="center"/>
              <w:rPr>
                <w:sz w:val="22"/>
                <w:szCs w:val="22"/>
              </w:rPr>
            </w:pPr>
            <w:r w:rsidDel="00000000" w:rsidR="00000000" w:rsidRPr="00000000">
              <w:rPr>
                <w:rtl w:val="0"/>
              </w:rPr>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jc w:val="center"/>
              <w:rPr>
                <w:sz w:val="22"/>
                <w:szCs w:val="22"/>
              </w:rPr>
            </w:pPr>
            <w:r w:rsidDel="00000000" w:rsidR="00000000" w:rsidRPr="00000000">
              <w:rPr>
                <w:sz w:val="22"/>
                <w:szCs w:val="22"/>
                <w:rtl w:val="0"/>
              </w:rPr>
              <w:t xml:space="preserve">03-06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jc w:val="center"/>
              <w:rPr>
                <w:sz w:val="22"/>
                <w:szCs w:val="22"/>
              </w:rPr>
            </w:pPr>
            <w:r w:rsidDel="00000000" w:rsidR="00000000" w:rsidRPr="00000000">
              <w:rPr>
                <w:sz w:val="22"/>
                <w:szCs w:val="22"/>
                <w:rtl w:val="0"/>
              </w:rPr>
              <w:t xml:space="preserve">O2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after="160" w:line="259" w:lineRule="auto"/>
              <w:ind w:left="360" w:firstLine="0"/>
              <w:jc w:val="center"/>
              <w:rPr>
                <w:color w:val="313131"/>
                <w:sz w:val="22"/>
                <w:szCs w:val="22"/>
              </w:rPr>
            </w:pPr>
            <w:r w:rsidDel="00000000" w:rsidR="00000000" w:rsidRPr="00000000">
              <w:rPr>
                <w:color w:val="313131"/>
                <w:sz w:val="22"/>
                <w:szCs w:val="22"/>
                <w:rtl w:val="0"/>
              </w:rPr>
              <w:t xml:space="preserve">Data preparation (data cleaning and organizing data)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jc w:val="center"/>
              <w:rPr>
                <w:sz w:val="22"/>
                <w:szCs w:val="22"/>
              </w:rPr>
            </w:pPr>
            <w:r w:rsidDel="00000000" w:rsidR="00000000" w:rsidRPr="00000000">
              <w:rPr>
                <w:sz w:val="22"/>
                <w:szCs w:val="22"/>
                <w:rtl w:val="0"/>
              </w:rPr>
              <w:t xml:space="preserve">R1, R2</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jc w:val="center"/>
              <w:rPr>
                <w:sz w:val="22"/>
                <w:szCs w:val="22"/>
              </w:rPr>
            </w:pPr>
            <w:r w:rsidDel="00000000" w:rsidR="00000000" w:rsidRPr="00000000">
              <w:rPr>
                <w:sz w:val="22"/>
                <w:szCs w:val="22"/>
                <w:rtl w:val="0"/>
              </w:rPr>
              <w:t xml:space="preserve">07-08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jc w:val="center"/>
              <w:rPr>
                <w:sz w:val="22"/>
                <w:szCs w:val="22"/>
              </w:rPr>
            </w:pPr>
            <w:r w:rsidDel="00000000" w:rsidR="00000000" w:rsidRPr="00000000">
              <w:rPr>
                <w:sz w:val="22"/>
                <w:szCs w:val="22"/>
                <w:rtl w:val="0"/>
              </w:rPr>
              <w:t xml:space="preserve">O1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spacing w:after="160" w:line="259" w:lineRule="auto"/>
              <w:ind w:left="360" w:firstLine="0"/>
              <w:jc w:val="center"/>
              <w:rPr>
                <w:color w:val="313131"/>
                <w:sz w:val="22"/>
                <w:szCs w:val="22"/>
              </w:rPr>
            </w:pPr>
            <w:r w:rsidDel="00000000" w:rsidR="00000000" w:rsidRPr="00000000">
              <w:rPr>
                <w:color w:val="313131"/>
                <w:sz w:val="22"/>
                <w:szCs w:val="22"/>
                <w:rtl w:val="0"/>
              </w:rPr>
              <w:t xml:space="preserve">Space and Spatial Scales,</w:t>
            </w:r>
          </w:p>
          <w:p w:rsidR="00000000" w:rsidDel="00000000" w:rsidP="00000000" w:rsidRDefault="00000000" w:rsidRPr="00000000" w14:paraId="00000039">
            <w:pPr>
              <w:spacing w:after="160" w:line="259" w:lineRule="auto"/>
              <w:ind w:left="360" w:firstLine="0"/>
              <w:jc w:val="center"/>
              <w:rPr>
                <w:color w:val="313131"/>
                <w:sz w:val="22"/>
                <w:szCs w:val="22"/>
              </w:rPr>
            </w:pPr>
            <w:r w:rsidDel="00000000" w:rsidR="00000000" w:rsidRPr="00000000">
              <w:rPr>
                <w:color w:val="313131"/>
                <w:sz w:val="22"/>
                <w:szCs w:val="22"/>
                <w:rtl w:val="0"/>
              </w:rPr>
              <w:t xml:space="preserve">Color and Color Scales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jc w:val="center"/>
              <w:rPr>
                <w:sz w:val="22"/>
                <w:szCs w:val="22"/>
              </w:rPr>
            </w:pPr>
            <w:r w:rsidDel="00000000" w:rsidR="00000000" w:rsidRPr="00000000">
              <w:rPr>
                <w:sz w:val="22"/>
                <w:szCs w:val="22"/>
                <w:rtl w:val="0"/>
              </w:rPr>
              <w:t xml:space="preserve">T: Ch: 2-5</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jc w:val="center"/>
              <w:rPr>
                <w:sz w:val="22"/>
                <w:szCs w:val="22"/>
              </w:rPr>
            </w:pPr>
            <w:r w:rsidDel="00000000" w:rsidR="00000000" w:rsidRPr="00000000">
              <w:rPr>
                <w:sz w:val="22"/>
                <w:szCs w:val="22"/>
                <w:rtl w:val="0"/>
              </w:rPr>
              <w:t xml:space="preserve">09-21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jc w:val="center"/>
              <w:rPr>
                <w:sz w:val="22"/>
                <w:szCs w:val="22"/>
              </w:rPr>
            </w:pPr>
            <w:r w:rsidDel="00000000" w:rsidR="00000000" w:rsidRPr="00000000">
              <w:rPr>
                <w:sz w:val="22"/>
                <w:szCs w:val="22"/>
                <w:rtl w:val="0"/>
              </w:rPr>
              <w:t xml:space="preserve">O2, O3, O4, O5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jc w:val="center"/>
              <w:rPr>
                <w:sz w:val="22"/>
                <w:szCs w:val="22"/>
              </w:rPr>
            </w:pPr>
            <w:r w:rsidDel="00000000" w:rsidR="00000000" w:rsidRPr="00000000">
              <w:rPr>
                <w:sz w:val="22"/>
                <w:szCs w:val="22"/>
                <w:rtl w:val="0"/>
              </w:rPr>
              <w:t xml:space="preserve">Visual presentations of Data for diverse types of visual analysis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jc w:val="center"/>
              <w:rPr>
                <w:sz w:val="22"/>
                <w:szCs w:val="22"/>
              </w:rPr>
            </w:pPr>
            <w:r w:rsidDel="00000000" w:rsidR="00000000" w:rsidRPr="00000000">
              <w:rPr>
                <w:sz w:val="22"/>
                <w:szCs w:val="22"/>
                <w:rtl w:val="0"/>
              </w:rPr>
              <w:t xml:space="preserve">T: Ch 6-14</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jc w:val="center"/>
              <w:rPr>
                <w:sz w:val="22"/>
                <w:szCs w:val="22"/>
              </w:rPr>
            </w:pPr>
            <w:r w:rsidDel="00000000" w:rsidR="00000000" w:rsidRPr="00000000">
              <w:rPr>
                <w:sz w:val="22"/>
                <w:szCs w:val="22"/>
                <w:rtl w:val="0"/>
              </w:rPr>
              <w:t xml:space="preserve">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jc w:val="center"/>
              <w:rPr>
                <w:sz w:val="22"/>
                <w:szCs w:val="22"/>
              </w:rPr>
            </w:pPr>
            <w:r w:rsidDel="00000000" w:rsidR="00000000" w:rsidRPr="00000000">
              <w:rPr>
                <w:sz w:val="22"/>
                <w:szCs w:val="22"/>
                <w:rtl w:val="0"/>
              </w:rPr>
              <w:t xml:space="preserve">O3, O4, O5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jc w:val="center"/>
              <w:rPr>
                <w:sz w:val="22"/>
                <w:szCs w:val="22"/>
              </w:rPr>
            </w:pPr>
            <w:r w:rsidDel="00000000" w:rsidR="00000000" w:rsidRPr="00000000">
              <w:rPr>
                <w:sz w:val="22"/>
                <w:szCs w:val="22"/>
                <w:rtl w:val="0"/>
              </w:rPr>
              <w:t xml:space="preserve">Statistical Modeling: Simple and multiple linear regression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jc w:val="center"/>
              <w:rPr>
                <w:sz w:val="22"/>
                <w:szCs w:val="22"/>
              </w:rPr>
            </w:pPr>
            <w:r w:rsidDel="00000000" w:rsidR="00000000" w:rsidRPr="00000000">
              <w:rPr>
                <w:sz w:val="22"/>
                <w:szCs w:val="22"/>
                <w:rtl w:val="0"/>
              </w:rPr>
              <w:t xml:space="preserve">T: Ch 14</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jc w:val="center"/>
              <w:rPr>
                <w:sz w:val="22"/>
                <w:szCs w:val="22"/>
              </w:rPr>
            </w:pPr>
            <w:r w:rsidDel="00000000" w:rsidR="00000000" w:rsidRPr="00000000">
              <w:rPr>
                <w:sz w:val="22"/>
                <w:szCs w:val="22"/>
                <w:rtl w:val="0"/>
              </w:rPr>
              <w:t xml:space="preserve">23-26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jc w:val="center"/>
              <w:rPr>
                <w:sz w:val="22"/>
                <w:szCs w:val="22"/>
              </w:rPr>
            </w:pPr>
            <w:r w:rsidDel="00000000" w:rsidR="00000000" w:rsidRPr="00000000">
              <w:rPr>
                <w:sz w:val="22"/>
                <w:szCs w:val="22"/>
                <w:rtl w:val="0"/>
              </w:rPr>
              <w:t xml:space="preserve">O3, O4, O5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jc w:val="center"/>
              <w:rPr>
                <w:sz w:val="22"/>
                <w:szCs w:val="22"/>
              </w:rPr>
            </w:pPr>
            <w:r w:rsidDel="00000000" w:rsidR="00000000" w:rsidRPr="00000000">
              <w:rPr>
                <w:sz w:val="22"/>
                <w:szCs w:val="22"/>
                <w:rtl w:val="0"/>
              </w:rPr>
              <w:t xml:space="preserve">Multidimensional data visualization, Dimension reduction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jc w:val="center"/>
              <w:rPr>
                <w:sz w:val="22"/>
                <w:szCs w:val="22"/>
              </w:rPr>
            </w:pPr>
            <w:r w:rsidDel="00000000" w:rsidR="00000000" w:rsidRPr="00000000">
              <w:rPr>
                <w:sz w:val="22"/>
                <w:szCs w:val="22"/>
                <w:rtl w:val="0"/>
              </w:rPr>
              <w:t xml:space="preserve">T: Ch 12</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jc w:val="center"/>
              <w:rPr>
                <w:sz w:val="22"/>
                <w:szCs w:val="22"/>
              </w:rPr>
            </w:pPr>
            <w:r w:rsidDel="00000000" w:rsidR="00000000" w:rsidRPr="00000000">
              <w:rPr>
                <w:sz w:val="22"/>
                <w:szCs w:val="22"/>
                <w:rtl w:val="0"/>
              </w:rPr>
              <w:t xml:space="preserve">27-33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jc w:val="center"/>
              <w:rPr>
                <w:sz w:val="22"/>
                <w:szCs w:val="22"/>
              </w:rPr>
            </w:pPr>
            <w:r w:rsidDel="00000000" w:rsidR="00000000" w:rsidRPr="00000000">
              <w:rPr>
                <w:sz w:val="22"/>
                <w:szCs w:val="22"/>
                <w:rtl w:val="0"/>
              </w:rPr>
              <w:t xml:space="preserve">O3, O4, O5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jc w:val="center"/>
              <w:rPr>
                <w:sz w:val="22"/>
                <w:szCs w:val="22"/>
              </w:rPr>
            </w:pPr>
            <w:r w:rsidDel="00000000" w:rsidR="00000000" w:rsidRPr="00000000">
              <w:rPr>
                <w:sz w:val="22"/>
                <w:szCs w:val="22"/>
                <w:rtl w:val="0"/>
              </w:rPr>
              <w:t xml:space="preserve">Geographical data visualization on maps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jc w:val="center"/>
              <w:rPr>
                <w:sz w:val="22"/>
                <w:szCs w:val="22"/>
              </w:rPr>
            </w:pPr>
            <w:r w:rsidDel="00000000" w:rsidR="00000000" w:rsidRPr="00000000">
              <w:rPr>
                <w:sz w:val="22"/>
                <w:szCs w:val="22"/>
                <w:rtl w:val="0"/>
              </w:rPr>
              <w:t xml:space="preserve">T: Ch 15</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jc w:val="center"/>
              <w:rPr>
                <w:sz w:val="22"/>
                <w:szCs w:val="22"/>
              </w:rPr>
            </w:pPr>
            <w:r w:rsidDel="00000000" w:rsidR="00000000" w:rsidRPr="00000000">
              <w:rPr>
                <w:sz w:val="22"/>
                <w:szCs w:val="22"/>
                <w:rtl w:val="0"/>
              </w:rPr>
              <w:t xml:space="preserve">34-36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jc w:val="center"/>
              <w:rPr>
                <w:sz w:val="22"/>
                <w:szCs w:val="22"/>
              </w:rPr>
            </w:pPr>
            <w:r w:rsidDel="00000000" w:rsidR="00000000" w:rsidRPr="00000000">
              <w:rPr>
                <w:sz w:val="22"/>
                <w:szCs w:val="22"/>
                <w:rtl w:val="0"/>
              </w:rPr>
              <w:t xml:space="preserve">O3, O4, O5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jc w:val="center"/>
              <w:rPr>
                <w:sz w:val="22"/>
                <w:szCs w:val="22"/>
              </w:rPr>
            </w:pPr>
            <w:r w:rsidDel="00000000" w:rsidR="00000000" w:rsidRPr="00000000">
              <w:rPr>
                <w:sz w:val="22"/>
                <w:szCs w:val="22"/>
                <w:rtl w:val="0"/>
              </w:rPr>
              <w:t xml:space="preserve">Network and hierarchy visualization, Text Visualization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jc w:val="center"/>
              <w:rPr>
                <w:sz w:val="22"/>
                <w:szCs w:val="22"/>
              </w:rPr>
            </w:pPr>
            <w:r w:rsidDel="00000000" w:rsidR="00000000" w:rsidRPr="00000000">
              <w:rPr>
                <w:sz w:val="22"/>
                <w:szCs w:val="22"/>
                <w:rtl w:val="0"/>
              </w:rPr>
              <w:t xml:space="preserve">T: Ch 11</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jc w:val="center"/>
              <w:rPr>
                <w:sz w:val="22"/>
                <w:szCs w:val="22"/>
              </w:rPr>
            </w:pPr>
            <w:r w:rsidDel="00000000" w:rsidR="00000000" w:rsidRPr="00000000">
              <w:rPr>
                <w:sz w:val="22"/>
                <w:szCs w:val="22"/>
                <w:rtl w:val="0"/>
              </w:rPr>
              <w:t xml:space="preserve">35-37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jc w:val="center"/>
              <w:rPr>
                <w:sz w:val="22"/>
                <w:szCs w:val="22"/>
              </w:rPr>
            </w:pPr>
            <w:r w:rsidDel="00000000" w:rsidR="00000000" w:rsidRPr="00000000">
              <w:rPr>
                <w:sz w:val="22"/>
                <w:szCs w:val="22"/>
                <w:rtl w:val="0"/>
              </w:rPr>
              <w:t xml:space="preserve">O1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jc w:val="center"/>
              <w:rPr>
                <w:sz w:val="22"/>
                <w:szCs w:val="22"/>
              </w:rPr>
            </w:pPr>
            <w:r w:rsidDel="00000000" w:rsidR="00000000" w:rsidRPr="00000000">
              <w:rPr>
                <w:sz w:val="22"/>
                <w:szCs w:val="22"/>
                <w:rtl w:val="0"/>
              </w:rPr>
              <w:t xml:space="preserve">Visual perception, Interaction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jc w:val="center"/>
              <w:rPr>
                <w:sz w:val="22"/>
                <w:szCs w:val="22"/>
              </w:rPr>
            </w:pPr>
            <w:r w:rsidDel="00000000" w:rsidR="00000000" w:rsidRPr="00000000">
              <w:rPr>
                <w:sz w:val="22"/>
                <w:szCs w:val="22"/>
                <w:rtl w:val="0"/>
              </w:rPr>
              <w:t xml:space="preserve">R4</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jc w:val="center"/>
              <w:rPr>
                <w:sz w:val="22"/>
                <w:szCs w:val="22"/>
              </w:rPr>
            </w:pPr>
            <w:r w:rsidDel="00000000" w:rsidR="00000000" w:rsidRPr="00000000">
              <w:rPr>
                <w:sz w:val="22"/>
                <w:szCs w:val="22"/>
                <w:rtl w:val="0"/>
              </w:rPr>
              <w:t xml:space="preserve">38-39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jc w:val="center"/>
              <w:rPr>
                <w:sz w:val="22"/>
                <w:szCs w:val="22"/>
              </w:rPr>
            </w:pPr>
            <w:r w:rsidDel="00000000" w:rsidR="00000000" w:rsidRPr="00000000">
              <w:rPr>
                <w:sz w:val="22"/>
                <w:szCs w:val="22"/>
                <w:rtl w:val="0"/>
              </w:rPr>
              <w:t xml:space="preserve">O1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jc w:val="center"/>
              <w:rPr>
                <w:sz w:val="22"/>
                <w:szCs w:val="22"/>
              </w:rPr>
            </w:pPr>
            <w:r w:rsidDel="00000000" w:rsidR="00000000" w:rsidRPr="00000000">
              <w:rPr>
                <w:sz w:val="22"/>
                <w:szCs w:val="22"/>
                <w:rtl w:val="0"/>
              </w:rPr>
              <w:t xml:space="preserve">Guidelines and best principles of data visualization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jc w:val="center"/>
              <w:rPr>
                <w:sz w:val="22"/>
                <w:szCs w:val="22"/>
              </w:rPr>
            </w:pPr>
            <w:r w:rsidDel="00000000" w:rsidR="00000000" w:rsidRPr="00000000">
              <w:rPr>
                <w:sz w:val="22"/>
                <w:szCs w:val="22"/>
                <w:rtl w:val="0"/>
              </w:rPr>
              <w:t xml:space="preserve">T: Ch 17-26,</w:t>
            </w:r>
          </w:p>
          <w:p w:rsidR="00000000" w:rsidDel="00000000" w:rsidP="00000000" w:rsidRDefault="00000000" w:rsidRPr="00000000" w14:paraId="00000057">
            <w:pPr>
              <w:jc w:val="center"/>
              <w:rPr>
                <w:sz w:val="22"/>
                <w:szCs w:val="22"/>
              </w:rPr>
            </w:pPr>
            <w:r w:rsidDel="00000000" w:rsidR="00000000" w:rsidRPr="00000000">
              <w:rPr>
                <w:sz w:val="22"/>
                <w:szCs w:val="22"/>
                <w:rtl w:val="0"/>
              </w:rPr>
              <w:t xml:space="preserve">R3</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Evaluation Scheme:</w:t>
      </w:r>
    </w:p>
    <w:tbl>
      <w:tblPr>
        <w:tblStyle w:val="Table2"/>
        <w:tblW w:w="9227.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355"/>
        <w:gridCol w:w="1260"/>
        <w:gridCol w:w="1440"/>
        <w:gridCol w:w="2408"/>
        <w:gridCol w:w="1764"/>
        <w:tblGridChange w:id="0">
          <w:tblGrid>
            <w:gridCol w:w="2355"/>
            <w:gridCol w:w="1260"/>
            <w:gridCol w:w="1440"/>
            <w:gridCol w:w="2408"/>
            <w:gridCol w:w="1764"/>
          </w:tblGrid>
        </w:tblGridChange>
      </w:tblGrid>
      <w:tr>
        <w:trPr>
          <w:cantSplit w:val="0"/>
          <w:trHeight w:val="20" w:hRule="atLeast"/>
          <w:tblHeader w:val="0"/>
        </w:trPr>
        <w:tc>
          <w:tcPr>
            <w:tcBorders>
              <w:top w:color="000000" w:space="0" w:sz="0" w:val="nil"/>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05A">
            <w:pPr>
              <w:rPr>
                <w:sz w:val="2"/>
                <w:szCs w:val="2"/>
              </w:rPr>
            </w:pPr>
            <w:bookmarkStart w:colFirst="0" w:colLast="0" w:name="_heading=h.30j0zll" w:id="1"/>
            <w:bookmarkEnd w:id="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05B">
            <w:pPr>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05C">
            <w:pPr>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05D">
            <w:pPr>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e6e6" w:val="clear"/>
            <w:vAlign w:val="center"/>
          </w:tcPr>
          <w:p w:rsidR="00000000" w:rsidDel="00000000" w:rsidP="00000000" w:rsidRDefault="00000000" w:rsidRPr="00000000" w14:paraId="0000005E">
            <w:pPr>
              <w:rPr>
                <w:sz w:val="2"/>
                <w:szCs w:val="2"/>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5F">
            <w:pPr>
              <w:jc w:val="center"/>
              <w:rPr>
                <w:b w:val="1"/>
              </w:rPr>
            </w:pPr>
            <w:r w:rsidDel="00000000" w:rsidR="00000000" w:rsidRPr="00000000">
              <w:rPr>
                <w:b w:val="1"/>
                <w:rtl w:val="0"/>
              </w:rPr>
              <w:t xml:space="preserve">Component</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0">
            <w:pPr>
              <w:jc w:val="center"/>
              <w:rPr>
                <w:b w:val="1"/>
              </w:rPr>
            </w:pPr>
            <w:r w:rsidDel="00000000" w:rsidR="00000000" w:rsidRPr="00000000">
              <w:rPr>
                <w:b w:val="1"/>
                <w:rtl w:val="0"/>
              </w:rPr>
              <w:t xml:space="preserve">Duration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Weightage (%)</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2">
            <w:pPr>
              <w:jc w:val="center"/>
              <w:rPr>
                <w:b w:val="1"/>
              </w:rPr>
            </w:pPr>
            <w:r w:rsidDel="00000000" w:rsidR="00000000" w:rsidRPr="00000000">
              <w:rPr>
                <w:b w:val="1"/>
                <w:rtl w:val="0"/>
              </w:rPr>
              <w:t xml:space="preserve">Date &amp; Time</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3">
            <w:pPr>
              <w:jc w:val="center"/>
              <w:rPr>
                <w:b w:val="1"/>
              </w:rPr>
            </w:pPr>
            <w:r w:rsidDel="00000000" w:rsidR="00000000" w:rsidRPr="00000000">
              <w:rPr>
                <w:b w:val="1"/>
                <w:rtl w:val="0"/>
              </w:rPr>
              <w:t xml:space="preserve">Nature of Component</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jc w:val="center"/>
              <w:rPr/>
            </w:pPr>
            <w:r w:rsidDel="00000000" w:rsidR="00000000" w:rsidRPr="00000000">
              <w:rPr>
                <w:rtl w:val="0"/>
              </w:rPr>
              <w:t xml:space="preserve">Mid Term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jc w:val="center"/>
              <w:rPr/>
            </w:pPr>
            <w:r w:rsidDel="00000000" w:rsidR="00000000" w:rsidRPr="00000000">
              <w:rPr>
                <w:rtl w:val="0"/>
              </w:rPr>
              <w:t xml:space="preserve">90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jc w:val="center"/>
              <w:rPr/>
            </w:pPr>
            <w:r w:rsidDel="00000000" w:rsidR="00000000" w:rsidRPr="00000000">
              <w:rPr>
                <w:rtl w:val="0"/>
              </w:rPr>
              <w:t xml:space="preserve">TBA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jc w:val="center"/>
              <w:rPr/>
            </w:pPr>
            <w:r w:rsidDel="00000000" w:rsidR="00000000" w:rsidRPr="00000000">
              <w:rPr>
                <w:rtl w:val="0"/>
              </w:rPr>
              <w:t xml:space="preserve">Closed Book</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jc w:val="center"/>
              <w:rPr/>
            </w:pPr>
            <w:r w:rsidDel="00000000" w:rsidR="00000000" w:rsidRPr="00000000">
              <w:rPr>
                <w:rtl w:val="0"/>
              </w:rPr>
              <w:t xml:space="preserve">Weekly Online Quiz (Time Bound)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jc w:val="center"/>
              <w:rPr/>
            </w:pPr>
            <w:r w:rsidDel="00000000" w:rsidR="00000000" w:rsidRPr="00000000">
              <w:rPr>
                <w:rtl w:val="0"/>
              </w:rPr>
              <w:t xml:space="preserve">10-15 minutes Every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jc w:val="center"/>
              <w:rPr/>
            </w:pPr>
            <w:r w:rsidDel="00000000" w:rsidR="00000000" w:rsidRPr="00000000">
              <w:rPr>
                <w:rtl w:val="0"/>
              </w:rPr>
              <w:t xml:space="preserve">Monday Every Week.</w:t>
            </w:r>
          </w:p>
          <w:p w:rsidR="00000000" w:rsidDel="00000000" w:rsidP="00000000" w:rsidRDefault="00000000" w:rsidRPr="00000000" w14:paraId="0000006D">
            <w:pPr>
              <w:jc w:val="center"/>
              <w:rPr/>
            </w:pPr>
            <w:r w:rsidDel="00000000" w:rsidR="00000000" w:rsidRPr="00000000">
              <w:rPr>
                <w:rtl w:val="0"/>
              </w:rPr>
              <w:t xml:space="preserve">Time: TBA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jc w:val="center"/>
              <w:rPr/>
            </w:pPr>
            <w:r w:rsidDel="00000000" w:rsidR="00000000" w:rsidRPr="00000000">
              <w:rPr>
                <w:rtl w:val="0"/>
              </w:rPr>
              <w:t xml:space="preserve">Open Book</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jc w:val="center"/>
              <w:rPr/>
            </w:pPr>
            <w:r w:rsidDel="00000000" w:rsidR="00000000" w:rsidRPr="00000000">
              <w:rPr>
                <w:rtl w:val="0"/>
              </w:rPr>
              <w:t xml:space="preserve">Practice Assignments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jc w:val="center"/>
              <w:rPr/>
            </w:pPr>
            <w:r w:rsidDel="00000000" w:rsidR="00000000" w:rsidRPr="00000000">
              <w:rPr>
                <w:rtl w:val="0"/>
              </w:rPr>
              <w:t xml:space="preserve">At Regular Intervals</w:t>
            </w:r>
          </w:p>
          <w:p w:rsidR="00000000" w:rsidDel="00000000" w:rsidP="00000000" w:rsidRDefault="00000000" w:rsidRPr="00000000" w14:paraId="00000073">
            <w:pPr>
              <w:jc w:val="center"/>
              <w:rPr/>
            </w:pPr>
            <w:r w:rsidDel="00000000" w:rsidR="00000000" w:rsidRPr="00000000">
              <w:rPr>
                <w:rtl w:val="0"/>
              </w:rPr>
              <w:t xml:space="preserve">Time: TBA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jc w:val="center"/>
              <w:rPr/>
            </w:pPr>
            <w:r w:rsidDel="00000000" w:rsidR="00000000" w:rsidRPr="00000000">
              <w:rPr>
                <w:rtl w:val="0"/>
              </w:rPr>
              <w:t xml:space="preserve">Take-Home</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jc w:val="center"/>
              <w:rPr/>
            </w:pPr>
            <w:r w:rsidDel="00000000" w:rsidR="00000000" w:rsidRPr="00000000">
              <w:rPr>
                <w:rtl w:val="0"/>
              </w:rPr>
              <w:t xml:space="preserve">Project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jc w:val="center"/>
              <w:rPr/>
            </w:pPr>
            <w:r w:rsidDel="00000000" w:rsidR="00000000" w:rsidRPr="00000000">
              <w:rPr>
                <w:rtl w:val="0"/>
              </w:rPr>
              <w:t xml:space="preserve">TBA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jc w:val="center"/>
              <w:rPr/>
            </w:pPr>
            <w:r w:rsidDel="00000000" w:rsidR="00000000" w:rsidRPr="00000000">
              <w:rPr>
                <w:rtl w:val="0"/>
              </w:rPr>
              <w:t xml:space="preserve">Take-Home</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jc w:val="center"/>
              <w:rPr/>
            </w:pPr>
            <w:r w:rsidDel="00000000" w:rsidR="00000000" w:rsidRPr="00000000">
              <w:rPr>
                <w:rtl w:val="0"/>
              </w:rPr>
              <w:t xml:space="preserve">Comprehensive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jc w:val="center"/>
              <w:rPr/>
            </w:pPr>
            <w:r w:rsidDel="00000000" w:rsidR="00000000" w:rsidRPr="00000000">
              <w:rPr>
                <w:rtl w:val="0"/>
              </w:rPr>
              <w:t xml:space="preserve">180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jc w:val="center"/>
              <w:rPr/>
            </w:pPr>
            <w:r w:rsidDel="00000000" w:rsidR="00000000" w:rsidRPr="00000000">
              <w:rPr>
                <w:rtl w:val="0"/>
              </w:rPr>
              <w:t xml:space="preserve">TBA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jc w:val="center"/>
              <w:rPr/>
            </w:pPr>
            <w:r w:rsidDel="00000000" w:rsidR="00000000" w:rsidRPr="00000000">
              <w:rPr>
                <w:rtl w:val="0"/>
              </w:rPr>
              <w:t xml:space="preserve">Closed Book</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b w:val="1"/>
          <w:rtl w:val="0"/>
        </w:rPr>
        <w:t xml:space="preserve">Chamber Consultation Hour:</w:t>
      </w:r>
      <w:r w:rsidDel="00000000" w:rsidR="00000000" w:rsidRPr="00000000">
        <w:rPr>
          <w:rtl w:val="0"/>
        </w:rPr>
        <w:t xml:space="preserve">  TBA</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b w:val="1"/>
          <w:rtl w:val="0"/>
        </w:rPr>
        <w:t xml:space="preserve">Notices:</w:t>
      </w:r>
      <w:r w:rsidDel="00000000" w:rsidR="00000000" w:rsidRPr="00000000">
        <w:rPr>
          <w:rtl w:val="0"/>
        </w:rPr>
        <w:t xml:space="preserve"> </w:t>
      </w:r>
      <w:r w:rsidDel="00000000" w:rsidR="00000000" w:rsidRPr="00000000">
        <w:rPr>
          <w:sz w:val="23"/>
          <w:szCs w:val="23"/>
          <w:rtl w:val="0"/>
        </w:rPr>
        <w:t xml:space="preserve">Will be displayed on the CMS. Specific instructions will be often given in the class only.</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Make-up Policy: </w:t>
      </w:r>
      <w:r w:rsidDel="00000000" w:rsidR="00000000" w:rsidRPr="00000000">
        <w:rPr>
          <w:sz w:val="23"/>
          <w:szCs w:val="23"/>
          <w:rtl w:val="0"/>
        </w:rPr>
        <w:t xml:space="preserve">Makeup is highly discouraged for this course. Makeup will be given only in genuine cases and that too with prior notification only (following AUGSD rules). Makeup in Comprehensive Exam will be decided as per the guidelines issued by AUGSD.</w:t>
      </w: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b w:val="1"/>
          <w:sz w:val="22"/>
          <w:szCs w:val="22"/>
          <w:rtl w:val="0"/>
        </w:rPr>
        <w:t xml:space="preserve">Academic Honesty and Integrity Policy: </w:t>
      </w:r>
      <w:r w:rsidDel="00000000" w:rsidR="00000000" w:rsidRPr="00000000">
        <w:rPr>
          <w:sz w:val="23"/>
          <w:szCs w:val="23"/>
          <w:rtl w:val="0"/>
        </w:rPr>
        <w:t xml:space="preserve">Academic honesty and integrity are to be maintained by all the students throughout the semester and no type of academic dishonesty is acceptable</w:t>
      </w:r>
      <w:r w:rsidDel="00000000" w:rsidR="00000000" w:rsidRPr="00000000">
        <w:rPr>
          <w:rFonts w:ascii="Arial" w:cs="Arial" w:eastAsia="Arial" w:hAnsi="Arial"/>
          <w:color w:val="ff0000"/>
          <w:sz w:val="23"/>
          <w:szCs w:val="23"/>
          <w:rtl w:val="0"/>
        </w:rPr>
        <w:t xml:space="preserve">.</w:t>
      </w:r>
      <w:r w:rsidDel="00000000" w:rsidR="00000000" w:rsidRPr="00000000">
        <w:rPr>
          <w:rtl w:val="0"/>
        </w:rPr>
      </w:r>
    </w:p>
    <w:p w:rsidR="00000000" w:rsidDel="00000000" w:rsidP="00000000" w:rsidRDefault="00000000" w:rsidRPr="00000000" w14:paraId="00000087">
      <w:pPr>
        <w:jc w:val="right"/>
        <w:rPr>
          <w:b w:val="1"/>
        </w:rPr>
      </w:pPr>
      <w:r w:rsidDel="00000000" w:rsidR="00000000" w:rsidRPr="00000000">
        <w:rPr>
          <w:b w:val="1"/>
          <w:rtl w:val="0"/>
        </w:rPr>
        <w:t xml:space="preserve"> INSTRUCTOR-IN-CHARGE</w:t>
      </w:r>
    </w:p>
    <w:p w:rsidR="00000000" w:rsidDel="00000000" w:rsidP="00000000" w:rsidRDefault="00000000" w:rsidRPr="00000000" w14:paraId="00000088">
      <w:pPr>
        <w:jc w:val="right"/>
        <w:rPr>
          <w:b w:val="1"/>
        </w:rPr>
      </w:pPr>
      <w:r w:rsidDel="00000000" w:rsidR="00000000" w:rsidRPr="00000000">
        <w:rPr>
          <w:b w:val="1"/>
          <w:rtl w:val="0"/>
        </w:rPr>
        <w:t xml:space="preserve">Sumanta Pattanaik</w:t>
      </w:r>
    </w:p>
    <w:sectPr>
      <w:headerReference r:id="rId16" w:type="default"/>
      <w:footerReference r:id="rId1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647825" cy="600075"/>
          <wp:effectExtent b="0" l="0" r="0" t="0"/>
          <wp:docPr descr="Tagline_colored" id="4" name="image2.jpg"/>
          <a:graphic>
            <a:graphicData uri="http://schemas.openxmlformats.org/drawingml/2006/picture">
              <pic:pic>
                <pic:nvPicPr>
                  <pic:cNvPr descr="Tagline_colored" id="0" name="image2.jpg"/>
                  <pic:cNvPicPr preferRelativeResize="0"/>
                </pic:nvPicPr>
                <pic:blipFill>
                  <a:blip r:embed="rId1"/>
                  <a:srcRect b="0" l="0" r="0" t="0"/>
                  <a:stretch>
                    <a:fillRect/>
                  </a:stretch>
                </pic:blipFill>
                <pic:spPr>
                  <a:xfrm>
                    <a:off x="0" y="0"/>
                    <a:ext cx="1647825" cy="6000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O%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0"/>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R%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rPr>
  </w:style>
  <w:style w:type="paragraph" w:styleId="Heading2">
    <w:name w:val="heading 2"/>
    <w:basedOn w:val="Normal"/>
    <w:next w:val="Normal"/>
    <w:pPr>
      <w:keepNext w:val="1"/>
    </w:pPr>
    <w:rPr>
      <w:i w:val="1"/>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val="en-US"/>
    </w:rPr>
  </w:style>
  <w:style w:type="paragraph" w:styleId="Heading1">
    <w:name w:val="heading 1"/>
    <w:basedOn w:val="Normal"/>
    <w:next w:val="Normal"/>
    <w:qFormat w:val="1"/>
    <w:pPr>
      <w:keepNext w:val="1"/>
      <w:outlineLvl w:val="0"/>
    </w:pPr>
    <w:rPr>
      <w:u w:val="single"/>
    </w:rPr>
  </w:style>
  <w:style w:type="paragraph" w:styleId="Heading2">
    <w:name w:val="heading 2"/>
    <w:basedOn w:val="Normal"/>
    <w:next w:val="Normal"/>
    <w:qFormat w:val="1"/>
    <w:pPr>
      <w:keepNext w:val="1"/>
      <w:outlineLvl w:val="1"/>
    </w:pPr>
    <w:rPr>
      <w:i w:val="1"/>
      <w:iCs w:val="1"/>
    </w:rPr>
  </w:style>
  <w:style w:type="paragraph" w:styleId="Heading3">
    <w:name w:val="heading 3"/>
    <w:basedOn w:val="Normal"/>
    <w:next w:val="Normal"/>
    <w:qFormat w:val="1"/>
    <w:pPr>
      <w:keepNext w:val="1"/>
      <w:jc w:val="center"/>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jc w:val="both"/>
    </w:pPr>
  </w:style>
  <w:style w:type="paragraph" w:styleId="BodyTextIndent">
    <w:name w:val="Body Text Indent"/>
    <w:basedOn w:val="Normal"/>
    <w:semiHidden w:val="1"/>
    <w:pPr>
      <w:ind w:left="900" w:hanging="540"/>
      <w:jc w:val="both"/>
    </w:pPr>
  </w:style>
  <w:style w:type="paragraph" w:styleId="BodyText2">
    <w:name w:val="Body Text 2"/>
    <w:basedOn w:val="Normal"/>
    <w:semiHidden w:val="1"/>
    <w:pPr>
      <w:jc w:val="both"/>
    </w:pPr>
    <w:rPr>
      <w:sz w:val="20"/>
    </w:rPr>
  </w:style>
  <w:style w:type="paragraph" w:styleId="BodyTextIndent2">
    <w:name w:val="Body Text Indent 2"/>
    <w:basedOn w:val="Normal"/>
    <w:semiHidden w:val="1"/>
    <w:pPr>
      <w:ind w:left="540" w:hanging="540"/>
    </w:pPr>
  </w:style>
  <w:style w:type="paragraph" w:styleId="BalloonText">
    <w:name w:val="Balloon Text"/>
    <w:basedOn w:val="Normal"/>
    <w:link w:val="BalloonTextChar"/>
    <w:uiPriority w:val="99"/>
    <w:semiHidden w:val="1"/>
    <w:unhideWhenUsed w:val="1"/>
    <w:rsid w:val="00EB2F06"/>
    <w:rPr>
      <w:rFonts w:ascii="Tahoma" w:cs="Tahoma" w:hAnsi="Tahoma"/>
      <w:sz w:val="16"/>
      <w:szCs w:val="16"/>
    </w:rPr>
  </w:style>
  <w:style w:type="character" w:styleId="BalloonTextChar" w:customStyle="1">
    <w:name w:val="Balloon Text Char"/>
    <w:link w:val="BalloonText"/>
    <w:uiPriority w:val="99"/>
    <w:semiHidden w:val="1"/>
    <w:rsid w:val="00EB2F06"/>
    <w:rPr>
      <w:rFonts w:ascii="Tahoma" w:cs="Tahoma" w:hAnsi="Tahoma"/>
      <w:sz w:val="16"/>
      <w:szCs w:val="16"/>
      <w:lang w:eastAsia="en-US" w:val="en-US"/>
    </w:rPr>
  </w:style>
  <w:style w:type="paragraph" w:styleId="Header">
    <w:name w:val="header"/>
    <w:basedOn w:val="Normal"/>
    <w:link w:val="HeaderChar"/>
    <w:uiPriority w:val="99"/>
    <w:unhideWhenUsed w:val="1"/>
    <w:rsid w:val="00EB2F06"/>
    <w:pPr>
      <w:tabs>
        <w:tab w:val="center" w:pos="4513"/>
        <w:tab w:val="right" w:pos="9026"/>
      </w:tabs>
    </w:pPr>
  </w:style>
  <w:style w:type="character" w:styleId="HeaderChar" w:customStyle="1">
    <w:name w:val="Header Char"/>
    <w:link w:val="Header"/>
    <w:uiPriority w:val="99"/>
    <w:rsid w:val="00EB2F06"/>
    <w:rPr>
      <w:sz w:val="24"/>
      <w:szCs w:val="24"/>
      <w:lang w:eastAsia="en-US" w:val="en-US"/>
    </w:rPr>
  </w:style>
  <w:style w:type="paragraph" w:styleId="Footer">
    <w:name w:val="footer"/>
    <w:basedOn w:val="Normal"/>
    <w:link w:val="FooterChar"/>
    <w:uiPriority w:val="99"/>
    <w:unhideWhenUsed w:val="1"/>
    <w:rsid w:val="00EB2F06"/>
    <w:pPr>
      <w:tabs>
        <w:tab w:val="center" w:pos="4513"/>
        <w:tab w:val="right" w:pos="9026"/>
      </w:tabs>
    </w:pPr>
  </w:style>
  <w:style w:type="character" w:styleId="FooterChar" w:customStyle="1">
    <w:name w:val="Footer Char"/>
    <w:link w:val="Footer"/>
    <w:uiPriority w:val="99"/>
    <w:rsid w:val="00EB2F06"/>
    <w:rPr>
      <w:sz w:val="24"/>
      <w:szCs w:val="24"/>
      <w:lang w:eastAsia="en-US" w:val="en-US"/>
    </w:rPr>
  </w:style>
  <w:style w:type="paragraph" w:styleId="ListParagraph">
    <w:name w:val="List Paragraph"/>
    <w:basedOn w:val="Normal"/>
    <w:uiPriority w:val="34"/>
    <w:qFormat w:val="1"/>
    <w:rsid w:val="0037686D"/>
    <w:pPr>
      <w:ind w:left="720"/>
      <w:contextualSpacing w:val="1"/>
    </w:pPr>
    <w:rPr>
      <w:rFonts w:cstheme="minorBidi" w:eastAsiaTheme="minorHAnsi"/>
      <w:sz w:val="22"/>
      <w:szCs w:val="22"/>
    </w:rPr>
  </w:style>
  <w:style w:type="character" w:styleId="Hyperlink">
    <w:name w:val="Hyperlink"/>
    <w:basedOn w:val="DefaultParagraphFont"/>
    <w:uiPriority w:val="99"/>
    <w:unhideWhenUsed w:val="1"/>
    <w:rsid w:val="00DF0402"/>
    <w:rPr>
      <w:color w:val="0563c1" w:themeColor="hyperlink"/>
      <w:u w:val="single"/>
    </w:rPr>
  </w:style>
  <w:style w:type="character" w:styleId="UnresolvedMention">
    <w:name w:val="Unresolved Mention"/>
    <w:basedOn w:val="DefaultParagraphFont"/>
    <w:uiPriority w:val="99"/>
    <w:semiHidden w:val="1"/>
    <w:unhideWhenUsed w:val="1"/>
    <w:rsid w:val="00DF040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auswilke.com/dataviz/" TargetMode="External"/><Relationship Id="rId10" Type="http://schemas.openxmlformats.org/officeDocument/2006/relationships/hyperlink" Target="https://plotly.com/python/" TargetMode="External"/><Relationship Id="rId13" Type="http://schemas.openxmlformats.org/officeDocument/2006/relationships/hyperlink" Target="https://numpy.org/devdocs/user/quickstart.html" TargetMode="External"/><Relationship Id="rId12" Type="http://schemas.openxmlformats.org/officeDocument/2006/relationships/hyperlink" Target="https://pandas.pydata.org/pandas-docs/stable/getting_started/intro_tutorials/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plotlib.org/" TargetMode="External"/><Relationship Id="rId15" Type="http://schemas.openxmlformats.org/officeDocument/2006/relationships/hyperlink" Target="https://www.smashingmagazine.com/2014/03/design-principles-visual-perception-and-the-principles-of-gestalt/" TargetMode="External"/><Relationship Id="rId14" Type="http://schemas.openxmlformats.org/officeDocument/2006/relationships/hyperlink" Target="https://sphweb.bumc.bu.edu/otlt/mph-modules/bs/datapresentation/index.html"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p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h1YJsJh4o1rxzLJZ9s7ElSjaOw==">CgMxLjAyCGguZ2pkZ3hzMgloLjMwajB6bGw4AHIhMTZUdWg0em1hZzR0UmdzODZLRDVFbDJUVlRHSjJHZHZP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2015-11-12T12:14:00Z</dcterms:created>
  <dc:creator>A Vasan</dc:creator>
</cp:coreProperties>
</file>