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50492" w14:textId="77777777" w:rsidR="004D5ACC" w:rsidRPr="00CB5EBB" w:rsidRDefault="00AB115E">
      <w:pPr>
        <w:jc w:val="center"/>
      </w:pPr>
      <w:r w:rsidRPr="00CB5EBB">
        <w:rPr>
          <w:b/>
          <w:noProof/>
          <w:lang w:val="en-IN"/>
        </w:rPr>
        <w:drawing>
          <wp:inline distT="0" distB="0" distL="114300" distR="114300" wp14:anchorId="04575A42" wp14:editId="262E4C74">
            <wp:extent cx="4925695" cy="1012190"/>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5695" cy="1012190"/>
                    </a:xfrm>
                    <a:prstGeom prst="rect">
                      <a:avLst/>
                    </a:prstGeom>
                    <a:ln/>
                  </pic:spPr>
                </pic:pic>
              </a:graphicData>
            </a:graphic>
          </wp:inline>
        </w:drawing>
      </w:r>
    </w:p>
    <w:p w14:paraId="6F2D462E" w14:textId="7D92F3C2" w:rsidR="004D5ACC" w:rsidRPr="00CB5EBB" w:rsidRDefault="00AB115E">
      <w:pPr>
        <w:jc w:val="center"/>
      </w:pPr>
      <w:r w:rsidRPr="00CB5EBB">
        <w:rPr>
          <w:b/>
        </w:rPr>
        <w:t xml:space="preserve"> </w:t>
      </w:r>
      <w:r w:rsidR="00104C84">
        <w:rPr>
          <w:b/>
        </w:rPr>
        <w:t>FIRST</w:t>
      </w:r>
      <w:r w:rsidR="0055694E" w:rsidRPr="00CB5EBB">
        <w:rPr>
          <w:b/>
        </w:rPr>
        <w:t xml:space="preserve"> SEMESTER 20</w:t>
      </w:r>
      <w:r w:rsidR="00B54A95" w:rsidRPr="00CB5EBB">
        <w:rPr>
          <w:b/>
        </w:rPr>
        <w:t>2</w:t>
      </w:r>
      <w:r w:rsidR="00F87D45">
        <w:rPr>
          <w:b/>
        </w:rPr>
        <w:t>3</w:t>
      </w:r>
      <w:r w:rsidRPr="00CB5EBB">
        <w:rPr>
          <w:b/>
        </w:rPr>
        <w:t>-20</w:t>
      </w:r>
      <w:r w:rsidR="0055694E" w:rsidRPr="00CB5EBB">
        <w:rPr>
          <w:b/>
        </w:rPr>
        <w:t>2</w:t>
      </w:r>
      <w:r w:rsidR="00F87D45">
        <w:rPr>
          <w:b/>
        </w:rPr>
        <w:t>4</w:t>
      </w:r>
    </w:p>
    <w:p w14:paraId="36EA3731" w14:textId="77777777" w:rsidR="004D5ACC" w:rsidRPr="00CB5EBB" w:rsidRDefault="00AB115E">
      <w:pPr>
        <w:pStyle w:val="Heading1"/>
        <w:jc w:val="center"/>
      </w:pPr>
      <w:r w:rsidRPr="00CB5EBB">
        <w:t>Course Handout Part II</w:t>
      </w:r>
    </w:p>
    <w:p w14:paraId="52541C9B" w14:textId="1769D252" w:rsidR="004D5ACC" w:rsidRPr="00CB5EBB" w:rsidRDefault="00AB115E">
      <w:pPr>
        <w:jc w:val="right"/>
      </w:pPr>
      <w:r w:rsidRPr="00CB5EBB">
        <w:tab/>
      </w:r>
      <w:r w:rsidRPr="00CB5EBB">
        <w:tab/>
      </w:r>
      <w:r w:rsidRPr="00CB5EBB">
        <w:tab/>
      </w:r>
      <w:r w:rsidRPr="00CB5EBB">
        <w:tab/>
      </w:r>
      <w:r w:rsidRPr="00CB5EBB">
        <w:tab/>
      </w:r>
      <w:r w:rsidRPr="00CB5EBB">
        <w:tab/>
      </w:r>
      <w:r w:rsidRPr="00CB5EBB">
        <w:tab/>
      </w:r>
      <w:r w:rsidRPr="00CB5EBB">
        <w:tab/>
      </w:r>
      <w:r w:rsidRPr="00CB5EBB">
        <w:tab/>
      </w:r>
      <w:r w:rsidRPr="00CB5EBB">
        <w:tab/>
        <w:t xml:space="preserve">    Date: </w:t>
      </w:r>
      <w:r w:rsidR="00F87D45">
        <w:t>1</w:t>
      </w:r>
      <w:r w:rsidR="00104C84">
        <w:t>1</w:t>
      </w:r>
      <w:r w:rsidR="00D41798" w:rsidRPr="00CB5EBB">
        <w:t>-</w:t>
      </w:r>
      <w:r w:rsidR="00E92BCC">
        <w:t>0</w:t>
      </w:r>
      <w:r w:rsidR="00104C84">
        <w:t>8</w:t>
      </w:r>
      <w:r w:rsidRPr="00CB5EBB">
        <w:t>-20</w:t>
      </w:r>
      <w:r w:rsidR="00D41798" w:rsidRPr="00CB5EBB">
        <w:t>2</w:t>
      </w:r>
      <w:r w:rsidR="00104C84">
        <w:t>3</w:t>
      </w:r>
      <w:r w:rsidRPr="00CB5EBB">
        <w:t xml:space="preserve"> </w:t>
      </w:r>
    </w:p>
    <w:p w14:paraId="7FDA3CEC" w14:textId="77777777" w:rsidR="004D5ACC" w:rsidRPr="00CB5EBB" w:rsidRDefault="00AB115E">
      <w:pPr>
        <w:rPr>
          <w:color w:val="000000"/>
        </w:rPr>
      </w:pPr>
      <w:r w:rsidRPr="00CB5EBB">
        <w:rPr>
          <w:color w:val="000000"/>
        </w:rPr>
        <w:t xml:space="preserve">In addition to part I (General Handout for all courses appended to the TIMETABLE) this portion gives further specific details regarding the course. </w:t>
      </w:r>
    </w:p>
    <w:p w14:paraId="72602909" w14:textId="77777777" w:rsidR="004D5ACC" w:rsidRPr="00CB5EBB" w:rsidRDefault="004D5ACC"/>
    <w:p w14:paraId="0F19E3AC" w14:textId="77777777" w:rsidR="00E92BCC" w:rsidRPr="00E92BCC" w:rsidRDefault="00E92BCC" w:rsidP="00E92BCC">
      <w:pPr>
        <w:rPr>
          <w:color w:val="000000"/>
        </w:rPr>
      </w:pPr>
      <w:r>
        <w:rPr>
          <w:i/>
          <w:iCs/>
        </w:rPr>
        <w:t>Course No.</w:t>
      </w:r>
      <w:r>
        <w:tab/>
      </w:r>
      <w:r>
        <w:tab/>
      </w:r>
      <w:r>
        <w:tab/>
        <w:t xml:space="preserve">: </w:t>
      </w:r>
      <w:r w:rsidRPr="00E92BCC">
        <w:rPr>
          <w:color w:val="000000"/>
        </w:rPr>
        <w:t xml:space="preserve">GS F211 </w:t>
      </w:r>
    </w:p>
    <w:p w14:paraId="1F8E434A" w14:textId="7FED1D1B" w:rsidR="00E92BCC" w:rsidRDefault="00E92BCC" w:rsidP="00E92BCC">
      <w:pPr>
        <w:rPr>
          <w:b/>
          <w:bCs/>
          <w:i/>
          <w:iCs/>
        </w:rPr>
      </w:pPr>
      <w:r w:rsidRPr="00E92BCC">
        <w:rPr>
          <w:i/>
        </w:rPr>
        <w:t>Course Title</w:t>
      </w:r>
      <w:r>
        <w:tab/>
      </w:r>
      <w:r>
        <w:tab/>
      </w:r>
      <w:r>
        <w:tab/>
        <w:t xml:space="preserve">: </w:t>
      </w:r>
      <w:r w:rsidRPr="00E92BCC">
        <w:rPr>
          <w:color w:val="000000"/>
        </w:rPr>
        <w:t>Modern Political Concepts</w:t>
      </w:r>
    </w:p>
    <w:p w14:paraId="2FB83391" w14:textId="0306CD04" w:rsidR="00E92BCC" w:rsidRPr="00E92BCC" w:rsidRDefault="00E92BCC" w:rsidP="00E92BCC">
      <w:pPr>
        <w:pStyle w:val="Heading2"/>
        <w:rPr>
          <w:i w:val="0"/>
          <w:iCs/>
        </w:rPr>
      </w:pPr>
      <w:r>
        <w:t>Instructor-in-Charge</w:t>
      </w:r>
      <w:r>
        <w:rPr>
          <w:i w:val="0"/>
        </w:rPr>
        <w:tab/>
      </w:r>
      <w:r>
        <w:rPr>
          <w:i w:val="0"/>
        </w:rPr>
        <w:tab/>
        <w:t xml:space="preserve">: </w:t>
      </w:r>
      <w:r w:rsidRPr="00E92BCC">
        <w:rPr>
          <w:i w:val="0"/>
          <w:color w:val="000000"/>
        </w:rPr>
        <w:t>Dr. Lavanya Suresh</w:t>
      </w:r>
    </w:p>
    <w:p w14:paraId="1AFD2171" w14:textId="77777777" w:rsidR="00E92BCC" w:rsidRDefault="00E92BCC">
      <w:pPr>
        <w:jc w:val="both"/>
        <w:rPr>
          <w:b/>
          <w:color w:val="000000"/>
        </w:rPr>
      </w:pPr>
    </w:p>
    <w:p w14:paraId="096D15F9" w14:textId="77777777" w:rsidR="00E92BCC" w:rsidRDefault="00E92BCC" w:rsidP="00E92BCC">
      <w:pPr>
        <w:rPr>
          <w:b/>
          <w:bCs/>
        </w:rPr>
      </w:pPr>
      <w:r>
        <w:rPr>
          <w:b/>
          <w:bCs/>
        </w:rPr>
        <w:t>Scope and Objective of the Course:</w:t>
      </w:r>
    </w:p>
    <w:p w14:paraId="7E9AF332" w14:textId="2E717723" w:rsidR="004D5ACC" w:rsidRPr="00CB5EBB" w:rsidRDefault="00AB115E">
      <w:pPr>
        <w:jc w:val="both"/>
        <w:rPr>
          <w:color w:val="000000"/>
        </w:rPr>
      </w:pPr>
      <w:r w:rsidRPr="00CB5EBB">
        <w:rPr>
          <w:color w:val="000000"/>
        </w:rPr>
        <w:t>Students will gain a working understanding of</w:t>
      </w:r>
      <w:r w:rsidRPr="00CB5EBB">
        <w:rPr>
          <w:b/>
          <w:color w:val="000000"/>
        </w:rPr>
        <w:t xml:space="preserve"> </w:t>
      </w:r>
      <w:r w:rsidRPr="00CB5EBB">
        <w:rPr>
          <w:color w:val="000000"/>
        </w:rPr>
        <w:t>the concepts</w:t>
      </w:r>
      <w:r w:rsidRPr="00CB5EBB">
        <w:rPr>
          <w:b/>
          <w:color w:val="000000"/>
        </w:rPr>
        <w:t xml:space="preserve"> </w:t>
      </w:r>
      <w:r w:rsidRPr="00CB5EBB">
        <w:rPr>
          <w:color w:val="000000"/>
        </w:rPr>
        <w:t>of State, Rights, Democracy, Modern political ideologies, Contemporary political issues</w:t>
      </w:r>
    </w:p>
    <w:p w14:paraId="1970BDA7" w14:textId="77777777" w:rsidR="004D5ACC" w:rsidRPr="00CB5EBB" w:rsidRDefault="004D5ACC">
      <w:pPr>
        <w:rPr>
          <w:color w:val="000000"/>
        </w:rPr>
      </w:pPr>
    </w:p>
    <w:p w14:paraId="15286625" w14:textId="77777777" w:rsidR="004D5ACC" w:rsidRPr="00CB5EBB" w:rsidRDefault="00AB115E">
      <w:pPr>
        <w:jc w:val="both"/>
        <w:rPr>
          <w:color w:val="000000"/>
        </w:rPr>
      </w:pPr>
      <w:r w:rsidRPr="00E92BCC">
        <w:rPr>
          <w:color w:val="000000"/>
        </w:rPr>
        <w:t xml:space="preserve">Objectives: </w:t>
      </w:r>
      <w:r w:rsidRPr="00CB5EBB">
        <w:rPr>
          <w:color w:val="000000"/>
        </w:rPr>
        <w:t xml:space="preserve">The main purpose of this course is to acquaint students with the language of politics. Here, language is understood as the vocabulary and rhetoric of politics. As languages change over time, it is pertinent to understand the historical context(s) from within which the language(s) of politics emerged as well as those in which these continue to evolve. </w:t>
      </w:r>
    </w:p>
    <w:p w14:paraId="49E34EF1" w14:textId="77777777" w:rsidR="004D5ACC" w:rsidRPr="00CB5EBB" w:rsidRDefault="004D5ACC">
      <w:pPr>
        <w:rPr>
          <w:color w:val="000000"/>
        </w:rPr>
      </w:pPr>
    </w:p>
    <w:p w14:paraId="3058418D" w14:textId="77777777" w:rsidR="004D5ACC" w:rsidRPr="00CB5EBB" w:rsidRDefault="00AB115E">
      <w:pPr>
        <w:jc w:val="both"/>
        <w:rPr>
          <w:color w:val="000000"/>
        </w:rPr>
      </w:pPr>
      <w:r w:rsidRPr="00E92BCC">
        <w:rPr>
          <w:color w:val="000000"/>
        </w:rPr>
        <w:t>Scope:</w:t>
      </w:r>
      <w:r w:rsidRPr="00CB5EBB">
        <w:rPr>
          <w:b/>
          <w:color w:val="000000"/>
        </w:rPr>
        <w:t xml:space="preserve"> </w:t>
      </w:r>
      <w:r w:rsidRPr="00CB5EBB">
        <w:rPr>
          <w:color w:val="000000"/>
        </w:rPr>
        <w:t xml:space="preserve">This is an introductory course in Politics and no prior knowledge of the discipline is expected from students registering for this course. Students are encouraged to move beyond the text-book, and study sources as well as research studies by eminent scholars at first hand. Politics is also about communicating with those in society. Hence, students are expected to not only participate in class discussions in an informed manner but also to generate and moderate discussions on political issues/problems that may have captivated their interest. </w:t>
      </w:r>
    </w:p>
    <w:p w14:paraId="44D79B6F" w14:textId="77777777" w:rsidR="004D5ACC" w:rsidRPr="00CB5EBB" w:rsidRDefault="004D5ACC">
      <w:pPr>
        <w:rPr>
          <w:color w:val="000000"/>
        </w:rPr>
      </w:pPr>
    </w:p>
    <w:p w14:paraId="24A0C6FC" w14:textId="77777777" w:rsidR="00E92BCC" w:rsidRDefault="00AB115E">
      <w:pPr>
        <w:rPr>
          <w:b/>
          <w:color w:val="000000"/>
        </w:rPr>
      </w:pPr>
      <w:r w:rsidRPr="00CB5EBB">
        <w:rPr>
          <w:b/>
          <w:color w:val="000000"/>
        </w:rPr>
        <w:t xml:space="preserve">Text Book (TB): </w:t>
      </w:r>
    </w:p>
    <w:p w14:paraId="1E72C9AB" w14:textId="4DA80055" w:rsidR="004D5ACC" w:rsidRPr="00E92BCC" w:rsidRDefault="00AB115E" w:rsidP="00E92BCC">
      <w:pPr>
        <w:pStyle w:val="ListParagraph"/>
        <w:numPr>
          <w:ilvl w:val="0"/>
          <w:numId w:val="3"/>
        </w:numPr>
        <w:rPr>
          <w:color w:val="000000"/>
        </w:rPr>
      </w:pPr>
      <w:r w:rsidRPr="00E92BCC">
        <w:rPr>
          <w:color w:val="000000"/>
        </w:rPr>
        <w:t xml:space="preserve">Catriona McKinnon, </w:t>
      </w:r>
      <w:r w:rsidRPr="00E92BCC">
        <w:rPr>
          <w:i/>
          <w:color w:val="000000"/>
        </w:rPr>
        <w:t>Issues in political theory</w:t>
      </w:r>
      <w:r w:rsidRPr="00E92BCC">
        <w:rPr>
          <w:color w:val="000000"/>
        </w:rPr>
        <w:t>, 2nd edition, Oxford University Press, 2012.</w:t>
      </w:r>
    </w:p>
    <w:p w14:paraId="34AF5E84" w14:textId="77777777" w:rsidR="004D5ACC" w:rsidRPr="00CB5EBB" w:rsidRDefault="004D5ACC">
      <w:pPr>
        <w:rPr>
          <w:color w:val="000000"/>
        </w:rPr>
      </w:pPr>
    </w:p>
    <w:p w14:paraId="46C9CD09" w14:textId="651AF937" w:rsidR="004D5ACC" w:rsidRPr="00CB5EBB" w:rsidRDefault="00AB115E">
      <w:pPr>
        <w:rPr>
          <w:color w:val="000000"/>
        </w:rPr>
      </w:pPr>
      <w:r w:rsidRPr="00CB5EBB">
        <w:rPr>
          <w:b/>
          <w:color w:val="000000"/>
        </w:rPr>
        <w:t>Reference Books (RB)</w:t>
      </w:r>
      <w:r w:rsidR="0087545D">
        <w:rPr>
          <w:b/>
          <w:color w:val="000000"/>
        </w:rPr>
        <w:t xml:space="preserve">: </w:t>
      </w:r>
      <w:r w:rsidR="00E75FCC" w:rsidRPr="00CB5EBB">
        <w:rPr>
          <w:color w:val="000000"/>
        </w:rPr>
        <w:t>(The instruction in class will also rely on th</w:t>
      </w:r>
      <w:r w:rsidR="00E75FCC">
        <w:rPr>
          <w:color w:val="000000"/>
        </w:rPr>
        <w:t xml:space="preserve">ese </w:t>
      </w:r>
      <w:r w:rsidR="00E75FCC" w:rsidRPr="00CB5EBB">
        <w:rPr>
          <w:color w:val="000000"/>
        </w:rPr>
        <w:t>book</w:t>
      </w:r>
      <w:r w:rsidR="00E75FCC">
        <w:rPr>
          <w:color w:val="000000"/>
        </w:rPr>
        <w:t>s</w:t>
      </w:r>
      <w:r w:rsidR="00E75FCC" w:rsidRPr="00CB5EBB">
        <w:rPr>
          <w:color w:val="000000"/>
        </w:rPr>
        <w:t>)</w:t>
      </w:r>
    </w:p>
    <w:p w14:paraId="46CBBF5D" w14:textId="14B95C97" w:rsidR="004D5ACC" w:rsidRPr="00CB5EBB" w:rsidRDefault="00AB115E">
      <w:pPr>
        <w:numPr>
          <w:ilvl w:val="0"/>
          <w:numId w:val="1"/>
        </w:numPr>
        <w:rPr>
          <w:color w:val="000000"/>
        </w:rPr>
      </w:pPr>
      <w:r w:rsidRPr="00CB5EBB">
        <w:rPr>
          <w:color w:val="000000"/>
        </w:rPr>
        <w:t>Bhargava Rajeev and Ashok Acharya, eds.,</w:t>
      </w:r>
      <w:r w:rsidR="00BE20DC">
        <w:rPr>
          <w:color w:val="000000"/>
        </w:rPr>
        <w:t xml:space="preserve"> 2008.</w:t>
      </w:r>
      <w:r w:rsidRPr="00CB5EBB">
        <w:rPr>
          <w:color w:val="000000"/>
        </w:rPr>
        <w:t xml:space="preserve"> </w:t>
      </w:r>
      <w:r w:rsidRPr="00CB5EBB">
        <w:rPr>
          <w:i/>
          <w:color w:val="000000"/>
        </w:rPr>
        <w:t>Political Theory: An Introduction</w:t>
      </w:r>
      <w:r w:rsidRPr="00CB5EBB">
        <w:rPr>
          <w:color w:val="000000"/>
        </w:rPr>
        <w:t>, Delhi: Pearson Education</w:t>
      </w:r>
      <w:r w:rsidR="002A09E7">
        <w:rPr>
          <w:color w:val="000000"/>
        </w:rPr>
        <w:t>.</w:t>
      </w:r>
    </w:p>
    <w:p w14:paraId="2826C9FE" w14:textId="152EB23F" w:rsidR="002869B1" w:rsidRDefault="002869B1" w:rsidP="002869B1">
      <w:pPr>
        <w:numPr>
          <w:ilvl w:val="0"/>
          <w:numId w:val="1"/>
        </w:numPr>
        <w:rPr>
          <w:color w:val="000000"/>
        </w:rPr>
      </w:pPr>
      <w:r w:rsidRPr="002869B1">
        <w:rPr>
          <w:color w:val="000000"/>
        </w:rPr>
        <w:t>Heywood, A., 20</w:t>
      </w:r>
      <w:r w:rsidR="00E42012">
        <w:rPr>
          <w:color w:val="000000"/>
        </w:rPr>
        <w:t>21</w:t>
      </w:r>
      <w:r w:rsidRPr="002869B1">
        <w:rPr>
          <w:color w:val="000000"/>
        </w:rPr>
        <w:t>. Political Ideologies: An Introduction.</w:t>
      </w:r>
      <w:r w:rsidR="00D429A4">
        <w:rPr>
          <w:color w:val="000000"/>
        </w:rPr>
        <w:t xml:space="preserve"> London</w:t>
      </w:r>
      <w:r w:rsidRPr="002869B1">
        <w:rPr>
          <w:color w:val="000000"/>
        </w:rPr>
        <w:t xml:space="preserve">: </w:t>
      </w:r>
      <w:r w:rsidR="00D429A4" w:rsidRPr="00D429A4">
        <w:rPr>
          <w:color w:val="000000"/>
        </w:rPr>
        <w:t>Macmillan Education</w:t>
      </w:r>
      <w:r w:rsidR="00D429A4">
        <w:rPr>
          <w:color w:val="000000"/>
        </w:rPr>
        <w:t>/</w:t>
      </w:r>
      <w:r w:rsidR="004B06D1">
        <w:rPr>
          <w:color w:val="000000"/>
        </w:rPr>
        <w:t>Red Global Press</w:t>
      </w:r>
      <w:r w:rsidRPr="002869B1">
        <w:rPr>
          <w:color w:val="000000"/>
        </w:rPr>
        <w:t>.</w:t>
      </w:r>
      <w:r w:rsidR="00E75FCC">
        <w:rPr>
          <w:color w:val="000000"/>
        </w:rPr>
        <w:t xml:space="preserve"> </w:t>
      </w:r>
    </w:p>
    <w:p w14:paraId="3B78E8AA" w14:textId="0085E60C" w:rsidR="00AC3083" w:rsidRPr="00AC3083" w:rsidRDefault="00AC3083" w:rsidP="00AC3083">
      <w:pPr>
        <w:numPr>
          <w:ilvl w:val="0"/>
          <w:numId w:val="1"/>
        </w:numPr>
        <w:rPr>
          <w:color w:val="000000"/>
        </w:rPr>
      </w:pPr>
      <w:r w:rsidRPr="002869B1">
        <w:rPr>
          <w:color w:val="000000"/>
        </w:rPr>
        <w:t>Heywood, A., 20</w:t>
      </w:r>
      <w:r>
        <w:rPr>
          <w:color w:val="000000"/>
        </w:rPr>
        <w:t>13</w:t>
      </w:r>
      <w:r w:rsidRPr="002869B1">
        <w:rPr>
          <w:color w:val="000000"/>
        </w:rPr>
        <w:t xml:space="preserve">. Politics. Basingstoke: Palgrave Macmillan. </w:t>
      </w:r>
    </w:p>
    <w:p w14:paraId="731FE0B9" w14:textId="77777777" w:rsidR="002869B1" w:rsidRPr="002869B1" w:rsidRDefault="002869B1" w:rsidP="002869B1">
      <w:pPr>
        <w:numPr>
          <w:ilvl w:val="0"/>
          <w:numId w:val="1"/>
        </w:numPr>
        <w:rPr>
          <w:color w:val="000000"/>
        </w:rPr>
      </w:pPr>
      <w:proofErr w:type="spellStart"/>
      <w:r w:rsidRPr="002869B1">
        <w:rPr>
          <w:color w:val="000000"/>
        </w:rPr>
        <w:t>Festenstein</w:t>
      </w:r>
      <w:proofErr w:type="spellEnd"/>
      <w:r w:rsidRPr="002869B1">
        <w:rPr>
          <w:color w:val="000000"/>
        </w:rPr>
        <w:t xml:space="preserve">, M. and Kenny, M., eds., 2005. Political Ideologies. Oxford: Oxford University Press. </w:t>
      </w:r>
    </w:p>
    <w:p w14:paraId="27774C4D" w14:textId="1D4DD3FF" w:rsidR="002869B1" w:rsidRDefault="002869B1" w:rsidP="002869B1">
      <w:pPr>
        <w:numPr>
          <w:ilvl w:val="0"/>
          <w:numId w:val="1"/>
        </w:numPr>
        <w:rPr>
          <w:color w:val="000000"/>
        </w:rPr>
      </w:pPr>
      <w:proofErr w:type="spellStart"/>
      <w:r w:rsidRPr="002869B1">
        <w:rPr>
          <w:color w:val="000000"/>
        </w:rPr>
        <w:t>Kymlicka</w:t>
      </w:r>
      <w:proofErr w:type="spellEnd"/>
      <w:r w:rsidRPr="002869B1">
        <w:rPr>
          <w:color w:val="000000"/>
        </w:rPr>
        <w:t>, W., 2002. Contemporary Political Philosophy. Oxford: Oxford University Press.</w:t>
      </w:r>
    </w:p>
    <w:p w14:paraId="05B8E055" w14:textId="1C4BA77B" w:rsidR="00A534BB" w:rsidRPr="00750F52" w:rsidRDefault="0072207D" w:rsidP="00750F52">
      <w:pPr>
        <w:numPr>
          <w:ilvl w:val="0"/>
          <w:numId w:val="1"/>
        </w:numPr>
        <w:rPr>
          <w:color w:val="000000"/>
        </w:rPr>
      </w:pPr>
      <w:proofErr w:type="spellStart"/>
      <w:r w:rsidRPr="002869B1">
        <w:rPr>
          <w:color w:val="000000"/>
        </w:rPr>
        <w:t>Goodin</w:t>
      </w:r>
      <w:proofErr w:type="spellEnd"/>
      <w:r w:rsidRPr="002869B1">
        <w:rPr>
          <w:color w:val="000000"/>
        </w:rPr>
        <w:t xml:space="preserve">, R. E., Pettit, P. and </w:t>
      </w:r>
      <w:proofErr w:type="spellStart"/>
      <w:r w:rsidRPr="002869B1">
        <w:rPr>
          <w:color w:val="000000"/>
        </w:rPr>
        <w:t>Pogge</w:t>
      </w:r>
      <w:proofErr w:type="spellEnd"/>
      <w:r w:rsidRPr="002869B1">
        <w:rPr>
          <w:color w:val="000000"/>
        </w:rPr>
        <w:t xml:space="preserve">, T., 2007. A Companion to Contemporary Political Philosophy. Malden, Mass.; Oxford: Blackwell Publishing. Part II. </w:t>
      </w:r>
    </w:p>
    <w:p w14:paraId="72779400" w14:textId="68CA83C8" w:rsidR="00BA5873" w:rsidRDefault="00BA5873">
      <w:pPr>
        <w:rPr>
          <w:color w:val="000000"/>
        </w:rPr>
      </w:pPr>
    </w:p>
    <w:p w14:paraId="4A731C8E" w14:textId="77777777" w:rsidR="00521312" w:rsidRDefault="00521312">
      <w:pPr>
        <w:rPr>
          <w:b/>
          <w:color w:val="000000"/>
        </w:rPr>
      </w:pPr>
    </w:p>
    <w:p w14:paraId="5A200FA8" w14:textId="77777777" w:rsidR="00521312" w:rsidRDefault="00521312">
      <w:pPr>
        <w:rPr>
          <w:b/>
          <w:color w:val="000000"/>
        </w:rPr>
      </w:pPr>
    </w:p>
    <w:p w14:paraId="40909E9A" w14:textId="77777777" w:rsidR="00521312" w:rsidRDefault="00521312">
      <w:pPr>
        <w:rPr>
          <w:b/>
          <w:color w:val="000000"/>
        </w:rPr>
      </w:pPr>
    </w:p>
    <w:p w14:paraId="514DFC42" w14:textId="1B059778" w:rsidR="004D5ACC" w:rsidRPr="00CB5EBB" w:rsidRDefault="00BA5873">
      <w:pPr>
        <w:rPr>
          <w:b/>
          <w:color w:val="000000"/>
        </w:rPr>
      </w:pPr>
      <w:r w:rsidRPr="00CB5EBB">
        <w:rPr>
          <w:b/>
          <w:color w:val="000000"/>
        </w:rPr>
        <w:lastRenderedPageBreak/>
        <w:t>Course Plan</w:t>
      </w:r>
      <w:r w:rsidR="009F6036">
        <w:rPr>
          <w:b/>
          <w:color w:val="000000"/>
        </w:rPr>
        <w:t>:</w:t>
      </w:r>
    </w:p>
    <w:tbl>
      <w:tblPr>
        <w:tblStyle w:val="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28"/>
        <w:gridCol w:w="3038"/>
        <w:gridCol w:w="3679"/>
        <w:gridCol w:w="2745"/>
      </w:tblGrid>
      <w:tr w:rsidR="00D65D00" w:rsidRPr="00CB5EBB" w14:paraId="652C17C0" w14:textId="06F4C118" w:rsidTr="00D65D00">
        <w:tc>
          <w:tcPr>
            <w:tcW w:w="615" w:type="pct"/>
            <w:shd w:val="clear" w:color="auto" w:fill="BFBFBF" w:themeFill="background1" w:themeFillShade="BF"/>
          </w:tcPr>
          <w:p w14:paraId="4002E5C1" w14:textId="415ED9BB" w:rsidR="00D65D00" w:rsidRPr="00CB5EBB" w:rsidRDefault="00D65D00">
            <w:pPr>
              <w:jc w:val="center"/>
            </w:pPr>
            <w:r w:rsidRPr="00CB5EBB">
              <w:rPr>
                <w:b/>
                <w:color w:val="000000"/>
              </w:rPr>
              <w:t>Lecture No</w:t>
            </w:r>
            <w:r>
              <w:rPr>
                <w:b/>
                <w:color w:val="000000"/>
              </w:rPr>
              <w:t>.</w:t>
            </w:r>
          </w:p>
        </w:tc>
        <w:tc>
          <w:tcPr>
            <w:tcW w:w="1408" w:type="pct"/>
            <w:shd w:val="clear" w:color="auto" w:fill="BFBFBF" w:themeFill="background1" w:themeFillShade="BF"/>
          </w:tcPr>
          <w:p w14:paraId="4A34E891" w14:textId="77777777" w:rsidR="00D65D00" w:rsidRPr="00CB5EBB" w:rsidRDefault="00D65D00">
            <w:pPr>
              <w:jc w:val="center"/>
              <w:rPr>
                <w:color w:val="000000"/>
              </w:rPr>
            </w:pPr>
            <w:r w:rsidRPr="00CB5EBB">
              <w:rPr>
                <w:b/>
                <w:color w:val="000000"/>
              </w:rPr>
              <w:t>Learning</w:t>
            </w:r>
          </w:p>
          <w:p w14:paraId="6ACAD924" w14:textId="045EA5A4" w:rsidR="00D65D00" w:rsidRPr="00CB5EBB" w:rsidRDefault="00D65D00">
            <w:pPr>
              <w:jc w:val="center"/>
            </w:pPr>
            <w:r>
              <w:rPr>
                <w:b/>
                <w:color w:val="000000"/>
              </w:rPr>
              <w:t>objectives</w:t>
            </w:r>
          </w:p>
        </w:tc>
        <w:tc>
          <w:tcPr>
            <w:tcW w:w="1705" w:type="pct"/>
            <w:shd w:val="clear" w:color="auto" w:fill="BFBFBF" w:themeFill="background1" w:themeFillShade="BF"/>
          </w:tcPr>
          <w:p w14:paraId="02F92B73" w14:textId="354353DD" w:rsidR="00D65D00" w:rsidRPr="00CB5EBB" w:rsidRDefault="00D65D00">
            <w:pPr>
              <w:jc w:val="center"/>
            </w:pPr>
            <w:r w:rsidRPr="00CB5EBB">
              <w:rPr>
                <w:b/>
                <w:color w:val="000000"/>
              </w:rPr>
              <w:t>Topic</w:t>
            </w:r>
            <w:r>
              <w:rPr>
                <w:b/>
                <w:color w:val="000000"/>
              </w:rPr>
              <w:t>s to be covered</w:t>
            </w:r>
          </w:p>
        </w:tc>
        <w:tc>
          <w:tcPr>
            <w:tcW w:w="1272" w:type="pct"/>
            <w:shd w:val="clear" w:color="auto" w:fill="BFBFBF" w:themeFill="background1" w:themeFillShade="BF"/>
          </w:tcPr>
          <w:p w14:paraId="2C048783" w14:textId="77777777" w:rsidR="00D65D00" w:rsidRPr="00CB5EBB" w:rsidRDefault="00D65D00">
            <w:pPr>
              <w:jc w:val="center"/>
              <w:rPr>
                <w:color w:val="000000"/>
              </w:rPr>
            </w:pPr>
            <w:r w:rsidRPr="00CB5EBB">
              <w:rPr>
                <w:b/>
                <w:color w:val="000000"/>
              </w:rPr>
              <w:t>Chapter in TB</w:t>
            </w:r>
          </w:p>
          <w:p w14:paraId="44CF70ED" w14:textId="77777777" w:rsidR="00D65D00" w:rsidRPr="00CB5EBB" w:rsidRDefault="00D65D00">
            <w:pPr>
              <w:jc w:val="center"/>
            </w:pPr>
            <w:r w:rsidRPr="00CB5EBB">
              <w:rPr>
                <w:b/>
                <w:color w:val="000000"/>
              </w:rPr>
              <w:t>&amp; RB</w:t>
            </w:r>
          </w:p>
        </w:tc>
      </w:tr>
      <w:tr w:rsidR="00D65D00" w:rsidRPr="00CB5EBB" w14:paraId="0FDFDF06" w14:textId="0385EE1D" w:rsidTr="00D65D00">
        <w:tc>
          <w:tcPr>
            <w:tcW w:w="615" w:type="pct"/>
          </w:tcPr>
          <w:p w14:paraId="679810EA" w14:textId="77777777" w:rsidR="00D65D00" w:rsidRPr="00CB5EBB" w:rsidRDefault="00D65D00">
            <w:r w:rsidRPr="00CB5EBB">
              <w:t>1-4</w:t>
            </w:r>
          </w:p>
        </w:tc>
        <w:tc>
          <w:tcPr>
            <w:tcW w:w="1408" w:type="pct"/>
          </w:tcPr>
          <w:p w14:paraId="4FCDDDFD" w14:textId="77777777" w:rsidR="00D65D00" w:rsidRPr="00CB5EBB" w:rsidRDefault="00D65D00">
            <w:r w:rsidRPr="00CB5EBB">
              <w:rPr>
                <w:color w:val="000000"/>
              </w:rPr>
              <w:t>To gain an overview of the study of Politics</w:t>
            </w:r>
          </w:p>
        </w:tc>
        <w:tc>
          <w:tcPr>
            <w:tcW w:w="1705" w:type="pct"/>
          </w:tcPr>
          <w:p w14:paraId="27CA0BDA" w14:textId="610FDDB4" w:rsidR="00D65D00" w:rsidRPr="00E66E21" w:rsidRDefault="00D65D00">
            <w:pPr>
              <w:rPr>
                <w:color w:val="000000"/>
              </w:rPr>
            </w:pPr>
            <w:r>
              <w:rPr>
                <w:color w:val="000000"/>
              </w:rPr>
              <w:t>Nature and Scope of Political Science, Political Ideologies</w:t>
            </w:r>
          </w:p>
          <w:p w14:paraId="0D3574FA" w14:textId="77777777" w:rsidR="00D65D00" w:rsidRPr="00CB5EBB" w:rsidRDefault="00D65D00"/>
        </w:tc>
        <w:tc>
          <w:tcPr>
            <w:tcW w:w="1272" w:type="pct"/>
          </w:tcPr>
          <w:p w14:paraId="56D558EF" w14:textId="77777777" w:rsidR="00D65D00" w:rsidRPr="00CB5EBB" w:rsidRDefault="00D65D00">
            <w:pPr>
              <w:rPr>
                <w:color w:val="000000"/>
              </w:rPr>
            </w:pPr>
            <w:r w:rsidRPr="00CB5EBB">
              <w:rPr>
                <w:color w:val="000000"/>
              </w:rPr>
              <w:t xml:space="preserve">TB “Introduction” and ch.1; </w:t>
            </w:r>
          </w:p>
          <w:p w14:paraId="5EFCE4D3" w14:textId="77777777" w:rsidR="00D65D00" w:rsidRDefault="00D65D00">
            <w:pPr>
              <w:rPr>
                <w:color w:val="000000"/>
              </w:rPr>
            </w:pPr>
            <w:r>
              <w:rPr>
                <w:color w:val="000000"/>
              </w:rPr>
              <w:t xml:space="preserve">RB (3) </w:t>
            </w:r>
            <w:proofErr w:type="spellStart"/>
            <w:r>
              <w:rPr>
                <w:color w:val="000000"/>
              </w:rPr>
              <w:t>ch</w:t>
            </w:r>
            <w:proofErr w:type="spellEnd"/>
            <w:r>
              <w:rPr>
                <w:color w:val="000000"/>
              </w:rPr>
              <w:t xml:space="preserve"> 1</w:t>
            </w:r>
          </w:p>
          <w:p w14:paraId="51C1B8EB" w14:textId="17D0E476" w:rsidR="00D65D00" w:rsidRPr="00CB5EBB" w:rsidRDefault="00D65D00">
            <w:pPr>
              <w:rPr>
                <w:color w:val="000000"/>
              </w:rPr>
            </w:pPr>
            <w:r>
              <w:rPr>
                <w:color w:val="000000"/>
              </w:rPr>
              <w:t>RB (2) ch.1</w:t>
            </w:r>
          </w:p>
        </w:tc>
      </w:tr>
      <w:tr w:rsidR="00D65D00" w:rsidRPr="00CB5EBB" w14:paraId="20F7DB09" w14:textId="313A63DD" w:rsidTr="00D65D00">
        <w:tc>
          <w:tcPr>
            <w:tcW w:w="615" w:type="pct"/>
          </w:tcPr>
          <w:p w14:paraId="1A7B9FE1" w14:textId="77777777" w:rsidR="00D65D00" w:rsidRPr="00CB5EBB" w:rsidRDefault="00D65D00">
            <w:r w:rsidRPr="00CB5EBB">
              <w:t>5-12</w:t>
            </w:r>
          </w:p>
        </w:tc>
        <w:tc>
          <w:tcPr>
            <w:tcW w:w="1408" w:type="pct"/>
          </w:tcPr>
          <w:p w14:paraId="13B14525" w14:textId="77777777" w:rsidR="00D65D00" w:rsidRPr="00CB5EBB" w:rsidRDefault="00D65D00">
            <w:r w:rsidRPr="00CB5EBB">
              <w:rPr>
                <w:color w:val="000000"/>
              </w:rPr>
              <w:t xml:space="preserve">To understand the historical evolution of the Modern State </w:t>
            </w:r>
          </w:p>
        </w:tc>
        <w:tc>
          <w:tcPr>
            <w:tcW w:w="1705" w:type="pct"/>
          </w:tcPr>
          <w:p w14:paraId="57636338" w14:textId="5E60B8DB" w:rsidR="00D65D00" w:rsidRPr="00BF0CEE" w:rsidRDefault="00D65D00" w:rsidP="00BF0CEE">
            <w:pPr>
              <w:rPr>
                <w:color w:val="000000"/>
              </w:rPr>
            </w:pPr>
            <w:r>
              <w:rPr>
                <w:color w:val="000000"/>
              </w:rPr>
              <w:t>E</w:t>
            </w:r>
            <w:r w:rsidRPr="00BF0CEE">
              <w:rPr>
                <w:color w:val="000000"/>
              </w:rPr>
              <w:t xml:space="preserve">mergence and basis of </w:t>
            </w:r>
          </w:p>
          <w:p w14:paraId="12B65E15" w14:textId="519EC907" w:rsidR="00D65D00" w:rsidRPr="00CB5EBB" w:rsidRDefault="00D65D00" w:rsidP="00BF0CEE">
            <w:r w:rsidRPr="00BF0CEE">
              <w:rPr>
                <w:color w:val="000000"/>
              </w:rPr>
              <w:t>the state</w:t>
            </w:r>
            <w:r>
              <w:rPr>
                <w:color w:val="000000"/>
              </w:rPr>
              <w:t>:</w:t>
            </w:r>
            <w:r w:rsidRPr="00BF0CEE">
              <w:rPr>
                <w:color w:val="000000"/>
              </w:rPr>
              <w:t xml:space="preserve"> </w:t>
            </w:r>
            <w:r w:rsidRPr="00CB5EBB">
              <w:rPr>
                <w:color w:val="000000"/>
              </w:rPr>
              <w:t>Nation, State</w:t>
            </w:r>
            <w:r>
              <w:rPr>
                <w:color w:val="000000"/>
              </w:rPr>
              <w:t>,</w:t>
            </w:r>
            <w:r w:rsidRPr="00CB5EBB">
              <w:rPr>
                <w:color w:val="000000"/>
              </w:rPr>
              <w:t xml:space="preserve"> Sovereignty</w:t>
            </w:r>
          </w:p>
        </w:tc>
        <w:tc>
          <w:tcPr>
            <w:tcW w:w="1272" w:type="pct"/>
          </w:tcPr>
          <w:p w14:paraId="79440399" w14:textId="77777777" w:rsidR="00D65D00" w:rsidRPr="00CB5EBB" w:rsidRDefault="00D65D00">
            <w:pPr>
              <w:rPr>
                <w:color w:val="000000"/>
              </w:rPr>
            </w:pPr>
            <w:r w:rsidRPr="00CB5EBB">
              <w:rPr>
                <w:color w:val="000000"/>
              </w:rPr>
              <w:t xml:space="preserve">TB </w:t>
            </w:r>
            <w:proofErr w:type="spellStart"/>
            <w:r w:rsidRPr="00CB5EBB">
              <w:rPr>
                <w:color w:val="000000"/>
              </w:rPr>
              <w:t>ch.</w:t>
            </w:r>
            <w:proofErr w:type="spellEnd"/>
            <w:r w:rsidRPr="00CB5EBB">
              <w:rPr>
                <w:color w:val="000000"/>
              </w:rPr>
              <w:t xml:space="preserve"> 2;</w:t>
            </w:r>
          </w:p>
          <w:p w14:paraId="414AF8B9" w14:textId="309F63BA" w:rsidR="00D65D00" w:rsidRDefault="00D65D00">
            <w:pPr>
              <w:rPr>
                <w:color w:val="000000"/>
              </w:rPr>
            </w:pPr>
            <w:r w:rsidRPr="00CB5EBB">
              <w:rPr>
                <w:color w:val="000000"/>
              </w:rPr>
              <w:t xml:space="preserve">RB (1) </w:t>
            </w:r>
            <w:proofErr w:type="spellStart"/>
            <w:r w:rsidRPr="00CB5EBB">
              <w:rPr>
                <w:color w:val="000000"/>
              </w:rPr>
              <w:t>chs</w:t>
            </w:r>
            <w:proofErr w:type="spellEnd"/>
            <w:r w:rsidRPr="00CB5EBB">
              <w:rPr>
                <w:color w:val="000000"/>
              </w:rPr>
              <w:t>. 10, 11</w:t>
            </w:r>
          </w:p>
          <w:p w14:paraId="6DC1944F" w14:textId="101066E5" w:rsidR="00D65D00" w:rsidRDefault="00D65D00">
            <w:pPr>
              <w:rPr>
                <w:color w:val="000000"/>
              </w:rPr>
            </w:pPr>
            <w:r>
              <w:rPr>
                <w:color w:val="000000"/>
              </w:rPr>
              <w:t>RB (3) ch.3</w:t>
            </w:r>
          </w:p>
          <w:p w14:paraId="743499A9" w14:textId="77777777" w:rsidR="00D65D00" w:rsidRPr="00CB5EBB" w:rsidRDefault="00D65D00" w:rsidP="00D92AEA"/>
        </w:tc>
      </w:tr>
      <w:tr w:rsidR="00D65D00" w:rsidRPr="00CB5EBB" w14:paraId="1FA2B90C" w14:textId="6A7847D5" w:rsidTr="00D65D00">
        <w:tc>
          <w:tcPr>
            <w:tcW w:w="615" w:type="pct"/>
          </w:tcPr>
          <w:p w14:paraId="5F9ABECF" w14:textId="5CE657D2" w:rsidR="00D65D00" w:rsidRPr="00CB5EBB" w:rsidRDefault="00D65D00">
            <w:r w:rsidRPr="00CB5EBB">
              <w:t>13-2</w:t>
            </w:r>
            <w:r>
              <w:t>0</w:t>
            </w:r>
          </w:p>
        </w:tc>
        <w:tc>
          <w:tcPr>
            <w:tcW w:w="1408" w:type="pct"/>
          </w:tcPr>
          <w:p w14:paraId="4E970389" w14:textId="58C2D3E6" w:rsidR="00D65D00" w:rsidRPr="00CB5EBB" w:rsidRDefault="00D65D00">
            <w:r w:rsidRPr="00CB5EBB">
              <w:rPr>
                <w:color w:val="000000"/>
              </w:rPr>
              <w:t xml:space="preserve">To develop an understanding of rights </w:t>
            </w:r>
            <w:r>
              <w:rPr>
                <w:color w:val="000000"/>
              </w:rPr>
              <w:t>and duties</w:t>
            </w:r>
          </w:p>
        </w:tc>
        <w:tc>
          <w:tcPr>
            <w:tcW w:w="1705" w:type="pct"/>
          </w:tcPr>
          <w:p w14:paraId="126F6DAC" w14:textId="34D4A63E" w:rsidR="00D65D00" w:rsidRPr="00CB5EBB" w:rsidRDefault="00D65D00">
            <w:r>
              <w:rPr>
                <w:color w:val="000000"/>
              </w:rPr>
              <w:t>R</w:t>
            </w:r>
            <w:r w:rsidRPr="002E39F3">
              <w:rPr>
                <w:color w:val="000000"/>
              </w:rPr>
              <w:t>ights and duties</w:t>
            </w:r>
            <w:r>
              <w:rPr>
                <w:color w:val="000000"/>
              </w:rPr>
              <w:t xml:space="preserve">: </w:t>
            </w:r>
            <w:r w:rsidRPr="00CB5EBB">
              <w:rPr>
                <w:color w:val="000000"/>
              </w:rPr>
              <w:t>Liberty, equality</w:t>
            </w:r>
            <w:r>
              <w:rPr>
                <w:color w:val="000000"/>
              </w:rPr>
              <w:t xml:space="preserve">, </w:t>
            </w:r>
            <w:r w:rsidRPr="00CB5EBB">
              <w:rPr>
                <w:color w:val="000000"/>
              </w:rPr>
              <w:t>rights</w:t>
            </w:r>
          </w:p>
        </w:tc>
        <w:tc>
          <w:tcPr>
            <w:tcW w:w="1272" w:type="pct"/>
          </w:tcPr>
          <w:p w14:paraId="57CF1D39" w14:textId="77777777" w:rsidR="00D65D00" w:rsidRPr="00CB5EBB" w:rsidRDefault="00D65D00">
            <w:pPr>
              <w:rPr>
                <w:color w:val="000000"/>
              </w:rPr>
            </w:pPr>
            <w:r w:rsidRPr="00CB5EBB">
              <w:rPr>
                <w:color w:val="000000"/>
              </w:rPr>
              <w:t xml:space="preserve">TB </w:t>
            </w:r>
            <w:proofErr w:type="spellStart"/>
            <w:r w:rsidRPr="00CB5EBB">
              <w:rPr>
                <w:color w:val="000000"/>
              </w:rPr>
              <w:t>chs</w:t>
            </w:r>
            <w:proofErr w:type="spellEnd"/>
            <w:r w:rsidRPr="00CB5EBB">
              <w:rPr>
                <w:color w:val="000000"/>
              </w:rPr>
              <w:t xml:space="preserve">. 5, 7, 8,10; </w:t>
            </w:r>
          </w:p>
          <w:p w14:paraId="3FA10752" w14:textId="77777777" w:rsidR="00D65D00" w:rsidRPr="00CB5EBB" w:rsidRDefault="00D65D00">
            <w:pPr>
              <w:rPr>
                <w:color w:val="000000"/>
              </w:rPr>
            </w:pPr>
            <w:r w:rsidRPr="00CB5EBB">
              <w:rPr>
                <w:color w:val="000000"/>
              </w:rPr>
              <w:t xml:space="preserve">RB (1) </w:t>
            </w:r>
            <w:proofErr w:type="spellStart"/>
            <w:r w:rsidRPr="00CB5EBB">
              <w:rPr>
                <w:color w:val="000000"/>
              </w:rPr>
              <w:t>chs</w:t>
            </w:r>
            <w:proofErr w:type="spellEnd"/>
            <w:r w:rsidRPr="00CB5EBB">
              <w:rPr>
                <w:color w:val="000000"/>
              </w:rPr>
              <w:t>. 3, 4, 6, 8</w:t>
            </w:r>
          </w:p>
        </w:tc>
      </w:tr>
      <w:tr w:rsidR="00D65D00" w:rsidRPr="00CB5EBB" w14:paraId="4A823B70" w14:textId="008AE253" w:rsidTr="00D65D00">
        <w:tc>
          <w:tcPr>
            <w:tcW w:w="615" w:type="pct"/>
          </w:tcPr>
          <w:p w14:paraId="40A1B62F" w14:textId="778C4FB9" w:rsidR="00D65D00" w:rsidRPr="00CB5EBB" w:rsidRDefault="00D65D00">
            <w:r w:rsidRPr="00CB5EBB">
              <w:t>2</w:t>
            </w:r>
            <w:r>
              <w:t>1</w:t>
            </w:r>
            <w:r w:rsidRPr="00CB5EBB">
              <w:t>-23</w:t>
            </w:r>
          </w:p>
        </w:tc>
        <w:tc>
          <w:tcPr>
            <w:tcW w:w="1408" w:type="pct"/>
          </w:tcPr>
          <w:p w14:paraId="16D70517" w14:textId="77777777" w:rsidR="00D65D00" w:rsidRPr="00CB5EBB" w:rsidRDefault="00D65D00">
            <w:pPr>
              <w:rPr>
                <w:color w:val="000000"/>
              </w:rPr>
            </w:pPr>
            <w:r w:rsidRPr="00CB5EBB">
              <w:rPr>
                <w:color w:val="000000"/>
              </w:rPr>
              <w:t>To examine the basis of a democratic society</w:t>
            </w:r>
          </w:p>
        </w:tc>
        <w:tc>
          <w:tcPr>
            <w:tcW w:w="1705" w:type="pct"/>
          </w:tcPr>
          <w:p w14:paraId="10DFCC2A" w14:textId="49F11EA3" w:rsidR="00D65D00" w:rsidRDefault="00D65D00">
            <w:pPr>
              <w:rPr>
                <w:color w:val="000000"/>
              </w:rPr>
            </w:pPr>
            <w:r>
              <w:rPr>
                <w:color w:val="000000"/>
              </w:rPr>
              <w:t>Different forms of government:</w:t>
            </w:r>
          </w:p>
          <w:p w14:paraId="51EAF8EE" w14:textId="27850829" w:rsidR="00D65D00" w:rsidRPr="00CB5EBB" w:rsidRDefault="00D65D00">
            <w:r w:rsidRPr="00CB5EBB">
              <w:rPr>
                <w:color w:val="000000"/>
              </w:rPr>
              <w:t>Democracy</w:t>
            </w:r>
            <w:r>
              <w:rPr>
                <w:color w:val="000000"/>
              </w:rPr>
              <w:t xml:space="preserve"> -</w:t>
            </w:r>
            <w:r w:rsidRPr="00CB5EBB">
              <w:rPr>
                <w:color w:val="000000"/>
              </w:rPr>
              <w:t xml:space="preserve"> Formal and substantive </w:t>
            </w:r>
          </w:p>
        </w:tc>
        <w:tc>
          <w:tcPr>
            <w:tcW w:w="1272" w:type="pct"/>
          </w:tcPr>
          <w:p w14:paraId="3E5C976E" w14:textId="77777777" w:rsidR="00D65D00" w:rsidRPr="00CB5EBB" w:rsidRDefault="00D65D00">
            <w:pPr>
              <w:rPr>
                <w:color w:val="000000"/>
              </w:rPr>
            </w:pPr>
            <w:r w:rsidRPr="00CB5EBB">
              <w:rPr>
                <w:color w:val="000000"/>
              </w:rPr>
              <w:t xml:space="preserve">TB </w:t>
            </w:r>
            <w:proofErr w:type="spellStart"/>
            <w:r w:rsidRPr="00CB5EBB">
              <w:rPr>
                <w:color w:val="000000"/>
              </w:rPr>
              <w:t>ch.</w:t>
            </w:r>
            <w:proofErr w:type="spellEnd"/>
            <w:r w:rsidRPr="00CB5EBB">
              <w:rPr>
                <w:color w:val="000000"/>
              </w:rPr>
              <w:t xml:space="preserve"> 4; </w:t>
            </w:r>
          </w:p>
          <w:p w14:paraId="0A7CDFEB" w14:textId="77777777" w:rsidR="00D65D00" w:rsidRDefault="00D65D00">
            <w:pPr>
              <w:rPr>
                <w:color w:val="000000"/>
              </w:rPr>
            </w:pPr>
            <w:r w:rsidRPr="00CB5EBB">
              <w:rPr>
                <w:color w:val="000000"/>
              </w:rPr>
              <w:t xml:space="preserve">RB (1) </w:t>
            </w:r>
            <w:proofErr w:type="spellStart"/>
            <w:r w:rsidRPr="00CB5EBB">
              <w:rPr>
                <w:color w:val="000000"/>
              </w:rPr>
              <w:t>ch.</w:t>
            </w:r>
            <w:proofErr w:type="spellEnd"/>
            <w:r w:rsidRPr="00CB5EBB">
              <w:rPr>
                <w:color w:val="000000"/>
              </w:rPr>
              <w:t xml:space="preserve"> 7  </w:t>
            </w:r>
          </w:p>
          <w:p w14:paraId="012A300E" w14:textId="715508E6" w:rsidR="00D65D00" w:rsidRPr="00CB5EBB" w:rsidRDefault="00D65D00">
            <w:r>
              <w:t xml:space="preserve">RB (3) </w:t>
            </w:r>
            <w:proofErr w:type="spellStart"/>
            <w:r>
              <w:t>ch.</w:t>
            </w:r>
            <w:proofErr w:type="spellEnd"/>
            <w:r>
              <w:t xml:space="preserve"> 4</w:t>
            </w:r>
          </w:p>
        </w:tc>
      </w:tr>
      <w:tr w:rsidR="00D65D00" w:rsidRPr="00CB5EBB" w14:paraId="52CD7F0D" w14:textId="445244A9" w:rsidTr="00D65D00">
        <w:tc>
          <w:tcPr>
            <w:tcW w:w="615" w:type="pct"/>
          </w:tcPr>
          <w:p w14:paraId="012F13EE" w14:textId="6A44F998" w:rsidR="00D65D00" w:rsidRPr="00CB5EBB" w:rsidRDefault="00D65D00">
            <w:r w:rsidRPr="00CB5EBB">
              <w:t>24-2</w:t>
            </w:r>
            <w:r>
              <w:t>7</w:t>
            </w:r>
          </w:p>
        </w:tc>
        <w:tc>
          <w:tcPr>
            <w:tcW w:w="1408" w:type="pct"/>
          </w:tcPr>
          <w:p w14:paraId="061C410B" w14:textId="77777777" w:rsidR="00D65D00" w:rsidRPr="00CB5EBB" w:rsidRDefault="00D65D00">
            <w:r w:rsidRPr="00CB5EBB">
              <w:rPr>
                <w:color w:val="000000"/>
              </w:rPr>
              <w:t xml:space="preserve">To </w:t>
            </w:r>
            <w:proofErr w:type="spellStart"/>
            <w:r w:rsidRPr="00CB5EBB">
              <w:rPr>
                <w:color w:val="000000"/>
              </w:rPr>
              <w:t>analyse</w:t>
            </w:r>
            <w:proofErr w:type="spellEnd"/>
            <w:r w:rsidRPr="00CB5EBB">
              <w:rPr>
                <w:color w:val="000000"/>
              </w:rPr>
              <w:t xml:space="preserve"> the early origins of liberalism </w:t>
            </w:r>
          </w:p>
        </w:tc>
        <w:tc>
          <w:tcPr>
            <w:tcW w:w="1705" w:type="pct"/>
          </w:tcPr>
          <w:p w14:paraId="04F80397" w14:textId="14E72839" w:rsidR="00D65D00" w:rsidRPr="00CB5EBB" w:rsidRDefault="00D65D00">
            <w:r w:rsidRPr="00CB5EBB">
              <w:rPr>
                <w:color w:val="000000"/>
              </w:rPr>
              <w:t>Liberalism</w:t>
            </w:r>
            <w:r>
              <w:rPr>
                <w:color w:val="000000"/>
              </w:rPr>
              <w:t xml:space="preserve"> and </w:t>
            </w:r>
            <w:r w:rsidRPr="00CB5EBB">
              <w:rPr>
                <w:color w:val="000000"/>
              </w:rPr>
              <w:t>Capitalism</w:t>
            </w:r>
          </w:p>
        </w:tc>
        <w:tc>
          <w:tcPr>
            <w:tcW w:w="1272" w:type="pct"/>
          </w:tcPr>
          <w:p w14:paraId="39AE667F" w14:textId="25370C14" w:rsidR="00D65D00" w:rsidRDefault="00D65D00">
            <w:pPr>
              <w:rPr>
                <w:color w:val="000000"/>
              </w:rPr>
            </w:pPr>
            <w:r w:rsidRPr="00CB5EBB">
              <w:rPr>
                <w:color w:val="000000"/>
              </w:rPr>
              <w:t xml:space="preserve">RB (1) </w:t>
            </w:r>
            <w:proofErr w:type="spellStart"/>
            <w:r w:rsidRPr="00CB5EBB">
              <w:rPr>
                <w:color w:val="000000"/>
              </w:rPr>
              <w:t>chs</w:t>
            </w:r>
            <w:proofErr w:type="spellEnd"/>
            <w:r w:rsidRPr="00CB5EBB">
              <w:rPr>
                <w:color w:val="000000"/>
              </w:rPr>
              <w:t>. 13, 15</w:t>
            </w:r>
          </w:p>
          <w:p w14:paraId="4BD73494" w14:textId="02C2A759" w:rsidR="00D65D00" w:rsidRPr="00CB5EBB" w:rsidRDefault="00D65D00">
            <w:r>
              <w:t xml:space="preserve">RB (2) </w:t>
            </w:r>
            <w:proofErr w:type="spellStart"/>
            <w:r>
              <w:t>ch.</w:t>
            </w:r>
            <w:proofErr w:type="spellEnd"/>
            <w:r>
              <w:t xml:space="preserve"> 2</w:t>
            </w:r>
          </w:p>
          <w:p w14:paraId="729ED7E6" w14:textId="77777777" w:rsidR="00D65D00" w:rsidRPr="00CB5EBB" w:rsidRDefault="00D65D00"/>
        </w:tc>
      </w:tr>
      <w:tr w:rsidR="00D65D00" w:rsidRPr="00CB5EBB" w14:paraId="1E408E37" w14:textId="3D1D671C" w:rsidTr="00D65D00">
        <w:tc>
          <w:tcPr>
            <w:tcW w:w="615" w:type="pct"/>
          </w:tcPr>
          <w:p w14:paraId="308FF02A" w14:textId="23FCA5C4" w:rsidR="00D65D00" w:rsidRPr="00CB5EBB" w:rsidRDefault="00D65D00">
            <w:r>
              <w:t>28-32</w:t>
            </w:r>
          </w:p>
        </w:tc>
        <w:tc>
          <w:tcPr>
            <w:tcW w:w="1408" w:type="pct"/>
          </w:tcPr>
          <w:p w14:paraId="1CFD37F4" w14:textId="77777777" w:rsidR="00D65D00" w:rsidRPr="00CB5EBB" w:rsidRDefault="00D65D00">
            <w:r w:rsidRPr="00CB5EBB">
              <w:rPr>
                <w:color w:val="000000"/>
              </w:rPr>
              <w:t xml:space="preserve">To explain the ideological reactions to the industrial revolution  </w:t>
            </w:r>
          </w:p>
        </w:tc>
        <w:tc>
          <w:tcPr>
            <w:tcW w:w="1705" w:type="pct"/>
          </w:tcPr>
          <w:p w14:paraId="39584410" w14:textId="698CB3F2" w:rsidR="00D65D00" w:rsidRPr="00CB5EBB" w:rsidRDefault="00D65D00" w:rsidP="00E414D1">
            <w:r w:rsidRPr="00CB5EBB">
              <w:rPr>
                <w:color w:val="000000"/>
              </w:rPr>
              <w:t>Socialism</w:t>
            </w:r>
            <w:r>
              <w:rPr>
                <w:color w:val="000000"/>
              </w:rPr>
              <w:t>,</w:t>
            </w:r>
            <w:r w:rsidRPr="00CB5EBB">
              <w:rPr>
                <w:color w:val="000000"/>
              </w:rPr>
              <w:t xml:space="preserve"> Communism</w:t>
            </w:r>
            <w:r>
              <w:rPr>
                <w:color w:val="000000"/>
              </w:rPr>
              <w:t>, Maoism</w:t>
            </w:r>
          </w:p>
        </w:tc>
        <w:tc>
          <w:tcPr>
            <w:tcW w:w="1272" w:type="pct"/>
          </w:tcPr>
          <w:p w14:paraId="49487B23" w14:textId="77777777" w:rsidR="00D65D00" w:rsidRDefault="00D65D00">
            <w:pPr>
              <w:rPr>
                <w:color w:val="000000"/>
              </w:rPr>
            </w:pPr>
            <w:r w:rsidRPr="00CB5EBB">
              <w:rPr>
                <w:color w:val="000000"/>
              </w:rPr>
              <w:t xml:space="preserve">RB (1) </w:t>
            </w:r>
            <w:proofErr w:type="spellStart"/>
            <w:r w:rsidRPr="00CB5EBB">
              <w:rPr>
                <w:color w:val="000000"/>
              </w:rPr>
              <w:t>ch.</w:t>
            </w:r>
            <w:proofErr w:type="spellEnd"/>
            <w:r w:rsidRPr="00CB5EBB">
              <w:rPr>
                <w:color w:val="000000"/>
              </w:rPr>
              <w:t xml:space="preserve"> 16</w:t>
            </w:r>
          </w:p>
          <w:p w14:paraId="0A37EB0A" w14:textId="7D83DD23" w:rsidR="00D65D00" w:rsidRPr="00CB5EBB" w:rsidRDefault="00D65D00">
            <w:r>
              <w:t xml:space="preserve">RB (2) </w:t>
            </w:r>
            <w:proofErr w:type="spellStart"/>
            <w:r>
              <w:t>ch.</w:t>
            </w:r>
            <w:proofErr w:type="spellEnd"/>
            <w:r>
              <w:t xml:space="preserve"> 4</w:t>
            </w:r>
          </w:p>
        </w:tc>
      </w:tr>
      <w:tr w:rsidR="00D65D00" w:rsidRPr="00CB5EBB" w14:paraId="5B221298" w14:textId="02D3F802" w:rsidTr="00D65D00">
        <w:tc>
          <w:tcPr>
            <w:tcW w:w="615" w:type="pct"/>
          </w:tcPr>
          <w:p w14:paraId="0AA0FBC2" w14:textId="7DB58D39" w:rsidR="00D65D00" w:rsidRDefault="00D65D00">
            <w:r>
              <w:t>33-37</w:t>
            </w:r>
          </w:p>
        </w:tc>
        <w:tc>
          <w:tcPr>
            <w:tcW w:w="1408" w:type="pct"/>
          </w:tcPr>
          <w:p w14:paraId="5CE70609" w14:textId="67785437" w:rsidR="00D65D00" w:rsidRPr="00CB5EBB" w:rsidRDefault="00D65D00">
            <w:pPr>
              <w:rPr>
                <w:color w:val="000000"/>
              </w:rPr>
            </w:pPr>
            <w:r>
              <w:rPr>
                <w:color w:val="000000"/>
              </w:rPr>
              <w:t>To understand political ideologies</w:t>
            </w:r>
          </w:p>
        </w:tc>
        <w:tc>
          <w:tcPr>
            <w:tcW w:w="1705" w:type="pct"/>
          </w:tcPr>
          <w:p w14:paraId="25DF68D4" w14:textId="225E32EF" w:rsidR="00D65D00" w:rsidRPr="00CB5EBB" w:rsidRDefault="00D65D00">
            <w:pPr>
              <w:rPr>
                <w:color w:val="000000"/>
              </w:rPr>
            </w:pPr>
            <w:r>
              <w:rPr>
                <w:color w:val="000000"/>
              </w:rPr>
              <w:t>Anarchism, Fascism, Radicalism / Fundamentalism</w:t>
            </w:r>
          </w:p>
        </w:tc>
        <w:tc>
          <w:tcPr>
            <w:tcW w:w="1272" w:type="pct"/>
          </w:tcPr>
          <w:p w14:paraId="06C55387" w14:textId="09C2BE8B" w:rsidR="00D65D00" w:rsidRPr="00CB5EBB" w:rsidRDefault="00D65D00">
            <w:pPr>
              <w:rPr>
                <w:color w:val="000000"/>
              </w:rPr>
            </w:pPr>
            <w:r>
              <w:rPr>
                <w:color w:val="000000"/>
              </w:rPr>
              <w:t xml:space="preserve">RB (2) </w:t>
            </w:r>
            <w:proofErr w:type="spellStart"/>
            <w:r>
              <w:rPr>
                <w:color w:val="000000"/>
              </w:rPr>
              <w:t>chs</w:t>
            </w:r>
            <w:proofErr w:type="spellEnd"/>
            <w:r>
              <w:rPr>
                <w:color w:val="000000"/>
              </w:rPr>
              <w:t>. 5, 7, 12</w:t>
            </w:r>
          </w:p>
        </w:tc>
      </w:tr>
      <w:tr w:rsidR="00D65D00" w:rsidRPr="00CB5EBB" w14:paraId="00B231DF" w14:textId="18B2B2D4" w:rsidTr="00D65D00">
        <w:tc>
          <w:tcPr>
            <w:tcW w:w="615" w:type="pct"/>
          </w:tcPr>
          <w:p w14:paraId="2D9C9492" w14:textId="3B2288A8" w:rsidR="00D65D00" w:rsidRPr="00CB5EBB" w:rsidRDefault="00D65D00" w:rsidP="00A72015">
            <w:r>
              <w:t>38</w:t>
            </w:r>
            <w:r w:rsidRPr="00CB5EBB">
              <w:t>-3</w:t>
            </w:r>
            <w:r>
              <w:t>9</w:t>
            </w:r>
          </w:p>
        </w:tc>
        <w:tc>
          <w:tcPr>
            <w:tcW w:w="1408" w:type="pct"/>
          </w:tcPr>
          <w:p w14:paraId="6AFC6E8B" w14:textId="77777777" w:rsidR="00D65D00" w:rsidRPr="00CB5EBB" w:rsidRDefault="00D65D00">
            <w:pPr>
              <w:rPr>
                <w:color w:val="000000"/>
              </w:rPr>
            </w:pPr>
            <w:r w:rsidRPr="00CB5EBB">
              <w:rPr>
                <w:color w:val="000000"/>
              </w:rPr>
              <w:t>To examine the idea of secularism in the rhetoric of politics</w:t>
            </w:r>
          </w:p>
        </w:tc>
        <w:tc>
          <w:tcPr>
            <w:tcW w:w="1705" w:type="pct"/>
          </w:tcPr>
          <w:p w14:paraId="7129AB9A" w14:textId="1B031ADB" w:rsidR="00D65D00" w:rsidRPr="00CB5EBB" w:rsidRDefault="00D65D00">
            <w:pPr>
              <w:rPr>
                <w:color w:val="000000"/>
              </w:rPr>
            </w:pPr>
            <w:r w:rsidRPr="00CB5EBB">
              <w:rPr>
                <w:color w:val="000000"/>
              </w:rPr>
              <w:t>Secularism</w:t>
            </w:r>
            <w:r>
              <w:rPr>
                <w:color w:val="000000"/>
              </w:rPr>
              <w:t>s</w:t>
            </w:r>
          </w:p>
        </w:tc>
        <w:tc>
          <w:tcPr>
            <w:tcW w:w="1272" w:type="pct"/>
          </w:tcPr>
          <w:p w14:paraId="66A91C5E" w14:textId="77777777" w:rsidR="00D65D00" w:rsidRPr="00CB5EBB" w:rsidRDefault="00D65D00">
            <w:pPr>
              <w:rPr>
                <w:color w:val="000000"/>
              </w:rPr>
            </w:pPr>
            <w:r w:rsidRPr="00CB5EBB">
              <w:rPr>
                <w:color w:val="000000"/>
              </w:rPr>
              <w:t xml:space="preserve">RB (1) </w:t>
            </w:r>
            <w:proofErr w:type="spellStart"/>
            <w:r w:rsidRPr="00CB5EBB">
              <w:rPr>
                <w:color w:val="000000"/>
              </w:rPr>
              <w:t>ch.</w:t>
            </w:r>
            <w:proofErr w:type="spellEnd"/>
            <w:r w:rsidRPr="00CB5EBB">
              <w:rPr>
                <w:color w:val="000000"/>
              </w:rPr>
              <w:t xml:space="preserve"> 18</w:t>
            </w:r>
          </w:p>
        </w:tc>
      </w:tr>
      <w:tr w:rsidR="00D65D00" w:rsidRPr="00CB5EBB" w14:paraId="79FDD15D" w14:textId="37F97D77" w:rsidTr="00D65D00">
        <w:tc>
          <w:tcPr>
            <w:tcW w:w="615" w:type="pct"/>
          </w:tcPr>
          <w:p w14:paraId="4F2FE4D1" w14:textId="11A6E845" w:rsidR="00D65D00" w:rsidRPr="00CB5EBB" w:rsidRDefault="00D65D00">
            <w:r>
              <w:t>40</w:t>
            </w:r>
            <w:r w:rsidRPr="00CB5EBB">
              <w:t>-41</w:t>
            </w:r>
          </w:p>
        </w:tc>
        <w:tc>
          <w:tcPr>
            <w:tcW w:w="1408" w:type="pct"/>
          </w:tcPr>
          <w:p w14:paraId="3017F637" w14:textId="3EEB53BC" w:rsidR="00D65D00" w:rsidRPr="00CB5EBB" w:rsidRDefault="00D65D00" w:rsidP="00552C00">
            <w:pPr>
              <w:rPr>
                <w:color w:val="000000"/>
              </w:rPr>
            </w:pPr>
            <w:r>
              <w:rPr>
                <w:color w:val="000000"/>
              </w:rPr>
              <w:t>To understand one of the defining political ideas of India</w:t>
            </w:r>
          </w:p>
        </w:tc>
        <w:tc>
          <w:tcPr>
            <w:tcW w:w="1705" w:type="pct"/>
          </w:tcPr>
          <w:p w14:paraId="224D6749" w14:textId="45FB523E" w:rsidR="00D65D00" w:rsidRPr="00CB5EBB" w:rsidRDefault="00D65D00">
            <w:pPr>
              <w:rPr>
                <w:color w:val="000000"/>
              </w:rPr>
            </w:pPr>
            <w:proofErr w:type="spellStart"/>
            <w:r>
              <w:rPr>
                <w:color w:val="000000"/>
              </w:rPr>
              <w:t>Gandhism</w:t>
            </w:r>
            <w:proofErr w:type="spellEnd"/>
          </w:p>
        </w:tc>
        <w:tc>
          <w:tcPr>
            <w:tcW w:w="1272" w:type="pct"/>
          </w:tcPr>
          <w:p w14:paraId="64F3D9F7" w14:textId="56901FB0" w:rsidR="00D65D00" w:rsidRPr="00CB5EBB" w:rsidRDefault="00D65D00">
            <w:pPr>
              <w:rPr>
                <w:color w:val="000000"/>
              </w:rPr>
            </w:pPr>
            <w:r>
              <w:rPr>
                <w:color w:val="000000"/>
              </w:rPr>
              <w:t>Ref. material</w:t>
            </w:r>
          </w:p>
        </w:tc>
      </w:tr>
    </w:tbl>
    <w:p w14:paraId="1955C790" w14:textId="77777777" w:rsidR="004D5ACC" w:rsidRPr="00CB5EBB" w:rsidRDefault="004D5ACC"/>
    <w:p w14:paraId="0AD58CA6" w14:textId="77777777" w:rsidR="004D5ACC" w:rsidRPr="00CB5EBB" w:rsidRDefault="004D5ACC"/>
    <w:p w14:paraId="3D816BA9" w14:textId="3701C8ED" w:rsidR="004D5ACC" w:rsidRPr="00CB5EBB" w:rsidRDefault="00AB115E">
      <w:pPr>
        <w:rPr>
          <w:b/>
        </w:rPr>
      </w:pPr>
      <w:r w:rsidRPr="00CB5EBB">
        <w:rPr>
          <w:b/>
        </w:rPr>
        <w:t>Evaluation</w:t>
      </w:r>
      <w:r w:rsidR="002167D6" w:rsidRPr="00CB5EBB">
        <w:rPr>
          <w:b/>
        </w:rPr>
        <w:t xml:space="preserve"> Scheme:</w:t>
      </w:r>
    </w:p>
    <w:tbl>
      <w:tblPr>
        <w:tblW w:w="4534" w:type="pct"/>
        <w:tblInd w:w="4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2"/>
        <w:gridCol w:w="2261"/>
        <w:gridCol w:w="1522"/>
        <w:gridCol w:w="2173"/>
        <w:gridCol w:w="1981"/>
      </w:tblGrid>
      <w:tr w:rsidR="006E0924" w:rsidRPr="00CB5EBB" w14:paraId="47429174" w14:textId="77777777" w:rsidTr="00E92BCC">
        <w:tc>
          <w:tcPr>
            <w:tcW w:w="942" w:type="pct"/>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009AAE68" w14:textId="77777777" w:rsidR="006E0924" w:rsidRPr="00CB5EBB" w:rsidRDefault="006E0924" w:rsidP="00380436">
            <w:pPr>
              <w:jc w:val="center"/>
              <w:rPr>
                <w:b/>
              </w:rPr>
            </w:pPr>
            <w:r w:rsidRPr="00CB5EBB">
              <w:rPr>
                <w:b/>
              </w:rPr>
              <w:t>Component</w:t>
            </w:r>
          </w:p>
        </w:tc>
        <w:tc>
          <w:tcPr>
            <w:tcW w:w="1156" w:type="pct"/>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92188EC" w14:textId="77777777" w:rsidR="006E0924" w:rsidRPr="00CB5EBB" w:rsidRDefault="006E0924" w:rsidP="00380436">
            <w:pPr>
              <w:jc w:val="center"/>
              <w:rPr>
                <w:b/>
              </w:rPr>
            </w:pPr>
            <w:r w:rsidRPr="00CB5EBB">
              <w:rPr>
                <w:b/>
              </w:rPr>
              <w:t>Duration</w:t>
            </w:r>
          </w:p>
        </w:tc>
        <w:tc>
          <w:tcPr>
            <w:tcW w:w="778" w:type="pct"/>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A8CFBC8" w14:textId="77777777" w:rsidR="006E0924" w:rsidRDefault="006E0924" w:rsidP="00380436">
            <w:pPr>
              <w:jc w:val="center"/>
              <w:rPr>
                <w:b/>
              </w:rPr>
            </w:pPr>
            <w:r w:rsidRPr="00CB5EBB">
              <w:rPr>
                <w:b/>
              </w:rPr>
              <w:t>Weightage</w:t>
            </w:r>
          </w:p>
          <w:p w14:paraId="268EA7F8" w14:textId="08DF61E2" w:rsidR="00E92BCC" w:rsidRPr="00CB5EBB" w:rsidRDefault="00E92BCC" w:rsidP="00380436">
            <w:pPr>
              <w:jc w:val="center"/>
              <w:rPr>
                <w:b/>
              </w:rPr>
            </w:pPr>
            <w:r>
              <w:rPr>
                <w:b/>
              </w:rPr>
              <w:t>(%)</w:t>
            </w:r>
          </w:p>
        </w:tc>
        <w:tc>
          <w:tcPr>
            <w:tcW w:w="1111" w:type="pct"/>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9CE990E" w14:textId="77777777" w:rsidR="006E0924" w:rsidRPr="00CB5EBB" w:rsidRDefault="006E0924" w:rsidP="00380436">
            <w:pPr>
              <w:jc w:val="center"/>
              <w:rPr>
                <w:b/>
              </w:rPr>
            </w:pPr>
            <w:r w:rsidRPr="00CB5EBB">
              <w:rPr>
                <w:b/>
              </w:rPr>
              <w:t>Date   &amp; Time</w:t>
            </w:r>
          </w:p>
        </w:tc>
        <w:tc>
          <w:tcPr>
            <w:tcW w:w="1013"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15D27E43" w14:textId="77777777" w:rsidR="006E0924" w:rsidRPr="00CB5EBB" w:rsidRDefault="006E0924" w:rsidP="00380436">
            <w:pPr>
              <w:jc w:val="center"/>
              <w:rPr>
                <w:b/>
              </w:rPr>
            </w:pPr>
            <w:r w:rsidRPr="00CB5EBB">
              <w:rPr>
                <w:b/>
              </w:rPr>
              <w:t>Nature of Component</w:t>
            </w:r>
          </w:p>
        </w:tc>
      </w:tr>
      <w:tr w:rsidR="00E92BCC" w:rsidRPr="00CB5EBB" w14:paraId="6B5ADAA2" w14:textId="77777777" w:rsidTr="00E92BCC">
        <w:trPr>
          <w:trHeight w:val="434"/>
        </w:trPr>
        <w:tc>
          <w:tcPr>
            <w:tcW w:w="942" w:type="pct"/>
            <w:tcBorders>
              <w:top w:val="single" w:sz="6" w:space="0" w:color="auto"/>
              <w:left w:val="single" w:sz="6" w:space="0" w:color="auto"/>
              <w:bottom w:val="single" w:sz="6" w:space="0" w:color="auto"/>
              <w:right w:val="single" w:sz="6" w:space="0" w:color="auto"/>
            </w:tcBorders>
          </w:tcPr>
          <w:p w14:paraId="40E5ED79" w14:textId="12511065" w:rsidR="00E92BCC" w:rsidRPr="00CB5EBB" w:rsidRDefault="00E92BCC" w:rsidP="00E92BCC">
            <w:pPr>
              <w:jc w:val="both"/>
              <w:rPr>
                <w:lang w:val="en-IN"/>
              </w:rPr>
            </w:pPr>
            <w:r w:rsidRPr="00CB5EBB">
              <w:t>Assignment</w:t>
            </w:r>
            <w:r>
              <w:t>s</w:t>
            </w:r>
          </w:p>
        </w:tc>
        <w:tc>
          <w:tcPr>
            <w:tcW w:w="1156" w:type="pct"/>
            <w:tcBorders>
              <w:top w:val="single" w:sz="6" w:space="0" w:color="auto"/>
              <w:left w:val="single" w:sz="6" w:space="0" w:color="auto"/>
              <w:bottom w:val="single" w:sz="6" w:space="0" w:color="auto"/>
              <w:right w:val="single" w:sz="6" w:space="0" w:color="auto"/>
            </w:tcBorders>
          </w:tcPr>
          <w:p w14:paraId="4FD409B5" w14:textId="411BC946" w:rsidR="00E92BCC" w:rsidRPr="00CB5EBB" w:rsidRDefault="00E92BCC" w:rsidP="00E92BCC">
            <w:pPr>
              <w:jc w:val="both"/>
              <w:rPr>
                <w:lang w:val="en-IN"/>
              </w:rPr>
            </w:pPr>
            <w:r w:rsidRPr="00CB5EBB">
              <w:t>TBA</w:t>
            </w:r>
          </w:p>
        </w:tc>
        <w:tc>
          <w:tcPr>
            <w:tcW w:w="778" w:type="pct"/>
            <w:tcBorders>
              <w:top w:val="single" w:sz="6" w:space="0" w:color="auto"/>
              <w:left w:val="single" w:sz="6" w:space="0" w:color="auto"/>
              <w:bottom w:val="single" w:sz="6" w:space="0" w:color="auto"/>
              <w:right w:val="single" w:sz="6" w:space="0" w:color="auto"/>
            </w:tcBorders>
          </w:tcPr>
          <w:p w14:paraId="14853AED" w14:textId="5B449D07" w:rsidR="00E92BCC" w:rsidRPr="00CB5EBB" w:rsidRDefault="001A45AB" w:rsidP="00E92BCC">
            <w:pPr>
              <w:jc w:val="center"/>
            </w:pPr>
            <w:r>
              <w:t>3</w:t>
            </w:r>
            <w:r w:rsidR="0099467C">
              <w:t>0</w:t>
            </w:r>
          </w:p>
        </w:tc>
        <w:tc>
          <w:tcPr>
            <w:tcW w:w="1111" w:type="pct"/>
            <w:tcBorders>
              <w:top w:val="single" w:sz="6" w:space="0" w:color="auto"/>
              <w:left w:val="single" w:sz="6" w:space="0" w:color="auto"/>
              <w:bottom w:val="single" w:sz="6" w:space="0" w:color="auto"/>
              <w:right w:val="single" w:sz="6" w:space="0" w:color="auto"/>
            </w:tcBorders>
          </w:tcPr>
          <w:p w14:paraId="5632453A" w14:textId="03E2C29E" w:rsidR="00E92BCC" w:rsidRPr="00CB5EBB" w:rsidRDefault="00E92BCC" w:rsidP="00E92BCC">
            <w:pPr>
              <w:rPr>
                <w:lang w:val="en-IN"/>
              </w:rPr>
            </w:pPr>
            <w:r w:rsidRPr="00CB5EBB">
              <w:t>TBA</w:t>
            </w:r>
          </w:p>
        </w:tc>
        <w:tc>
          <w:tcPr>
            <w:tcW w:w="1013" w:type="pct"/>
            <w:tcBorders>
              <w:top w:val="single" w:sz="6" w:space="0" w:color="auto"/>
              <w:left w:val="single" w:sz="6" w:space="0" w:color="auto"/>
              <w:bottom w:val="single" w:sz="6" w:space="0" w:color="auto"/>
              <w:right w:val="single" w:sz="6" w:space="0" w:color="auto"/>
            </w:tcBorders>
          </w:tcPr>
          <w:p w14:paraId="6196A593" w14:textId="2D50DD93" w:rsidR="00E92BCC" w:rsidRPr="00CB5EBB" w:rsidRDefault="00E92BCC" w:rsidP="00E92BCC">
            <w:r w:rsidRPr="00CB5EBB">
              <w:t>Open Book</w:t>
            </w:r>
          </w:p>
        </w:tc>
      </w:tr>
      <w:tr w:rsidR="006E0924" w:rsidRPr="00CB5EBB" w14:paraId="34C433A3" w14:textId="77777777" w:rsidTr="00E92BCC">
        <w:trPr>
          <w:trHeight w:val="434"/>
        </w:trPr>
        <w:tc>
          <w:tcPr>
            <w:tcW w:w="942" w:type="pct"/>
            <w:tcBorders>
              <w:top w:val="single" w:sz="6" w:space="0" w:color="auto"/>
              <w:left w:val="single" w:sz="6" w:space="0" w:color="auto"/>
              <w:bottom w:val="single" w:sz="6" w:space="0" w:color="auto"/>
              <w:right w:val="single" w:sz="6" w:space="0" w:color="auto"/>
            </w:tcBorders>
          </w:tcPr>
          <w:p w14:paraId="5FD2E30F" w14:textId="77777777" w:rsidR="006E0924" w:rsidRPr="00CB5EBB" w:rsidRDefault="006E0924" w:rsidP="00380436">
            <w:pPr>
              <w:jc w:val="both"/>
              <w:rPr>
                <w:lang w:val="en-IN"/>
              </w:rPr>
            </w:pPr>
            <w:r w:rsidRPr="00CB5EBB">
              <w:rPr>
                <w:lang w:val="en-IN"/>
              </w:rPr>
              <w:t xml:space="preserve">Mid-semester Test </w:t>
            </w:r>
          </w:p>
        </w:tc>
        <w:tc>
          <w:tcPr>
            <w:tcW w:w="1156" w:type="pct"/>
            <w:tcBorders>
              <w:top w:val="single" w:sz="6" w:space="0" w:color="auto"/>
              <w:left w:val="single" w:sz="6" w:space="0" w:color="auto"/>
              <w:bottom w:val="single" w:sz="6" w:space="0" w:color="auto"/>
              <w:right w:val="single" w:sz="6" w:space="0" w:color="auto"/>
            </w:tcBorders>
          </w:tcPr>
          <w:p w14:paraId="385DA113" w14:textId="5BDAD673" w:rsidR="006E0924" w:rsidRPr="00CB5EBB" w:rsidRDefault="003622C9" w:rsidP="00380436">
            <w:pPr>
              <w:jc w:val="both"/>
            </w:pPr>
            <w:r>
              <w:t>As per the timetable</w:t>
            </w:r>
          </w:p>
        </w:tc>
        <w:tc>
          <w:tcPr>
            <w:tcW w:w="778" w:type="pct"/>
            <w:tcBorders>
              <w:top w:val="single" w:sz="6" w:space="0" w:color="auto"/>
              <w:left w:val="single" w:sz="6" w:space="0" w:color="auto"/>
              <w:bottom w:val="single" w:sz="6" w:space="0" w:color="auto"/>
              <w:right w:val="single" w:sz="6" w:space="0" w:color="auto"/>
            </w:tcBorders>
          </w:tcPr>
          <w:p w14:paraId="7AF91B95" w14:textId="6B2FEF95" w:rsidR="006E0924" w:rsidRPr="00CB5EBB" w:rsidRDefault="006E0924" w:rsidP="00380436">
            <w:pPr>
              <w:jc w:val="center"/>
            </w:pPr>
            <w:r w:rsidRPr="00CB5EBB">
              <w:t>3</w:t>
            </w:r>
            <w:r w:rsidR="0099467C">
              <w:t>0</w:t>
            </w:r>
          </w:p>
        </w:tc>
        <w:tc>
          <w:tcPr>
            <w:tcW w:w="1111" w:type="pct"/>
            <w:tcBorders>
              <w:top w:val="single" w:sz="6" w:space="0" w:color="auto"/>
              <w:left w:val="single" w:sz="6" w:space="0" w:color="auto"/>
              <w:bottom w:val="single" w:sz="6" w:space="0" w:color="auto"/>
              <w:right w:val="single" w:sz="6" w:space="0" w:color="auto"/>
            </w:tcBorders>
          </w:tcPr>
          <w:p w14:paraId="41A4207C" w14:textId="0DCDE3AA" w:rsidR="006E0924" w:rsidRPr="00CB5EBB" w:rsidRDefault="00DF2112" w:rsidP="00380436">
            <w:pPr>
              <w:rPr>
                <w:lang w:val="en-IN"/>
              </w:rPr>
            </w:pPr>
            <w:r>
              <w:t>10/10 - 2.00 - 3.30PM</w:t>
            </w:r>
          </w:p>
        </w:tc>
        <w:tc>
          <w:tcPr>
            <w:tcW w:w="1013" w:type="pct"/>
            <w:tcBorders>
              <w:top w:val="single" w:sz="6" w:space="0" w:color="auto"/>
              <w:left w:val="single" w:sz="6" w:space="0" w:color="auto"/>
              <w:bottom w:val="single" w:sz="6" w:space="0" w:color="auto"/>
              <w:right w:val="single" w:sz="6" w:space="0" w:color="auto"/>
            </w:tcBorders>
          </w:tcPr>
          <w:p w14:paraId="507F0A8A" w14:textId="0916306F" w:rsidR="006E0924" w:rsidRPr="00CB5EBB" w:rsidRDefault="0053285F" w:rsidP="00380436">
            <w:r>
              <w:t>Closed</w:t>
            </w:r>
            <w:r w:rsidR="006E0924" w:rsidRPr="00CB5EBB">
              <w:t xml:space="preserve"> Book</w:t>
            </w:r>
          </w:p>
        </w:tc>
      </w:tr>
      <w:tr w:rsidR="006E0924" w:rsidRPr="00CB5EBB" w14:paraId="34A1BF1B" w14:textId="77777777" w:rsidTr="00E92BCC">
        <w:tc>
          <w:tcPr>
            <w:tcW w:w="942" w:type="pct"/>
            <w:tcBorders>
              <w:top w:val="single" w:sz="6" w:space="0" w:color="auto"/>
              <w:left w:val="single" w:sz="6" w:space="0" w:color="auto"/>
              <w:bottom w:val="single" w:sz="6" w:space="0" w:color="auto"/>
              <w:right w:val="single" w:sz="6" w:space="0" w:color="auto"/>
            </w:tcBorders>
          </w:tcPr>
          <w:p w14:paraId="676198E9" w14:textId="77777777" w:rsidR="006E0924" w:rsidRPr="00CB5EBB" w:rsidRDefault="006E0924" w:rsidP="00380436">
            <w:pPr>
              <w:jc w:val="both"/>
              <w:rPr>
                <w:lang w:val="en-IN"/>
              </w:rPr>
            </w:pPr>
            <w:r w:rsidRPr="00CB5EBB">
              <w:rPr>
                <w:lang w:val="en-IN"/>
              </w:rPr>
              <w:t xml:space="preserve">Comprehensive Examination </w:t>
            </w:r>
          </w:p>
        </w:tc>
        <w:tc>
          <w:tcPr>
            <w:tcW w:w="1156" w:type="pct"/>
            <w:tcBorders>
              <w:top w:val="single" w:sz="6" w:space="0" w:color="auto"/>
              <w:left w:val="single" w:sz="6" w:space="0" w:color="auto"/>
              <w:bottom w:val="single" w:sz="6" w:space="0" w:color="auto"/>
              <w:right w:val="single" w:sz="6" w:space="0" w:color="auto"/>
            </w:tcBorders>
          </w:tcPr>
          <w:p w14:paraId="2634198F" w14:textId="5772D698" w:rsidR="006E0924" w:rsidRPr="00CB5EBB" w:rsidRDefault="003622C9" w:rsidP="00380436">
            <w:pPr>
              <w:jc w:val="both"/>
              <w:rPr>
                <w:lang w:val="en-IN"/>
              </w:rPr>
            </w:pPr>
            <w:r>
              <w:t>As per the timetable</w:t>
            </w:r>
          </w:p>
        </w:tc>
        <w:tc>
          <w:tcPr>
            <w:tcW w:w="778" w:type="pct"/>
            <w:tcBorders>
              <w:top w:val="single" w:sz="6" w:space="0" w:color="auto"/>
              <w:left w:val="single" w:sz="6" w:space="0" w:color="auto"/>
              <w:bottom w:val="single" w:sz="6" w:space="0" w:color="auto"/>
              <w:right w:val="single" w:sz="6" w:space="0" w:color="auto"/>
            </w:tcBorders>
          </w:tcPr>
          <w:p w14:paraId="37C5408B" w14:textId="77777777" w:rsidR="006E0924" w:rsidRPr="00CB5EBB" w:rsidRDefault="006E0924" w:rsidP="00380436">
            <w:pPr>
              <w:jc w:val="center"/>
            </w:pPr>
            <w:r w:rsidRPr="00CB5EBB">
              <w:t>40</w:t>
            </w:r>
          </w:p>
        </w:tc>
        <w:tc>
          <w:tcPr>
            <w:tcW w:w="1111" w:type="pct"/>
            <w:tcBorders>
              <w:top w:val="single" w:sz="6" w:space="0" w:color="auto"/>
              <w:left w:val="single" w:sz="6" w:space="0" w:color="auto"/>
              <w:bottom w:val="single" w:sz="6" w:space="0" w:color="auto"/>
              <w:right w:val="single" w:sz="6" w:space="0" w:color="auto"/>
            </w:tcBorders>
          </w:tcPr>
          <w:p w14:paraId="2549D3D0" w14:textId="37B21B8E" w:rsidR="006E0924" w:rsidRPr="00CB5EBB" w:rsidRDefault="00DF2112" w:rsidP="00380436">
            <w:pPr>
              <w:rPr>
                <w:lang w:val="en-IN"/>
              </w:rPr>
            </w:pPr>
            <w:r>
              <w:t>11/12 FN</w:t>
            </w:r>
            <w:bookmarkStart w:id="0" w:name="_GoBack"/>
            <w:bookmarkEnd w:id="0"/>
          </w:p>
        </w:tc>
        <w:tc>
          <w:tcPr>
            <w:tcW w:w="1013" w:type="pct"/>
            <w:tcBorders>
              <w:top w:val="single" w:sz="6" w:space="0" w:color="auto"/>
              <w:left w:val="single" w:sz="6" w:space="0" w:color="auto"/>
              <w:bottom w:val="single" w:sz="6" w:space="0" w:color="auto"/>
              <w:right w:val="single" w:sz="6" w:space="0" w:color="auto"/>
            </w:tcBorders>
          </w:tcPr>
          <w:p w14:paraId="1C4F98B3" w14:textId="2F839E1A" w:rsidR="006E0924" w:rsidRPr="00CB5EBB" w:rsidRDefault="00736001" w:rsidP="00380436">
            <w:r>
              <w:t>Open</w:t>
            </w:r>
            <w:r w:rsidRPr="00CB5EBB">
              <w:t xml:space="preserve"> </w:t>
            </w:r>
            <w:r w:rsidR="006E0924" w:rsidRPr="00CB5EBB">
              <w:t>Book</w:t>
            </w:r>
          </w:p>
        </w:tc>
      </w:tr>
    </w:tbl>
    <w:p w14:paraId="3FCCE414" w14:textId="77777777" w:rsidR="004D5ACC" w:rsidRPr="00CB5EBB" w:rsidRDefault="004D5ACC"/>
    <w:p w14:paraId="40672B90" w14:textId="732626B8" w:rsidR="004D5ACC" w:rsidRPr="00CB5EBB" w:rsidRDefault="00AB115E">
      <w:pPr>
        <w:jc w:val="both"/>
      </w:pPr>
      <w:r w:rsidRPr="00CB5EBB">
        <w:rPr>
          <w:b/>
        </w:rPr>
        <w:t xml:space="preserve">Chamber Consultation Hour: </w:t>
      </w:r>
      <w:r w:rsidR="00C816C7">
        <w:t>Will be announced on CMS</w:t>
      </w:r>
      <w:r w:rsidR="00A53020">
        <w:t>.</w:t>
      </w:r>
    </w:p>
    <w:p w14:paraId="60F1CF35" w14:textId="77777777" w:rsidR="00E92BCC" w:rsidRDefault="00E92BCC">
      <w:pPr>
        <w:jc w:val="both"/>
        <w:rPr>
          <w:b/>
        </w:rPr>
      </w:pPr>
    </w:p>
    <w:p w14:paraId="60C5A413" w14:textId="5483D792" w:rsidR="004D5ACC" w:rsidRPr="00A53020" w:rsidRDefault="00AB115E">
      <w:pPr>
        <w:jc w:val="both"/>
        <w:rPr>
          <w:u w:val="single"/>
        </w:rPr>
      </w:pPr>
      <w:r w:rsidRPr="00CB5EBB">
        <w:rPr>
          <w:b/>
        </w:rPr>
        <w:t xml:space="preserve">Notices: </w:t>
      </w:r>
      <w:r w:rsidRPr="00CB5EBB">
        <w:t xml:space="preserve">Notices concerning the course will be displayed on </w:t>
      </w:r>
      <w:r w:rsidRPr="00A53020">
        <w:rPr>
          <w:b/>
          <w:u w:val="single"/>
        </w:rPr>
        <w:t>CMS only</w:t>
      </w:r>
      <w:r w:rsidRPr="00A53020">
        <w:rPr>
          <w:u w:val="single"/>
        </w:rPr>
        <w:t>.</w:t>
      </w:r>
    </w:p>
    <w:p w14:paraId="19345D99" w14:textId="77777777" w:rsidR="004D5ACC" w:rsidRPr="00CB5EBB" w:rsidRDefault="004D5ACC">
      <w:pPr>
        <w:jc w:val="both"/>
      </w:pPr>
    </w:p>
    <w:p w14:paraId="2D3201DA" w14:textId="77777777" w:rsidR="00FE2136" w:rsidRPr="009944B3" w:rsidRDefault="00AB115E" w:rsidP="00FE2136">
      <w:pPr>
        <w:jc w:val="both"/>
      </w:pPr>
      <w:r w:rsidRPr="00CB5EBB">
        <w:rPr>
          <w:b/>
        </w:rPr>
        <w:lastRenderedPageBreak/>
        <w:t xml:space="preserve">Make-up Policy: </w:t>
      </w:r>
      <w:r w:rsidR="00FE2136" w:rsidRPr="009944B3">
        <w:t>Make-up component will be allowed provided there is documentary support to prove the authenticity of the case. In granting make-up, the decision of the instructor-in-charge will be final.</w:t>
      </w:r>
    </w:p>
    <w:p w14:paraId="727DC40F" w14:textId="77777777" w:rsidR="00FE2136" w:rsidRPr="009944B3" w:rsidRDefault="00FE2136" w:rsidP="00FE2136">
      <w:pPr>
        <w:jc w:val="both"/>
      </w:pPr>
    </w:p>
    <w:p w14:paraId="5DD778AC" w14:textId="77777777" w:rsidR="00FE2136" w:rsidRPr="009944B3" w:rsidRDefault="00FE2136" w:rsidP="00FE2136">
      <w:pPr>
        <w:spacing w:after="240"/>
        <w:jc w:val="both"/>
      </w:pPr>
      <w:r w:rsidRPr="009944B3">
        <w:rPr>
          <w:b/>
        </w:rPr>
        <w:t>Academic Honesty and Integrity Policy:</w:t>
      </w:r>
      <w:r w:rsidRPr="009944B3">
        <w:t xml:space="preserve"> Academic honesty and integrity are to be maintained by all the students throughout the semester and no type of academic dishonesty is acceptable.</w:t>
      </w:r>
    </w:p>
    <w:p w14:paraId="28D9195C" w14:textId="1C100239" w:rsidR="004D5ACC" w:rsidRPr="00CB5EBB" w:rsidRDefault="004D5ACC" w:rsidP="00FE2136">
      <w:pPr>
        <w:jc w:val="both"/>
      </w:pPr>
    </w:p>
    <w:p w14:paraId="2BAEB15E" w14:textId="77777777" w:rsidR="004D5ACC" w:rsidRPr="00CB5EBB" w:rsidRDefault="00AB115E">
      <w:r w:rsidRPr="00CB5EBB">
        <w:t xml:space="preserve">                                                                          </w:t>
      </w:r>
    </w:p>
    <w:p w14:paraId="67D73FE8" w14:textId="5AB59169" w:rsidR="004D5ACC" w:rsidRPr="00CB5EBB" w:rsidRDefault="00AB115E">
      <w:r w:rsidRPr="00CB5EBB">
        <w:t xml:space="preserve">                                            </w:t>
      </w:r>
      <w:r w:rsidRPr="00CB5EBB">
        <w:tab/>
      </w:r>
      <w:r w:rsidRPr="00CB5EBB">
        <w:tab/>
      </w:r>
      <w:r w:rsidRPr="00CB5EBB">
        <w:tab/>
        <w:t xml:space="preserve">                                                                            </w:t>
      </w:r>
      <w:r w:rsidR="00460E1A">
        <w:t xml:space="preserve">Dr. </w:t>
      </w:r>
      <w:r w:rsidRPr="00CB5EBB">
        <w:t>Lavanya Suresh</w:t>
      </w:r>
    </w:p>
    <w:p w14:paraId="47BBA28A" w14:textId="68E89198" w:rsidR="004D5ACC" w:rsidRPr="00CB5EBB" w:rsidRDefault="00AB115E">
      <w:pPr>
        <w:jc w:val="right"/>
      </w:pPr>
      <w:r w:rsidRPr="00CB5EBB">
        <w:rPr>
          <w:b/>
        </w:rPr>
        <w:tab/>
      </w:r>
      <w:r w:rsidRPr="00CB5EBB">
        <w:rPr>
          <w:b/>
        </w:rPr>
        <w:tab/>
      </w:r>
      <w:r w:rsidRPr="00CB5EBB">
        <w:rPr>
          <w:b/>
        </w:rPr>
        <w:tab/>
      </w:r>
      <w:r w:rsidRPr="00CB5EBB">
        <w:rPr>
          <w:b/>
        </w:rPr>
        <w:tab/>
      </w:r>
      <w:r w:rsidRPr="00CB5EBB">
        <w:rPr>
          <w:b/>
        </w:rPr>
        <w:tab/>
      </w:r>
      <w:r w:rsidRPr="00CB5EBB">
        <w:rPr>
          <w:b/>
        </w:rPr>
        <w:tab/>
      </w:r>
      <w:r w:rsidRPr="00CB5EBB">
        <w:rPr>
          <w:b/>
        </w:rPr>
        <w:tab/>
      </w:r>
      <w:r w:rsidRPr="00CB5EBB">
        <w:rPr>
          <w:b/>
        </w:rPr>
        <w:tab/>
      </w:r>
      <w:r w:rsidR="00A6136D" w:rsidRPr="00CB5EBB">
        <w:rPr>
          <w:b/>
        </w:rPr>
        <w:t>INSTRUCTOR</w:t>
      </w:r>
      <w:r w:rsidR="00A6136D">
        <w:rPr>
          <w:b/>
        </w:rPr>
        <w:t>-</w:t>
      </w:r>
      <w:r w:rsidR="00A6136D" w:rsidRPr="00CB5EBB">
        <w:rPr>
          <w:b/>
        </w:rPr>
        <w:t>IN</w:t>
      </w:r>
      <w:r w:rsidR="00A6136D">
        <w:rPr>
          <w:b/>
        </w:rPr>
        <w:t>-</w:t>
      </w:r>
      <w:r w:rsidR="00A6136D" w:rsidRPr="00CB5EBB">
        <w:rPr>
          <w:b/>
        </w:rPr>
        <w:t>CHARGE</w:t>
      </w:r>
    </w:p>
    <w:sectPr w:rsidR="004D5ACC" w:rsidRPr="00CB5EBB">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30EE8" w14:textId="77777777" w:rsidR="00BD3EE0" w:rsidRDefault="00BD3EE0">
      <w:r>
        <w:separator/>
      </w:r>
    </w:p>
  </w:endnote>
  <w:endnote w:type="continuationSeparator" w:id="0">
    <w:p w14:paraId="273B2693" w14:textId="77777777" w:rsidR="00BD3EE0" w:rsidRDefault="00BD3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E81E1" w14:textId="77777777" w:rsidR="004D5ACC" w:rsidRDefault="00AB115E">
    <w:pPr>
      <w:pBdr>
        <w:top w:val="nil"/>
        <w:left w:val="nil"/>
        <w:bottom w:val="nil"/>
        <w:right w:val="nil"/>
        <w:between w:val="nil"/>
      </w:pBdr>
      <w:tabs>
        <w:tab w:val="center" w:pos="4513"/>
        <w:tab w:val="right" w:pos="9026"/>
      </w:tabs>
      <w:rPr>
        <w:color w:val="000000"/>
      </w:rPr>
    </w:pPr>
    <w:r>
      <w:rPr>
        <w:noProof/>
        <w:color w:val="000000"/>
        <w:lang w:val="en-IN"/>
      </w:rPr>
      <w:drawing>
        <wp:inline distT="0" distB="0" distL="114300" distR="114300" wp14:anchorId="41E7813C" wp14:editId="6955A5CC">
          <wp:extent cx="1651635" cy="59626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51635" cy="59626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F1F3F" w14:textId="77777777" w:rsidR="00BD3EE0" w:rsidRDefault="00BD3EE0">
      <w:r>
        <w:separator/>
      </w:r>
    </w:p>
  </w:footnote>
  <w:footnote w:type="continuationSeparator" w:id="0">
    <w:p w14:paraId="14A1C0CE" w14:textId="77777777" w:rsidR="00BD3EE0" w:rsidRDefault="00BD3E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0554" w14:textId="77777777" w:rsidR="004D5ACC" w:rsidRDefault="004D5ACC">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41544"/>
    <w:multiLevelType w:val="multilevel"/>
    <w:tmpl w:val="E85C99D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05B1EB3"/>
    <w:multiLevelType w:val="multilevel"/>
    <w:tmpl w:val="044A0CC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41213E94"/>
    <w:multiLevelType w:val="hybridMultilevel"/>
    <w:tmpl w:val="7ECE0C1E"/>
    <w:lvl w:ilvl="0" w:tplc="1A16090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ACC"/>
    <w:rsid w:val="00032460"/>
    <w:rsid w:val="00035F69"/>
    <w:rsid w:val="00082299"/>
    <w:rsid w:val="00083371"/>
    <w:rsid w:val="0008412C"/>
    <w:rsid w:val="000A5C3D"/>
    <w:rsid w:val="000B4B42"/>
    <w:rsid w:val="000D2779"/>
    <w:rsid w:val="000E4691"/>
    <w:rsid w:val="00104C84"/>
    <w:rsid w:val="00117C3D"/>
    <w:rsid w:val="001274C1"/>
    <w:rsid w:val="00135B82"/>
    <w:rsid w:val="001434FF"/>
    <w:rsid w:val="00155E9D"/>
    <w:rsid w:val="00184614"/>
    <w:rsid w:val="001A45AB"/>
    <w:rsid w:val="001C4DEE"/>
    <w:rsid w:val="00202686"/>
    <w:rsid w:val="00203F90"/>
    <w:rsid w:val="002167D6"/>
    <w:rsid w:val="002230A6"/>
    <w:rsid w:val="00272670"/>
    <w:rsid w:val="002869B1"/>
    <w:rsid w:val="002A09E7"/>
    <w:rsid w:val="002C1FA9"/>
    <w:rsid w:val="002D458A"/>
    <w:rsid w:val="002E39F3"/>
    <w:rsid w:val="002F2602"/>
    <w:rsid w:val="00304EA5"/>
    <w:rsid w:val="00305874"/>
    <w:rsid w:val="00326265"/>
    <w:rsid w:val="003277AD"/>
    <w:rsid w:val="00335EC7"/>
    <w:rsid w:val="00344687"/>
    <w:rsid w:val="00352E64"/>
    <w:rsid w:val="003622C9"/>
    <w:rsid w:val="0038784F"/>
    <w:rsid w:val="003A75F1"/>
    <w:rsid w:val="003C453C"/>
    <w:rsid w:val="00426ABC"/>
    <w:rsid w:val="00426D24"/>
    <w:rsid w:val="00435663"/>
    <w:rsid w:val="00460E1A"/>
    <w:rsid w:val="004644F1"/>
    <w:rsid w:val="004959E1"/>
    <w:rsid w:val="004B050E"/>
    <w:rsid w:val="004B06D1"/>
    <w:rsid w:val="004D42FE"/>
    <w:rsid w:val="004D49F1"/>
    <w:rsid w:val="004D5ACC"/>
    <w:rsid w:val="004F7708"/>
    <w:rsid w:val="00521312"/>
    <w:rsid w:val="0053285F"/>
    <w:rsid w:val="00552C00"/>
    <w:rsid w:val="0055694E"/>
    <w:rsid w:val="0056180B"/>
    <w:rsid w:val="005F4599"/>
    <w:rsid w:val="00651D9A"/>
    <w:rsid w:val="006552CA"/>
    <w:rsid w:val="006A66A4"/>
    <w:rsid w:val="006D43E9"/>
    <w:rsid w:val="006E0924"/>
    <w:rsid w:val="006E29D5"/>
    <w:rsid w:val="006F0B5C"/>
    <w:rsid w:val="00704EE9"/>
    <w:rsid w:val="0072207D"/>
    <w:rsid w:val="00736001"/>
    <w:rsid w:val="00750F52"/>
    <w:rsid w:val="00763DB9"/>
    <w:rsid w:val="00784F7D"/>
    <w:rsid w:val="007B4192"/>
    <w:rsid w:val="00815EBC"/>
    <w:rsid w:val="0085298B"/>
    <w:rsid w:val="0085773E"/>
    <w:rsid w:val="00866634"/>
    <w:rsid w:val="0087545D"/>
    <w:rsid w:val="00876400"/>
    <w:rsid w:val="008A302D"/>
    <w:rsid w:val="008B0505"/>
    <w:rsid w:val="008C1E2D"/>
    <w:rsid w:val="008E60CF"/>
    <w:rsid w:val="00910513"/>
    <w:rsid w:val="00912A27"/>
    <w:rsid w:val="00950ECE"/>
    <w:rsid w:val="009944B3"/>
    <w:rsid w:val="0099467C"/>
    <w:rsid w:val="009B0C83"/>
    <w:rsid w:val="009C6BF6"/>
    <w:rsid w:val="009E08EC"/>
    <w:rsid w:val="009F6036"/>
    <w:rsid w:val="00A53020"/>
    <w:rsid w:val="00A534BB"/>
    <w:rsid w:val="00A6136D"/>
    <w:rsid w:val="00A70376"/>
    <w:rsid w:val="00A71913"/>
    <w:rsid w:val="00A72015"/>
    <w:rsid w:val="00A86194"/>
    <w:rsid w:val="00A97C1B"/>
    <w:rsid w:val="00AA37A2"/>
    <w:rsid w:val="00AB115E"/>
    <w:rsid w:val="00AC3083"/>
    <w:rsid w:val="00B04159"/>
    <w:rsid w:val="00B2579F"/>
    <w:rsid w:val="00B54A95"/>
    <w:rsid w:val="00BA12DC"/>
    <w:rsid w:val="00BA5873"/>
    <w:rsid w:val="00BC3B27"/>
    <w:rsid w:val="00BD3EE0"/>
    <w:rsid w:val="00BE20DC"/>
    <w:rsid w:val="00BF0CEE"/>
    <w:rsid w:val="00BF2D04"/>
    <w:rsid w:val="00C10D36"/>
    <w:rsid w:val="00C80C42"/>
    <w:rsid w:val="00C816C7"/>
    <w:rsid w:val="00CB5EBB"/>
    <w:rsid w:val="00CC0460"/>
    <w:rsid w:val="00CE4806"/>
    <w:rsid w:val="00CE5E00"/>
    <w:rsid w:val="00D144A6"/>
    <w:rsid w:val="00D33B53"/>
    <w:rsid w:val="00D41798"/>
    <w:rsid w:val="00D41960"/>
    <w:rsid w:val="00D429A4"/>
    <w:rsid w:val="00D65D00"/>
    <w:rsid w:val="00D90172"/>
    <w:rsid w:val="00D92AEA"/>
    <w:rsid w:val="00D942BF"/>
    <w:rsid w:val="00DB0EEE"/>
    <w:rsid w:val="00DC59CA"/>
    <w:rsid w:val="00DE4EE0"/>
    <w:rsid w:val="00DF2112"/>
    <w:rsid w:val="00E23E34"/>
    <w:rsid w:val="00E31A86"/>
    <w:rsid w:val="00E414D1"/>
    <w:rsid w:val="00E42012"/>
    <w:rsid w:val="00E42628"/>
    <w:rsid w:val="00E532FC"/>
    <w:rsid w:val="00E66E21"/>
    <w:rsid w:val="00E75FCC"/>
    <w:rsid w:val="00E92BCC"/>
    <w:rsid w:val="00E94A72"/>
    <w:rsid w:val="00EB58DA"/>
    <w:rsid w:val="00EE60C2"/>
    <w:rsid w:val="00F01EC0"/>
    <w:rsid w:val="00F03961"/>
    <w:rsid w:val="00F3590E"/>
    <w:rsid w:val="00F37B12"/>
    <w:rsid w:val="00F47916"/>
    <w:rsid w:val="00F76F6C"/>
    <w:rsid w:val="00F813BA"/>
    <w:rsid w:val="00F87D45"/>
    <w:rsid w:val="00FA55B3"/>
    <w:rsid w:val="00FE2136"/>
    <w:rsid w:val="00FE7516"/>
    <w:rsid w:val="00FF0348"/>
    <w:rsid w:val="00FF0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D180"/>
  <w15:docId w15:val="{475E45B3-6A9F-4789-8240-520B9FE6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E92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233</cp:revision>
  <dcterms:created xsi:type="dcterms:W3CDTF">2020-01-04T09:40:00Z</dcterms:created>
  <dcterms:modified xsi:type="dcterms:W3CDTF">2023-08-10T09:29:00Z</dcterms:modified>
</cp:coreProperties>
</file>