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52E" w:rsidRDefault="007113AE">
      <w:pPr>
        <w:jc w:val="center"/>
        <w:rPr>
          <w:b/>
        </w:rPr>
      </w:pPr>
      <w:r>
        <w:rPr>
          <w:b/>
          <w:noProof/>
          <w:lang w:val="en-IN" w:eastAsia="en-IN"/>
        </w:rPr>
        <w:drawing>
          <wp:inline distT="0" distB="0" distL="0" distR="0">
            <wp:extent cx="4924425" cy="1019175"/>
            <wp:effectExtent l="0" t="0" r="0" b="0"/>
            <wp:docPr id="7"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4F052E" w:rsidRDefault="007113AE">
      <w:pPr>
        <w:jc w:val="center"/>
        <w:rPr>
          <w:b/>
        </w:rPr>
      </w:pPr>
      <w:r>
        <w:rPr>
          <w:b/>
        </w:rPr>
        <w:t>FIRST SEMESTER 2023-2024</w:t>
      </w:r>
    </w:p>
    <w:p w:rsidR="004F052E" w:rsidRDefault="007113AE">
      <w:pPr>
        <w:pStyle w:val="Heading1"/>
        <w:jc w:val="center"/>
      </w:pPr>
      <w:r>
        <w:t>Course Handout Part II</w:t>
      </w:r>
    </w:p>
    <w:p w:rsidR="004F052E" w:rsidRDefault="007113AE">
      <w:pPr>
        <w:jc w:val="right"/>
      </w:pPr>
      <w:r>
        <w:tab/>
      </w:r>
      <w:r>
        <w:tab/>
      </w:r>
      <w:r>
        <w:tab/>
      </w:r>
      <w:r>
        <w:tab/>
      </w:r>
      <w:r>
        <w:tab/>
      </w:r>
      <w:r>
        <w:tab/>
      </w:r>
      <w:r>
        <w:tab/>
      </w:r>
      <w:r>
        <w:tab/>
      </w:r>
      <w:r>
        <w:tab/>
      </w:r>
      <w:r>
        <w:tab/>
        <w:t xml:space="preserve">    Date: </w:t>
      </w:r>
      <w:r w:rsidR="001605E8">
        <w:t>11</w:t>
      </w:r>
      <w:r>
        <w:t>/08/2023</w:t>
      </w:r>
    </w:p>
    <w:p w:rsidR="004F052E" w:rsidRDefault="007113AE">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4F052E" w:rsidRDefault="004F052E"/>
    <w:p w:rsidR="004F052E" w:rsidRDefault="007113AE">
      <w:pPr>
        <w:rPr>
          <w:i/>
        </w:rPr>
      </w:pPr>
      <w:r>
        <w:rPr>
          <w:i/>
        </w:rPr>
        <w:t>Course No.</w:t>
      </w:r>
      <w:r>
        <w:tab/>
      </w:r>
      <w:r>
        <w:tab/>
      </w:r>
      <w:r>
        <w:tab/>
        <w:t>: HSS F251</w:t>
      </w:r>
    </w:p>
    <w:p w:rsidR="004F052E" w:rsidRDefault="007113AE">
      <w:r>
        <w:t>Course Title</w:t>
      </w:r>
      <w:r>
        <w:tab/>
      </w:r>
      <w:r>
        <w:tab/>
      </w:r>
      <w:r>
        <w:tab/>
        <w:t>: Discourse and Conversation Analysis</w:t>
      </w:r>
    </w:p>
    <w:p w:rsidR="004F052E" w:rsidRDefault="007113AE">
      <w:pPr>
        <w:pStyle w:val="Heading2"/>
        <w:rPr>
          <w:i w:val="0"/>
        </w:rPr>
      </w:pPr>
      <w:r>
        <w:t>Instructor-in-Charge</w:t>
      </w:r>
      <w:r>
        <w:rPr>
          <w:i w:val="0"/>
        </w:rPr>
        <w:tab/>
      </w:r>
      <w:r>
        <w:rPr>
          <w:i w:val="0"/>
        </w:rPr>
        <w:tab/>
        <w:t xml:space="preserve">: </w:t>
      </w:r>
      <w:proofErr w:type="spellStart"/>
      <w:r>
        <w:rPr>
          <w:i w:val="0"/>
        </w:rPr>
        <w:t>Pranesh</w:t>
      </w:r>
      <w:proofErr w:type="spellEnd"/>
      <w:r>
        <w:rPr>
          <w:i w:val="0"/>
        </w:rPr>
        <w:t xml:space="preserve"> Bhargava</w:t>
      </w:r>
    </w:p>
    <w:p w:rsidR="004F052E" w:rsidRDefault="004F052E">
      <w:pPr>
        <w:rPr>
          <w:b/>
        </w:rPr>
      </w:pPr>
    </w:p>
    <w:p w:rsidR="004F052E" w:rsidRDefault="007113AE">
      <w:pPr>
        <w:rPr>
          <w:b/>
        </w:rPr>
      </w:pPr>
      <w:r>
        <w:rPr>
          <w:b/>
        </w:rPr>
        <w:t>Scope and Objective of the Course:</w:t>
      </w:r>
    </w:p>
    <w:p w:rsidR="004F052E" w:rsidRDefault="007113AE">
      <w:pPr>
        <w:jc w:val="both"/>
      </w:pPr>
      <w:r>
        <w:t>This course aims to introduce the learners to the field of Discourse and Conversation Analysis. The projected outcome of the c</w:t>
      </w:r>
      <w:r>
        <w:t>ourse is for the learner to have a better understanding of the concept of discourse and conversation the context of social settings, social identities and roles. The learner shall be introduced to analysis of spoken and written discourse through existing d</w:t>
      </w:r>
      <w:r>
        <w:t>atabases and techniques. A background in linguistics is useful. There will be activities that would require you to work on computer.</w:t>
      </w:r>
    </w:p>
    <w:p w:rsidR="004F052E" w:rsidRDefault="004F052E">
      <w:pPr>
        <w:pBdr>
          <w:top w:val="nil"/>
          <w:left w:val="nil"/>
          <w:bottom w:val="nil"/>
          <w:right w:val="nil"/>
          <w:between w:val="nil"/>
        </w:pBdr>
        <w:jc w:val="both"/>
        <w:rPr>
          <w:color w:val="000000"/>
        </w:rPr>
      </w:pPr>
    </w:p>
    <w:p w:rsidR="004F052E" w:rsidRDefault="007113AE">
      <w:pPr>
        <w:pBdr>
          <w:top w:val="nil"/>
          <w:left w:val="nil"/>
          <w:bottom w:val="nil"/>
          <w:right w:val="nil"/>
          <w:between w:val="nil"/>
        </w:pBdr>
        <w:jc w:val="both"/>
        <w:rPr>
          <w:color w:val="000000"/>
        </w:rPr>
      </w:pPr>
      <w:r>
        <w:rPr>
          <w:b/>
          <w:color w:val="000000"/>
        </w:rPr>
        <w:t>Textbooks:</w:t>
      </w:r>
    </w:p>
    <w:p w:rsidR="004F052E" w:rsidRDefault="007113AE">
      <w:pPr>
        <w:numPr>
          <w:ilvl w:val="0"/>
          <w:numId w:val="1"/>
        </w:numPr>
        <w:pBdr>
          <w:top w:val="nil"/>
          <w:left w:val="nil"/>
          <w:bottom w:val="nil"/>
          <w:right w:val="nil"/>
          <w:between w:val="nil"/>
        </w:pBdr>
        <w:jc w:val="both"/>
        <w:rPr>
          <w:color w:val="000000"/>
        </w:rPr>
      </w:pPr>
      <w:proofErr w:type="spellStart"/>
      <w:r>
        <w:rPr>
          <w:color w:val="000000"/>
        </w:rPr>
        <w:t>Paltridge</w:t>
      </w:r>
      <w:proofErr w:type="spellEnd"/>
      <w:r>
        <w:rPr>
          <w:color w:val="000000"/>
        </w:rPr>
        <w:t>, B. (2012). Discourse Analysis: An Introduction, Bloomsbury Discourse Series,</w:t>
      </w:r>
    </w:p>
    <w:p w:rsidR="004F052E" w:rsidRDefault="007113AE">
      <w:pPr>
        <w:pBdr>
          <w:top w:val="nil"/>
          <w:left w:val="nil"/>
          <w:bottom w:val="nil"/>
          <w:right w:val="nil"/>
          <w:between w:val="nil"/>
        </w:pBdr>
        <w:ind w:left="720"/>
        <w:jc w:val="both"/>
      </w:pPr>
      <w:r>
        <w:rPr>
          <w:color w:val="000000"/>
        </w:rPr>
        <w:t xml:space="preserve">Bloomsbury Publishing, New York, USA, 3rd </w:t>
      </w:r>
      <w:proofErr w:type="gramStart"/>
      <w:r>
        <w:rPr>
          <w:color w:val="000000"/>
        </w:rPr>
        <w:t>Ed..</w:t>
      </w:r>
      <w:proofErr w:type="gramEnd"/>
      <w:r>
        <w:rPr>
          <w:color w:val="000000"/>
        </w:rPr>
        <w:t xml:space="preserve"> </w:t>
      </w:r>
    </w:p>
    <w:p w:rsidR="004F052E" w:rsidRDefault="004F052E">
      <w:pPr>
        <w:jc w:val="both"/>
        <w:rPr>
          <w:b/>
        </w:rPr>
      </w:pPr>
    </w:p>
    <w:p w:rsidR="004F052E" w:rsidRDefault="007113AE">
      <w:pPr>
        <w:jc w:val="both"/>
        <w:rPr>
          <w:b/>
        </w:rPr>
      </w:pPr>
      <w:r>
        <w:rPr>
          <w:b/>
        </w:rPr>
        <w:t>Reference books</w:t>
      </w:r>
    </w:p>
    <w:p w:rsidR="004F052E" w:rsidRDefault="004F052E">
      <w:pPr>
        <w:pBdr>
          <w:top w:val="nil"/>
          <w:left w:val="nil"/>
          <w:bottom w:val="nil"/>
          <w:right w:val="nil"/>
          <w:between w:val="nil"/>
        </w:pBdr>
        <w:jc w:val="both"/>
        <w:rPr>
          <w:color w:val="000000"/>
        </w:rPr>
      </w:pPr>
    </w:p>
    <w:p w:rsidR="004F052E" w:rsidRDefault="007113AE">
      <w:pPr>
        <w:numPr>
          <w:ilvl w:val="0"/>
          <w:numId w:val="2"/>
        </w:numPr>
        <w:pBdr>
          <w:top w:val="nil"/>
          <w:left w:val="nil"/>
          <w:bottom w:val="nil"/>
          <w:right w:val="nil"/>
          <w:between w:val="nil"/>
        </w:pBdr>
        <w:jc w:val="both"/>
        <w:rPr>
          <w:color w:val="000000"/>
        </w:rPr>
      </w:pPr>
      <w:proofErr w:type="spellStart"/>
      <w:r>
        <w:rPr>
          <w:color w:val="000000"/>
        </w:rPr>
        <w:t>Coulthard</w:t>
      </w:r>
      <w:proofErr w:type="spellEnd"/>
      <w:r>
        <w:rPr>
          <w:color w:val="000000"/>
        </w:rPr>
        <w:t>, M. (2014). An Introduction to Discourse Analysis, Applied Linguistics and Language</w:t>
      </w:r>
    </w:p>
    <w:p w:rsidR="004F052E" w:rsidRDefault="007113AE">
      <w:pPr>
        <w:pBdr>
          <w:top w:val="nil"/>
          <w:left w:val="nil"/>
          <w:bottom w:val="nil"/>
          <w:right w:val="nil"/>
          <w:between w:val="nil"/>
        </w:pBdr>
        <w:ind w:left="720"/>
        <w:jc w:val="both"/>
        <w:rPr>
          <w:color w:val="000000"/>
        </w:rPr>
      </w:pPr>
      <w:r>
        <w:rPr>
          <w:color w:val="000000"/>
        </w:rPr>
        <w:t>Study, Routledge, New York, USA, 2nd Ed., 229 pages.</w:t>
      </w:r>
    </w:p>
    <w:p w:rsidR="004F052E" w:rsidRDefault="004F052E">
      <w:pPr>
        <w:pBdr>
          <w:top w:val="nil"/>
          <w:left w:val="nil"/>
          <w:bottom w:val="nil"/>
          <w:right w:val="nil"/>
          <w:between w:val="nil"/>
        </w:pBdr>
        <w:jc w:val="both"/>
        <w:rPr>
          <w:color w:val="000000"/>
        </w:rPr>
      </w:pPr>
    </w:p>
    <w:p w:rsidR="004F052E" w:rsidRDefault="007113AE">
      <w:pPr>
        <w:numPr>
          <w:ilvl w:val="0"/>
          <w:numId w:val="2"/>
        </w:numPr>
        <w:pBdr>
          <w:top w:val="nil"/>
          <w:left w:val="nil"/>
          <w:bottom w:val="nil"/>
          <w:right w:val="nil"/>
          <w:between w:val="nil"/>
        </w:pBdr>
        <w:jc w:val="both"/>
        <w:rPr>
          <w:color w:val="000000"/>
        </w:rPr>
      </w:pPr>
      <w:r>
        <w:rPr>
          <w:color w:val="000000"/>
        </w:rPr>
        <w:t xml:space="preserve">Johnstone, B. (2008). Discourse Analysis, </w:t>
      </w:r>
      <w:r>
        <w:rPr>
          <w:color w:val="000000"/>
        </w:rPr>
        <w:t>Introducing Linguistics, Wiley Blackwell, New Jersey,</w:t>
      </w:r>
    </w:p>
    <w:p w:rsidR="004F052E" w:rsidRDefault="007113AE">
      <w:pPr>
        <w:pBdr>
          <w:top w:val="nil"/>
          <w:left w:val="nil"/>
          <w:bottom w:val="nil"/>
          <w:right w:val="nil"/>
          <w:between w:val="nil"/>
        </w:pBdr>
        <w:ind w:left="720"/>
        <w:jc w:val="both"/>
        <w:rPr>
          <w:color w:val="000000"/>
        </w:rPr>
      </w:pPr>
      <w:r>
        <w:rPr>
          <w:color w:val="000000"/>
        </w:rPr>
        <w:t>USA, 3rd ed., 310 pages.</w:t>
      </w:r>
    </w:p>
    <w:p w:rsidR="004F052E" w:rsidRDefault="004F052E">
      <w:pPr>
        <w:pBdr>
          <w:top w:val="nil"/>
          <w:left w:val="nil"/>
          <w:bottom w:val="nil"/>
          <w:right w:val="nil"/>
          <w:between w:val="nil"/>
        </w:pBdr>
        <w:jc w:val="both"/>
        <w:rPr>
          <w:color w:val="000000"/>
        </w:rPr>
      </w:pPr>
    </w:p>
    <w:p w:rsidR="004F052E" w:rsidRDefault="007113AE">
      <w:pPr>
        <w:numPr>
          <w:ilvl w:val="0"/>
          <w:numId w:val="2"/>
        </w:numPr>
        <w:pBdr>
          <w:top w:val="nil"/>
          <w:left w:val="nil"/>
          <w:bottom w:val="nil"/>
          <w:right w:val="nil"/>
          <w:between w:val="nil"/>
        </w:pBdr>
        <w:jc w:val="both"/>
        <w:rPr>
          <w:color w:val="000000"/>
        </w:rPr>
      </w:pPr>
      <w:r>
        <w:rPr>
          <w:color w:val="000000"/>
        </w:rPr>
        <w:t>Sutherland, S. (2015). A Beginner’s Guide to Discourse Analysis, Macmillan International Higher</w:t>
      </w:r>
    </w:p>
    <w:p w:rsidR="004F052E" w:rsidRDefault="007113AE">
      <w:pPr>
        <w:pBdr>
          <w:top w:val="nil"/>
          <w:left w:val="nil"/>
          <w:bottom w:val="nil"/>
          <w:right w:val="nil"/>
          <w:between w:val="nil"/>
        </w:pBdr>
        <w:ind w:left="720"/>
        <w:jc w:val="both"/>
        <w:rPr>
          <w:color w:val="000000"/>
        </w:rPr>
      </w:pPr>
      <w:r>
        <w:rPr>
          <w:color w:val="000000"/>
        </w:rPr>
        <w:t>Education, 184 pages.</w:t>
      </w:r>
    </w:p>
    <w:p w:rsidR="004F052E" w:rsidRDefault="004F052E">
      <w:pPr>
        <w:pBdr>
          <w:top w:val="nil"/>
          <w:left w:val="nil"/>
          <w:bottom w:val="nil"/>
          <w:right w:val="nil"/>
          <w:between w:val="nil"/>
        </w:pBdr>
        <w:jc w:val="both"/>
        <w:rPr>
          <w:color w:val="000000"/>
        </w:rPr>
      </w:pPr>
    </w:p>
    <w:p w:rsidR="004F052E" w:rsidRDefault="007113AE">
      <w:pPr>
        <w:numPr>
          <w:ilvl w:val="0"/>
          <w:numId w:val="2"/>
        </w:numPr>
        <w:pBdr>
          <w:top w:val="nil"/>
          <w:left w:val="nil"/>
          <w:bottom w:val="nil"/>
          <w:right w:val="nil"/>
          <w:between w:val="nil"/>
        </w:pBdr>
        <w:jc w:val="both"/>
        <w:rPr>
          <w:color w:val="000000"/>
        </w:rPr>
      </w:pPr>
      <w:proofErr w:type="spellStart"/>
      <w:r>
        <w:rPr>
          <w:color w:val="000000"/>
        </w:rPr>
        <w:t>Wooffitt</w:t>
      </w:r>
      <w:proofErr w:type="spellEnd"/>
      <w:r>
        <w:rPr>
          <w:color w:val="000000"/>
        </w:rPr>
        <w:t>, R. (2005). Conversation Analysis and Discourse Analysis: A Comparative and Critical</w:t>
      </w:r>
    </w:p>
    <w:p w:rsidR="004F052E" w:rsidRDefault="007113AE">
      <w:pPr>
        <w:pBdr>
          <w:top w:val="nil"/>
          <w:left w:val="nil"/>
          <w:bottom w:val="nil"/>
          <w:right w:val="nil"/>
          <w:between w:val="nil"/>
        </w:pBdr>
        <w:ind w:left="720"/>
        <w:jc w:val="both"/>
        <w:rPr>
          <w:color w:val="000000"/>
        </w:rPr>
      </w:pPr>
      <w:r>
        <w:rPr>
          <w:color w:val="000000"/>
        </w:rPr>
        <w:t>Introduction, SAGE, 1st ed., 254 pages.</w:t>
      </w:r>
    </w:p>
    <w:p w:rsidR="004F052E" w:rsidRDefault="004F052E">
      <w:pPr>
        <w:pBdr>
          <w:top w:val="nil"/>
          <w:left w:val="nil"/>
          <w:bottom w:val="nil"/>
          <w:right w:val="nil"/>
          <w:between w:val="nil"/>
        </w:pBdr>
        <w:ind w:left="720"/>
        <w:jc w:val="both"/>
        <w:rPr>
          <w:color w:val="000000"/>
        </w:rPr>
      </w:pPr>
    </w:p>
    <w:p w:rsidR="004F052E" w:rsidRDefault="004F052E">
      <w:pPr>
        <w:pBdr>
          <w:top w:val="nil"/>
          <w:left w:val="nil"/>
          <w:bottom w:val="nil"/>
          <w:right w:val="nil"/>
          <w:between w:val="nil"/>
        </w:pBdr>
        <w:ind w:left="720"/>
        <w:jc w:val="both"/>
        <w:rPr>
          <w:color w:val="000000"/>
        </w:rPr>
      </w:pPr>
    </w:p>
    <w:p w:rsidR="004F052E" w:rsidRDefault="004F052E">
      <w:pPr>
        <w:pBdr>
          <w:top w:val="nil"/>
          <w:left w:val="nil"/>
          <w:bottom w:val="nil"/>
          <w:right w:val="nil"/>
          <w:between w:val="nil"/>
        </w:pBdr>
        <w:ind w:left="720"/>
        <w:jc w:val="both"/>
        <w:rPr>
          <w:color w:val="000000"/>
        </w:rPr>
      </w:pPr>
    </w:p>
    <w:p w:rsidR="004F052E" w:rsidRDefault="004F052E">
      <w:pPr>
        <w:pBdr>
          <w:top w:val="nil"/>
          <w:left w:val="nil"/>
          <w:bottom w:val="nil"/>
          <w:right w:val="nil"/>
          <w:between w:val="nil"/>
        </w:pBdr>
        <w:ind w:left="720"/>
        <w:jc w:val="both"/>
        <w:rPr>
          <w:color w:val="000000"/>
        </w:rPr>
      </w:pPr>
    </w:p>
    <w:p w:rsidR="004F052E" w:rsidRDefault="004F052E">
      <w:pPr>
        <w:pBdr>
          <w:top w:val="nil"/>
          <w:left w:val="nil"/>
          <w:bottom w:val="nil"/>
          <w:right w:val="nil"/>
          <w:between w:val="nil"/>
        </w:pBdr>
        <w:ind w:left="720"/>
        <w:jc w:val="both"/>
        <w:rPr>
          <w:color w:val="000000"/>
        </w:rPr>
      </w:pPr>
    </w:p>
    <w:p w:rsidR="004F052E" w:rsidRDefault="004F052E">
      <w:pPr>
        <w:pBdr>
          <w:top w:val="nil"/>
          <w:left w:val="nil"/>
          <w:bottom w:val="nil"/>
          <w:right w:val="nil"/>
          <w:between w:val="nil"/>
        </w:pBdr>
        <w:ind w:left="720"/>
        <w:jc w:val="both"/>
        <w:rPr>
          <w:color w:val="000000"/>
        </w:rPr>
      </w:pPr>
    </w:p>
    <w:p w:rsidR="004F052E" w:rsidRDefault="004F052E">
      <w:pPr>
        <w:pBdr>
          <w:top w:val="nil"/>
          <w:left w:val="nil"/>
          <w:bottom w:val="nil"/>
          <w:right w:val="nil"/>
          <w:between w:val="nil"/>
        </w:pBdr>
        <w:ind w:left="720"/>
        <w:jc w:val="both"/>
        <w:rPr>
          <w:color w:val="000000"/>
        </w:rPr>
      </w:pPr>
    </w:p>
    <w:p w:rsidR="004F052E" w:rsidRDefault="004F052E">
      <w:pPr>
        <w:jc w:val="both"/>
        <w:rPr>
          <w:b/>
        </w:rPr>
      </w:pPr>
    </w:p>
    <w:p w:rsidR="004F052E" w:rsidRDefault="007113AE">
      <w:pPr>
        <w:jc w:val="both"/>
        <w:rPr>
          <w:b/>
        </w:rPr>
      </w:pPr>
      <w:r>
        <w:rPr>
          <w:b/>
        </w:rPr>
        <w:t>Course Plan:</w:t>
      </w:r>
    </w:p>
    <w:p w:rsidR="004F052E" w:rsidRDefault="004F052E">
      <w:pPr>
        <w:jc w:val="both"/>
        <w:rPr>
          <w:b/>
        </w:rPr>
      </w:pPr>
    </w:p>
    <w:tbl>
      <w:tblPr>
        <w:tblStyle w:val="a1"/>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4F052E">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F052E" w:rsidRDefault="007113AE">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F052E" w:rsidRDefault="007113AE">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F052E" w:rsidRDefault="007113AE">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F052E" w:rsidRDefault="007113AE">
            <w:pPr>
              <w:jc w:val="center"/>
              <w:rPr>
                <w:b/>
                <w:sz w:val="22"/>
                <w:szCs w:val="22"/>
              </w:rPr>
            </w:pPr>
            <w:r>
              <w:rPr>
                <w:b/>
                <w:sz w:val="22"/>
                <w:szCs w:val="22"/>
              </w:rPr>
              <w:t>Chapter in the Text Book</w:t>
            </w:r>
          </w:p>
        </w:tc>
      </w:tr>
      <w:tr w:rsidR="004F052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F052E" w:rsidRDefault="007113AE">
            <w:pPr>
              <w:jc w:val="center"/>
              <w:rPr>
                <w:sz w:val="22"/>
                <w:szCs w:val="22"/>
              </w:rPr>
            </w:pPr>
            <w:r>
              <w:rPr>
                <w:sz w:val="22"/>
                <w:szCs w:val="22"/>
              </w:rPr>
              <w:t>1-5</w:t>
            </w:r>
          </w:p>
        </w:tc>
        <w:tc>
          <w:tcPr>
            <w:tcW w:w="2340" w:type="dxa"/>
            <w:tcBorders>
              <w:top w:val="single" w:sz="6" w:space="0" w:color="000000"/>
              <w:left w:val="single" w:sz="6" w:space="0" w:color="000000"/>
              <w:bottom w:val="single" w:sz="6" w:space="0" w:color="000000"/>
              <w:right w:val="single" w:sz="6" w:space="0" w:color="000000"/>
            </w:tcBorders>
          </w:tcPr>
          <w:p w:rsidR="004F052E" w:rsidRDefault="007113AE">
            <w:pPr>
              <w:rPr>
                <w:sz w:val="22"/>
                <w:szCs w:val="22"/>
              </w:rPr>
            </w:pPr>
            <w:r>
              <w:rPr>
                <w:sz w:val="22"/>
                <w:szCs w:val="22"/>
              </w:rPr>
              <w:t>Develop an overview the nature of discourse</w:t>
            </w:r>
          </w:p>
        </w:tc>
        <w:tc>
          <w:tcPr>
            <w:tcW w:w="4324" w:type="dxa"/>
            <w:tcBorders>
              <w:top w:val="single" w:sz="6" w:space="0" w:color="000000"/>
              <w:left w:val="single" w:sz="6" w:space="0" w:color="000000"/>
              <w:bottom w:val="single" w:sz="6" w:space="0" w:color="000000"/>
              <w:right w:val="single" w:sz="6" w:space="0" w:color="000000"/>
            </w:tcBorders>
          </w:tcPr>
          <w:p w:rsidR="004F052E" w:rsidRDefault="007113AE">
            <w:pPr>
              <w:rPr>
                <w:sz w:val="22"/>
                <w:szCs w:val="22"/>
              </w:rPr>
            </w:pPr>
            <w:r>
              <w:rPr>
                <w:sz w:val="22"/>
                <w:szCs w:val="22"/>
              </w:rPr>
              <w:t>a. What is discourse analysis</w:t>
            </w:r>
          </w:p>
          <w:p w:rsidR="004F052E" w:rsidRDefault="007113AE">
            <w:pPr>
              <w:rPr>
                <w:sz w:val="22"/>
                <w:szCs w:val="22"/>
              </w:rPr>
            </w:pPr>
            <w:r>
              <w:rPr>
                <w:sz w:val="22"/>
                <w:szCs w:val="22"/>
              </w:rPr>
              <w:t>b. language and context</w:t>
            </w:r>
          </w:p>
          <w:p w:rsidR="004F052E" w:rsidRDefault="007113AE">
            <w:pPr>
              <w:rPr>
                <w:sz w:val="22"/>
                <w:szCs w:val="22"/>
              </w:rPr>
            </w:pPr>
            <w:r>
              <w:rPr>
                <w:sz w:val="22"/>
                <w:szCs w:val="22"/>
              </w:rPr>
              <w:t>c. discourse structure</w:t>
            </w:r>
          </w:p>
        </w:tc>
        <w:tc>
          <w:tcPr>
            <w:tcW w:w="1530" w:type="dxa"/>
            <w:tcBorders>
              <w:top w:val="single" w:sz="6" w:space="0" w:color="000000"/>
              <w:left w:val="single" w:sz="6" w:space="0" w:color="000000"/>
              <w:bottom w:val="single" w:sz="6" w:space="0" w:color="000000"/>
              <w:right w:val="single" w:sz="6" w:space="0" w:color="000000"/>
            </w:tcBorders>
          </w:tcPr>
          <w:p w:rsidR="004F052E" w:rsidRDefault="007113AE">
            <w:pPr>
              <w:jc w:val="center"/>
              <w:rPr>
                <w:sz w:val="22"/>
                <w:szCs w:val="22"/>
              </w:rPr>
            </w:pPr>
            <w:r>
              <w:rPr>
                <w:sz w:val="22"/>
                <w:szCs w:val="22"/>
              </w:rPr>
              <w:t>Ch. 1</w:t>
            </w:r>
          </w:p>
          <w:p w:rsidR="004F052E" w:rsidRDefault="007113AE">
            <w:pPr>
              <w:jc w:val="center"/>
              <w:rPr>
                <w:sz w:val="22"/>
                <w:szCs w:val="22"/>
              </w:rPr>
            </w:pPr>
            <w:r>
              <w:t>+ extra reading</w:t>
            </w:r>
          </w:p>
        </w:tc>
      </w:tr>
      <w:tr w:rsidR="004F052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6-10</w:t>
            </w:r>
          </w:p>
        </w:tc>
        <w:tc>
          <w:tcPr>
            <w:tcW w:w="2340" w:type="dxa"/>
            <w:tcBorders>
              <w:top w:val="single" w:sz="6" w:space="0" w:color="000000"/>
              <w:left w:val="single" w:sz="6" w:space="0" w:color="000000"/>
              <w:bottom w:val="single" w:sz="6" w:space="0" w:color="000000"/>
              <w:right w:val="single" w:sz="6" w:space="0" w:color="000000"/>
            </w:tcBorders>
          </w:tcPr>
          <w:p w:rsidR="004F052E" w:rsidRDefault="007113AE">
            <w:r>
              <w:t>Explore the relationship between discourse and society</w:t>
            </w:r>
          </w:p>
        </w:tc>
        <w:tc>
          <w:tcPr>
            <w:tcW w:w="4324" w:type="dxa"/>
            <w:tcBorders>
              <w:top w:val="single" w:sz="6" w:space="0" w:color="000000"/>
              <w:left w:val="single" w:sz="6" w:space="0" w:color="000000"/>
              <w:bottom w:val="single" w:sz="6" w:space="0" w:color="000000"/>
              <w:right w:val="single" w:sz="6" w:space="0" w:color="000000"/>
            </w:tcBorders>
          </w:tcPr>
          <w:p w:rsidR="004F052E" w:rsidRDefault="007113AE">
            <w:r>
              <w:t>a. Discourse communities</w:t>
            </w:r>
          </w:p>
          <w:p w:rsidR="004F052E" w:rsidRDefault="007113AE">
            <w:r>
              <w:t>b. language and identities</w:t>
            </w:r>
          </w:p>
          <w:p w:rsidR="004F052E" w:rsidRDefault="007113AE">
            <w:r>
              <w:t>c. language and ideology</w:t>
            </w:r>
          </w:p>
          <w:p w:rsidR="004F052E" w:rsidRDefault="007113AE">
            <w:r>
              <w:t>d. social and cultural factors</w:t>
            </w:r>
          </w:p>
        </w:tc>
        <w:tc>
          <w:tcPr>
            <w:tcW w:w="1530"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 xml:space="preserve">Ch. 2 </w:t>
            </w:r>
          </w:p>
          <w:p w:rsidR="004F052E" w:rsidRDefault="007113AE">
            <w:pPr>
              <w:jc w:val="center"/>
            </w:pPr>
            <w:r>
              <w:t>+ extra reading</w:t>
            </w:r>
          </w:p>
        </w:tc>
      </w:tr>
      <w:tr w:rsidR="004F052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11-15</w:t>
            </w:r>
          </w:p>
        </w:tc>
        <w:tc>
          <w:tcPr>
            <w:tcW w:w="2340" w:type="dxa"/>
            <w:tcBorders>
              <w:top w:val="single" w:sz="6" w:space="0" w:color="000000"/>
              <w:left w:val="single" w:sz="6" w:space="0" w:color="000000"/>
              <w:bottom w:val="single" w:sz="6" w:space="0" w:color="000000"/>
              <w:right w:val="single" w:sz="6" w:space="0" w:color="000000"/>
            </w:tcBorders>
          </w:tcPr>
          <w:p w:rsidR="004F052E" w:rsidRDefault="007113AE">
            <w:r>
              <w:t>Familiarize with discourse and pragmatics</w:t>
            </w:r>
          </w:p>
        </w:tc>
        <w:tc>
          <w:tcPr>
            <w:tcW w:w="4324" w:type="dxa"/>
            <w:tcBorders>
              <w:top w:val="single" w:sz="6" w:space="0" w:color="000000"/>
              <w:left w:val="single" w:sz="6" w:space="0" w:color="000000"/>
              <w:bottom w:val="single" w:sz="6" w:space="0" w:color="000000"/>
              <w:right w:val="single" w:sz="6" w:space="0" w:color="000000"/>
            </w:tcBorders>
          </w:tcPr>
          <w:p w:rsidR="004F052E" w:rsidRDefault="007113AE">
            <w:r>
              <w:t>a. Speech acts</w:t>
            </w:r>
          </w:p>
          <w:p w:rsidR="004F052E" w:rsidRDefault="007113AE">
            <w:r>
              <w:t xml:space="preserve">b. Presupposition; Conversational </w:t>
            </w:r>
            <w:proofErr w:type="spellStart"/>
            <w:r>
              <w:t>implicatures</w:t>
            </w:r>
            <w:proofErr w:type="spellEnd"/>
          </w:p>
          <w:p w:rsidR="004F052E" w:rsidRDefault="007113AE">
            <w:r>
              <w:t>c. Cooperative principle; Maxims;</w:t>
            </w:r>
          </w:p>
          <w:p w:rsidR="004F052E" w:rsidRDefault="007113AE">
            <w:r>
              <w:t>d. Cross-cultural pragmatics</w:t>
            </w:r>
          </w:p>
          <w:p w:rsidR="004F052E" w:rsidRDefault="007113AE">
            <w:r>
              <w:t xml:space="preserve">e. </w:t>
            </w:r>
            <w:r>
              <w:t>Politeness theory</w:t>
            </w:r>
          </w:p>
        </w:tc>
        <w:tc>
          <w:tcPr>
            <w:tcW w:w="1530"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Ch. 3</w:t>
            </w:r>
          </w:p>
          <w:p w:rsidR="004F052E" w:rsidRDefault="007113AE">
            <w:pPr>
              <w:jc w:val="center"/>
            </w:pPr>
            <w:r>
              <w:t>+ extra reading</w:t>
            </w:r>
          </w:p>
        </w:tc>
      </w:tr>
      <w:tr w:rsidR="004F052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16-20</w:t>
            </w:r>
          </w:p>
        </w:tc>
        <w:tc>
          <w:tcPr>
            <w:tcW w:w="2340" w:type="dxa"/>
            <w:tcBorders>
              <w:top w:val="single" w:sz="6" w:space="0" w:color="000000"/>
              <w:left w:val="single" w:sz="6" w:space="0" w:color="000000"/>
              <w:bottom w:val="single" w:sz="6" w:space="0" w:color="000000"/>
              <w:right w:val="single" w:sz="6" w:space="0" w:color="000000"/>
            </w:tcBorders>
          </w:tcPr>
          <w:p w:rsidR="004F052E" w:rsidRDefault="007113AE">
            <w:r>
              <w:t>Develop an understanding of discourse and genre</w:t>
            </w:r>
          </w:p>
          <w:p w:rsidR="004F052E" w:rsidRDefault="004F052E"/>
        </w:tc>
        <w:tc>
          <w:tcPr>
            <w:tcW w:w="4324" w:type="dxa"/>
            <w:tcBorders>
              <w:top w:val="single" w:sz="6" w:space="0" w:color="000000"/>
              <w:left w:val="single" w:sz="6" w:space="0" w:color="000000"/>
              <w:bottom w:val="single" w:sz="6" w:space="0" w:color="000000"/>
              <w:right w:val="single" w:sz="6" w:space="0" w:color="000000"/>
            </w:tcBorders>
          </w:tcPr>
          <w:p w:rsidR="004F052E" w:rsidRDefault="007113AE">
            <w:r>
              <w:t>a. Genre analysis</w:t>
            </w:r>
          </w:p>
          <w:p w:rsidR="004F052E" w:rsidRDefault="007113AE">
            <w:r>
              <w:t>b. Assigning a text to a genre</w:t>
            </w:r>
          </w:p>
          <w:p w:rsidR="004F052E" w:rsidRDefault="007113AE">
            <w:r>
              <w:t>c. Discourse structure of genres</w:t>
            </w:r>
          </w:p>
        </w:tc>
        <w:tc>
          <w:tcPr>
            <w:tcW w:w="1530"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Ch. 4</w:t>
            </w:r>
          </w:p>
          <w:p w:rsidR="004F052E" w:rsidRDefault="007113AE">
            <w:pPr>
              <w:jc w:val="center"/>
            </w:pPr>
            <w:r>
              <w:t>+ extra reading</w:t>
            </w:r>
          </w:p>
        </w:tc>
      </w:tr>
      <w:tr w:rsidR="004F052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21-25</w:t>
            </w:r>
          </w:p>
        </w:tc>
        <w:tc>
          <w:tcPr>
            <w:tcW w:w="2340" w:type="dxa"/>
            <w:tcBorders>
              <w:top w:val="single" w:sz="6" w:space="0" w:color="000000"/>
              <w:left w:val="single" w:sz="6" w:space="0" w:color="000000"/>
              <w:bottom w:val="single" w:sz="6" w:space="0" w:color="000000"/>
              <w:right w:val="single" w:sz="6" w:space="0" w:color="000000"/>
            </w:tcBorders>
          </w:tcPr>
          <w:p w:rsidR="004F052E" w:rsidRDefault="007113AE">
            <w:r>
              <w:t>Examine the discourse grammar</w:t>
            </w:r>
          </w:p>
          <w:p w:rsidR="004F052E" w:rsidRDefault="004F052E"/>
        </w:tc>
        <w:tc>
          <w:tcPr>
            <w:tcW w:w="4324" w:type="dxa"/>
            <w:tcBorders>
              <w:top w:val="single" w:sz="6" w:space="0" w:color="000000"/>
              <w:left w:val="single" w:sz="6" w:space="0" w:color="000000"/>
              <w:bottom w:val="single" w:sz="6" w:space="0" w:color="000000"/>
              <w:right w:val="single" w:sz="6" w:space="0" w:color="000000"/>
            </w:tcBorders>
          </w:tcPr>
          <w:p w:rsidR="004F052E" w:rsidRDefault="007113AE">
            <w:r>
              <w:t>a. Written vs. spoken grammar</w:t>
            </w:r>
          </w:p>
          <w:p w:rsidR="004F052E" w:rsidRDefault="007113AE">
            <w:r>
              <w:t>b. Texture of text</w:t>
            </w:r>
          </w:p>
          <w:p w:rsidR="004F052E" w:rsidRDefault="007113AE">
            <w:r>
              <w:t>c. Cohesion</w:t>
            </w:r>
          </w:p>
          <w:p w:rsidR="004F052E" w:rsidRDefault="007113AE">
            <w:r>
              <w:t>d. Different types of references</w:t>
            </w:r>
          </w:p>
          <w:p w:rsidR="004F052E" w:rsidRDefault="007113AE">
            <w:r>
              <w:t>e. Collocation; conjunction; substitution; theme</w:t>
            </w:r>
          </w:p>
        </w:tc>
        <w:tc>
          <w:tcPr>
            <w:tcW w:w="1530"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Ch. 5 + Ch. 6</w:t>
            </w:r>
          </w:p>
          <w:p w:rsidR="004F052E" w:rsidRDefault="007113AE">
            <w:pPr>
              <w:jc w:val="center"/>
            </w:pPr>
            <w:r>
              <w:t>+ extra reading + activities</w:t>
            </w:r>
          </w:p>
        </w:tc>
      </w:tr>
      <w:tr w:rsidR="004F052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26-30</w:t>
            </w:r>
          </w:p>
        </w:tc>
        <w:tc>
          <w:tcPr>
            <w:tcW w:w="2340" w:type="dxa"/>
            <w:tcBorders>
              <w:top w:val="single" w:sz="6" w:space="0" w:color="000000"/>
              <w:left w:val="single" w:sz="6" w:space="0" w:color="000000"/>
              <w:bottom w:val="single" w:sz="6" w:space="0" w:color="000000"/>
              <w:right w:val="single" w:sz="6" w:space="0" w:color="000000"/>
            </w:tcBorders>
          </w:tcPr>
          <w:p w:rsidR="004F052E" w:rsidRDefault="007113AE">
            <w:r>
              <w:t>Explore Critical Discourse Analysis</w:t>
            </w:r>
          </w:p>
        </w:tc>
        <w:tc>
          <w:tcPr>
            <w:tcW w:w="4324" w:type="dxa"/>
            <w:tcBorders>
              <w:top w:val="single" w:sz="6" w:space="0" w:color="000000"/>
              <w:left w:val="single" w:sz="6" w:space="0" w:color="000000"/>
              <w:bottom w:val="single" w:sz="6" w:space="0" w:color="000000"/>
              <w:right w:val="single" w:sz="6" w:space="0" w:color="000000"/>
            </w:tcBorders>
          </w:tcPr>
          <w:p w:rsidR="004F052E" w:rsidRDefault="007113AE">
            <w:r>
              <w:t>a. Principles of CDA</w:t>
            </w:r>
          </w:p>
          <w:p w:rsidR="004F052E" w:rsidRDefault="007113AE">
            <w:r>
              <w:t>b. Power relations</w:t>
            </w:r>
          </w:p>
          <w:p w:rsidR="004F052E" w:rsidRDefault="007113AE">
            <w:r>
              <w:t>c. Social issues</w:t>
            </w:r>
          </w:p>
          <w:p w:rsidR="004F052E" w:rsidRDefault="007113AE">
            <w:r>
              <w:t>d. Ideologies</w:t>
            </w:r>
          </w:p>
          <w:p w:rsidR="004F052E" w:rsidRDefault="007113AE">
            <w:r>
              <w:t>e. Framing</w:t>
            </w:r>
          </w:p>
          <w:p w:rsidR="004F052E" w:rsidRDefault="007113AE">
            <w:r>
              <w:t>f. Criticisms of CDA</w:t>
            </w:r>
          </w:p>
        </w:tc>
        <w:tc>
          <w:tcPr>
            <w:tcW w:w="1530"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Ch. 10</w:t>
            </w:r>
          </w:p>
          <w:p w:rsidR="004F052E" w:rsidRDefault="007113AE">
            <w:pPr>
              <w:jc w:val="center"/>
            </w:pPr>
            <w:r>
              <w:t>+ extra reading  + activities</w:t>
            </w:r>
          </w:p>
        </w:tc>
      </w:tr>
      <w:tr w:rsidR="004F052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31-35</w:t>
            </w:r>
          </w:p>
        </w:tc>
        <w:tc>
          <w:tcPr>
            <w:tcW w:w="2340" w:type="dxa"/>
            <w:tcBorders>
              <w:top w:val="single" w:sz="6" w:space="0" w:color="000000"/>
              <w:left w:val="single" w:sz="6" w:space="0" w:color="000000"/>
              <w:bottom w:val="single" w:sz="6" w:space="0" w:color="000000"/>
              <w:right w:val="single" w:sz="6" w:space="0" w:color="000000"/>
            </w:tcBorders>
          </w:tcPr>
          <w:p w:rsidR="004F052E" w:rsidRDefault="007113AE">
            <w:r>
              <w:t>Explore the relationship between discourse and conversation</w:t>
            </w:r>
          </w:p>
          <w:p w:rsidR="004F052E" w:rsidRDefault="004F052E"/>
        </w:tc>
        <w:tc>
          <w:tcPr>
            <w:tcW w:w="4324" w:type="dxa"/>
            <w:tcBorders>
              <w:top w:val="single" w:sz="6" w:space="0" w:color="000000"/>
              <w:left w:val="single" w:sz="6" w:space="0" w:color="000000"/>
              <w:bottom w:val="single" w:sz="6" w:space="0" w:color="000000"/>
              <w:right w:val="single" w:sz="6" w:space="0" w:color="000000"/>
            </w:tcBorders>
          </w:tcPr>
          <w:p w:rsidR="004F052E" w:rsidRDefault="007113AE">
            <w:r>
              <w:t>a. Conversational analysis</w:t>
            </w:r>
          </w:p>
          <w:p w:rsidR="004F052E" w:rsidRDefault="007113AE">
            <w:r>
              <w:t>b. turn taking;</w:t>
            </w:r>
          </w:p>
          <w:p w:rsidR="004F052E" w:rsidRDefault="007113AE">
            <w:r>
              <w:t>c. adjacency pairs;</w:t>
            </w:r>
          </w:p>
          <w:p w:rsidR="004F052E" w:rsidRDefault="007113AE">
            <w:r>
              <w:t>d. closing conversations;</w:t>
            </w:r>
          </w:p>
          <w:p w:rsidR="004F052E" w:rsidRDefault="007113AE">
            <w:r>
              <w:t>e. preference organization;</w:t>
            </w:r>
          </w:p>
          <w:p w:rsidR="004F052E" w:rsidRDefault="007113AE">
            <w:r>
              <w:t>f. repair; discourse markers</w:t>
            </w:r>
          </w:p>
        </w:tc>
        <w:tc>
          <w:tcPr>
            <w:tcW w:w="1530"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Ch. 5 + Ch. 11</w:t>
            </w:r>
          </w:p>
          <w:p w:rsidR="004F052E" w:rsidRDefault="007113AE">
            <w:pPr>
              <w:jc w:val="center"/>
            </w:pPr>
            <w:r>
              <w:t>+ extra reading  + activities</w:t>
            </w:r>
          </w:p>
        </w:tc>
      </w:tr>
      <w:tr w:rsidR="004F052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36-40</w:t>
            </w:r>
          </w:p>
        </w:tc>
        <w:tc>
          <w:tcPr>
            <w:tcW w:w="2340" w:type="dxa"/>
            <w:tcBorders>
              <w:top w:val="single" w:sz="6" w:space="0" w:color="000000"/>
              <w:left w:val="single" w:sz="6" w:space="0" w:color="000000"/>
              <w:bottom w:val="single" w:sz="6" w:space="0" w:color="000000"/>
              <w:right w:val="single" w:sz="6" w:space="0" w:color="000000"/>
            </w:tcBorders>
          </w:tcPr>
          <w:p w:rsidR="004F052E" w:rsidRDefault="007113AE">
            <w:r>
              <w:t>Methods in Conversation Analysis</w:t>
            </w:r>
          </w:p>
          <w:p w:rsidR="004F052E" w:rsidRDefault="004F052E"/>
        </w:tc>
        <w:tc>
          <w:tcPr>
            <w:tcW w:w="4324" w:type="dxa"/>
            <w:tcBorders>
              <w:top w:val="single" w:sz="6" w:space="0" w:color="000000"/>
              <w:left w:val="single" w:sz="6" w:space="0" w:color="000000"/>
              <w:bottom w:val="single" w:sz="6" w:space="0" w:color="000000"/>
              <w:right w:val="single" w:sz="6" w:space="0" w:color="000000"/>
            </w:tcBorders>
          </w:tcPr>
          <w:p w:rsidR="004F052E" w:rsidRDefault="007113AE">
            <w:r>
              <w:t>a. Recording the conversation</w:t>
            </w:r>
          </w:p>
          <w:p w:rsidR="004F052E" w:rsidRDefault="007113AE">
            <w:r>
              <w:t>b. Transcription of the conversation</w:t>
            </w:r>
          </w:p>
          <w:p w:rsidR="004F052E" w:rsidRDefault="007113AE">
            <w:r>
              <w:t xml:space="preserve">c. </w:t>
            </w:r>
            <w:proofErr w:type="spellStart"/>
            <w:r>
              <w:t>Analysing</w:t>
            </w:r>
            <w:proofErr w:type="spellEnd"/>
            <w:r>
              <w:t xml:space="preserve"> the con</w:t>
            </w:r>
            <w:r>
              <w:t>versation</w:t>
            </w:r>
          </w:p>
        </w:tc>
        <w:tc>
          <w:tcPr>
            <w:tcW w:w="1530"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Ch. 5 + Ch. 8 + Ch. 11  + activities</w:t>
            </w:r>
          </w:p>
        </w:tc>
      </w:tr>
      <w:tr w:rsidR="004F052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41-42</w:t>
            </w:r>
          </w:p>
        </w:tc>
        <w:tc>
          <w:tcPr>
            <w:tcW w:w="2340" w:type="dxa"/>
            <w:tcBorders>
              <w:top w:val="single" w:sz="6" w:space="0" w:color="000000"/>
              <w:left w:val="single" w:sz="6" w:space="0" w:color="000000"/>
              <w:bottom w:val="single" w:sz="6" w:space="0" w:color="000000"/>
              <w:right w:val="single" w:sz="6" w:space="0" w:color="000000"/>
            </w:tcBorders>
          </w:tcPr>
          <w:p w:rsidR="004F052E" w:rsidRDefault="007113AE">
            <w:r>
              <w:t>Revision</w:t>
            </w:r>
          </w:p>
        </w:tc>
        <w:tc>
          <w:tcPr>
            <w:tcW w:w="4324" w:type="dxa"/>
            <w:tcBorders>
              <w:top w:val="single" w:sz="6" w:space="0" w:color="000000"/>
              <w:left w:val="single" w:sz="6" w:space="0" w:color="000000"/>
              <w:bottom w:val="single" w:sz="6" w:space="0" w:color="000000"/>
              <w:right w:val="single" w:sz="6" w:space="0" w:color="000000"/>
            </w:tcBorders>
          </w:tcPr>
          <w:p w:rsidR="004F052E" w:rsidRDefault="007113AE">
            <w:r>
              <w:t>Revision</w:t>
            </w:r>
          </w:p>
        </w:tc>
        <w:tc>
          <w:tcPr>
            <w:tcW w:w="1530" w:type="dxa"/>
            <w:tcBorders>
              <w:top w:val="single" w:sz="6" w:space="0" w:color="000000"/>
              <w:left w:val="single" w:sz="6" w:space="0" w:color="000000"/>
              <w:bottom w:val="single" w:sz="6" w:space="0" w:color="000000"/>
              <w:right w:val="single" w:sz="6" w:space="0" w:color="000000"/>
            </w:tcBorders>
          </w:tcPr>
          <w:p w:rsidR="004F052E" w:rsidRDefault="007113AE">
            <w:pPr>
              <w:jc w:val="center"/>
            </w:pPr>
            <w:r>
              <w:t>Revision</w:t>
            </w:r>
          </w:p>
        </w:tc>
      </w:tr>
    </w:tbl>
    <w:p w:rsidR="004F052E" w:rsidRDefault="004F052E">
      <w:pPr>
        <w:jc w:val="both"/>
      </w:pPr>
    </w:p>
    <w:p w:rsidR="004F052E" w:rsidRDefault="007113AE">
      <w:pPr>
        <w:jc w:val="both"/>
        <w:rPr>
          <w:b/>
        </w:rPr>
      </w:pPr>
      <w:r>
        <w:rPr>
          <w:b/>
        </w:rPr>
        <w:t>Evaluation Scheme:</w:t>
      </w:r>
    </w:p>
    <w:p w:rsidR="004F052E" w:rsidRDefault="004F052E">
      <w:pPr>
        <w:jc w:val="both"/>
      </w:pPr>
    </w:p>
    <w:tbl>
      <w:tblPr>
        <w:tblStyle w:val="a2"/>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635"/>
        <w:gridCol w:w="1065"/>
        <w:gridCol w:w="2408"/>
        <w:gridCol w:w="1764"/>
      </w:tblGrid>
      <w:tr w:rsidR="004F052E">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F052E" w:rsidRDefault="007113AE">
            <w:pPr>
              <w:jc w:val="center"/>
              <w:rPr>
                <w:b/>
              </w:rPr>
            </w:pPr>
            <w:r>
              <w:rPr>
                <w:b/>
              </w:rPr>
              <w:t>Component</w:t>
            </w:r>
          </w:p>
        </w:tc>
        <w:tc>
          <w:tcPr>
            <w:tcW w:w="163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F052E" w:rsidRDefault="007113AE">
            <w:pPr>
              <w:jc w:val="center"/>
              <w:rPr>
                <w:b/>
              </w:rPr>
            </w:pPr>
            <w:r>
              <w:rPr>
                <w:b/>
              </w:rPr>
              <w:t>Duration</w:t>
            </w:r>
          </w:p>
          <w:p w:rsidR="004F052E" w:rsidRDefault="007113AE">
            <w:pPr>
              <w:jc w:val="center"/>
              <w:rPr>
                <w:b/>
              </w:rPr>
            </w:pPr>
            <w:r>
              <w:rPr>
                <w:b/>
              </w:rPr>
              <w:t>(Minutes)</w:t>
            </w:r>
          </w:p>
        </w:tc>
        <w:tc>
          <w:tcPr>
            <w:tcW w:w="10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F052E" w:rsidRDefault="007113AE">
            <w:pPr>
              <w:jc w:val="center"/>
              <w:rPr>
                <w:b/>
              </w:rPr>
            </w:pPr>
            <w:r>
              <w:rPr>
                <w:b/>
              </w:rPr>
              <w:t>Weighting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F052E" w:rsidRDefault="007113AE">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F052E" w:rsidRDefault="007113AE">
            <w:pPr>
              <w:jc w:val="center"/>
              <w:rPr>
                <w:b/>
              </w:rPr>
            </w:pPr>
            <w:r>
              <w:rPr>
                <w:b/>
              </w:rPr>
              <w:t>Nature of Component</w:t>
            </w:r>
          </w:p>
        </w:tc>
      </w:tr>
      <w:tr w:rsidR="004F052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F052E" w:rsidRDefault="007113AE">
            <w:pPr>
              <w:jc w:val="center"/>
            </w:pPr>
            <w:r>
              <w:t>Assignment(s)</w:t>
            </w:r>
          </w:p>
        </w:tc>
        <w:tc>
          <w:tcPr>
            <w:tcW w:w="1635" w:type="dxa"/>
            <w:tcBorders>
              <w:top w:val="single" w:sz="4" w:space="0" w:color="000000"/>
              <w:left w:val="single" w:sz="4" w:space="0" w:color="000000"/>
              <w:bottom w:val="single" w:sz="4" w:space="0" w:color="000000"/>
              <w:right w:val="single" w:sz="4" w:space="0" w:color="000000"/>
            </w:tcBorders>
            <w:vAlign w:val="center"/>
          </w:tcPr>
          <w:p w:rsidR="004F052E" w:rsidRDefault="007113AE">
            <w:pPr>
              <w:jc w:val="center"/>
            </w:pPr>
            <w:r>
              <w:t>Viva/Take home/ Practical/ Quiz/ Presentations</w:t>
            </w:r>
          </w:p>
        </w:tc>
        <w:tc>
          <w:tcPr>
            <w:tcW w:w="1065" w:type="dxa"/>
            <w:tcBorders>
              <w:top w:val="single" w:sz="4" w:space="0" w:color="000000"/>
              <w:left w:val="single" w:sz="4" w:space="0" w:color="000000"/>
              <w:bottom w:val="single" w:sz="4" w:space="0" w:color="000000"/>
              <w:right w:val="single" w:sz="4" w:space="0" w:color="000000"/>
            </w:tcBorders>
            <w:vAlign w:val="center"/>
          </w:tcPr>
          <w:p w:rsidR="004F052E" w:rsidRDefault="007113AE">
            <w:pPr>
              <w:jc w:val="center"/>
            </w:pPr>
            <w: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4F052E" w:rsidRDefault="007113AE">
            <w:pPr>
              <w:jc w:val="center"/>
              <w:rPr>
                <w:sz w:val="22"/>
                <w:szCs w:val="22"/>
              </w:rPr>
            </w:pPr>
            <w:r>
              <w:rPr>
                <w:sz w:val="22"/>
                <w:szCs w:val="22"/>
              </w:rPr>
              <w:t>To be announced</w:t>
            </w:r>
          </w:p>
        </w:tc>
        <w:tc>
          <w:tcPr>
            <w:tcW w:w="1764" w:type="dxa"/>
            <w:tcBorders>
              <w:top w:val="single" w:sz="4" w:space="0" w:color="000000"/>
              <w:left w:val="single" w:sz="4" w:space="0" w:color="000000"/>
              <w:bottom w:val="single" w:sz="4" w:space="0" w:color="000000"/>
              <w:right w:val="single" w:sz="4" w:space="0" w:color="000000"/>
            </w:tcBorders>
          </w:tcPr>
          <w:p w:rsidR="004F052E" w:rsidRDefault="007113AE">
            <w:pPr>
              <w:jc w:val="center"/>
            </w:pPr>
            <w:r>
              <w:t xml:space="preserve">- Open Book (20% weighting) </w:t>
            </w:r>
          </w:p>
          <w:p w:rsidR="004F052E" w:rsidRDefault="007113AE">
            <w:pPr>
              <w:jc w:val="center"/>
            </w:pPr>
            <w:r>
              <w:t xml:space="preserve">- Closed book (10% weighting) </w:t>
            </w:r>
          </w:p>
        </w:tc>
      </w:tr>
      <w:tr w:rsidR="004F052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F052E" w:rsidRDefault="007113AE">
            <w:pPr>
              <w:jc w:val="center"/>
            </w:pPr>
            <w:r>
              <w:t>Mid-semester Test</w:t>
            </w:r>
          </w:p>
        </w:tc>
        <w:tc>
          <w:tcPr>
            <w:tcW w:w="1635" w:type="dxa"/>
            <w:tcBorders>
              <w:top w:val="single" w:sz="4" w:space="0" w:color="000000"/>
              <w:left w:val="single" w:sz="4" w:space="0" w:color="000000"/>
              <w:bottom w:val="single" w:sz="4" w:space="0" w:color="000000"/>
              <w:right w:val="single" w:sz="4" w:space="0" w:color="000000"/>
            </w:tcBorders>
            <w:vAlign w:val="center"/>
          </w:tcPr>
          <w:p w:rsidR="004F052E" w:rsidRDefault="007113AE">
            <w:pPr>
              <w:jc w:val="center"/>
            </w:pPr>
            <w:r>
              <w:t>90 Minutes</w:t>
            </w:r>
          </w:p>
        </w:tc>
        <w:tc>
          <w:tcPr>
            <w:tcW w:w="1065" w:type="dxa"/>
            <w:tcBorders>
              <w:top w:val="single" w:sz="4" w:space="0" w:color="000000"/>
              <w:left w:val="single" w:sz="4" w:space="0" w:color="000000"/>
              <w:bottom w:val="single" w:sz="4" w:space="0" w:color="000000"/>
              <w:right w:val="single" w:sz="4" w:space="0" w:color="000000"/>
            </w:tcBorders>
            <w:vAlign w:val="center"/>
          </w:tcPr>
          <w:p w:rsidR="004F052E" w:rsidRDefault="007113AE">
            <w:pPr>
              <w:jc w:val="center"/>
            </w:pPr>
            <w: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4F052E" w:rsidRDefault="001605E8">
            <w:pPr>
              <w:jc w:val="center"/>
              <w:rPr>
                <w:sz w:val="22"/>
                <w:szCs w:val="22"/>
              </w:rPr>
            </w:pPr>
            <w:r>
              <w:t>14/10 - 9.30 - 11.00AM</w:t>
            </w:r>
          </w:p>
        </w:tc>
        <w:tc>
          <w:tcPr>
            <w:tcW w:w="1764" w:type="dxa"/>
            <w:tcBorders>
              <w:top w:val="single" w:sz="4" w:space="0" w:color="000000"/>
              <w:left w:val="single" w:sz="4" w:space="0" w:color="000000"/>
              <w:bottom w:val="single" w:sz="4" w:space="0" w:color="000000"/>
              <w:right w:val="single" w:sz="4" w:space="0" w:color="000000"/>
            </w:tcBorders>
            <w:vAlign w:val="center"/>
          </w:tcPr>
          <w:p w:rsidR="004F052E" w:rsidRDefault="007113AE">
            <w:pPr>
              <w:jc w:val="center"/>
            </w:pPr>
            <w:r>
              <w:t>Closed Book</w:t>
            </w:r>
          </w:p>
        </w:tc>
      </w:tr>
      <w:tr w:rsidR="004F052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F052E" w:rsidRDefault="007113AE">
            <w:pPr>
              <w:jc w:val="center"/>
            </w:pPr>
            <w:r>
              <w:t>Comprehensive Examination</w:t>
            </w:r>
          </w:p>
        </w:tc>
        <w:tc>
          <w:tcPr>
            <w:tcW w:w="1635" w:type="dxa"/>
            <w:tcBorders>
              <w:top w:val="single" w:sz="4" w:space="0" w:color="000000"/>
              <w:left w:val="single" w:sz="4" w:space="0" w:color="000000"/>
              <w:bottom w:val="single" w:sz="4" w:space="0" w:color="000000"/>
              <w:right w:val="single" w:sz="4" w:space="0" w:color="000000"/>
            </w:tcBorders>
            <w:vAlign w:val="center"/>
          </w:tcPr>
          <w:p w:rsidR="004F052E" w:rsidRDefault="007113AE">
            <w:pPr>
              <w:jc w:val="center"/>
            </w:pPr>
            <w:r>
              <w:t>120 Minutes</w:t>
            </w:r>
          </w:p>
        </w:tc>
        <w:tc>
          <w:tcPr>
            <w:tcW w:w="1065" w:type="dxa"/>
            <w:tcBorders>
              <w:top w:val="single" w:sz="4" w:space="0" w:color="000000"/>
              <w:left w:val="single" w:sz="4" w:space="0" w:color="000000"/>
              <w:bottom w:val="single" w:sz="4" w:space="0" w:color="000000"/>
              <w:right w:val="single" w:sz="4" w:space="0" w:color="000000"/>
            </w:tcBorders>
            <w:vAlign w:val="center"/>
          </w:tcPr>
          <w:p w:rsidR="004F052E" w:rsidRDefault="007113AE">
            <w:pPr>
              <w:jc w:val="center"/>
            </w:pPr>
            <w:r>
              <w:t>40</w:t>
            </w:r>
          </w:p>
        </w:tc>
        <w:tc>
          <w:tcPr>
            <w:tcW w:w="2408" w:type="dxa"/>
            <w:tcBorders>
              <w:top w:val="single" w:sz="4" w:space="0" w:color="000000"/>
              <w:left w:val="single" w:sz="4" w:space="0" w:color="000000"/>
              <w:bottom w:val="single" w:sz="4" w:space="0" w:color="000000"/>
              <w:right w:val="single" w:sz="4" w:space="0" w:color="000000"/>
            </w:tcBorders>
            <w:vAlign w:val="center"/>
          </w:tcPr>
          <w:p w:rsidR="004F052E" w:rsidRDefault="001605E8">
            <w:pPr>
              <w:jc w:val="center"/>
              <w:rPr>
                <w:sz w:val="22"/>
                <w:szCs w:val="22"/>
              </w:rPr>
            </w:pPr>
            <w:r>
              <w:t>20/12 FN</w:t>
            </w:r>
            <w:bookmarkStart w:id="0" w:name="_GoBack"/>
            <w:bookmarkEnd w:id="0"/>
          </w:p>
        </w:tc>
        <w:tc>
          <w:tcPr>
            <w:tcW w:w="1764" w:type="dxa"/>
            <w:tcBorders>
              <w:top w:val="single" w:sz="4" w:space="0" w:color="000000"/>
              <w:left w:val="single" w:sz="4" w:space="0" w:color="000000"/>
              <w:bottom w:val="single" w:sz="4" w:space="0" w:color="000000"/>
              <w:right w:val="single" w:sz="4" w:space="0" w:color="000000"/>
            </w:tcBorders>
            <w:vAlign w:val="center"/>
          </w:tcPr>
          <w:p w:rsidR="004F052E" w:rsidRDefault="007113AE">
            <w:pPr>
              <w:jc w:val="center"/>
            </w:pPr>
            <w:r>
              <w:t>Closed Book</w:t>
            </w:r>
          </w:p>
        </w:tc>
      </w:tr>
    </w:tbl>
    <w:p w:rsidR="004F052E" w:rsidRDefault="004F052E">
      <w:pPr>
        <w:jc w:val="both"/>
      </w:pPr>
    </w:p>
    <w:p w:rsidR="004F052E" w:rsidRDefault="007113AE">
      <w:pPr>
        <w:jc w:val="both"/>
      </w:pPr>
      <w:r>
        <w:rPr>
          <w:b/>
        </w:rPr>
        <w:t>Chamber Consultation Hour:</w:t>
      </w:r>
      <w:r>
        <w:t xml:space="preserve"> To be announced on CMS</w:t>
      </w:r>
    </w:p>
    <w:p w:rsidR="004F052E" w:rsidRDefault="004F052E">
      <w:pPr>
        <w:jc w:val="both"/>
      </w:pPr>
    </w:p>
    <w:p w:rsidR="004F052E" w:rsidRDefault="007113AE">
      <w:pPr>
        <w:jc w:val="both"/>
      </w:pPr>
      <w:r>
        <w:rPr>
          <w:b/>
        </w:rPr>
        <w:t>Notices:</w:t>
      </w:r>
      <w:r>
        <w:t xml:space="preserve"> To be announced on CMS</w:t>
      </w:r>
    </w:p>
    <w:p w:rsidR="004F052E" w:rsidRDefault="004F052E">
      <w:pPr>
        <w:jc w:val="both"/>
      </w:pPr>
    </w:p>
    <w:p w:rsidR="004F052E" w:rsidRDefault="007113AE">
      <w:pPr>
        <w:jc w:val="both"/>
        <w:rPr>
          <w:b/>
        </w:rPr>
      </w:pPr>
      <w:bookmarkStart w:id="1" w:name="_heading=h.30j0zll" w:colFirst="0" w:colLast="0"/>
      <w:bookmarkEnd w:id="1"/>
      <w:r>
        <w:rPr>
          <w:b/>
        </w:rPr>
        <w:t>Make-up Policy:</w:t>
      </w:r>
      <w:r>
        <w:t xml:space="preserve"> No make-ups except in personal medical emergencies with evidence. Details to be discussed.</w:t>
      </w:r>
    </w:p>
    <w:p w:rsidR="004F052E" w:rsidRDefault="004F052E">
      <w:pPr>
        <w:jc w:val="both"/>
        <w:rPr>
          <w:b/>
        </w:rPr>
      </w:pPr>
    </w:p>
    <w:p w:rsidR="004F052E" w:rsidRDefault="007113AE">
      <w:pPr>
        <w:ind w:left="360" w:hanging="360"/>
        <w:jc w:val="both"/>
        <w:rPr>
          <w:color w:val="000000"/>
        </w:rPr>
      </w:pPr>
      <w:r>
        <w:rPr>
          <w:b/>
        </w:rPr>
        <w:t xml:space="preserve">Academic Honesty and Integrity Policy: </w:t>
      </w:r>
      <w:r>
        <w:rPr>
          <w:color w:val="000000"/>
        </w:rPr>
        <w:t>Academic honesty and integrity are to be maintained</w:t>
      </w:r>
      <w:r>
        <w:rPr>
          <w:color w:val="000000"/>
        </w:rPr>
        <w:t xml:space="preserve"> by all the students </w:t>
      </w:r>
    </w:p>
    <w:p w:rsidR="004F052E" w:rsidRDefault="007113AE">
      <w:pPr>
        <w:ind w:left="360" w:hanging="360"/>
        <w:jc w:val="both"/>
        <w:rPr>
          <w:color w:val="000000"/>
        </w:rPr>
      </w:pPr>
      <w:r>
        <w:rPr>
          <w:color w:val="000000"/>
        </w:rPr>
        <w:t>throughout the semester and no type of academic dishonesty is acceptable.</w:t>
      </w:r>
    </w:p>
    <w:p w:rsidR="004F052E" w:rsidRDefault="004F052E">
      <w:pPr>
        <w:ind w:left="360" w:hanging="360"/>
        <w:rPr>
          <w:b/>
        </w:rPr>
      </w:pPr>
    </w:p>
    <w:p w:rsidR="004F052E" w:rsidRDefault="007113AE">
      <w:pPr>
        <w:ind w:left="8280" w:firstLine="360"/>
      </w:pPr>
      <w:proofErr w:type="spellStart"/>
      <w:r>
        <w:rPr>
          <w:b/>
        </w:rPr>
        <w:t>Pranesh</w:t>
      </w:r>
      <w:proofErr w:type="spellEnd"/>
      <w:r>
        <w:rPr>
          <w:b/>
        </w:rPr>
        <w:t xml:space="preserve"> Bhargava</w:t>
      </w:r>
    </w:p>
    <w:p w:rsidR="004F052E" w:rsidRDefault="007113AE">
      <w:pPr>
        <w:jc w:val="right"/>
        <w:rPr>
          <w:b/>
        </w:rPr>
      </w:pPr>
      <w:bookmarkStart w:id="2" w:name="_heading=h.gjdgxs" w:colFirst="0" w:colLast="0"/>
      <w:bookmarkEnd w:id="2"/>
      <w:r>
        <w:rPr>
          <w:b/>
        </w:rPr>
        <w:t xml:space="preserve"> INSTRUCTOR-IN-CHARGE</w:t>
      </w:r>
    </w:p>
    <w:sectPr w:rsidR="004F052E">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3AE" w:rsidRDefault="007113AE">
      <w:r>
        <w:separator/>
      </w:r>
    </w:p>
  </w:endnote>
  <w:endnote w:type="continuationSeparator" w:id="0">
    <w:p w:rsidR="007113AE" w:rsidRDefault="00711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52E" w:rsidRDefault="007113AE">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8"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r>
      <w:rPr>
        <w:color w:val="00000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3AE" w:rsidRDefault="007113AE">
      <w:r>
        <w:separator/>
      </w:r>
    </w:p>
  </w:footnote>
  <w:footnote w:type="continuationSeparator" w:id="0">
    <w:p w:rsidR="007113AE" w:rsidRDefault="007113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52E" w:rsidRDefault="004F052E">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71217"/>
    <w:multiLevelType w:val="multilevel"/>
    <w:tmpl w:val="7870C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65B4C96"/>
    <w:multiLevelType w:val="multilevel"/>
    <w:tmpl w:val="A73E8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2E"/>
    <w:rsid w:val="001605E8"/>
    <w:rsid w:val="004F052E"/>
    <w:rsid w:val="00711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7C25"/>
  <w15:docId w15:val="{B4A4D6A4-179D-467D-BA08-77BAADC3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31BF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GRmhHvrHNWsAjg8/B4+SK1TaBg==">CgMxLjAyCWguMzBqMHpsbDIIaC5namRneHM4AHIhMVpONS1BUGg2RzhrQ191X19JT1NDVkthaGFVZEUyb1hI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2015-11-12T12:14:00Z</dcterms:created>
  <dcterms:modified xsi:type="dcterms:W3CDTF">2023-08-10T10:20:00Z</dcterms:modified>
</cp:coreProperties>
</file>