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D2" w:rsidRDefault="003062D5">
      <w:pPr>
        <w:spacing w:before="72" w:line="362" w:lineRule="auto"/>
        <w:ind w:left="1448" w:right="137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BIRLA INSTITUTE OF TECHNOLOGY AND SCIENCE, PILANI </w:t>
      </w:r>
    </w:p>
    <w:p w:rsidR="004927D2" w:rsidRDefault="003062D5">
      <w:pPr>
        <w:spacing w:line="251" w:lineRule="exact"/>
        <w:ind w:left="1448" w:right="1368"/>
        <w:jc w:val="center"/>
        <w:rPr>
          <w:sz w:val="21"/>
          <w:szCs w:val="21"/>
        </w:rPr>
      </w:pPr>
      <w:r>
        <w:rPr>
          <w:b/>
          <w:sz w:val="21"/>
          <w:szCs w:val="21"/>
        </w:rPr>
        <w:t>FIRST SEMESTER 2023-2024</w:t>
      </w:r>
    </w:p>
    <w:p w:rsidR="004927D2" w:rsidRDefault="003062D5">
      <w:pPr>
        <w:spacing w:before="74"/>
        <w:ind w:left="1448" w:right="1363"/>
        <w:jc w:val="center"/>
        <w:rPr>
          <w:sz w:val="21"/>
          <w:szCs w:val="21"/>
        </w:rPr>
      </w:pPr>
      <w:r>
        <w:rPr>
          <w:b/>
          <w:sz w:val="21"/>
          <w:szCs w:val="21"/>
          <w:u w:val="single"/>
        </w:rPr>
        <w:t>Course Handout (Part II)</w:t>
      </w:r>
    </w:p>
    <w:p w:rsidR="004927D2" w:rsidRDefault="003062D5">
      <w:pPr>
        <w:spacing w:before="1"/>
        <w:ind w:right="13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                                                                  Date: </w:t>
      </w:r>
      <w:r w:rsidR="00B478F2">
        <w:rPr>
          <w:sz w:val="21"/>
          <w:szCs w:val="21"/>
        </w:rPr>
        <w:t>11</w:t>
      </w:r>
      <w:r>
        <w:rPr>
          <w:sz w:val="21"/>
          <w:szCs w:val="21"/>
        </w:rPr>
        <w:t>/0</w:t>
      </w:r>
      <w:r w:rsidR="00B478F2">
        <w:rPr>
          <w:sz w:val="21"/>
          <w:szCs w:val="21"/>
        </w:rPr>
        <w:t>8</w:t>
      </w:r>
      <w:r>
        <w:rPr>
          <w:sz w:val="21"/>
          <w:szCs w:val="21"/>
        </w:rPr>
        <w:t>/23</w:t>
      </w:r>
    </w:p>
    <w:p w:rsidR="004927D2" w:rsidRDefault="003062D5">
      <w:pPr>
        <w:spacing w:before="8" w:line="247" w:lineRule="auto"/>
        <w:ind w:left="232"/>
        <w:rPr>
          <w:sz w:val="21"/>
          <w:szCs w:val="21"/>
        </w:rPr>
      </w:pPr>
      <w:r>
        <w:rPr>
          <w:sz w:val="21"/>
          <w:szCs w:val="21"/>
        </w:rPr>
        <w:t>In</w:t>
      </w:r>
      <w:r>
        <w:rPr>
          <w:sz w:val="21"/>
          <w:szCs w:val="21"/>
        </w:rPr>
        <w:t xml:space="preserve"> addition to part I (General Handout for all courses appended to the time table) this portion gives further specific details regarding the course.</w:t>
      </w:r>
    </w:p>
    <w:p w:rsidR="004927D2" w:rsidRDefault="003062D5">
      <w:pPr>
        <w:tabs>
          <w:tab w:val="left" w:pos="3113"/>
        </w:tabs>
        <w:spacing w:before="2"/>
        <w:ind w:left="232"/>
        <w:rPr>
          <w:sz w:val="21"/>
          <w:szCs w:val="21"/>
        </w:rPr>
      </w:pPr>
      <w:r>
        <w:rPr>
          <w:b/>
          <w:i/>
          <w:sz w:val="21"/>
          <w:szCs w:val="21"/>
        </w:rPr>
        <w:t>Course No</w:t>
      </w:r>
      <w:r>
        <w:rPr>
          <w:b/>
          <w:sz w:val="21"/>
          <w:szCs w:val="21"/>
        </w:rPr>
        <w:t>.</w:t>
      </w:r>
      <w:r>
        <w:rPr>
          <w:b/>
          <w:sz w:val="21"/>
          <w:szCs w:val="21"/>
        </w:rPr>
        <w:tab/>
        <w:t>: MATHF313</w:t>
      </w:r>
    </w:p>
    <w:p w:rsidR="004927D2" w:rsidRDefault="003062D5">
      <w:pPr>
        <w:tabs>
          <w:tab w:val="left" w:pos="3113"/>
        </w:tabs>
        <w:spacing w:before="8"/>
        <w:ind w:left="232"/>
        <w:rPr>
          <w:sz w:val="21"/>
          <w:szCs w:val="21"/>
        </w:rPr>
      </w:pPr>
      <w:r>
        <w:rPr>
          <w:b/>
          <w:i/>
          <w:sz w:val="21"/>
          <w:szCs w:val="21"/>
        </w:rPr>
        <w:t>Course Title</w:t>
      </w:r>
      <w:r>
        <w:rPr>
          <w:b/>
          <w:i/>
          <w:sz w:val="21"/>
          <w:szCs w:val="21"/>
        </w:rPr>
        <w:tab/>
      </w:r>
      <w:r>
        <w:rPr>
          <w:b/>
          <w:sz w:val="21"/>
          <w:szCs w:val="21"/>
        </w:rPr>
        <w:t>: Numerical Analysis</w:t>
      </w:r>
    </w:p>
    <w:p w:rsidR="004927D2" w:rsidRDefault="003062D5">
      <w:pPr>
        <w:tabs>
          <w:tab w:val="left" w:pos="3113"/>
        </w:tabs>
        <w:spacing w:before="7"/>
        <w:ind w:left="232"/>
        <w:rPr>
          <w:sz w:val="21"/>
          <w:szCs w:val="21"/>
        </w:rPr>
      </w:pPr>
      <w:r>
        <w:rPr>
          <w:b/>
          <w:i/>
          <w:sz w:val="21"/>
          <w:szCs w:val="21"/>
        </w:rPr>
        <w:t>Instructor-in-charge</w:t>
      </w:r>
      <w:r>
        <w:rPr>
          <w:b/>
          <w:i/>
          <w:sz w:val="21"/>
          <w:szCs w:val="21"/>
        </w:rPr>
        <w:tab/>
      </w:r>
      <w:r>
        <w:rPr>
          <w:b/>
          <w:sz w:val="21"/>
          <w:szCs w:val="21"/>
        </w:rPr>
        <w:t>: GUJJI  MURALI MOHAN REDDY</w:t>
      </w:r>
    </w:p>
    <w:p w:rsidR="004927D2" w:rsidRDefault="003062D5">
      <w:pPr>
        <w:tabs>
          <w:tab w:val="left" w:pos="3113"/>
        </w:tabs>
        <w:spacing w:before="7"/>
        <w:ind w:left="232"/>
        <w:rPr>
          <w:sz w:val="21"/>
          <w:szCs w:val="21"/>
        </w:rPr>
      </w:pPr>
      <w:r>
        <w:rPr>
          <w:b/>
          <w:i/>
          <w:sz w:val="21"/>
          <w:szCs w:val="21"/>
        </w:rPr>
        <w:t>Inst</w:t>
      </w:r>
      <w:r>
        <w:rPr>
          <w:b/>
          <w:i/>
          <w:sz w:val="21"/>
          <w:szCs w:val="21"/>
        </w:rPr>
        <w:t>ructors</w:t>
      </w:r>
      <w:r>
        <w:rPr>
          <w:b/>
          <w:i/>
          <w:sz w:val="21"/>
          <w:szCs w:val="21"/>
        </w:rPr>
        <w:tab/>
      </w:r>
      <w:r>
        <w:rPr>
          <w:b/>
          <w:sz w:val="21"/>
          <w:szCs w:val="21"/>
        </w:rPr>
        <w:t>: Gujji Murali Mohan Reddy, Sandhya Mel, Mayuri Varma</w:t>
      </w:r>
    </w:p>
    <w:p w:rsidR="004927D2" w:rsidRDefault="004927D2">
      <w:pPr>
        <w:tabs>
          <w:tab w:val="left" w:pos="3113"/>
        </w:tabs>
        <w:spacing w:before="7"/>
        <w:ind w:left="232"/>
        <w:rPr>
          <w:sz w:val="21"/>
          <w:szCs w:val="21"/>
        </w:rPr>
      </w:pPr>
    </w:p>
    <w:p w:rsidR="004927D2" w:rsidRDefault="003062D5">
      <w:pPr>
        <w:pStyle w:val="ListParagraph"/>
        <w:numPr>
          <w:ilvl w:val="0"/>
          <w:numId w:val="1"/>
        </w:numPr>
        <w:tabs>
          <w:tab w:val="left" w:pos="401"/>
        </w:tabs>
        <w:spacing w:before="12"/>
        <w:ind w:hanging="169"/>
        <w:rPr>
          <w:sz w:val="21"/>
          <w:szCs w:val="21"/>
        </w:rPr>
      </w:pPr>
      <w:r>
        <w:rPr>
          <w:b/>
          <w:sz w:val="21"/>
          <w:szCs w:val="21"/>
        </w:rPr>
        <w:t xml:space="preserve">Scope </w:t>
      </w:r>
      <w:r>
        <w:rPr>
          <w:b/>
          <w:spacing w:val="-5"/>
          <w:sz w:val="21"/>
          <w:szCs w:val="21"/>
        </w:rPr>
        <w:t xml:space="preserve">and </w:t>
      </w:r>
      <w:r>
        <w:rPr>
          <w:b/>
          <w:sz w:val="21"/>
          <w:szCs w:val="21"/>
        </w:rPr>
        <w:t xml:space="preserve">Objective of </w:t>
      </w:r>
      <w:r>
        <w:rPr>
          <w:b/>
          <w:spacing w:val="-4"/>
          <w:sz w:val="21"/>
          <w:szCs w:val="21"/>
        </w:rPr>
        <w:t xml:space="preserve">the </w:t>
      </w:r>
      <w:r>
        <w:rPr>
          <w:b/>
          <w:sz w:val="21"/>
          <w:szCs w:val="21"/>
        </w:rPr>
        <w:t>Course:</w:t>
      </w:r>
    </w:p>
    <w:p w:rsidR="004927D2" w:rsidRDefault="003062D5">
      <w:pPr>
        <w:spacing w:before="69" w:line="247" w:lineRule="auto"/>
        <w:ind w:left="232" w:right="623"/>
        <w:jc w:val="both"/>
        <w:rPr>
          <w:sz w:val="21"/>
          <w:szCs w:val="21"/>
        </w:rPr>
      </w:pPr>
      <w:r>
        <w:rPr>
          <w:spacing w:val="-3"/>
          <w:sz w:val="21"/>
          <w:szCs w:val="21"/>
        </w:rPr>
        <w:t xml:space="preserve">Enables </w:t>
      </w:r>
      <w:r>
        <w:rPr>
          <w:spacing w:val="-4"/>
          <w:sz w:val="21"/>
          <w:szCs w:val="21"/>
        </w:rPr>
        <w:t xml:space="preserve">one </w:t>
      </w:r>
      <w:r>
        <w:rPr>
          <w:sz w:val="21"/>
          <w:szCs w:val="21"/>
        </w:rPr>
        <w:t xml:space="preserve">to </w:t>
      </w:r>
      <w:r>
        <w:rPr>
          <w:spacing w:val="-4"/>
          <w:sz w:val="21"/>
          <w:szCs w:val="21"/>
        </w:rPr>
        <w:t xml:space="preserve">devise </w:t>
      </w:r>
      <w:r>
        <w:rPr>
          <w:spacing w:val="-3"/>
          <w:sz w:val="21"/>
          <w:szCs w:val="21"/>
        </w:rPr>
        <w:t xml:space="preserve">algorithms for </w:t>
      </w:r>
      <w:r>
        <w:rPr>
          <w:sz w:val="21"/>
          <w:szCs w:val="21"/>
        </w:rPr>
        <w:t xml:space="preserve">the </w:t>
      </w:r>
      <w:r>
        <w:rPr>
          <w:spacing w:val="-3"/>
          <w:sz w:val="21"/>
          <w:szCs w:val="21"/>
        </w:rPr>
        <w:t xml:space="preserve">numerical solutions of mathematical problems.  Also  </w:t>
      </w:r>
      <w:r>
        <w:rPr>
          <w:sz w:val="21"/>
          <w:szCs w:val="21"/>
        </w:rPr>
        <w:t xml:space="preserve">discusses the error analysis </w:t>
      </w:r>
      <w:r>
        <w:rPr>
          <w:spacing w:val="-3"/>
          <w:sz w:val="21"/>
          <w:szCs w:val="21"/>
        </w:rPr>
        <w:t xml:space="preserve">of </w:t>
      </w:r>
      <w:r>
        <w:rPr>
          <w:spacing w:val="-4"/>
          <w:sz w:val="21"/>
          <w:szCs w:val="21"/>
        </w:rPr>
        <w:t xml:space="preserve">different </w:t>
      </w:r>
      <w:r>
        <w:rPr>
          <w:spacing w:val="-3"/>
          <w:sz w:val="21"/>
          <w:szCs w:val="21"/>
        </w:rPr>
        <w:t>algorithms.</w:t>
      </w:r>
    </w:p>
    <w:p w:rsidR="004927D2" w:rsidRDefault="003062D5">
      <w:pPr>
        <w:pStyle w:val="ListParagraph"/>
        <w:numPr>
          <w:ilvl w:val="0"/>
          <w:numId w:val="1"/>
        </w:numPr>
        <w:tabs>
          <w:tab w:val="left" w:pos="401"/>
          <w:tab w:val="left" w:pos="2393"/>
        </w:tabs>
        <w:spacing w:before="69" w:line="252" w:lineRule="auto"/>
        <w:ind w:left="2393" w:right="149" w:hanging="2162"/>
        <w:rPr>
          <w:sz w:val="21"/>
          <w:szCs w:val="21"/>
        </w:rPr>
      </w:pPr>
      <w:r>
        <w:rPr>
          <w:b/>
          <w:sz w:val="21"/>
          <w:szCs w:val="21"/>
        </w:rPr>
        <w:t xml:space="preserve">TextBook:     </w:t>
      </w:r>
      <w:r>
        <w:rPr>
          <w:spacing w:val="-3"/>
          <w:sz w:val="21"/>
          <w:szCs w:val="21"/>
        </w:rPr>
        <w:t xml:space="preserve">Applied Numerical Analysis </w:t>
      </w:r>
      <w:r>
        <w:rPr>
          <w:sz w:val="21"/>
          <w:szCs w:val="21"/>
        </w:rPr>
        <w:t xml:space="preserve">by Curtis F. Gerald, Patrich O. </w:t>
      </w:r>
      <w:r>
        <w:rPr>
          <w:spacing w:val="-3"/>
          <w:sz w:val="21"/>
          <w:szCs w:val="21"/>
        </w:rPr>
        <w:t xml:space="preserve">Wheatley </w:t>
      </w:r>
      <w:r>
        <w:rPr>
          <w:sz w:val="21"/>
          <w:szCs w:val="21"/>
        </w:rPr>
        <w:t xml:space="preserve">Pearson </w:t>
      </w:r>
      <w:r>
        <w:rPr>
          <w:spacing w:val="-3"/>
          <w:sz w:val="21"/>
          <w:szCs w:val="21"/>
        </w:rPr>
        <w:t xml:space="preserve">education </w:t>
      </w:r>
      <w:r>
        <w:rPr>
          <w:sz w:val="21"/>
          <w:szCs w:val="21"/>
        </w:rPr>
        <w:t>(7</w:t>
      </w:r>
      <w:r>
        <w:rPr>
          <w:sz w:val="21"/>
          <w:szCs w:val="21"/>
          <w:vertAlign w:val="superscript"/>
        </w:rPr>
        <w:t>th</w:t>
      </w:r>
      <w:r>
        <w:rPr>
          <w:spacing w:val="-3"/>
          <w:sz w:val="21"/>
          <w:szCs w:val="21"/>
        </w:rPr>
        <w:t xml:space="preserve">Edition) </w:t>
      </w:r>
      <w:r>
        <w:rPr>
          <w:sz w:val="21"/>
          <w:szCs w:val="21"/>
        </w:rPr>
        <w:t>2003.</w:t>
      </w:r>
    </w:p>
    <w:p w:rsidR="004927D2" w:rsidRDefault="003062D5">
      <w:pPr>
        <w:pStyle w:val="ListParagraph"/>
        <w:numPr>
          <w:ilvl w:val="0"/>
          <w:numId w:val="1"/>
        </w:numPr>
        <w:tabs>
          <w:tab w:val="left" w:pos="502"/>
        </w:tabs>
        <w:spacing w:before="2"/>
        <w:ind w:left="501" w:hanging="270"/>
        <w:rPr>
          <w:sz w:val="21"/>
          <w:szCs w:val="21"/>
        </w:rPr>
      </w:pPr>
      <w:r>
        <w:rPr>
          <w:b/>
          <w:spacing w:val="-3"/>
          <w:sz w:val="21"/>
          <w:szCs w:val="21"/>
        </w:rPr>
        <w:t xml:space="preserve">Reference </w:t>
      </w:r>
      <w:r>
        <w:rPr>
          <w:b/>
          <w:sz w:val="21"/>
          <w:szCs w:val="21"/>
        </w:rPr>
        <w:t xml:space="preserve">Books:  1. </w:t>
      </w:r>
      <w:r>
        <w:rPr>
          <w:spacing w:val="-3"/>
          <w:sz w:val="21"/>
          <w:szCs w:val="21"/>
        </w:rPr>
        <w:t xml:space="preserve">Numerical Analysis, Burden </w:t>
      </w:r>
      <w:r>
        <w:rPr>
          <w:sz w:val="21"/>
          <w:szCs w:val="21"/>
        </w:rPr>
        <w:t>and Faires, 7</w:t>
      </w:r>
      <w:r>
        <w:rPr>
          <w:sz w:val="21"/>
          <w:szCs w:val="21"/>
          <w:vertAlign w:val="superscript"/>
        </w:rPr>
        <w:t>th</w:t>
      </w:r>
      <w:r>
        <w:rPr>
          <w:spacing w:val="-3"/>
          <w:sz w:val="21"/>
          <w:szCs w:val="21"/>
        </w:rPr>
        <w:t>ed., Thomson Learning,</w:t>
      </w:r>
      <w:r>
        <w:rPr>
          <w:sz w:val="21"/>
          <w:szCs w:val="21"/>
        </w:rPr>
        <w:t>2001</w:t>
      </w:r>
    </w:p>
    <w:p w:rsidR="004927D2" w:rsidRDefault="003062D5">
      <w:pPr>
        <w:spacing w:line="247" w:lineRule="auto"/>
        <w:ind w:right="623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</w:t>
      </w:r>
      <w:r>
        <w:rPr>
          <w:b/>
          <w:sz w:val="21"/>
          <w:szCs w:val="21"/>
        </w:rPr>
        <w:t>2.</w:t>
      </w:r>
      <w:r>
        <w:rPr>
          <w:sz w:val="21"/>
          <w:szCs w:val="21"/>
        </w:rPr>
        <w:t xml:space="preserve"> Ele</w:t>
      </w:r>
      <w:r>
        <w:rPr>
          <w:sz w:val="21"/>
          <w:szCs w:val="21"/>
        </w:rPr>
        <w:t>mentary numerical Analysis, SD Conte &amp; Carl de Boor 3</w:t>
      </w:r>
      <w:r>
        <w:rPr>
          <w:sz w:val="21"/>
          <w:szCs w:val="21"/>
          <w:vertAlign w:val="superscript"/>
        </w:rPr>
        <w:t>rd</w:t>
      </w:r>
      <w:r>
        <w:rPr>
          <w:sz w:val="21"/>
          <w:szCs w:val="21"/>
        </w:rPr>
        <w:t xml:space="preserve"> ed., TMH 2006 (Reprint).</w:t>
      </w:r>
    </w:p>
    <w:p w:rsidR="004927D2" w:rsidRDefault="004927D2">
      <w:pPr>
        <w:pStyle w:val="BodyText"/>
        <w:spacing w:before="2"/>
        <w:rPr>
          <w:sz w:val="21"/>
          <w:szCs w:val="21"/>
        </w:rPr>
      </w:pPr>
    </w:p>
    <w:p w:rsidR="004927D2" w:rsidRDefault="003062D5">
      <w:pPr>
        <w:pStyle w:val="ListParagraph"/>
        <w:numPr>
          <w:ilvl w:val="0"/>
          <w:numId w:val="1"/>
        </w:numPr>
        <w:tabs>
          <w:tab w:val="left" w:pos="952"/>
          <w:tab w:val="left" w:pos="953"/>
        </w:tabs>
        <w:ind w:left="953" w:hanging="721"/>
        <w:rPr>
          <w:sz w:val="21"/>
          <w:szCs w:val="21"/>
        </w:rPr>
      </w:pPr>
      <w:r>
        <w:rPr>
          <w:b/>
          <w:sz w:val="21"/>
          <w:szCs w:val="21"/>
        </w:rPr>
        <w:t>Course Plan:</w:t>
      </w:r>
    </w:p>
    <w:p w:rsidR="004927D2" w:rsidRDefault="004927D2">
      <w:pPr>
        <w:sectPr w:rsidR="004927D2">
          <w:footerReference w:type="default" r:id="rId7"/>
          <w:pgSz w:w="11906" w:h="16838"/>
          <w:pgMar w:top="1140" w:right="1000" w:bottom="460" w:left="1640" w:header="0" w:footer="263" w:gutter="0"/>
          <w:cols w:space="720"/>
          <w:formProt w:val="0"/>
          <w:docGrid w:linePitch="100"/>
        </w:sectPr>
      </w:pPr>
    </w:p>
    <w:tbl>
      <w:tblPr>
        <w:tblW w:w="9100" w:type="dxa"/>
        <w:tblInd w:w="53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28"/>
        <w:gridCol w:w="10"/>
        <w:gridCol w:w="2152"/>
        <w:gridCol w:w="23"/>
        <w:gridCol w:w="4216"/>
        <w:gridCol w:w="9"/>
        <w:gridCol w:w="1962"/>
      </w:tblGrid>
      <w:tr w:rsidR="004927D2">
        <w:trPr>
          <w:trHeight w:val="527"/>
        </w:trPr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before="4" w:line="264" w:lineRule="exact"/>
              <w:ind w:left="158" w:right="106" w:hanging="39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lastRenderedPageBreak/>
              <w:t>Lec. No.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before="10"/>
              <w:ind w:left="143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Learner’s Objective</w:t>
            </w:r>
          </w:p>
        </w:tc>
        <w:tc>
          <w:tcPr>
            <w:tcW w:w="4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before="10"/>
              <w:ind w:left="1166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Topic to be Covered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before="10"/>
              <w:ind w:left="235" w:right="233"/>
              <w:jc w:val="both"/>
              <w:rPr>
                <w:sz w:val="21"/>
                <w:szCs w:val="21"/>
              </w:rPr>
            </w:pPr>
            <w:r>
              <w:rPr>
                <w:b/>
                <w:bCs/>
              </w:rPr>
              <w:t>Chapter in the Text Book</w:t>
            </w:r>
          </w:p>
        </w:tc>
      </w:tr>
      <w:tr w:rsidR="004927D2">
        <w:trPr>
          <w:trHeight w:val="1844"/>
        </w:trPr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before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1-2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before="1" w:line="24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understand the potential pitfalls of numerical computing</w:t>
            </w:r>
          </w:p>
        </w:tc>
        <w:tc>
          <w:tcPr>
            <w:tcW w:w="4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before="1" w:line="247" w:lineRule="auto"/>
              <w:ind w:right="51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Introduction, Using computer to do numerical analysis, Errors, Sources of errors, Floating point arithmetic, Arithmetic accuracy in computer, Significant digits, </w:t>
            </w:r>
            <w:r>
              <w:rPr>
                <w:sz w:val="21"/>
                <w:szCs w:val="21"/>
              </w:rPr>
              <w:t>Relative error, Propagation of errors, how to avoid loss of significant digits, evaluation of polynomial,</w:t>
            </w:r>
          </w:p>
          <w:p w:rsidR="004927D2" w:rsidRDefault="003062D5">
            <w:pPr>
              <w:pStyle w:val="TableParagraph"/>
              <w:spacing w:before="6" w:line="238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Parallel and distributed computing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before="1"/>
              <w:ind w:left="104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0.1-0.7</w:t>
            </w:r>
          </w:p>
        </w:tc>
      </w:tr>
      <w:tr w:rsidR="004927D2">
        <w:trPr>
          <w:trHeight w:val="1848"/>
        </w:trPr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3-6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line="247" w:lineRule="auto"/>
              <w:ind w:right="13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find roots of nonlinear equations and understand the relative strengths and Weaknesses of each Comp</w:t>
            </w:r>
            <w:r>
              <w:rPr>
                <w:sz w:val="21"/>
                <w:szCs w:val="21"/>
              </w:rPr>
              <w:t>utation. Learn</w:t>
            </w:r>
          </w:p>
          <w:p w:rsidR="004927D2" w:rsidRDefault="003062D5">
            <w:pPr>
              <w:pStyle w:val="TableParagraph"/>
              <w:spacing w:before="6" w:line="238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apply.</w:t>
            </w:r>
          </w:p>
        </w:tc>
        <w:tc>
          <w:tcPr>
            <w:tcW w:w="4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line="247" w:lineRule="auto"/>
              <w:ind w:right="24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Bisection, secant, false–position, Newton’s method, Muller’s method, Fixed point iteration method. Order of convergence, multiple roots.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1.1-1.6</w:t>
            </w:r>
          </w:p>
        </w:tc>
      </w:tr>
      <w:tr w:rsidR="004927D2">
        <w:trPr>
          <w:trHeight w:val="3432"/>
        </w:trPr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7-12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line="247" w:lineRule="auto"/>
              <w:ind w:right="13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 solve a linear system, using gaussian elimination and iterative methods and </w:t>
            </w:r>
            <w:r>
              <w:rPr>
                <w:sz w:val="21"/>
                <w:szCs w:val="21"/>
              </w:rPr>
              <w:t>compute</w:t>
            </w:r>
          </w:p>
          <w:p w:rsidR="004927D2" w:rsidRDefault="003062D5">
            <w:pPr>
              <w:pStyle w:val="TableParagraph"/>
              <w:spacing w:line="247" w:lineRule="auto"/>
              <w:ind w:right="13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matrix inverse and understand the relative strengths and weakness of each computational method. Learn to apply.</w:t>
            </w:r>
          </w:p>
        </w:tc>
        <w:tc>
          <w:tcPr>
            <w:tcW w:w="4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line="247" w:lineRule="auto"/>
              <w:ind w:right="20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Elimination method, Gaussian Elimination, Other direct methods, Pathology in linear systems - singular matrices, Determinants and ma</w:t>
            </w:r>
            <w:r>
              <w:rPr>
                <w:sz w:val="21"/>
                <w:szCs w:val="21"/>
              </w:rPr>
              <w:t>trix inversions, Tridiagonal systems, Thomas algorithm, Norms, condition numbers and errors in computed solutions;</w:t>
            </w:r>
          </w:p>
          <w:p w:rsidR="004927D2" w:rsidRDefault="003062D5">
            <w:pPr>
              <w:pStyle w:val="TableParagraph"/>
              <w:spacing w:before="6" w:line="247" w:lineRule="auto"/>
              <w:ind w:right="154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Jacobi’s method, Gauss Seidel method, SOR method, Newton’s methods, fixed-point methods for non-linear systems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2.1-2.6, 1.7</w:t>
            </w:r>
          </w:p>
        </w:tc>
      </w:tr>
      <w:tr w:rsidR="004927D2">
        <w:trPr>
          <w:trHeight w:val="1319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13-18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line="247" w:lineRule="auto"/>
              <w:ind w:right="108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What is an</w:t>
            </w:r>
            <w:r>
              <w:rPr>
                <w:sz w:val="21"/>
                <w:szCs w:val="21"/>
              </w:rPr>
              <w:t xml:space="preserve"> interpolating polynomial and how to efficiently evaluate</w:t>
            </w:r>
          </w:p>
          <w:p w:rsidR="004927D2" w:rsidRDefault="003062D5">
            <w:pPr>
              <w:pStyle w:val="TableParagraph"/>
              <w:spacing w:before="4" w:line="238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it. Learn to apply.</w:t>
            </w:r>
          </w:p>
        </w:tc>
        <w:tc>
          <w:tcPr>
            <w:tcW w:w="4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line="247" w:lineRule="auto"/>
              <w:ind w:right="46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Existence and </w:t>
            </w:r>
            <w:r>
              <w:rPr>
                <w:spacing w:val="-4"/>
                <w:sz w:val="21"/>
                <w:szCs w:val="21"/>
              </w:rPr>
              <w:t xml:space="preserve">Uniqueness </w:t>
            </w:r>
            <w:r>
              <w:rPr>
                <w:spacing w:val="-3"/>
                <w:sz w:val="21"/>
                <w:szCs w:val="21"/>
              </w:rPr>
              <w:t xml:space="preserve">of interpolating </w:t>
            </w:r>
            <w:r>
              <w:rPr>
                <w:spacing w:val="-4"/>
                <w:sz w:val="21"/>
                <w:szCs w:val="21"/>
              </w:rPr>
              <w:t xml:space="preserve">polynomial, </w:t>
            </w:r>
            <w:r>
              <w:rPr>
                <w:sz w:val="21"/>
                <w:szCs w:val="21"/>
              </w:rPr>
              <w:t xml:space="preserve">Lagrange </w:t>
            </w:r>
            <w:r>
              <w:rPr>
                <w:spacing w:val="-4"/>
                <w:sz w:val="21"/>
                <w:szCs w:val="21"/>
              </w:rPr>
              <w:t xml:space="preserve">polynomials,  Divided differences, Evenly </w:t>
            </w:r>
            <w:r>
              <w:rPr>
                <w:sz w:val="21"/>
                <w:szCs w:val="21"/>
              </w:rPr>
              <w:t>space points,</w:t>
            </w:r>
          </w:p>
          <w:p w:rsidR="004927D2" w:rsidRDefault="003062D5">
            <w:pPr>
              <w:pStyle w:val="TableParagraph"/>
              <w:spacing w:before="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Error of interpolation, cubic spline</w:t>
            </w: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3.1, 3.2-3.3,</w:t>
            </w:r>
          </w:p>
          <w:p w:rsidR="004927D2" w:rsidRDefault="003062D5">
            <w:pPr>
              <w:pStyle w:val="TableParagraph"/>
              <w:spacing w:before="11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12.10(R1)</w:t>
            </w:r>
          </w:p>
        </w:tc>
      </w:tr>
      <w:tr w:rsidR="004927D2">
        <w:trPr>
          <w:trHeight w:val="1848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before="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19-23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before="6" w:line="247" w:lineRule="auto"/>
              <w:ind w:right="177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 </w:t>
            </w:r>
            <w:r>
              <w:rPr>
                <w:spacing w:val="-3"/>
                <w:sz w:val="21"/>
                <w:szCs w:val="21"/>
              </w:rPr>
              <w:t xml:space="preserve">compute numerical </w:t>
            </w:r>
            <w:r>
              <w:rPr>
                <w:spacing w:val="-5"/>
                <w:sz w:val="21"/>
                <w:szCs w:val="21"/>
              </w:rPr>
              <w:t xml:space="preserve">derivatives </w:t>
            </w:r>
            <w:r>
              <w:rPr>
                <w:sz w:val="21"/>
                <w:szCs w:val="21"/>
              </w:rPr>
              <w:t>and</w:t>
            </w:r>
            <w:r>
              <w:rPr>
                <w:spacing w:val="-3"/>
                <w:sz w:val="21"/>
                <w:szCs w:val="21"/>
              </w:rPr>
              <w:t xml:space="preserve"> integration</w:t>
            </w:r>
          </w:p>
          <w:p w:rsidR="004927D2" w:rsidRDefault="003062D5">
            <w:pPr>
              <w:pStyle w:val="TableParagraph"/>
              <w:spacing w:before="3" w:line="247" w:lineRule="auto"/>
              <w:ind w:right="13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using discrete data points and know how to integrate functions</w:t>
            </w:r>
          </w:p>
          <w:p w:rsidR="004927D2" w:rsidRDefault="003062D5">
            <w:pPr>
              <w:pStyle w:val="TableParagraph"/>
              <w:spacing w:before="3" w:line="238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Learn to apply.</w:t>
            </w:r>
          </w:p>
        </w:tc>
        <w:tc>
          <w:tcPr>
            <w:tcW w:w="4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before="6" w:line="247" w:lineRule="auto"/>
              <w:ind w:right="261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Derivatives from difference table, Higher order derivatives, Extrapolation techniques, Newton-Cotes Integration</w:t>
            </w:r>
            <w:r>
              <w:rPr>
                <w:sz w:val="21"/>
                <w:szCs w:val="21"/>
              </w:rPr>
              <w:t xml:space="preserve"> formulas,</w:t>
            </w:r>
          </w:p>
          <w:p w:rsidR="004927D2" w:rsidRDefault="003062D5">
            <w:pPr>
              <w:pStyle w:val="TableParagraph"/>
              <w:spacing w:before="3" w:line="247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Trapeziodal rule- a composite formula, Simpsons rule, Other ways to derive integration formulas, Gaussian Quadrature</w:t>
            </w: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before="6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5.1-5.3, 5.6, 14.11-</w:t>
            </w:r>
          </w:p>
          <w:p w:rsidR="004927D2" w:rsidRDefault="003062D5">
            <w:pPr>
              <w:pStyle w:val="TableParagraph"/>
              <w:spacing w:before="11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14.12(R1)</w:t>
            </w:r>
          </w:p>
        </w:tc>
      </w:tr>
      <w:tr w:rsidR="004927D2">
        <w:trPr>
          <w:trHeight w:val="1848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24-29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line="247" w:lineRule="auto"/>
              <w:ind w:right="113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 </w:t>
            </w:r>
            <w:r>
              <w:rPr>
                <w:spacing w:val="-3"/>
                <w:sz w:val="21"/>
                <w:szCs w:val="21"/>
              </w:rPr>
              <w:t xml:space="preserve">compute numerical solutions </w:t>
            </w:r>
            <w:r>
              <w:rPr>
                <w:spacing w:val="-9"/>
                <w:sz w:val="21"/>
                <w:szCs w:val="21"/>
              </w:rPr>
              <w:t xml:space="preserve">of </w:t>
            </w:r>
            <w:r>
              <w:rPr>
                <w:spacing w:val="-3"/>
                <w:sz w:val="21"/>
                <w:szCs w:val="21"/>
              </w:rPr>
              <w:t xml:space="preserve">initial </w:t>
            </w:r>
            <w:r>
              <w:rPr>
                <w:sz w:val="21"/>
                <w:szCs w:val="21"/>
              </w:rPr>
              <w:t>value problem Learn to apply.</w:t>
            </w:r>
          </w:p>
        </w:tc>
        <w:tc>
          <w:tcPr>
            <w:tcW w:w="4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line="247" w:lineRule="auto"/>
              <w:ind w:right="674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Taylor </w:t>
            </w:r>
            <w:r>
              <w:rPr>
                <w:sz w:val="21"/>
                <w:szCs w:val="21"/>
              </w:rPr>
              <w:t>Series method, Euler and Modified Euler’s method, Runge-kutta Methods</w:t>
            </w:r>
          </w:p>
          <w:p w:rsidR="004927D2" w:rsidRDefault="003062D5">
            <w:pPr>
              <w:pStyle w:val="TableParagraph"/>
              <w:spacing w:before="3" w:line="247" w:lineRule="auto"/>
              <w:ind w:right="7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Multistep methods : Milne’s method, Adams- moulton method, Predictor – corrector formulas, system of equations and higher</w:t>
            </w:r>
          </w:p>
          <w:p w:rsidR="004927D2" w:rsidRDefault="003062D5">
            <w:pPr>
              <w:pStyle w:val="TableParagraph"/>
              <w:spacing w:before="3" w:line="238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 equations</w:t>
            </w: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6.1-6.6</w:t>
            </w:r>
          </w:p>
        </w:tc>
      </w:tr>
      <w:tr w:rsidR="004927D2">
        <w:trPr>
          <w:trHeight w:val="791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30-33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line="247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Understand boundary value </w:t>
            </w:r>
            <w:r>
              <w:rPr>
                <w:sz w:val="21"/>
                <w:szCs w:val="21"/>
              </w:rPr>
              <w:t>problems the</w:t>
            </w:r>
          </w:p>
          <w:p w:rsidR="004927D2" w:rsidRDefault="003062D5">
            <w:pPr>
              <w:pStyle w:val="TableParagraph"/>
              <w:spacing w:before="2" w:line="238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solution methodology</w:t>
            </w:r>
          </w:p>
        </w:tc>
        <w:tc>
          <w:tcPr>
            <w:tcW w:w="4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line="247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shooting method, Finite difference method, solution through a set of equations,</w:t>
            </w:r>
          </w:p>
          <w:p w:rsidR="004927D2" w:rsidRDefault="003062D5">
            <w:pPr>
              <w:pStyle w:val="TableParagraph"/>
              <w:spacing w:before="2" w:line="238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Derivatives boundary conditions</w:t>
            </w: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6.7, 16.4(R1)</w:t>
            </w:r>
          </w:p>
        </w:tc>
      </w:tr>
      <w:tr w:rsidR="004927D2">
        <w:trPr>
          <w:trHeight w:val="792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34-37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line="247" w:lineRule="auto"/>
              <w:ind w:right="13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Learn the iterative way. Learn to apply.</w:t>
            </w:r>
          </w:p>
        </w:tc>
        <w:tc>
          <w:tcPr>
            <w:tcW w:w="4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line="247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Power method, Inverse Power method &amp; QR </w:t>
            </w:r>
            <w:r>
              <w:rPr>
                <w:sz w:val="21"/>
                <w:szCs w:val="21"/>
              </w:rPr>
              <w:t>methods of finding eigenvalues and</w:t>
            </w:r>
          </w:p>
          <w:p w:rsidR="004927D2" w:rsidRDefault="003062D5">
            <w:pPr>
              <w:pStyle w:val="TableParagraph"/>
              <w:spacing w:before="3" w:line="238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eigenvectors of matrices</w:t>
            </w: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6.8</w:t>
            </w:r>
          </w:p>
        </w:tc>
      </w:tr>
      <w:tr w:rsidR="004927D2">
        <w:trPr>
          <w:trHeight w:val="1055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37-40</w:t>
            </w:r>
          </w:p>
        </w:tc>
        <w:tc>
          <w:tcPr>
            <w:tcW w:w="2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before="0" w:line="264" w:lineRule="exact"/>
              <w:ind w:right="132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Introduction to Finite element Methods and some solutions methods.</w:t>
            </w:r>
          </w:p>
        </w:tc>
        <w:tc>
          <w:tcPr>
            <w:tcW w:w="4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spacing w:line="247" w:lineRule="auto"/>
              <w:ind w:right="23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Rayleigh-Ritz method, The Collocation and Galerkin Methods, Finite Elements for Ordinary-Differential equations</w:t>
            </w: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7D2" w:rsidRDefault="003062D5">
            <w:pPr>
              <w:pStyle w:val="TableParagraph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9.1-9.2</w:t>
            </w:r>
          </w:p>
        </w:tc>
      </w:tr>
    </w:tbl>
    <w:p w:rsidR="004927D2" w:rsidRDefault="004927D2">
      <w:pPr>
        <w:pStyle w:val="BodyText"/>
        <w:spacing w:before="3"/>
        <w:rPr>
          <w:b/>
          <w:sz w:val="21"/>
          <w:szCs w:val="21"/>
        </w:rPr>
      </w:pPr>
    </w:p>
    <w:p w:rsidR="004927D2" w:rsidRDefault="003062D5">
      <w:pPr>
        <w:pStyle w:val="ListParagraph"/>
        <w:numPr>
          <w:ilvl w:val="0"/>
          <w:numId w:val="1"/>
        </w:numPr>
        <w:tabs>
          <w:tab w:val="left" w:pos="603"/>
          <w:tab w:val="left" w:pos="9150"/>
        </w:tabs>
        <w:spacing w:before="90" w:after="56"/>
        <w:ind w:left="602" w:hanging="399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Evaluation Scheme:</w:t>
      </w:r>
      <w:r>
        <w:rPr>
          <w:b/>
          <w:sz w:val="21"/>
          <w:szCs w:val="21"/>
          <w:u w:val="single"/>
        </w:rPr>
        <w:tab/>
      </w:r>
    </w:p>
    <w:tbl>
      <w:tblPr>
        <w:tblW w:w="9110" w:type="dxa"/>
        <w:tblInd w:w="26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1E0" w:firstRow="1" w:lastRow="1" w:firstColumn="1" w:lastColumn="1" w:noHBand="0" w:noVBand="0"/>
      </w:tblPr>
      <w:tblGrid>
        <w:gridCol w:w="3654"/>
        <w:gridCol w:w="1032"/>
        <w:gridCol w:w="1136"/>
        <w:gridCol w:w="1663"/>
        <w:gridCol w:w="1625"/>
      </w:tblGrid>
      <w:tr w:rsidR="004927D2">
        <w:trPr>
          <w:trHeight w:val="285"/>
        </w:trPr>
        <w:tc>
          <w:tcPr>
            <w:tcW w:w="3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927D2" w:rsidRDefault="003062D5">
            <w:pPr>
              <w:pStyle w:val="TableParagraph"/>
              <w:spacing w:before="0" w:line="266" w:lineRule="exact"/>
              <w:ind w:left="28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Components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927D2" w:rsidRDefault="003062D5">
            <w:pPr>
              <w:pStyle w:val="TableParagraph"/>
              <w:spacing w:before="0" w:line="266" w:lineRule="exac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Duration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927D2" w:rsidRDefault="003062D5">
            <w:pPr>
              <w:pStyle w:val="TableParagraph"/>
              <w:spacing w:before="0" w:line="266" w:lineRule="exact"/>
              <w:ind w:left="0" w:right="536"/>
              <w:jc w:val="righ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Wt%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927D2" w:rsidRDefault="003062D5">
            <w:pPr>
              <w:pStyle w:val="TableParagraph"/>
              <w:spacing w:before="0" w:line="266" w:lineRule="exac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Date &amp;Time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7D2" w:rsidRDefault="003062D5">
            <w:pPr>
              <w:pStyle w:val="TableParagraph"/>
              <w:spacing w:before="0" w:line="266" w:lineRule="exact"/>
              <w:ind w:left="312"/>
              <w:rPr>
                <w:sz w:val="21"/>
                <w:szCs w:val="21"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4927D2">
        <w:trPr>
          <w:trHeight w:val="285"/>
        </w:trPr>
        <w:tc>
          <w:tcPr>
            <w:tcW w:w="3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927D2" w:rsidRDefault="003062D5">
            <w:pPr>
              <w:pStyle w:val="TableParagraph"/>
              <w:spacing w:before="1" w:line="265" w:lineRule="exact"/>
              <w:ind w:left="2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Quiz (2)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927D2" w:rsidRDefault="004927D2">
            <w:pPr>
              <w:pStyle w:val="TableParagraph"/>
              <w:spacing w:before="0"/>
              <w:ind w:left="0"/>
              <w:rPr>
                <w:sz w:val="21"/>
                <w:szCs w:val="21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927D2" w:rsidRDefault="003062D5">
            <w:pPr>
              <w:pStyle w:val="TableParagraph"/>
              <w:spacing w:before="1" w:line="265" w:lineRule="exact"/>
              <w:ind w:left="0" w:right="56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927D2" w:rsidRDefault="003062D5">
            <w:pPr>
              <w:pStyle w:val="TableParagraph"/>
              <w:spacing w:before="1" w:line="265" w:lineRule="exact"/>
              <w:ind w:left="53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be announced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7D2" w:rsidRDefault="003062D5">
            <w:pPr>
              <w:pStyle w:val="TableParagraph"/>
              <w:spacing w:before="20" w:line="246" w:lineRule="exact"/>
              <w:ind w:left="18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 book</w:t>
            </w:r>
          </w:p>
        </w:tc>
      </w:tr>
      <w:tr w:rsidR="004927D2">
        <w:trPr>
          <w:trHeight w:val="283"/>
        </w:trPr>
        <w:tc>
          <w:tcPr>
            <w:tcW w:w="3654" w:type="dxa"/>
            <w:tcBorders>
              <w:left w:val="single" w:sz="6" w:space="0" w:color="000000"/>
              <w:bottom w:val="single" w:sz="6" w:space="0" w:color="000000"/>
            </w:tcBorders>
          </w:tcPr>
          <w:p w:rsidR="004927D2" w:rsidRDefault="003062D5">
            <w:pPr>
              <w:pStyle w:val="TableParagraph"/>
              <w:spacing w:before="0" w:line="263" w:lineRule="exact"/>
              <w:ind w:left="2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Mid Sem</w:t>
            </w:r>
          </w:p>
        </w:tc>
        <w:tc>
          <w:tcPr>
            <w:tcW w:w="1032" w:type="dxa"/>
            <w:tcBorders>
              <w:left w:val="single" w:sz="6" w:space="0" w:color="000000"/>
              <w:bottom w:val="single" w:sz="6" w:space="0" w:color="000000"/>
            </w:tcBorders>
          </w:tcPr>
          <w:p w:rsidR="004927D2" w:rsidRDefault="003062D5">
            <w:pPr>
              <w:pStyle w:val="TableParagraph"/>
              <w:spacing w:before="0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90 min</w:t>
            </w:r>
          </w:p>
        </w:tc>
        <w:tc>
          <w:tcPr>
            <w:tcW w:w="1136" w:type="dxa"/>
            <w:tcBorders>
              <w:left w:val="single" w:sz="6" w:space="0" w:color="000000"/>
              <w:bottom w:val="single" w:sz="6" w:space="0" w:color="000000"/>
            </w:tcBorders>
          </w:tcPr>
          <w:p w:rsidR="004927D2" w:rsidRDefault="003062D5">
            <w:pPr>
              <w:pStyle w:val="TableParagraph"/>
              <w:spacing w:before="0" w:line="263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</w:tcPr>
          <w:p w:rsidR="004927D2" w:rsidRDefault="00B478F2">
            <w:pPr>
              <w:pStyle w:val="TableParagraph"/>
              <w:spacing w:before="1" w:line="265" w:lineRule="exact"/>
              <w:jc w:val="center"/>
              <w:rPr>
                <w:sz w:val="21"/>
                <w:szCs w:val="21"/>
              </w:rPr>
            </w:pPr>
            <w:r>
              <w:t>12/10 - 4.00 - 5.30PM</w:t>
            </w:r>
          </w:p>
        </w:tc>
        <w:tc>
          <w:tcPr>
            <w:tcW w:w="16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7D2" w:rsidRDefault="003062D5">
            <w:pPr>
              <w:pStyle w:val="TableParagraph"/>
              <w:spacing w:before="17" w:line="246" w:lineRule="exact"/>
              <w:ind w:left="16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Closed book</w:t>
            </w:r>
          </w:p>
        </w:tc>
      </w:tr>
      <w:tr w:rsidR="004927D2">
        <w:trPr>
          <w:trHeight w:val="397"/>
        </w:trPr>
        <w:tc>
          <w:tcPr>
            <w:tcW w:w="3654" w:type="dxa"/>
            <w:tcBorders>
              <w:left w:val="single" w:sz="6" w:space="0" w:color="000000"/>
              <w:bottom w:val="single" w:sz="6" w:space="0" w:color="000000"/>
            </w:tcBorders>
          </w:tcPr>
          <w:p w:rsidR="004927D2" w:rsidRDefault="003062D5">
            <w:pPr>
              <w:pStyle w:val="TableParagraph"/>
              <w:spacing w:before="0" w:line="274" w:lineRule="exact"/>
              <w:ind w:left="2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Project (1)</w:t>
            </w:r>
          </w:p>
        </w:tc>
        <w:tc>
          <w:tcPr>
            <w:tcW w:w="1032" w:type="dxa"/>
            <w:tcBorders>
              <w:left w:val="single" w:sz="6" w:space="0" w:color="000000"/>
              <w:bottom w:val="single" w:sz="6" w:space="0" w:color="000000"/>
            </w:tcBorders>
          </w:tcPr>
          <w:p w:rsidR="004927D2" w:rsidRDefault="004927D2">
            <w:pPr>
              <w:pStyle w:val="TableParagraph"/>
              <w:spacing w:before="0"/>
              <w:ind w:left="0"/>
              <w:rPr>
                <w:sz w:val="21"/>
                <w:szCs w:val="21"/>
              </w:rPr>
            </w:pPr>
          </w:p>
        </w:tc>
        <w:tc>
          <w:tcPr>
            <w:tcW w:w="1136" w:type="dxa"/>
            <w:tcBorders>
              <w:left w:val="single" w:sz="6" w:space="0" w:color="000000"/>
              <w:bottom w:val="single" w:sz="6" w:space="0" w:color="000000"/>
            </w:tcBorders>
          </w:tcPr>
          <w:p w:rsidR="004927D2" w:rsidRDefault="003062D5">
            <w:pPr>
              <w:pStyle w:val="TableParagraph"/>
              <w:spacing w:before="0" w:line="274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</w:tcPr>
          <w:p w:rsidR="004927D2" w:rsidRDefault="003062D5">
            <w:pPr>
              <w:pStyle w:val="TableParagraph"/>
              <w:spacing w:before="1" w:line="265" w:lineRule="exact"/>
              <w:ind w:left="537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be announced</w:t>
            </w:r>
          </w:p>
        </w:tc>
        <w:tc>
          <w:tcPr>
            <w:tcW w:w="16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7D2" w:rsidRDefault="003062D5">
            <w:pPr>
              <w:pStyle w:val="TableParagraph"/>
              <w:spacing w:before="17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Open Book</w:t>
            </w:r>
          </w:p>
        </w:tc>
      </w:tr>
      <w:tr w:rsidR="004927D2">
        <w:trPr>
          <w:trHeight w:val="397"/>
        </w:trPr>
        <w:tc>
          <w:tcPr>
            <w:tcW w:w="3654" w:type="dxa"/>
            <w:tcBorders>
              <w:left w:val="single" w:sz="6" w:space="0" w:color="000000"/>
              <w:bottom w:val="single" w:sz="6" w:space="0" w:color="000000"/>
            </w:tcBorders>
          </w:tcPr>
          <w:p w:rsidR="004927D2" w:rsidRDefault="003062D5">
            <w:pPr>
              <w:tabs>
                <w:tab w:val="left" w:pos="2293"/>
                <w:tab w:val="left" w:pos="4016"/>
                <w:tab w:val="left" w:pos="7560"/>
              </w:tabs>
              <w:spacing w:before="7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CompreExam</w:t>
            </w:r>
          </w:p>
          <w:p w:rsidR="004927D2" w:rsidRDefault="004927D2">
            <w:pPr>
              <w:pStyle w:val="BodyText"/>
              <w:spacing w:line="274" w:lineRule="exact"/>
              <w:ind w:left="28"/>
              <w:rPr>
                <w:sz w:val="21"/>
                <w:szCs w:val="21"/>
              </w:rPr>
            </w:pPr>
          </w:p>
        </w:tc>
        <w:tc>
          <w:tcPr>
            <w:tcW w:w="1032" w:type="dxa"/>
            <w:tcBorders>
              <w:left w:val="single" w:sz="6" w:space="0" w:color="000000"/>
              <w:bottom w:val="single" w:sz="6" w:space="0" w:color="000000"/>
            </w:tcBorders>
          </w:tcPr>
          <w:p w:rsidR="004927D2" w:rsidRDefault="003062D5">
            <w:pPr>
              <w:pStyle w:val="TableParagraph"/>
              <w:spacing w:before="0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180 min</w:t>
            </w:r>
          </w:p>
        </w:tc>
        <w:tc>
          <w:tcPr>
            <w:tcW w:w="1136" w:type="dxa"/>
            <w:tcBorders>
              <w:left w:val="single" w:sz="6" w:space="0" w:color="000000"/>
              <w:bottom w:val="single" w:sz="6" w:space="0" w:color="000000"/>
            </w:tcBorders>
          </w:tcPr>
          <w:p w:rsidR="004927D2" w:rsidRDefault="003062D5">
            <w:pPr>
              <w:pStyle w:val="TableParagraph"/>
              <w:spacing w:before="0" w:line="274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</w:tcBorders>
          </w:tcPr>
          <w:p w:rsidR="004927D2" w:rsidRDefault="00B478F2">
            <w:pPr>
              <w:pStyle w:val="TableParagraph"/>
              <w:spacing w:before="1" w:line="265" w:lineRule="exact"/>
              <w:ind w:left="537"/>
              <w:jc w:val="center"/>
              <w:rPr>
                <w:sz w:val="21"/>
                <w:szCs w:val="21"/>
              </w:rPr>
            </w:pPr>
            <w:r>
              <w:t>16/12 FN</w:t>
            </w:r>
            <w:bookmarkStart w:id="0" w:name="_GoBack"/>
            <w:bookmarkEnd w:id="0"/>
          </w:p>
        </w:tc>
        <w:tc>
          <w:tcPr>
            <w:tcW w:w="16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7D2" w:rsidRDefault="003062D5">
            <w:pPr>
              <w:pStyle w:val="TableParagraph"/>
              <w:spacing w:before="17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Closed Book</w:t>
            </w:r>
          </w:p>
        </w:tc>
      </w:tr>
    </w:tbl>
    <w:p w:rsidR="004927D2" w:rsidRDefault="004927D2">
      <w:pPr>
        <w:tabs>
          <w:tab w:val="left" w:pos="2293"/>
          <w:tab w:val="left" w:pos="4016"/>
          <w:tab w:val="left" w:pos="7560"/>
        </w:tabs>
        <w:spacing w:before="7"/>
        <w:ind w:left="232"/>
        <w:jc w:val="both"/>
        <w:rPr>
          <w:sz w:val="21"/>
          <w:szCs w:val="21"/>
        </w:rPr>
      </w:pPr>
    </w:p>
    <w:p w:rsidR="004927D2" w:rsidRDefault="004927D2">
      <w:pPr>
        <w:pStyle w:val="BodyText"/>
        <w:spacing w:before="10"/>
        <w:rPr>
          <w:sz w:val="21"/>
          <w:szCs w:val="21"/>
        </w:rPr>
      </w:pPr>
    </w:p>
    <w:p w:rsidR="004927D2" w:rsidRDefault="003062D5">
      <w:pPr>
        <w:pStyle w:val="ListParagraph"/>
        <w:numPr>
          <w:ilvl w:val="0"/>
          <w:numId w:val="1"/>
        </w:numPr>
        <w:tabs>
          <w:tab w:val="left" w:pos="531"/>
        </w:tabs>
        <w:spacing w:line="247" w:lineRule="auto"/>
        <w:ind w:left="232" w:right="141" w:firstLine="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Problems: </w:t>
      </w:r>
      <w:r>
        <w:rPr>
          <w:sz w:val="21"/>
          <w:szCs w:val="21"/>
        </w:rPr>
        <w:t xml:space="preserve">Students are strongly advised to work out all the relevant problems in the text-book and do similar problems from the reference </w:t>
      </w:r>
      <w:r>
        <w:rPr>
          <w:spacing w:val="-3"/>
          <w:sz w:val="21"/>
          <w:szCs w:val="21"/>
        </w:rPr>
        <w:t xml:space="preserve">books. </w:t>
      </w:r>
      <w:r>
        <w:rPr>
          <w:sz w:val="21"/>
          <w:szCs w:val="21"/>
        </w:rPr>
        <w:t xml:space="preserve">It is also recommended that the students should try out the algorithms </w:t>
      </w:r>
      <w:r>
        <w:rPr>
          <w:spacing w:val="-3"/>
          <w:sz w:val="21"/>
          <w:szCs w:val="21"/>
        </w:rPr>
        <w:t xml:space="preserve">on </w:t>
      </w:r>
      <w:r>
        <w:rPr>
          <w:sz w:val="21"/>
          <w:szCs w:val="21"/>
        </w:rPr>
        <w:t>computers (Using MATLAB) to get a be</w:t>
      </w:r>
      <w:r>
        <w:rPr>
          <w:sz w:val="21"/>
          <w:szCs w:val="21"/>
        </w:rPr>
        <w:t xml:space="preserve">tter understanding </w:t>
      </w:r>
      <w:r>
        <w:rPr>
          <w:spacing w:val="-3"/>
          <w:sz w:val="21"/>
          <w:szCs w:val="21"/>
        </w:rPr>
        <w:t xml:space="preserve">of </w:t>
      </w:r>
      <w:r>
        <w:rPr>
          <w:sz w:val="21"/>
          <w:szCs w:val="21"/>
        </w:rPr>
        <w:t>the subject.</w:t>
      </w:r>
    </w:p>
    <w:p w:rsidR="004927D2" w:rsidRDefault="003062D5">
      <w:pPr>
        <w:pStyle w:val="ListParagraph"/>
        <w:numPr>
          <w:ilvl w:val="0"/>
          <w:numId w:val="1"/>
        </w:numPr>
        <w:tabs>
          <w:tab w:val="left" w:pos="440"/>
        </w:tabs>
        <w:spacing w:before="7"/>
        <w:ind w:left="439" w:hanging="208"/>
        <w:jc w:val="both"/>
        <w:rPr>
          <w:sz w:val="21"/>
          <w:szCs w:val="21"/>
        </w:rPr>
      </w:pPr>
      <w:r>
        <w:rPr>
          <w:b/>
          <w:sz w:val="21"/>
          <w:szCs w:val="21"/>
        </w:rPr>
        <w:t>Chamber Consultation Hours</w:t>
      </w:r>
      <w:r>
        <w:rPr>
          <w:sz w:val="21"/>
          <w:szCs w:val="21"/>
        </w:rPr>
        <w:t xml:space="preserve">: To </w:t>
      </w:r>
      <w:r>
        <w:rPr>
          <w:spacing w:val="-3"/>
          <w:sz w:val="21"/>
          <w:szCs w:val="21"/>
        </w:rPr>
        <w:t xml:space="preserve">be </w:t>
      </w:r>
      <w:r>
        <w:rPr>
          <w:sz w:val="21"/>
          <w:szCs w:val="21"/>
        </w:rPr>
        <w:t>announced in the class.</w:t>
      </w:r>
    </w:p>
    <w:p w:rsidR="004927D2" w:rsidRDefault="003062D5">
      <w:pPr>
        <w:pStyle w:val="ListParagraph"/>
        <w:numPr>
          <w:ilvl w:val="0"/>
          <w:numId w:val="1"/>
        </w:numPr>
        <w:tabs>
          <w:tab w:val="left" w:pos="439"/>
        </w:tabs>
        <w:spacing w:before="15"/>
        <w:ind w:left="439" w:hanging="207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Make-up: </w:t>
      </w:r>
      <w:r>
        <w:rPr>
          <w:sz w:val="21"/>
          <w:szCs w:val="21"/>
        </w:rPr>
        <w:t xml:space="preserve">Make-up </w:t>
      </w:r>
      <w:r>
        <w:rPr>
          <w:spacing w:val="-4"/>
          <w:sz w:val="21"/>
          <w:szCs w:val="21"/>
        </w:rPr>
        <w:t xml:space="preserve">for </w:t>
      </w:r>
      <w:r>
        <w:rPr>
          <w:sz w:val="21"/>
          <w:szCs w:val="21"/>
        </w:rPr>
        <w:t xml:space="preserve">any component </w:t>
      </w:r>
      <w:r>
        <w:rPr>
          <w:spacing w:val="-3"/>
          <w:sz w:val="21"/>
          <w:szCs w:val="21"/>
        </w:rPr>
        <w:t xml:space="preserve">of </w:t>
      </w:r>
      <w:r>
        <w:rPr>
          <w:sz w:val="21"/>
          <w:szCs w:val="21"/>
        </w:rPr>
        <w:t xml:space="preserve">evaluation will be given only in genuine cases </w:t>
      </w:r>
      <w:r>
        <w:rPr>
          <w:spacing w:val="-3"/>
          <w:sz w:val="21"/>
          <w:szCs w:val="21"/>
        </w:rPr>
        <w:t xml:space="preserve">of </w:t>
      </w:r>
      <w:r>
        <w:rPr>
          <w:sz w:val="21"/>
          <w:szCs w:val="21"/>
        </w:rPr>
        <w:t>absence.</w:t>
      </w:r>
    </w:p>
    <w:p w:rsidR="004927D2" w:rsidRDefault="003062D5">
      <w:pPr>
        <w:pStyle w:val="BodyText"/>
        <w:spacing w:before="15"/>
        <w:ind w:left="232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9 Notices: </w:t>
      </w:r>
      <w:r>
        <w:rPr>
          <w:sz w:val="21"/>
          <w:szCs w:val="21"/>
        </w:rPr>
        <w:t xml:space="preserve">All notices related to this course will be put only on </w:t>
      </w:r>
      <w:r>
        <w:rPr>
          <w:sz w:val="21"/>
          <w:szCs w:val="21"/>
        </w:rPr>
        <w:t>CMS.</w:t>
      </w:r>
    </w:p>
    <w:p w:rsidR="004927D2" w:rsidRDefault="003062D5">
      <w:pPr>
        <w:spacing w:before="11" w:line="247" w:lineRule="auto"/>
        <w:ind w:left="232" w:right="15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10. </w:t>
      </w:r>
      <w:r>
        <w:rPr>
          <w:b/>
          <w:sz w:val="21"/>
          <w:szCs w:val="21"/>
        </w:rPr>
        <w:t>Academic Honesty and Integrity Policy</w:t>
      </w:r>
      <w:r>
        <w:rPr>
          <w:sz w:val="21"/>
          <w:szCs w:val="21"/>
        </w:rPr>
        <w:t xml:space="preserve">: </w:t>
      </w:r>
      <w:r>
        <w:rPr>
          <w:spacing w:val="-4"/>
          <w:sz w:val="21"/>
          <w:szCs w:val="21"/>
        </w:rPr>
        <w:t xml:space="preserve">Academic </w:t>
      </w:r>
      <w:r>
        <w:rPr>
          <w:sz w:val="21"/>
          <w:szCs w:val="21"/>
        </w:rPr>
        <w:t xml:space="preserve">honesty and integrity are </w:t>
      </w:r>
      <w:r>
        <w:rPr>
          <w:spacing w:val="2"/>
          <w:sz w:val="21"/>
          <w:szCs w:val="21"/>
        </w:rPr>
        <w:t xml:space="preserve">to </w:t>
      </w:r>
      <w:r>
        <w:rPr>
          <w:spacing w:val="-3"/>
          <w:sz w:val="21"/>
          <w:szCs w:val="21"/>
        </w:rPr>
        <w:t xml:space="preserve">be </w:t>
      </w:r>
      <w:r>
        <w:rPr>
          <w:spacing w:val="-4"/>
          <w:sz w:val="21"/>
          <w:szCs w:val="21"/>
        </w:rPr>
        <w:t xml:space="preserve">maintained </w:t>
      </w:r>
      <w:r>
        <w:rPr>
          <w:spacing w:val="-3"/>
          <w:sz w:val="21"/>
          <w:szCs w:val="21"/>
        </w:rPr>
        <w:t xml:space="preserve">by </w:t>
      </w:r>
      <w:r>
        <w:rPr>
          <w:spacing w:val="-4"/>
          <w:sz w:val="21"/>
          <w:szCs w:val="21"/>
        </w:rPr>
        <w:t xml:space="preserve">all </w:t>
      </w:r>
      <w:r>
        <w:rPr>
          <w:sz w:val="21"/>
          <w:szCs w:val="21"/>
        </w:rPr>
        <w:t xml:space="preserve">the students throughout the semester and </w:t>
      </w:r>
      <w:r>
        <w:rPr>
          <w:spacing w:val="-3"/>
          <w:sz w:val="21"/>
          <w:szCs w:val="21"/>
        </w:rPr>
        <w:t xml:space="preserve">no </w:t>
      </w:r>
      <w:r>
        <w:rPr>
          <w:sz w:val="21"/>
          <w:szCs w:val="21"/>
        </w:rPr>
        <w:t xml:space="preserve">type of </w:t>
      </w:r>
      <w:r>
        <w:rPr>
          <w:spacing w:val="-3"/>
          <w:sz w:val="21"/>
          <w:szCs w:val="21"/>
        </w:rPr>
        <w:t xml:space="preserve">academic </w:t>
      </w:r>
      <w:r>
        <w:rPr>
          <w:sz w:val="21"/>
          <w:szCs w:val="21"/>
        </w:rPr>
        <w:t xml:space="preserve">dishonesty </w:t>
      </w:r>
      <w:r>
        <w:rPr>
          <w:spacing w:val="-5"/>
          <w:sz w:val="21"/>
          <w:szCs w:val="21"/>
        </w:rPr>
        <w:t xml:space="preserve">is </w:t>
      </w:r>
      <w:r>
        <w:rPr>
          <w:sz w:val="21"/>
          <w:szCs w:val="21"/>
        </w:rPr>
        <w:t>acceptable.</w:t>
      </w:r>
    </w:p>
    <w:p w:rsidR="004927D2" w:rsidRDefault="004927D2">
      <w:pPr>
        <w:pStyle w:val="BodyText"/>
        <w:spacing w:before="3"/>
        <w:ind w:left="-454"/>
        <w:rPr>
          <w:sz w:val="21"/>
          <w:szCs w:val="21"/>
        </w:rPr>
      </w:pPr>
    </w:p>
    <w:p w:rsidR="004927D2" w:rsidRDefault="004927D2">
      <w:pPr>
        <w:pStyle w:val="Heading1"/>
        <w:spacing w:line="247" w:lineRule="auto"/>
        <w:ind w:left="7435" w:hanging="500"/>
        <w:rPr>
          <w:sz w:val="21"/>
          <w:szCs w:val="21"/>
        </w:rPr>
      </w:pPr>
    </w:p>
    <w:p w:rsidR="004927D2" w:rsidRDefault="004927D2">
      <w:pPr>
        <w:pStyle w:val="Heading1"/>
        <w:spacing w:line="247" w:lineRule="auto"/>
        <w:ind w:left="7435" w:hanging="500"/>
        <w:rPr>
          <w:sz w:val="21"/>
          <w:szCs w:val="21"/>
        </w:rPr>
      </w:pPr>
    </w:p>
    <w:p w:rsidR="004927D2" w:rsidRDefault="003062D5">
      <w:pPr>
        <w:pStyle w:val="Heading1"/>
        <w:spacing w:line="247" w:lineRule="auto"/>
        <w:ind w:left="7435" w:hanging="500"/>
        <w:rPr>
          <w:sz w:val="21"/>
          <w:szCs w:val="21"/>
        </w:rPr>
      </w:pPr>
      <w:r>
        <w:rPr>
          <w:sz w:val="21"/>
          <w:szCs w:val="21"/>
        </w:rPr>
        <w:t>Instructor-In-Charge MATH F313</w:t>
      </w:r>
    </w:p>
    <w:sectPr w:rsidR="004927D2">
      <w:type w:val="continuous"/>
      <w:pgSz w:w="11906" w:h="16838"/>
      <w:pgMar w:top="1140" w:right="1000" w:bottom="460" w:left="1640" w:header="0" w:footer="263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2D5" w:rsidRDefault="003062D5">
      <w:r>
        <w:separator/>
      </w:r>
    </w:p>
  </w:endnote>
  <w:endnote w:type="continuationSeparator" w:id="0">
    <w:p w:rsidR="003062D5" w:rsidRDefault="0030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7D2" w:rsidRDefault="003062D5">
    <w:pPr>
      <w:pStyle w:val="BodyText"/>
      <w:spacing w:line="0" w:lineRule="atLeast"/>
    </w:pPr>
    <w:r>
      <w:rPr>
        <w:noProof/>
        <w:lang w:val="en-IN" w:eastAsia="en-IN"/>
      </w:rPr>
      <mc:AlternateContent>
        <mc:Choice Requires="wps">
          <w:drawing>
            <wp:anchor distT="0" distB="0" distL="113665" distR="113665" simplePos="0" relativeHeight="4" behindDoc="1" locked="0" layoutInCell="0" allowOverlap="1">
              <wp:simplePos x="0" y="0"/>
              <wp:positionH relativeFrom="page">
                <wp:posOffset>3941445</wp:posOffset>
              </wp:positionH>
              <wp:positionV relativeFrom="page">
                <wp:posOffset>10382885</wp:posOffset>
              </wp:positionV>
              <wp:extent cx="198755" cy="169545"/>
              <wp:effectExtent l="0" t="0" r="0" b="0"/>
              <wp:wrapSquare wrapText="bothSides"/>
              <wp:docPr id="1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72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927D2" w:rsidRDefault="003062D5">
                          <w:pPr>
                            <w:pStyle w:val="BodyText"/>
                            <w:spacing w:before="13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B478F2">
                            <w:rPr>
                              <w:noProof/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tIns="91440" bIns="91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Image1" o:spid="_x0000_s1026" style="position:absolute;margin-left:310.35pt;margin-top:817.55pt;width:15.65pt;height:13.35pt;z-index:-503316476;visibility:visible;mso-wrap-style:square;mso-wrap-distance-left:8.95pt;mso-wrap-distance-top:0;mso-wrap-distance-right:8.9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" o:allowincell="f" filled="f" stroked="f" strokeweight="0">
              <v:textbox inset=",7.2pt,,7.2pt">
                <w:txbxContent>
                  <w:p w:rsidR="004927D2" w:rsidRDefault="003062D5">
                    <w:pPr>
                      <w:pStyle w:val="BodyText"/>
                      <w:spacing w:before="13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B478F2">
                      <w:rPr>
                        <w:noProof/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2D5" w:rsidRDefault="003062D5">
      <w:r>
        <w:separator/>
      </w:r>
    </w:p>
  </w:footnote>
  <w:footnote w:type="continuationSeparator" w:id="0">
    <w:p w:rsidR="003062D5" w:rsidRDefault="00306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16FFD"/>
    <w:multiLevelType w:val="multilevel"/>
    <w:tmpl w:val="207CA7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AFF4D93"/>
    <w:multiLevelType w:val="multilevel"/>
    <w:tmpl w:val="A37A2E18"/>
    <w:lvl w:ilvl="0">
      <w:start w:val="1"/>
      <w:numFmt w:val="decimal"/>
      <w:lvlText w:val="%1."/>
      <w:lvlJc w:val="left"/>
      <w:pPr>
        <w:tabs>
          <w:tab w:val="num" w:pos="0"/>
        </w:tabs>
        <w:ind w:left="400" w:hanging="168"/>
      </w:pPr>
      <w:rPr>
        <w:b/>
        <w:bCs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400" w:hanging="168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3163" w:hanging="168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926" w:hanging="168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89" w:hanging="168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452" w:hanging="168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216" w:hanging="168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979" w:hanging="168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742" w:hanging="168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27D2"/>
    <w:rsid w:val="003062D5"/>
    <w:rsid w:val="004927D2"/>
    <w:rsid w:val="00B4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72FB"/>
  <w15:docId w15:val="{C383B4A9-5FBA-466B-BF19-48A547C5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D534D"/>
    <w:pPr>
      <w:widowControl w:val="0"/>
    </w:pPr>
    <w:rPr>
      <w:rFonts w:ascii="Times New Roman" w:eastAsia="Times New Roman" w:hAnsi="Times New Roman" w:cs="Times New Roman"/>
      <w:sz w:val="22"/>
    </w:rPr>
  </w:style>
  <w:style w:type="paragraph" w:styleId="Heading1">
    <w:name w:val="heading 1"/>
    <w:basedOn w:val="Normal"/>
    <w:uiPriority w:val="1"/>
    <w:qFormat/>
    <w:rsid w:val="004D534D"/>
    <w:pPr>
      <w:spacing w:before="90"/>
      <w:ind w:left="602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D534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4D534D"/>
    <w:rPr>
      <w:sz w:val="20"/>
      <w:szCs w:val="20"/>
    </w:rPr>
  </w:style>
  <w:style w:type="paragraph" w:styleId="List">
    <w:name w:val="List"/>
    <w:basedOn w:val="BodyText"/>
    <w:rsid w:val="004D534D"/>
    <w:rPr>
      <w:rFonts w:cs="Lohit Devanagari"/>
    </w:rPr>
  </w:style>
  <w:style w:type="paragraph" w:styleId="Caption">
    <w:name w:val="caption"/>
    <w:basedOn w:val="Normal"/>
    <w:qFormat/>
    <w:rsid w:val="004D534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D534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4D534D"/>
    <w:pPr>
      <w:ind w:left="439" w:hanging="2162"/>
    </w:pPr>
  </w:style>
  <w:style w:type="paragraph" w:customStyle="1" w:styleId="TableParagraph">
    <w:name w:val="Table Paragraph"/>
    <w:basedOn w:val="Normal"/>
    <w:uiPriority w:val="1"/>
    <w:qFormat/>
    <w:rsid w:val="004D534D"/>
    <w:pPr>
      <w:spacing w:before="5"/>
      <w:ind w:left="105"/>
    </w:pPr>
  </w:style>
  <w:style w:type="paragraph" w:customStyle="1" w:styleId="HeaderandFooter">
    <w:name w:val="Header and Footer"/>
    <w:basedOn w:val="Normal"/>
    <w:qFormat/>
    <w:rsid w:val="004D534D"/>
  </w:style>
  <w:style w:type="paragraph" w:styleId="Footer">
    <w:name w:val="footer"/>
    <w:basedOn w:val="HeaderandFooter"/>
    <w:rsid w:val="004D534D"/>
  </w:style>
  <w:style w:type="paragraph" w:customStyle="1" w:styleId="FrameContents">
    <w:name w:val="Frame Contents"/>
    <w:basedOn w:val="Normal"/>
    <w:qFormat/>
    <w:rsid w:val="004D5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OPEY A.</dc:creator>
  <cp:keywords>Birthday</cp:keywords>
  <dc:description/>
  <cp:lastModifiedBy>Windows User</cp:lastModifiedBy>
  <cp:revision>18</cp:revision>
  <dcterms:created xsi:type="dcterms:W3CDTF">2022-08-10T11:42:00Z</dcterms:created>
  <dcterms:modified xsi:type="dcterms:W3CDTF">2023-08-11T05:22:00Z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HyperlinksChanged">
    <vt:bool>false</vt:bool>
  </property>
  <property fmtid="{D5CDD505-2E9C-101B-9397-08002B2CF9AE}" pid="5" name="LastSaved">
    <vt:filetime>2021-08-05T00:00:00Z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