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B6" w:rsidRDefault="00242189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BIRLA INSTITUTE OF TECHNOLOGY AND SCIENCE, PILANI</w:t>
      </w:r>
    </w:p>
    <w:p w:rsidR="00295FB6" w:rsidRDefault="00242189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HYDERABAD CAMPUS</w:t>
      </w:r>
    </w:p>
    <w:p w:rsidR="00295FB6" w:rsidRDefault="00242189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Second SEMESTER 202</w:t>
      </w:r>
      <w:r>
        <w:rPr>
          <w:rFonts w:ascii="Arial" w:eastAsia="Arial" w:hAnsi="Arial" w:cs="Arial"/>
          <w:b/>
          <w:sz w:val="20"/>
          <w:szCs w:val="20"/>
        </w:rPr>
        <w:t>3</w:t>
      </w:r>
      <w:r>
        <w:rPr>
          <w:rFonts w:ascii="Arial" w:eastAsia="Arial" w:hAnsi="Arial" w:cs="Arial"/>
          <w:b/>
          <w:color w:val="000000"/>
          <w:sz w:val="20"/>
          <w:szCs w:val="20"/>
        </w:rPr>
        <w:t>-202</w:t>
      </w:r>
      <w:r>
        <w:rPr>
          <w:rFonts w:ascii="Arial" w:eastAsia="Arial" w:hAnsi="Arial" w:cs="Arial"/>
          <w:b/>
          <w:sz w:val="20"/>
          <w:szCs w:val="20"/>
        </w:rPr>
        <w:t>4</w:t>
      </w:r>
    </w:p>
    <w:p w:rsidR="00295FB6" w:rsidRDefault="00242189">
      <w:pPr>
        <w:jc w:val="center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COURSE HANDOUT (PART II)</w:t>
      </w:r>
    </w:p>
    <w:p w:rsidR="00295FB6" w:rsidRDefault="00242189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854381">
        <w:rPr>
          <w:rFonts w:ascii="Arial" w:eastAsia="Arial" w:hAnsi="Arial" w:cs="Arial"/>
          <w:b/>
          <w:color w:val="000000"/>
          <w:sz w:val="20"/>
          <w:szCs w:val="20"/>
        </w:rPr>
        <w:t>Date: 09/01</w:t>
      </w:r>
      <w:r>
        <w:rPr>
          <w:rFonts w:ascii="Arial" w:eastAsia="Arial" w:hAnsi="Arial" w:cs="Arial"/>
          <w:b/>
          <w:color w:val="000000"/>
          <w:sz w:val="20"/>
          <w:szCs w:val="20"/>
        </w:rPr>
        <w:t>/2</w:t>
      </w:r>
      <w:r w:rsidR="00854381">
        <w:rPr>
          <w:rFonts w:ascii="Arial" w:eastAsia="Arial" w:hAnsi="Arial" w:cs="Arial"/>
          <w:b/>
          <w:color w:val="000000"/>
          <w:sz w:val="20"/>
          <w:szCs w:val="20"/>
        </w:rPr>
        <w:t>4</w:t>
      </w:r>
    </w:p>
    <w:p w:rsidR="00295FB6" w:rsidRDefault="00295FB6">
      <w:pPr>
        <w:jc w:val="center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 addition to part I (General Handout for all courses appended to the timetable) this portion gives further specific details regarding the course.</w:t>
      </w: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Course NO.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 Bio F242</w:t>
      </w: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Course Title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 Introduction to Bioinformatics mm</w:t>
      </w: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Instructor-in-Charge  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SHUV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ADEEP MAITY</w:t>
      </w: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Instructors                  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Shuvadeep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Maity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Nishith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Gupta</w:t>
      </w:r>
    </w:p>
    <w:p w:rsidR="00295FB6" w:rsidRDefault="00295FB6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295FB6" w:rsidRDefault="00295FB6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 Scope and objective of the Course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295FB6" w:rsidRDefault="002421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Introduction to computational aspects to understand biological questions. Overview of Biological databases and data mining, sequence simila</w:t>
      </w:r>
      <w:r>
        <w:rPr>
          <w:rFonts w:ascii="Arial" w:eastAsia="Arial" w:hAnsi="Arial" w:cs="Arial"/>
          <w:color w:val="000000"/>
          <w:sz w:val="20"/>
          <w:szCs w:val="20"/>
        </w:rPr>
        <w:t>rity search and sequence alignment will be introduced along with new “omics</w:t>
      </w:r>
      <w:r>
        <w:rPr>
          <w:rFonts w:ascii="Arial" w:eastAsia="Arial" w:hAnsi="Arial" w:cs="Arial"/>
          <w:sz w:val="20"/>
          <w:szCs w:val="20"/>
        </w:rPr>
        <w:t>'' based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transcriptomics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&amp; proteomics) data handling. It includes use of software packages required for different high throughput study. This </w:t>
      </w:r>
      <w:r>
        <w:rPr>
          <w:rFonts w:ascii="Arial" w:eastAsia="Arial" w:hAnsi="Arial" w:cs="Arial"/>
          <w:sz w:val="20"/>
          <w:szCs w:val="20"/>
        </w:rPr>
        <w:t>course is designed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impart the beginner with the fundamentals, which would enable understanding of the intricacies and vast scope of Bioinformatics. A sampling of the different areas required for understanding of this upcoming field will be provided along with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in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slilico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exercises to familiarize individuals with different program packages like R.</w:t>
      </w:r>
    </w:p>
    <w:p w:rsidR="00295FB6" w:rsidRDefault="00295FB6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295FB6" w:rsidRDefault="00242189">
      <w:pPr>
        <w:tabs>
          <w:tab w:val="left" w:pos="1800"/>
        </w:tabs>
        <w:ind w:left="2160" w:hanging="21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2. Text Book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: “Introduction to Bioinformatics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” </w:t>
      </w:r>
      <w:r>
        <w:rPr>
          <w:rFonts w:ascii="Arial" w:eastAsia="Arial" w:hAnsi="Arial" w:cs="Arial"/>
          <w:color w:val="000000"/>
          <w:sz w:val="20"/>
          <w:szCs w:val="20"/>
        </w:rPr>
        <w:t>Arthur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M.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Lesk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; </w:t>
      </w:r>
      <w:r>
        <w:rPr>
          <w:rFonts w:ascii="Arial" w:eastAsia="Arial" w:hAnsi="Arial" w:cs="Arial"/>
          <w:color w:val="000000"/>
          <w:sz w:val="20"/>
          <w:szCs w:val="20"/>
        </w:rPr>
        <w:t>Oxford University Press (2009) (TB)</w:t>
      </w:r>
    </w:p>
    <w:p w:rsidR="00295FB6" w:rsidRDefault="00295FB6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295FB6" w:rsidRDefault="00242189">
      <w:pPr>
        <w:ind w:left="2160" w:hanging="21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 Reference Books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1.“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BIOINFORMATICS: A practical GUIDE to Analysis of Gene</w:t>
      </w:r>
      <w:r>
        <w:rPr>
          <w:rFonts w:ascii="Arial" w:eastAsia="Arial" w:hAnsi="Arial" w:cs="Arial"/>
          <w:color w:val="000000"/>
          <w:sz w:val="20"/>
          <w:szCs w:val="20"/>
        </w:rPr>
        <w:t>s and proteins, 3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edition by ANDREAS D BAXEVANIS B.F. FRANCIS OUELLETTE (2005), Willy Student edition</w:t>
      </w:r>
    </w:p>
    <w:p w:rsidR="00295FB6" w:rsidRDefault="00242189">
      <w:pPr>
        <w:ind w:left="21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 Introduction to Bioinformatics with R - 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practical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Guides for biologists EDWARD CURRY, CRC press (2020) </w:t>
      </w:r>
    </w:p>
    <w:p w:rsidR="00295FB6" w:rsidRDefault="00242189">
      <w:pPr>
        <w:ind w:left="21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3. Essential Bioinformatics JIN XIONG Cambridge press (2006)</w:t>
      </w:r>
    </w:p>
    <w:p w:rsidR="00295FB6" w:rsidRDefault="00242189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4.Course Plan: </w:t>
      </w:r>
    </w:p>
    <w:p w:rsidR="00295FB6" w:rsidRDefault="00295FB6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923" w:type="dxa"/>
        <w:tblLayout w:type="fixed"/>
        <w:tblLook w:val="0000" w:firstRow="0" w:lastRow="0" w:firstColumn="0" w:lastColumn="0" w:noHBand="0" w:noVBand="0"/>
      </w:tblPr>
      <w:tblGrid>
        <w:gridCol w:w="993"/>
        <w:gridCol w:w="3147"/>
        <w:gridCol w:w="3960"/>
        <w:gridCol w:w="1823"/>
      </w:tblGrid>
      <w:tr w:rsidR="00295FB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Lecture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pStyle w:val="Heading2"/>
              <w:numPr>
                <w:ilvl w:val="1"/>
                <w:numId w:val="1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Learning Objectives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pStyle w:val="Heading1"/>
              <w:numPr>
                <w:ilvl w:val="0"/>
                <w:numId w:val="1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Topics to be covered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Reference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Chap./Sec.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(Book)</w:t>
            </w:r>
          </w:p>
        </w:tc>
      </w:tr>
      <w:tr w:rsidR="00295FB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pStyle w:val="Heading1"/>
              <w:numPr>
                <w:ilvl w:val="0"/>
                <w:numId w:val="1"/>
              </w:numP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What is Bioinformatics, Scope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Lecture Notes</w:t>
            </w: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2-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olecular biology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from the perspective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of bioinformatics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 dogma, Nucleic acid, protein structure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function relation, Genetic code, Mutations, PTM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Lecture Notes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1 - TB</w:t>
            </w:r>
          </w:p>
        </w:tc>
      </w:tr>
      <w:tr w:rsidR="00295FB6">
        <w:trPr>
          <w:cantSplit/>
          <w:trHeight w:val="4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General overview of different techniques to generate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biomolecular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information and analysis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PCR, NMR, X-ray crystallography, DNA sequencing, Microarray, RNA sequencing, protein sequencing, system biology, MS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Chap1/2 - TB</w:t>
            </w: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Informatics and information Netw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orks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WWW, TCP/IP, HTTP, URLs, Public library of science, Programming language for bioinformatics (R, Perl) and tools (JAVA, markup languages)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Chap3 - TB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Lecture notes</w:t>
            </w: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Information Resources</w:t>
            </w:r>
          </w:p>
          <w:p w:rsidR="00295FB6" w:rsidRDefault="00295FB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Biological databases (Primary databases, Secondary databases), Sequence Databases, Mapping Databases, Genomic Databases, information retrieval from biological databases, Data repositories (Genomics &amp; proteomics), Submission of sequences to the databank.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 3,4 – TB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1- RB1</w:t>
            </w:r>
          </w:p>
        </w:tc>
      </w:tr>
      <w:tr w:rsidR="00295FB6">
        <w:trPr>
          <w:cantSplit/>
          <w:trHeight w:val="36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95FB6" w:rsidRDefault="00295FB6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Sequence Analysis and alignment</w:t>
            </w:r>
          </w:p>
          <w:p w:rsidR="00295FB6" w:rsidRDefault="00295FB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Definition of sequence alignment, Method of sequence analysis, Dot-matrix, dynamic programming algorithms for sequence alignment, use of scoring matrix and gap penalties, </w:t>
            </w:r>
          </w:p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Pairwise sequence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alignment –The problem, pairwise sequence alignment –the effect of scoring parameters on the alignment, Multiple sequence alignment, searching sequence databases: Similarity searching tools</w:t>
            </w:r>
          </w:p>
        </w:tc>
        <w:tc>
          <w:tcPr>
            <w:tcW w:w="1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5 - TB</w:t>
            </w:r>
          </w:p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4 - RB3</w:t>
            </w:r>
          </w:p>
          <w:p w:rsidR="00295FB6" w:rsidRDefault="0024218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4 - RB1</w:t>
            </w:r>
          </w:p>
          <w:p w:rsidR="00295FB6" w:rsidRDefault="00295F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5FB6">
        <w:trPr>
          <w:cantSplit/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95FB6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95FB6" w:rsidRDefault="00295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Database Similarity Searching: Unique Requirements of Database Searching</w:t>
            </w:r>
          </w:p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Heuristic Database Searching Basic Local Alignment Search Tool (BLAST) FASTA</w:t>
            </w:r>
          </w:p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Comparison of FASTA and BLAST Database Searching with the Smith–Waterman Method</w:t>
            </w:r>
          </w:p>
        </w:tc>
        <w:tc>
          <w:tcPr>
            <w:tcW w:w="1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95FB6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19-21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Phylogenetic analysis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Tree building and evaluation methods, The PAM model of protein sequence, Evolution, PAM distances, Log-odds scoring matrices for amino acids Understanding phylogenetic trees,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Choosing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sequences, Distance matrices and clustering method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s, Calculation of distances in the neighbor-joining method.</w:t>
            </w:r>
          </w:p>
          <w:p w:rsidR="00295FB6" w:rsidRDefault="00295FB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5 - TB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4 - RB1</w:t>
            </w: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21-24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Bioinformatics Programming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with R language, overview statistical analysis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Chapter - 1, 2, 4 RB2, 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25-30</w:t>
            </w:r>
          </w:p>
        </w:tc>
        <w:tc>
          <w:tcPr>
            <w:tcW w:w="31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Next generation sequencing/ “Omics” informatics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Human genome project, introduction to genomics,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transcriptomics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proteomics 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17, 18 - RB3</w:t>
            </w:r>
          </w:p>
        </w:tc>
      </w:tr>
      <w:tr w:rsidR="00295FB6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31-36</w:t>
            </w: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5FB6" w:rsidRDefault="00295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RNAseq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its variants, Quality control experimental, Transcriptome assembly, data processing, differential expression, functional enrichment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18 - RB3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295FB6">
        <w:trPr>
          <w:cantSplit/>
          <w:trHeight w:val="2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36-38</w:t>
            </w: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5FB6" w:rsidRDefault="00295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Proteomics informatics, data acquisition overview, file types, online tools to basic proteomics data handling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19 - RB3</w:t>
            </w:r>
          </w:p>
        </w:tc>
      </w:tr>
      <w:tr w:rsidR="00295FB6">
        <w:trPr>
          <w:trHeight w:val="34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39- 42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Analysis Packages</w:t>
            </w:r>
          </w:p>
          <w:p w:rsidR="00295FB6" w:rsidRDefault="00295FB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FB6" w:rsidRDefault="0024218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Commercial databases and software, plotting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2 - RB2</w:t>
            </w:r>
          </w:p>
          <w:p w:rsidR="00295FB6" w:rsidRDefault="00242189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</w:tbl>
    <w:p w:rsidR="00295FB6" w:rsidRDefault="00295FB6">
      <w:pPr>
        <w:ind w:left="-900" w:hanging="180"/>
        <w:rPr>
          <w:rFonts w:ascii="Arial" w:eastAsia="Arial" w:hAnsi="Arial" w:cs="Arial"/>
          <w:color w:val="000000"/>
          <w:sz w:val="20"/>
          <w:szCs w:val="20"/>
        </w:rPr>
      </w:pPr>
    </w:p>
    <w:p w:rsidR="00295FB6" w:rsidRDefault="00295FB6">
      <w:pPr>
        <w:rPr>
          <w:rFonts w:ascii="Arial" w:eastAsia="Arial" w:hAnsi="Arial" w:cs="Arial"/>
          <w:sz w:val="20"/>
          <w:szCs w:val="20"/>
        </w:rPr>
      </w:pPr>
    </w:p>
    <w:p w:rsidR="00295FB6" w:rsidRDefault="00295FB6">
      <w:pPr>
        <w:rPr>
          <w:rFonts w:ascii="Arial" w:eastAsia="Arial" w:hAnsi="Arial" w:cs="Arial"/>
          <w:sz w:val="20"/>
          <w:szCs w:val="20"/>
        </w:rPr>
      </w:pPr>
    </w:p>
    <w:p w:rsidR="00295FB6" w:rsidRDefault="00295FB6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854381" w:rsidRDefault="00854381">
      <w:pPr>
        <w:rPr>
          <w:rFonts w:ascii="Arial" w:eastAsia="Arial" w:hAnsi="Arial" w:cs="Arial"/>
          <w:sz w:val="20"/>
          <w:szCs w:val="20"/>
        </w:rPr>
      </w:pPr>
    </w:p>
    <w:p w:rsidR="00295FB6" w:rsidRDefault="00295FB6">
      <w:pPr>
        <w:rPr>
          <w:rFonts w:ascii="Arial" w:eastAsia="Arial" w:hAnsi="Arial" w:cs="Arial"/>
          <w:sz w:val="20"/>
          <w:szCs w:val="20"/>
        </w:rPr>
      </w:pPr>
    </w:p>
    <w:p w:rsidR="00295FB6" w:rsidRDefault="00295FB6">
      <w:pPr>
        <w:rPr>
          <w:rFonts w:ascii="Arial" w:eastAsia="Arial" w:hAnsi="Arial" w:cs="Arial"/>
          <w:sz w:val="20"/>
          <w:szCs w:val="20"/>
        </w:rPr>
      </w:pPr>
    </w:p>
    <w:p w:rsidR="00295FB6" w:rsidRDefault="00242189">
      <w:pPr>
        <w:ind w:left="-900" w:firstLine="9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 Evaluation scheme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295FB6" w:rsidRDefault="00295FB6">
      <w:pPr>
        <w:ind w:left="-900" w:firstLine="90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40" w:type="dxa"/>
        <w:tblInd w:w="-108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702"/>
        <w:gridCol w:w="1168"/>
        <w:gridCol w:w="1740"/>
        <w:gridCol w:w="1950"/>
        <w:gridCol w:w="1150"/>
      </w:tblGrid>
      <w:tr w:rsidR="00295FB6">
        <w:trPr>
          <w:trHeight w:val="566"/>
        </w:trPr>
        <w:tc>
          <w:tcPr>
            <w:tcW w:w="930" w:type="dxa"/>
            <w:shd w:val="clear" w:color="auto" w:fill="C0C0C0"/>
          </w:tcPr>
          <w:p w:rsidR="00295FB6" w:rsidRDefault="00242189">
            <w:pPr>
              <w:pStyle w:val="Heading3"/>
              <w:numPr>
                <w:ilvl w:val="2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 No.</w:t>
            </w:r>
          </w:p>
        </w:tc>
        <w:tc>
          <w:tcPr>
            <w:tcW w:w="2702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Evaluation Component</w:t>
            </w:r>
          </w:p>
        </w:tc>
        <w:tc>
          <w:tcPr>
            <w:tcW w:w="1168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740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Weightage %</w:t>
            </w:r>
          </w:p>
        </w:tc>
        <w:tc>
          <w:tcPr>
            <w:tcW w:w="1950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Date, Time &amp; Venue</w:t>
            </w:r>
          </w:p>
        </w:tc>
        <w:tc>
          <w:tcPr>
            <w:tcW w:w="1150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Nature of Component</w:t>
            </w:r>
          </w:p>
        </w:tc>
      </w:tr>
      <w:tr w:rsidR="00295FB6">
        <w:trPr>
          <w:trHeight w:val="395"/>
        </w:trPr>
        <w:tc>
          <w:tcPr>
            <w:tcW w:w="930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2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Announced/</w:t>
            </w:r>
          </w:p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Quizzes/assignments/presentation*</w:t>
            </w:r>
          </w:p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(Continuous evaluation)</w:t>
            </w:r>
          </w:p>
        </w:tc>
        <w:tc>
          <w:tcPr>
            <w:tcW w:w="1168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740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35% = 70M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15M(</w:t>
            </w:r>
            <w:r>
              <w:rPr>
                <w:rFonts w:ascii="Arial" w:eastAsia="Arial" w:hAnsi="Arial" w:cs="Arial"/>
                <w:sz w:val="20"/>
                <w:szCs w:val="20"/>
              </w:rPr>
              <w:t>CB)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</w:t>
            </w:r>
          </w:p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20M(OB) +</w:t>
            </w:r>
          </w:p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15M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CB) +</w:t>
            </w:r>
          </w:p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20M</w:t>
            </w:r>
            <w:r>
              <w:rPr>
                <w:rFonts w:ascii="Arial" w:eastAsia="Arial" w:hAnsi="Arial" w:cs="Arial"/>
                <w:sz w:val="20"/>
                <w:szCs w:val="20"/>
              </w:rPr>
              <w:t>(OB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50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 be announced</w:t>
            </w:r>
          </w:p>
        </w:tc>
        <w:tc>
          <w:tcPr>
            <w:tcW w:w="1150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 xml:space="preserve">#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(20%)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 Closed book (15%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95FB6">
        <w:trPr>
          <w:trHeight w:val="404"/>
        </w:trPr>
        <w:tc>
          <w:tcPr>
            <w:tcW w:w="930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02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Mid-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168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 Min.</w:t>
            </w:r>
          </w:p>
        </w:tc>
        <w:tc>
          <w:tcPr>
            <w:tcW w:w="1740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30%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60M</w:t>
            </w:r>
          </w:p>
        </w:tc>
        <w:tc>
          <w:tcPr>
            <w:tcW w:w="1950" w:type="dxa"/>
            <w:shd w:val="clear" w:color="auto" w:fill="C0C0C0"/>
          </w:tcPr>
          <w:p w:rsidR="00295FB6" w:rsidRDefault="00854381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54381">
              <w:rPr>
                <w:sz w:val="20"/>
              </w:rPr>
              <w:t>14/03 - 4.00 - 5.30PM</w:t>
            </w:r>
          </w:p>
        </w:tc>
        <w:tc>
          <w:tcPr>
            <w:tcW w:w="1150" w:type="dxa"/>
            <w:shd w:val="clear" w:color="auto" w:fill="C0C0C0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Closed Book </w:t>
            </w:r>
          </w:p>
        </w:tc>
      </w:tr>
      <w:tr w:rsidR="00295FB6">
        <w:trPr>
          <w:trHeight w:val="278"/>
        </w:trPr>
        <w:tc>
          <w:tcPr>
            <w:tcW w:w="930" w:type="dxa"/>
          </w:tcPr>
          <w:p w:rsidR="00295FB6" w:rsidRDefault="00242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02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Comprehensive</w:t>
            </w:r>
          </w:p>
        </w:tc>
        <w:tc>
          <w:tcPr>
            <w:tcW w:w="1168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180 Min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40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35%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70M</w:t>
            </w:r>
          </w:p>
        </w:tc>
        <w:tc>
          <w:tcPr>
            <w:tcW w:w="1950" w:type="dxa"/>
          </w:tcPr>
          <w:p w:rsidR="00295FB6" w:rsidRDefault="002D38AB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D38AB">
              <w:rPr>
                <w:sz w:val="20"/>
              </w:rPr>
              <w:t>14/05 AN</w:t>
            </w:r>
          </w:p>
        </w:tc>
        <w:tc>
          <w:tcPr>
            <w:tcW w:w="1150" w:type="dxa"/>
          </w:tcPr>
          <w:p w:rsidR="00295FB6" w:rsidRDefault="00242189">
            <w:pPr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Closed Book</w:t>
            </w:r>
          </w:p>
        </w:tc>
      </w:tr>
      <w:tr w:rsidR="00295FB6">
        <w:trPr>
          <w:trHeight w:val="278"/>
        </w:trPr>
        <w:tc>
          <w:tcPr>
            <w:tcW w:w="9640" w:type="dxa"/>
            <w:gridSpan w:val="6"/>
            <w:shd w:val="clear" w:color="auto" w:fill="C0C0C0"/>
          </w:tcPr>
          <w:p w:rsidR="00295FB6" w:rsidRDefault="00242189">
            <w:pP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*Quizzes will be conducted during tutorial hours; </w:t>
            </w:r>
          </w:p>
          <w:p w:rsidR="00295FB6" w:rsidRDefault="00242189">
            <w:pP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wo evaluations before the mid-semester and two after. </w:t>
            </w:r>
          </w:p>
          <w:p w:rsidR="00295FB6" w:rsidRDefault="00242189">
            <w:pP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# OB- assignments/ presentations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submission c</w:t>
            </w:r>
            <w:r>
              <w:rPr>
                <w:rFonts w:ascii="Arial" w:eastAsia="Arial" w:hAnsi="Arial" w:cs="Arial"/>
                <w:sz w:val="20"/>
                <w:szCs w:val="20"/>
              </w:rPr>
              <w:t>riteria, parameters are subject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individual instructor’s choice </w:t>
            </w:r>
          </w:p>
        </w:tc>
      </w:tr>
    </w:tbl>
    <w:p w:rsidR="00295FB6" w:rsidRDefault="00295FB6">
      <w:pPr>
        <w:ind w:left="-900" w:firstLine="900"/>
        <w:rPr>
          <w:rFonts w:ascii="Arial" w:eastAsia="Arial" w:hAnsi="Arial" w:cs="Arial"/>
          <w:color w:val="000000"/>
          <w:sz w:val="20"/>
          <w:szCs w:val="20"/>
        </w:rPr>
      </w:pPr>
    </w:p>
    <w:p w:rsidR="00295FB6" w:rsidRDefault="00295FB6">
      <w:pPr>
        <w:ind w:left="-900" w:firstLine="900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295FB6" w:rsidRDefault="00242189">
      <w:pPr>
        <w:ind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6. Consultation Hour: </w:t>
      </w:r>
      <w:r>
        <w:rPr>
          <w:rFonts w:ascii="Arial" w:eastAsia="Arial" w:hAnsi="Arial" w:cs="Arial"/>
          <w:color w:val="000000"/>
          <w:sz w:val="20"/>
          <w:szCs w:val="20"/>
        </w:rPr>
        <w:t>To be announced in the class.</w:t>
      </w:r>
    </w:p>
    <w:p w:rsidR="00295FB6" w:rsidRDefault="00242189">
      <w:pPr>
        <w:ind w:left="-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7. Notices</w:t>
      </w:r>
      <w:r>
        <w:rPr>
          <w:rFonts w:ascii="Arial" w:eastAsia="Arial" w:hAnsi="Arial" w:cs="Arial"/>
          <w:color w:val="000000"/>
          <w:sz w:val="20"/>
          <w:szCs w:val="20"/>
        </w:rPr>
        <w:t>:  Notices will be displayed via CMS.</w:t>
      </w:r>
    </w:p>
    <w:p w:rsidR="00242189" w:rsidRDefault="00242189" w:rsidP="00242189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8. Make up Policy: </w:t>
      </w:r>
      <w:r>
        <w:rPr>
          <w:rFonts w:ascii="Arial" w:eastAsia="Arial" w:hAnsi="Arial" w:cs="Arial"/>
          <w:color w:val="000000"/>
          <w:sz w:val="20"/>
          <w:szCs w:val="20"/>
        </w:rPr>
        <w:t>Make up (</w:t>
      </w:r>
      <w:proofErr w:type="spellStart"/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idsem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Endsem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will be given on genuine grounds as determined by the IC.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 Make up for Quiz/presentations/ continuous evaluation.</w:t>
      </w:r>
    </w:p>
    <w:p w:rsidR="00242189" w:rsidRPr="00242189" w:rsidRDefault="00242189" w:rsidP="00242189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9.</w:t>
      </w:r>
      <w:bookmarkStart w:id="0" w:name="_GoBack"/>
      <w:bookmarkEnd w:id="0"/>
      <w:r w:rsidRPr="00242189">
        <w:rPr>
          <w:b/>
          <w:bCs/>
          <w:spacing w:val="-2"/>
        </w:rPr>
        <w:t>Academic Honesty and Integrity Policy</w:t>
      </w:r>
      <w:r w:rsidRPr="00242189">
        <w:rPr>
          <w:b/>
          <w:spacing w:val="-2"/>
        </w:rPr>
        <w:t>:</w:t>
      </w:r>
      <w:r w:rsidRPr="00242189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295FB6" w:rsidRDefault="00242189">
      <w:pPr>
        <w:pStyle w:val="Heading3"/>
        <w:numPr>
          <w:ilvl w:val="2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nstructor-in-charge</w:t>
      </w:r>
    </w:p>
    <w:p w:rsidR="00295FB6" w:rsidRDefault="00242189">
      <w:pPr>
        <w:ind w:left="5760"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B</w:t>
      </w:r>
      <w:r>
        <w:rPr>
          <w:rFonts w:ascii="Arial" w:eastAsia="Arial" w:hAnsi="Arial" w:cs="Arial"/>
          <w:b/>
          <w:sz w:val="20"/>
          <w:szCs w:val="20"/>
        </w:rPr>
        <w:t>IO</w:t>
      </w:r>
      <w:r>
        <w:rPr>
          <w:rFonts w:ascii="Arial" w:eastAsia="Arial" w:hAnsi="Arial" w:cs="Arial"/>
          <w:b/>
          <w:color w:val="000000"/>
          <w:sz w:val="20"/>
          <w:szCs w:val="20"/>
        </w:rPr>
        <w:t>F242</w:t>
      </w:r>
    </w:p>
    <w:sectPr w:rsidR="00295F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600B5"/>
    <w:multiLevelType w:val="multilevel"/>
    <w:tmpl w:val="C1BE37B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B6"/>
    <w:rsid w:val="00242189"/>
    <w:rsid w:val="00295FB6"/>
    <w:rsid w:val="002D38AB"/>
    <w:rsid w:val="00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3DFE"/>
  <w15:docId w15:val="{D3E59692-FFCA-4683-AE85-8CBD15FF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ind w:left="576" w:hanging="576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ind w:left="3600" w:firstLine="720"/>
      <w:jc w:val="right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DC/2ymUGTCyQwTBin2/leARr5g==">CgMxLjA4AHIhMUpOZDJRS0x3cHhhQjh5dUw3VzJ1YmYxSFZvbnVqbG9s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2024-01-05T06:50:00Z</dcterms:created>
  <dcterms:modified xsi:type="dcterms:W3CDTF">2024-01-05T06:52:00Z</dcterms:modified>
</cp:coreProperties>
</file>