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C4" w:rsidRDefault="00A4205E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  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904875</wp:posOffset>
            </wp:positionH>
            <wp:positionV relativeFrom="paragraph">
              <wp:posOffset>-212724</wp:posOffset>
            </wp:positionV>
            <wp:extent cx="4924425" cy="101917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7E4" w:rsidRDefault="006817E4">
      <w:pPr>
        <w:jc w:val="center"/>
        <w:rPr>
          <w:b/>
        </w:rPr>
      </w:pPr>
    </w:p>
    <w:p w:rsidR="006817E4" w:rsidRDefault="006817E4">
      <w:pPr>
        <w:jc w:val="center"/>
        <w:rPr>
          <w:b/>
        </w:rPr>
      </w:pPr>
    </w:p>
    <w:p w:rsidR="006817E4" w:rsidRDefault="006817E4">
      <w:pPr>
        <w:jc w:val="center"/>
        <w:rPr>
          <w:b/>
        </w:rPr>
      </w:pPr>
    </w:p>
    <w:p w:rsidR="006817E4" w:rsidRDefault="006817E4">
      <w:pPr>
        <w:jc w:val="center"/>
        <w:rPr>
          <w:b/>
        </w:rPr>
      </w:pPr>
    </w:p>
    <w:p w:rsidR="006817E4" w:rsidRDefault="006817E4">
      <w:pPr>
        <w:jc w:val="center"/>
        <w:rPr>
          <w:b/>
        </w:rPr>
      </w:pPr>
    </w:p>
    <w:p w:rsidR="00DA02C4" w:rsidRDefault="00A4205E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SECOND </w:t>
      </w:r>
      <w:proofErr w:type="gramStart"/>
      <w:r>
        <w:rPr>
          <w:b/>
        </w:rPr>
        <w:t>SEMESTER :</w:t>
      </w:r>
      <w:proofErr w:type="gramEnd"/>
      <w:r>
        <w:rPr>
          <w:b/>
        </w:rPr>
        <w:t xml:space="preserve"> 2023-2024</w:t>
      </w:r>
    </w:p>
    <w:p w:rsidR="00DA02C4" w:rsidRDefault="00A4205E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Course Handout (</w:t>
      </w:r>
      <w:proofErr w:type="spellStart"/>
      <w:r>
        <w:rPr>
          <w:b/>
        </w:rPr>
        <w:t>PartII</w:t>
      </w:r>
      <w:proofErr w:type="spellEnd"/>
      <w:r>
        <w:rPr>
          <w:b/>
        </w:rPr>
        <w:t>)</w:t>
      </w:r>
    </w:p>
    <w:p w:rsidR="00DA02C4" w:rsidRDefault="006817E4">
      <w:pPr>
        <w:jc w:val="right"/>
        <w:rPr>
          <w:rFonts w:ascii="Calibri" w:eastAsia="Calibri" w:hAnsi="Calibri" w:cs="Calibri"/>
          <w:sz w:val="22"/>
          <w:szCs w:val="22"/>
        </w:rPr>
      </w:pPr>
      <w:r>
        <w:t>09</w:t>
      </w:r>
      <w:r w:rsidR="00A4205E">
        <w:t>-</w:t>
      </w:r>
      <w:r>
        <w:t>01</w:t>
      </w:r>
      <w:r w:rsidR="00A4205E">
        <w:t>-202</w:t>
      </w:r>
      <w:r>
        <w:t>4</w:t>
      </w:r>
    </w:p>
    <w:p w:rsidR="00DA02C4" w:rsidRDefault="00A4205E">
      <w:pPr>
        <w:jc w:val="both"/>
      </w:pPr>
      <w:r>
        <w:t>In addition to Part I (General Handout for all courses appended to the time table) this portion gives further specific details regarding the course).</w:t>
      </w:r>
    </w:p>
    <w:p w:rsidR="00DA02C4" w:rsidRDefault="00A4205E">
      <w:pPr>
        <w:jc w:val="both"/>
      </w:pPr>
      <w:r>
        <w:rPr>
          <w:b/>
          <w:i/>
        </w:rPr>
        <w:t xml:space="preserve">Course </w:t>
      </w:r>
      <w:proofErr w:type="gramStart"/>
      <w:r>
        <w:rPr>
          <w:b/>
          <w:i/>
        </w:rPr>
        <w:t xml:space="preserve">No. </w:t>
      </w:r>
      <w:r>
        <w:rPr>
          <w:b/>
        </w:rPr>
        <w:t>:</w:t>
      </w:r>
      <w:proofErr w:type="gramEnd"/>
      <w:r>
        <w:t xml:space="preserve"> </w:t>
      </w:r>
      <w:r>
        <w:rPr>
          <w:b/>
        </w:rPr>
        <w:t xml:space="preserve">BIO F244 </w:t>
      </w:r>
    </w:p>
    <w:p w:rsidR="00DA02C4" w:rsidRDefault="00A4205E">
      <w:pPr>
        <w:jc w:val="both"/>
      </w:pPr>
      <w:r>
        <w:rPr>
          <w:b/>
          <w:i/>
        </w:rPr>
        <w:t xml:space="preserve">Course </w:t>
      </w:r>
      <w:proofErr w:type="gramStart"/>
      <w:r>
        <w:rPr>
          <w:b/>
          <w:i/>
        </w:rPr>
        <w:t xml:space="preserve">Title </w:t>
      </w:r>
      <w:r>
        <w:rPr>
          <w:b/>
        </w:rPr>
        <w:t>:</w:t>
      </w:r>
      <w:proofErr w:type="gramEnd"/>
      <w:r>
        <w:t xml:space="preserve"> </w:t>
      </w:r>
      <w:r>
        <w:rPr>
          <w:b/>
        </w:rPr>
        <w:t>Instrumental Methods of Analysis (IMA)</w:t>
      </w:r>
    </w:p>
    <w:p w:rsidR="00DA02C4" w:rsidRDefault="00A4205E">
      <w:pPr>
        <w:jc w:val="both"/>
      </w:pPr>
      <w:proofErr w:type="spellStart"/>
      <w:proofErr w:type="gramStart"/>
      <w:r>
        <w:rPr>
          <w:b/>
          <w:i/>
        </w:rPr>
        <w:t>Instructorincharge</w:t>
      </w:r>
      <w:proofErr w:type="spellEnd"/>
      <w:r>
        <w:rPr>
          <w:b/>
          <w:i/>
        </w:rPr>
        <w:t xml:space="preserve"> </w:t>
      </w:r>
      <w:r>
        <w:rPr>
          <w:b/>
        </w:rPr>
        <w:t>:</w:t>
      </w:r>
      <w:proofErr w:type="gramEnd"/>
      <w:r>
        <w:t xml:space="preserve"> </w:t>
      </w:r>
      <w:r>
        <w:rPr>
          <w:smallCaps/>
        </w:rPr>
        <w:t>DEBASHREE BANDYOPADHYAY</w:t>
      </w:r>
    </w:p>
    <w:p w:rsidR="00DA02C4" w:rsidRDefault="00A4205E">
      <w:pPr>
        <w:jc w:val="both"/>
      </w:pPr>
      <w:r>
        <w:rPr>
          <w:b/>
          <w:i/>
        </w:rPr>
        <w:t xml:space="preserve">Lecture Instructor: </w:t>
      </w:r>
      <w:r>
        <w:rPr>
          <w:i/>
        </w:rPr>
        <w:t xml:space="preserve">Prof. </w:t>
      </w:r>
      <w:proofErr w:type="spellStart"/>
      <w:r>
        <w:rPr>
          <w:i/>
        </w:rPr>
        <w:t>Debashree</w:t>
      </w:r>
      <w:proofErr w:type="spellEnd"/>
    </w:p>
    <w:p w:rsidR="00DA02C4" w:rsidRDefault="00A4205E">
      <w:pPr>
        <w:ind w:left="2160" w:hanging="2160"/>
      </w:pPr>
      <w:r>
        <w:rPr>
          <w:b/>
          <w:i/>
        </w:rPr>
        <w:t xml:space="preserve">Team of Lab </w:t>
      </w:r>
      <w:proofErr w:type="gramStart"/>
      <w:r>
        <w:rPr>
          <w:b/>
          <w:i/>
        </w:rPr>
        <w:t>Instructors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>
        <w:t xml:space="preserve">Prof. </w:t>
      </w:r>
      <w:proofErr w:type="spellStart"/>
      <w:r>
        <w:t>Sridev</w:t>
      </w:r>
      <w:proofErr w:type="spellEnd"/>
      <w:r>
        <w:t xml:space="preserve"> </w:t>
      </w:r>
      <w:proofErr w:type="spellStart"/>
      <w:r>
        <w:t>Mohapatra</w:t>
      </w:r>
      <w:proofErr w:type="spellEnd"/>
      <w:r>
        <w:t xml:space="preserve">, Prof. </w:t>
      </w:r>
      <w:proofErr w:type="spellStart"/>
      <w:r>
        <w:t>Trinath</w:t>
      </w:r>
      <w:proofErr w:type="spellEnd"/>
      <w:r>
        <w:t xml:space="preserve"> </w:t>
      </w:r>
      <w:proofErr w:type="spellStart"/>
      <w:r>
        <w:t>Jamma</w:t>
      </w:r>
      <w:proofErr w:type="spellEnd"/>
      <w:r>
        <w:t xml:space="preserve">, Prof. </w:t>
      </w:r>
      <w:proofErr w:type="spellStart"/>
      <w:r>
        <w:t>Pragya</w:t>
      </w:r>
      <w:proofErr w:type="spellEnd"/>
      <w:r>
        <w:t xml:space="preserve"> </w:t>
      </w:r>
      <w:proofErr w:type="spellStart"/>
      <w:r>
        <w:t>Komal</w:t>
      </w:r>
      <w:proofErr w:type="spellEnd"/>
      <w:r>
        <w:t xml:space="preserve">, Ms. Puja Das, Ms. </w:t>
      </w:r>
      <w:proofErr w:type="spellStart"/>
      <w:r>
        <w:t>S</w:t>
      </w:r>
      <w:r>
        <w:t>atarupa</w:t>
      </w:r>
      <w:proofErr w:type="spellEnd"/>
      <w:r>
        <w:t xml:space="preserve"> Das, Mr. </w:t>
      </w:r>
      <w:proofErr w:type="spellStart"/>
      <w:r>
        <w:t>Kunja</w:t>
      </w:r>
      <w:proofErr w:type="spellEnd"/>
      <w:r>
        <w:t xml:space="preserve"> Chaitanya, Ms. </w:t>
      </w:r>
      <w:proofErr w:type="spellStart"/>
      <w:r>
        <w:t>Manali</w:t>
      </w:r>
      <w:proofErr w:type="spellEnd"/>
      <w:r>
        <w:t xml:space="preserve"> </w:t>
      </w:r>
      <w:proofErr w:type="spellStart"/>
      <w:r>
        <w:t>Chindarkar</w:t>
      </w:r>
      <w:proofErr w:type="spellEnd"/>
      <w:r>
        <w:t xml:space="preserve">, Ms. </w:t>
      </w:r>
      <w:proofErr w:type="spellStart"/>
      <w:r>
        <w:t>Omalur</w:t>
      </w:r>
      <w:proofErr w:type="spellEnd"/>
      <w:r>
        <w:t xml:space="preserve"> </w:t>
      </w:r>
      <w:proofErr w:type="spellStart"/>
      <w:r>
        <w:t>Eswari</w:t>
      </w:r>
      <w:proofErr w:type="spellEnd"/>
      <w:r>
        <w:t xml:space="preserve">, Ms. </w:t>
      </w:r>
      <w:proofErr w:type="spellStart"/>
      <w:r>
        <w:t>Devika</w:t>
      </w:r>
      <w:proofErr w:type="spellEnd"/>
      <w:r>
        <w:t xml:space="preserve"> P, Mr. Nikhil P.T., Mr. </w:t>
      </w:r>
      <w:proofErr w:type="spellStart"/>
      <w:r>
        <w:t>Vaibhav</w:t>
      </w:r>
      <w:proofErr w:type="spellEnd"/>
      <w:r>
        <w:t xml:space="preserve"> Jain, Mr. Ali </w:t>
      </w:r>
      <w:proofErr w:type="spellStart"/>
      <w:r>
        <w:t>Safdari</w:t>
      </w:r>
      <w:proofErr w:type="spellEnd"/>
      <w:r>
        <w:t xml:space="preserve"> </w:t>
      </w:r>
    </w:p>
    <w:p w:rsidR="00DA02C4" w:rsidRDefault="00A4205E">
      <w:pPr>
        <w:ind w:left="2160" w:hanging="2160"/>
      </w:pPr>
      <w:r>
        <w:rPr>
          <w:b/>
        </w:rPr>
        <w:t>Lecture Hour: Fridays-3.00-3.50pm in G-104</w:t>
      </w:r>
    </w:p>
    <w:p w:rsidR="00DA02C4" w:rsidRDefault="00A4205E">
      <w:pPr>
        <w:ind w:left="2160" w:hanging="2160"/>
      </w:pPr>
      <w:r>
        <w:rPr>
          <w:b/>
        </w:rPr>
        <w:t>Lab Hours: Monday &amp; Wednesday 1.00pm-3.50pm in B-108</w:t>
      </w:r>
    </w:p>
    <w:p w:rsidR="00DA02C4" w:rsidRDefault="00A4205E">
      <w:pPr>
        <w:jc w:val="both"/>
      </w:pPr>
      <w:r>
        <w:rPr>
          <w:b/>
        </w:rPr>
        <w:t>1.</w:t>
      </w:r>
      <w:r>
        <w:t xml:space="preserve"> </w:t>
      </w:r>
      <w:r>
        <w:rPr>
          <w:b/>
        </w:rPr>
        <w:t>Scope &amp; Objecti</w:t>
      </w:r>
      <w:r>
        <w:rPr>
          <w:b/>
        </w:rPr>
        <w:t>ve of the Course:</w:t>
      </w:r>
    </w:p>
    <w:p w:rsidR="00DA02C4" w:rsidRDefault="00A4205E">
      <w:pPr>
        <w:jc w:val="both"/>
      </w:pPr>
      <w:r>
        <w:t>The advent of dedicated bio-instruments and computers has facilitated explosive progress in the instrumental methods of analysis in biology. Large number of data points, whether they are physicochemical or biological, can be collected, st</w:t>
      </w:r>
      <w:r>
        <w:t xml:space="preserve">ored, manipulated and analyzed at a high precision with the help of modern sophisticated instruments having high sensitivity, selectivity, and extremely low detection limit. This course aims </w:t>
      </w:r>
      <w:r>
        <w:t>to provide</w:t>
      </w:r>
      <w:r>
        <w:t xml:space="preserve"> a sufficient background of these instruments, their ha</w:t>
      </w:r>
      <w:r>
        <w:t xml:space="preserve">ndling and application, in the field of molecular biology, structural biology and biotechnology. </w:t>
      </w:r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2. Text Book: </w:t>
      </w:r>
    </w:p>
    <w:p w:rsidR="00DA02C4" w:rsidRDefault="00A4205E">
      <w:pPr>
        <w:ind w:left="810" w:hanging="51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T1. </w:t>
      </w:r>
      <w:r>
        <w:t xml:space="preserve">“Instrumental Methods of Analysis”, </w:t>
      </w:r>
      <w:proofErr w:type="spellStart"/>
      <w:r>
        <w:t>Sivasankar</w:t>
      </w:r>
      <w:proofErr w:type="spellEnd"/>
      <w:r>
        <w:t xml:space="preserve"> </w:t>
      </w:r>
      <w:r>
        <w:rPr>
          <w:i/>
        </w:rPr>
        <w:t>et. al</w:t>
      </w:r>
      <w:r>
        <w:t>., Oxford University Press, New Delhi, 1</w:t>
      </w:r>
      <w:r>
        <w:rPr>
          <w:vertAlign w:val="superscript"/>
        </w:rPr>
        <w:t>st</w:t>
      </w:r>
      <w:r>
        <w:t xml:space="preserve"> ed., 2012.</w:t>
      </w:r>
    </w:p>
    <w:p w:rsidR="00DA02C4" w:rsidRDefault="00A4205E">
      <w:pPr>
        <w:ind w:firstLine="30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T2.</w:t>
      </w:r>
      <w:r>
        <w:t xml:space="preserve"> Lab Manual for PHA C391 IMA.</w:t>
      </w:r>
      <w:r>
        <w:t xml:space="preserve"> Mahesh </w:t>
      </w:r>
      <w:r>
        <w:rPr>
          <w:i/>
        </w:rPr>
        <w:t xml:space="preserve">et. </w:t>
      </w:r>
      <w:proofErr w:type="gramStart"/>
      <w:r>
        <w:rPr>
          <w:i/>
        </w:rPr>
        <w:t>al,.</w:t>
      </w:r>
      <w:proofErr w:type="gramEnd"/>
      <w:r>
        <w:t xml:space="preserve"> 2008 </w:t>
      </w:r>
    </w:p>
    <w:p w:rsidR="00DA02C4" w:rsidRDefault="00A4205E">
      <w:pPr>
        <w:tabs>
          <w:tab w:val="left" w:pos="180"/>
        </w:tabs>
        <w:ind w:left="27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Reference Book</w:t>
      </w:r>
      <w:r>
        <w:t xml:space="preserve"> </w:t>
      </w:r>
    </w:p>
    <w:p w:rsidR="00DA02C4" w:rsidRDefault="00A4205E">
      <w:pPr>
        <w:tabs>
          <w:tab w:val="left" w:pos="180"/>
        </w:tabs>
        <w:ind w:left="270" w:hanging="7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            R1</w:t>
      </w:r>
      <w:r>
        <w:t xml:space="preserve">. “Principles of Instrumental Analysis”, Skoog </w:t>
      </w:r>
      <w:r>
        <w:rPr>
          <w:i/>
        </w:rPr>
        <w:t>et. al</w:t>
      </w:r>
      <w:r>
        <w:t>., Harcourt Asia, 5</w:t>
      </w:r>
      <w:r>
        <w:rPr>
          <w:vertAlign w:val="superscript"/>
        </w:rPr>
        <w:t>th</w:t>
      </w:r>
      <w:r>
        <w:t xml:space="preserve"> ed., 2001.</w:t>
      </w:r>
    </w:p>
    <w:p w:rsidR="00DA02C4" w:rsidRDefault="00A4205E">
      <w:pPr>
        <w:tabs>
          <w:tab w:val="left" w:pos="180"/>
        </w:tabs>
        <w:ind w:left="270"/>
      </w:pPr>
      <w:r>
        <w:rPr>
          <w:b/>
        </w:rPr>
        <w:t xml:space="preserve"> R2 “</w:t>
      </w:r>
      <w:r>
        <w:t xml:space="preserve">Instrument Methods of Analysis. </w:t>
      </w:r>
      <w:proofErr w:type="spellStart"/>
      <w:r>
        <w:t>Williard</w:t>
      </w:r>
      <w:proofErr w:type="spellEnd"/>
      <w:r>
        <w:t xml:space="preserve"> </w:t>
      </w:r>
      <w:r>
        <w:rPr>
          <w:i/>
        </w:rPr>
        <w:t>et al</w:t>
      </w:r>
      <w:r>
        <w:t>., CBS Publication, New Delhi, 7</w:t>
      </w:r>
      <w:r>
        <w:rPr>
          <w:vertAlign w:val="superscript"/>
        </w:rPr>
        <w:t>th</w:t>
      </w:r>
      <w:r>
        <w:t xml:space="preserve"> edition, 1998.</w:t>
      </w:r>
    </w:p>
    <w:p w:rsidR="00DA02C4" w:rsidRDefault="00A4205E">
      <w:pPr>
        <w:tabs>
          <w:tab w:val="left" w:pos="180"/>
        </w:tabs>
        <w:ind w:left="27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R</w:t>
      </w:r>
      <w:proofErr w:type="gramStart"/>
      <w:r>
        <w:rPr>
          <w:b/>
        </w:rPr>
        <w:t>3  “</w:t>
      </w:r>
      <w:proofErr w:type="gramEnd"/>
      <w:r>
        <w:t xml:space="preserve">Handbook of Analytical instruments”, R.S. </w:t>
      </w:r>
      <w:proofErr w:type="spellStart"/>
      <w:r>
        <w:t>Khandpur</w:t>
      </w:r>
      <w:proofErr w:type="spellEnd"/>
      <w:r>
        <w:t xml:space="preserve">, Tata Mc </w:t>
      </w:r>
      <w:proofErr w:type="spellStart"/>
      <w:r>
        <w:t>Graw</w:t>
      </w:r>
      <w:proofErr w:type="spellEnd"/>
      <w:r>
        <w:t>-Hill, 2</w:t>
      </w:r>
      <w:r>
        <w:rPr>
          <w:vertAlign w:val="superscript"/>
        </w:rPr>
        <w:t>nd</w:t>
      </w:r>
      <w:r>
        <w:t xml:space="preserve"> edition, 2006.</w:t>
      </w:r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3.a) Course </w:t>
      </w:r>
      <w:proofErr w:type="gramStart"/>
      <w:r>
        <w:rPr>
          <w:b/>
        </w:rPr>
        <w:t>Plan :</w:t>
      </w:r>
      <w:proofErr w:type="gramEnd"/>
    </w:p>
    <w:tbl>
      <w:tblPr>
        <w:tblStyle w:val="a"/>
        <w:tblW w:w="10095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1050"/>
        <w:gridCol w:w="1845"/>
        <w:gridCol w:w="5310"/>
        <w:gridCol w:w="1890"/>
      </w:tblGrid>
      <w:tr w:rsidR="00DA02C4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 xml:space="preserve">Lecture </w:t>
            </w:r>
            <w:r>
              <w:rPr>
                <w:b/>
              </w:rPr>
              <w:t>No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rPr>
                <w:b/>
              </w:rPr>
              <w:t>Learning Objectives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b/>
              </w:rPr>
              <w:t>Topic to be covered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Ref. to the Book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>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t>Characteristic of atomic and molecular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T-1 (Ch. 6)</w:t>
            </w:r>
          </w:p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>R-1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t>Atomic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r>
              <w:t>Infrared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both"/>
            </w:pPr>
          </w:p>
        </w:tc>
      </w:tr>
      <w:tr w:rsidR="00DA02C4">
        <w:trPr>
          <w:trHeight w:val="570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t>Atomic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rPr>
                <w:color w:val="0000FF"/>
              </w:rPr>
            </w:pPr>
          </w:p>
          <w:p w:rsidR="00DA02C4" w:rsidRDefault="00A4205E">
            <w:pPr>
              <w:rPr>
                <w:color w:val="0000FF"/>
              </w:rPr>
            </w:pPr>
            <w:r>
              <w:t>Atomic Absorption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T-1 (Ch. 7)</w:t>
            </w:r>
          </w:p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 xml:space="preserve"> R-1, R-3</w:t>
            </w:r>
          </w:p>
        </w:tc>
      </w:tr>
      <w:tr w:rsidR="00DA02C4">
        <w:trPr>
          <w:trHeight w:val="261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t>Molecular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t>Visible and Ultraviolet Spectroscopy</w:t>
            </w:r>
            <w:r>
              <w:rPr>
                <w:color w:val="0000FF"/>
              </w:rPr>
              <w:t xml:space="preserve"> </w:t>
            </w:r>
            <w:r>
              <w:t xml:space="preserve"> </w:t>
            </w:r>
          </w:p>
        </w:tc>
        <w:tc>
          <w:tcPr>
            <w:tcW w:w="1890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T-1 (Ch. 8)</w:t>
            </w:r>
          </w:p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 xml:space="preserve"> R-1, R-3</w:t>
            </w:r>
          </w:p>
        </w:tc>
      </w:tr>
      <w:tr w:rsidR="00DA02C4">
        <w:trPr>
          <w:trHeight w:val="261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t>Molecular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Fluorescence Spectroscopy</w:t>
            </w:r>
          </w:p>
        </w:tc>
        <w:tc>
          <w:tcPr>
            <w:tcW w:w="1890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both"/>
            </w:pP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 xml:space="preserve">Optical Spectroscopy 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  <w:rPr>
                <w:color w:val="0000FF"/>
              </w:rPr>
            </w:pPr>
            <w:r>
              <w:t>Polarimetry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ind w:right="342"/>
              <w:jc w:val="both"/>
              <w:rPr>
                <w:sz w:val="22"/>
                <w:szCs w:val="22"/>
              </w:rPr>
            </w:pPr>
            <w:r>
              <w:t>T-1 (Ch. 4)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Optical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</w:pPr>
            <w:r>
              <w:t>Circular Dichroism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ind w:right="342"/>
              <w:jc w:val="both"/>
            </w:pP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>Electrophoresis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t>SDS-PAGE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T-1 (Ch. 14)</w:t>
            </w:r>
          </w:p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lastRenderedPageBreak/>
              <w:t xml:space="preserve"> R-1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t>Chromatography</w:t>
            </w:r>
          </w:p>
          <w:p w:rsidR="00DA02C4" w:rsidRDefault="00DA02C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t>High-Performance liquid Chromatography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r>
              <w:t xml:space="preserve">T-1 (Ch. 13) </w:t>
            </w:r>
          </w:p>
          <w:p w:rsidR="00DA02C4" w:rsidRDefault="00A4205E">
            <w:pPr>
              <w:rPr>
                <w:sz w:val="22"/>
                <w:szCs w:val="22"/>
              </w:rPr>
            </w:pPr>
            <w:r>
              <w:t>R-1, R-3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Molecular Biology Techniques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>ELISA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Class notes</w:t>
            </w:r>
          </w:p>
        </w:tc>
      </w:tr>
      <w:tr w:rsidR="00DA02C4"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Molecular Biology Techniques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PCR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both"/>
            </w:pPr>
          </w:p>
        </w:tc>
      </w:tr>
      <w:tr w:rsidR="00DA02C4">
        <w:trPr>
          <w:trHeight w:val="313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 Spectrometry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principles and applications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</w:pPr>
            <w:r>
              <w:t>T-1 (Ch. 10)</w:t>
            </w:r>
          </w:p>
        </w:tc>
      </w:tr>
    </w:tbl>
    <w:p w:rsidR="00DA02C4" w:rsidRDefault="00DA02C4">
      <w:pPr>
        <w:jc w:val="both"/>
      </w:pPr>
    </w:p>
    <w:p w:rsidR="00DA02C4" w:rsidRDefault="00DA02C4">
      <w:pPr>
        <w:jc w:val="both"/>
      </w:pPr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 3. b)</w:t>
      </w:r>
      <w:r>
        <w:t xml:space="preserve"> </w:t>
      </w:r>
      <w:r>
        <w:rPr>
          <w:b/>
          <w:u w:val="single"/>
        </w:rPr>
        <w:t>Lab Components:</w:t>
      </w:r>
      <w:r>
        <w:rPr>
          <w:b/>
        </w:rPr>
        <w:t xml:space="preserve"> </w:t>
      </w:r>
    </w:p>
    <w:p w:rsidR="00DA02C4" w:rsidRDefault="00A4205E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 Experiments 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1:  Preparation of buffer solutions and measurement of pH using a pH meter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2:  Qualitative and quantitative analysis of biomolecules using UV spectroscopy 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3: Atomic absorption spectrophotometric analysis of elements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4:  Fluorescent spectro</w:t>
      </w:r>
      <w:r>
        <w:t>scopy; total intensity and quenching measurements</w:t>
      </w:r>
    </w:p>
    <w:p w:rsidR="00DA02C4" w:rsidRDefault="00A4205E">
      <w:pPr>
        <w:tabs>
          <w:tab w:val="left" w:pos="90"/>
        </w:tabs>
        <w:ind w:left="180"/>
        <w:jc w:val="both"/>
      </w:pPr>
      <w:proofErr w:type="spellStart"/>
      <w:r>
        <w:t>Expt</w:t>
      </w:r>
      <w:proofErr w:type="spellEnd"/>
      <w:r>
        <w:t xml:space="preserve"> 5: Separation of molecules using HPLC 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6: </w:t>
      </w:r>
      <w:proofErr w:type="spellStart"/>
      <w:r>
        <w:t>Polarimeteric</w:t>
      </w:r>
      <w:proofErr w:type="spellEnd"/>
      <w:r>
        <w:t>/ Circular Dichroic analysis of samples possessing optical activity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7:  Measurement of molecular weight by mass spectrometry</w:t>
      </w:r>
    </w:p>
    <w:p w:rsidR="00DA02C4" w:rsidRDefault="00A4205E">
      <w:pPr>
        <w:tabs>
          <w:tab w:val="left" w:pos="90"/>
        </w:tabs>
        <w:ind w:left="180"/>
      </w:pPr>
      <w:proofErr w:type="spellStart"/>
      <w:r>
        <w:t>Exp</w:t>
      </w:r>
      <w:proofErr w:type="spellEnd"/>
      <w:r>
        <w:t xml:space="preserve"> 8: Identification of amino acids using TLC</w:t>
      </w:r>
    </w:p>
    <w:p w:rsidR="00DA02C4" w:rsidRDefault="00A4205E">
      <w:pPr>
        <w:jc w:val="both"/>
      </w:pPr>
      <w:r>
        <w:t xml:space="preserve">   </w:t>
      </w:r>
      <w:proofErr w:type="spellStart"/>
      <w:r>
        <w:t>Expt</w:t>
      </w:r>
      <w:proofErr w:type="spellEnd"/>
      <w:r>
        <w:t xml:space="preserve"> 9: Detection of antigen using an ELISA reader</w:t>
      </w:r>
    </w:p>
    <w:p w:rsidR="00DA02C4" w:rsidRDefault="00A4205E">
      <w:pPr>
        <w:tabs>
          <w:tab w:val="left" w:pos="90"/>
        </w:tabs>
        <w:ind w:left="180"/>
        <w:jc w:val="both"/>
      </w:pPr>
      <w:proofErr w:type="spellStart"/>
      <w:r>
        <w:t>Exp</w:t>
      </w:r>
      <w:proofErr w:type="spellEnd"/>
      <w:r>
        <w:t xml:space="preserve"> 10:  Amplification of DNA using PCR </w:t>
      </w:r>
    </w:p>
    <w:p w:rsidR="00DA02C4" w:rsidRDefault="00A4205E">
      <w:pPr>
        <w:tabs>
          <w:tab w:val="left" w:pos="90"/>
        </w:tabs>
        <w:ind w:left="180"/>
        <w:jc w:val="both"/>
      </w:pPr>
      <w:proofErr w:type="spellStart"/>
      <w:r>
        <w:t>Exp</w:t>
      </w:r>
      <w:proofErr w:type="spellEnd"/>
      <w:r>
        <w:t xml:space="preserve"> 11:  Separation of proteins using SDS-polyacrylamide gel electrophoresis </w:t>
      </w:r>
    </w:p>
    <w:p w:rsidR="00DA02C4" w:rsidRDefault="00A4205E">
      <w:pPr>
        <w:tabs>
          <w:tab w:val="left" w:pos="90"/>
        </w:tabs>
        <w:ind w:left="180"/>
        <w:jc w:val="both"/>
      </w:pPr>
      <w:proofErr w:type="spellStart"/>
      <w:r>
        <w:t>Exp</w:t>
      </w:r>
      <w:proofErr w:type="spellEnd"/>
      <w:r>
        <w:t xml:space="preserve"> 12:  Quantification of gene expr</w:t>
      </w:r>
      <w:r>
        <w:t>ession by real-time PCR</w:t>
      </w:r>
    </w:p>
    <w:p w:rsidR="00DA02C4" w:rsidRDefault="00DA02C4">
      <w:pPr>
        <w:tabs>
          <w:tab w:val="left" w:pos="90"/>
        </w:tabs>
        <w:ind w:left="180"/>
      </w:pPr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Note:</w:t>
      </w:r>
      <w:r>
        <w:t xml:space="preserve"> </w:t>
      </w:r>
    </w:p>
    <w:p w:rsidR="00DA02C4" w:rsidRDefault="00A4205E">
      <w:pPr>
        <w:numPr>
          <w:ilvl w:val="0"/>
          <w:numId w:val="1"/>
        </w:numPr>
        <w:jc w:val="both"/>
      </w:pPr>
      <w:r>
        <w:t xml:space="preserve">Text book 2 will be used for experimental details </w:t>
      </w:r>
    </w:p>
    <w:p w:rsidR="00DA02C4" w:rsidRDefault="00A420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Extra reading material will be provided to the students, if required.</w:t>
      </w:r>
    </w:p>
    <w:p w:rsidR="00DA02C4" w:rsidRDefault="00A4205E">
      <w:pPr>
        <w:numPr>
          <w:ilvl w:val="0"/>
          <w:numId w:val="1"/>
        </w:numPr>
        <w:jc w:val="both"/>
      </w:pPr>
      <w:r>
        <w:t>Minor changes are possible subject to availability of chemicals/ Instructors/Instruments</w:t>
      </w:r>
    </w:p>
    <w:p w:rsidR="00DA02C4" w:rsidRDefault="00DA02C4">
      <w:pPr>
        <w:ind w:left="720"/>
        <w:jc w:val="both"/>
      </w:pPr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4</w:t>
      </w:r>
      <w:r>
        <w:t>.</w:t>
      </w:r>
      <w:r>
        <w:rPr>
          <w:b/>
        </w:rPr>
        <w:t xml:space="preserve"> Evaluation</w:t>
      </w:r>
      <w:r>
        <w:rPr>
          <w:b/>
        </w:rPr>
        <w:t xml:space="preserve"> Scheme:</w:t>
      </w:r>
    </w:p>
    <w:tbl>
      <w:tblPr>
        <w:tblStyle w:val="a0"/>
        <w:tblW w:w="10455" w:type="dxa"/>
        <w:tblInd w:w="269" w:type="dxa"/>
        <w:tblLayout w:type="fixed"/>
        <w:tblLook w:val="0000" w:firstRow="0" w:lastRow="0" w:firstColumn="0" w:lastColumn="0" w:noHBand="0" w:noVBand="0"/>
      </w:tblPr>
      <w:tblGrid>
        <w:gridCol w:w="525"/>
        <w:gridCol w:w="3525"/>
        <w:gridCol w:w="1080"/>
        <w:gridCol w:w="1260"/>
        <w:gridCol w:w="1170"/>
        <w:gridCol w:w="1290"/>
        <w:gridCol w:w="255"/>
        <w:gridCol w:w="825"/>
        <w:gridCol w:w="525"/>
      </w:tblGrid>
      <w:tr w:rsidR="00DA02C4">
        <w:trPr>
          <w:trHeight w:val="403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Weightage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&amp; Time 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 of Component</w:t>
            </w:r>
          </w:p>
        </w:tc>
        <w:tc>
          <w:tcPr>
            <w:tcW w:w="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Venue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02C4" w:rsidRDefault="00DA02C4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DA02C4">
        <w:trPr>
          <w:trHeight w:val="1227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Continuous Laboratory Evaluation (3 components)</w:t>
            </w:r>
            <w:r>
              <w:rPr>
                <w:sz w:val="20"/>
                <w:szCs w:val="20"/>
              </w:rPr>
              <w:t>:</w:t>
            </w:r>
          </w:p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Evaluation will be based on </w:t>
            </w: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completion of </w:t>
            </w:r>
            <w:r>
              <w:rPr>
                <w:sz w:val="20"/>
                <w:szCs w:val="20"/>
              </w:rPr>
              <w:t>each</w:t>
            </w:r>
            <w:r>
              <w:rPr>
                <w:sz w:val="20"/>
                <w:szCs w:val="20"/>
              </w:rPr>
              <w:t xml:space="preserve"> set of four experiments. Evaluation components – punctuality, records, and participation, </w:t>
            </w:r>
            <w:r>
              <w:rPr>
                <w:b/>
                <w:sz w:val="20"/>
                <w:szCs w:val="20"/>
              </w:rPr>
              <w:t>viva, and lab exam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20M+20M+20M (30%)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Lab hours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Lab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A02C4" w:rsidRDefault="00DA02C4">
            <w:pPr>
              <w:jc w:val="both"/>
              <w:rPr>
                <w:sz w:val="20"/>
                <w:szCs w:val="20"/>
              </w:rPr>
            </w:pPr>
          </w:p>
        </w:tc>
      </w:tr>
      <w:tr w:rsidR="00DA02C4"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Midsem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30M (15%)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6817E4">
            <w:pPr>
              <w:jc w:val="both"/>
              <w:rPr>
                <w:sz w:val="20"/>
                <w:szCs w:val="20"/>
              </w:rPr>
            </w:pPr>
            <w:r w:rsidRPr="006817E4">
              <w:rPr>
                <w:sz w:val="20"/>
              </w:rPr>
              <w:t>16/03 - 2.00 - 3.30PM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</w:t>
            </w:r>
            <w:r>
              <w:rPr>
                <w:sz w:val="20"/>
                <w:szCs w:val="20"/>
              </w:rPr>
              <w:t>ced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A02C4" w:rsidRDefault="00DA02C4">
            <w:pPr>
              <w:jc w:val="both"/>
              <w:rPr>
                <w:sz w:val="20"/>
                <w:szCs w:val="20"/>
              </w:rPr>
            </w:pPr>
          </w:p>
        </w:tc>
      </w:tr>
      <w:tr w:rsidR="006817E4"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exam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40M (25%)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Pr="006817E4" w:rsidRDefault="00A4205E">
            <w:pPr>
              <w:jc w:val="both"/>
              <w:rPr>
                <w:sz w:val="20"/>
              </w:rPr>
            </w:pPr>
            <w:r w:rsidRPr="00A4205E">
              <w:rPr>
                <w:sz w:val="20"/>
              </w:rPr>
              <w:t>18/05 FN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817E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817E4" w:rsidRDefault="006817E4">
            <w:pPr>
              <w:jc w:val="both"/>
              <w:rPr>
                <w:sz w:val="20"/>
                <w:szCs w:val="20"/>
              </w:rPr>
            </w:pPr>
          </w:p>
        </w:tc>
      </w:tr>
      <w:tr w:rsidR="00DA02C4">
        <w:trPr>
          <w:cantSplit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Quiz-1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30M+30M (30%)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Lab hours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right w:val="nil"/>
            </w:tcBorders>
          </w:tcPr>
          <w:p w:rsidR="00DA02C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vMerge w:val="restart"/>
            <w:tcBorders>
              <w:top w:val="nil"/>
              <w:left w:val="nil"/>
              <w:right w:val="nil"/>
            </w:tcBorders>
          </w:tcPr>
          <w:p w:rsidR="00DA02C4" w:rsidRDefault="00A42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During Lab hours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A02C4" w:rsidRDefault="00DA02C4">
            <w:pPr>
              <w:jc w:val="center"/>
              <w:rPr>
                <w:sz w:val="20"/>
                <w:szCs w:val="20"/>
              </w:rPr>
            </w:pPr>
          </w:p>
        </w:tc>
      </w:tr>
      <w:tr w:rsidR="00DA02C4">
        <w:trPr>
          <w:cantSplit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Quiz-2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A420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60min</w:t>
            </w:r>
          </w:p>
        </w:tc>
        <w:tc>
          <w:tcPr>
            <w:tcW w:w="1260" w:type="dxa"/>
            <w:vMerge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vMerge/>
            <w:tcBorders>
              <w:top w:val="nil"/>
              <w:left w:val="nil"/>
              <w:right w:val="nil"/>
            </w:tcBorders>
          </w:tcPr>
          <w:p w:rsidR="00DA02C4" w:rsidRDefault="00DA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2C4" w:rsidRDefault="00DA02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right w:val="nil"/>
            </w:tcBorders>
          </w:tcPr>
          <w:p w:rsidR="00DA02C4" w:rsidRDefault="00DA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A02C4" w:rsidRDefault="00DA02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DA02C4" w:rsidRDefault="00DA02C4">
      <w:pPr>
        <w:jc w:val="both"/>
        <w:rPr>
          <w:b/>
        </w:rPr>
      </w:pPr>
      <w:bookmarkStart w:id="0" w:name="_GoBack"/>
      <w:bookmarkEnd w:id="0"/>
    </w:p>
    <w:p w:rsidR="00DA02C4" w:rsidRDefault="00A4205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5. Guide to Writing Lab Reports:</w:t>
      </w:r>
    </w:p>
    <w:p w:rsidR="00DA02C4" w:rsidRDefault="00A4205E">
      <w:pPr>
        <w:jc w:val="both"/>
      </w:pPr>
      <w:r>
        <w:t xml:space="preserve">The report must have to be written on hardbound, practical files. It should include the </w:t>
      </w:r>
      <w:r>
        <w:t>following</w:t>
      </w:r>
      <w:r>
        <w:t xml:space="preserve">: </w:t>
      </w:r>
    </w:p>
    <w:p w:rsidR="00DA02C4" w:rsidRDefault="00A4205E">
      <w:pPr>
        <w:jc w:val="both"/>
      </w:pPr>
      <w:r>
        <w:t xml:space="preserve">a. Objective of the experiments, </w:t>
      </w:r>
    </w:p>
    <w:p w:rsidR="00DA02C4" w:rsidRDefault="00A4205E">
      <w:pPr>
        <w:jc w:val="both"/>
      </w:pPr>
      <w:r>
        <w:t xml:space="preserve">b. Theory on which the experiment is based, </w:t>
      </w:r>
    </w:p>
    <w:p w:rsidR="00DA02C4" w:rsidRDefault="00A4205E">
      <w:pPr>
        <w:jc w:val="both"/>
      </w:pPr>
      <w:r>
        <w:lastRenderedPageBreak/>
        <w:t xml:space="preserve">c. Steps in the experimental procedure, </w:t>
      </w:r>
    </w:p>
    <w:p w:rsidR="00DA02C4" w:rsidRDefault="00A4205E">
      <w:pPr>
        <w:jc w:val="both"/>
      </w:pPr>
      <w:r>
        <w:t>d. Results including all observations, e. Discussion and Conclusion. f. Precautions</w:t>
      </w:r>
    </w:p>
    <w:p w:rsidR="00DA02C4" w:rsidRDefault="00DA02C4">
      <w:pPr>
        <w:jc w:val="both"/>
      </w:pPr>
    </w:p>
    <w:p w:rsidR="00DA02C4" w:rsidRDefault="00A4205E">
      <w:pPr>
        <w:jc w:val="both"/>
      </w:pPr>
      <w:r>
        <w:rPr>
          <w:b/>
        </w:rPr>
        <w:t>6</w:t>
      </w:r>
      <w:r>
        <w:t xml:space="preserve">. </w:t>
      </w:r>
      <w:r>
        <w:rPr>
          <w:b/>
        </w:rPr>
        <w:t>Chamber Consultation Hours:</w:t>
      </w:r>
      <w:r>
        <w:t xml:space="preserve"> To be an</w:t>
      </w:r>
      <w:r>
        <w:t>nounced in the Class.</w:t>
      </w:r>
    </w:p>
    <w:p w:rsidR="00DA02C4" w:rsidRDefault="00DA02C4">
      <w:pPr>
        <w:jc w:val="both"/>
        <w:rPr>
          <w:color w:val="FF0000"/>
        </w:rPr>
      </w:pPr>
    </w:p>
    <w:p w:rsidR="00DA02C4" w:rsidRDefault="00A4205E">
      <w:pPr>
        <w:jc w:val="both"/>
      </w:pPr>
      <w:r>
        <w:rPr>
          <w:b/>
        </w:rPr>
        <w:t>7.</w:t>
      </w:r>
      <w:r>
        <w:t xml:space="preserve"> </w:t>
      </w:r>
      <w:r>
        <w:rPr>
          <w:b/>
        </w:rPr>
        <w:t>Make-up Policy:</w:t>
      </w:r>
      <w:r>
        <w:t xml:space="preserve"> Make-up will be granted only in the case of hospitalization and after </w:t>
      </w:r>
      <w:r>
        <w:t xml:space="preserve">the </w:t>
      </w:r>
      <w:r>
        <w:t xml:space="preserve">submission of </w:t>
      </w:r>
      <w:r>
        <w:t xml:space="preserve">a </w:t>
      </w:r>
      <w:r>
        <w:t>medical certificate from the c</w:t>
      </w:r>
      <w:r>
        <w:t>ampus doctor</w:t>
      </w:r>
      <w:r>
        <w:t xml:space="preserve">. </w:t>
      </w:r>
      <w:r>
        <w:rPr>
          <w:i/>
        </w:rPr>
        <w:t>No makeup for Laboratory evaluation</w:t>
      </w:r>
      <w:r>
        <w:t xml:space="preserve">. </w:t>
      </w:r>
    </w:p>
    <w:p w:rsidR="00DA02C4" w:rsidRDefault="00A4205E">
      <w:pPr>
        <w:jc w:val="both"/>
      </w:pPr>
      <w:r>
        <w:tab/>
      </w:r>
      <w:r>
        <w:tab/>
      </w:r>
      <w:r>
        <w:tab/>
      </w:r>
      <w:r>
        <w:tab/>
      </w:r>
    </w:p>
    <w:p w:rsidR="00DA02C4" w:rsidRDefault="00A420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8. Academic Honesty and Integrity Pol</w:t>
      </w:r>
      <w:r>
        <w:rPr>
          <w:b/>
          <w:color w:val="000000"/>
        </w:rPr>
        <w:t>icy</w:t>
      </w:r>
      <w:r>
        <w:rPr>
          <w:color w:val="000000"/>
        </w:rPr>
        <w:t>: Academic honesty and integrity are to be maintained by all the students throughout the semester and no type of academic dishonesty is acceptable.</w:t>
      </w:r>
    </w:p>
    <w:p w:rsidR="00DA02C4" w:rsidRDefault="00DA02C4">
      <w:pPr>
        <w:ind w:left="720"/>
        <w:jc w:val="both"/>
      </w:pPr>
    </w:p>
    <w:p w:rsidR="00DA02C4" w:rsidRDefault="00DA02C4">
      <w:pPr>
        <w:jc w:val="both"/>
      </w:pPr>
    </w:p>
    <w:p w:rsidR="00DA02C4" w:rsidRDefault="00DA02C4">
      <w:pPr>
        <w:jc w:val="both"/>
      </w:pPr>
    </w:p>
    <w:p w:rsidR="00DA02C4" w:rsidRDefault="00A4205E">
      <w:pPr>
        <w:jc w:val="both"/>
      </w:pPr>
      <w:r>
        <w:rPr>
          <w:b/>
        </w:rPr>
        <w:t>IMPORTANT NOTE:</w:t>
      </w:r>
      <w:r>
        <w:rPr>
          <w:b/>
        </w:rPr>
        <w:tab/>
      </w:r>
    </w:p>
    <w:p w:rsidR="00DA02C4" w:rsidRDefault="00A4205E">
      <w:pPr>
        <w:numPr>
          <w:ilvl w:val="0"/>
          <w:numId w:val="2"/>
        </w:numPr>
        <w:jc w:val="both"/>
      </w:pPr>
      <w:r>
        <w:t>Lab Coat is mandatory for performing experiments.</w:t>
      </w:r>
    </w:p>
    <w:p w:rsidR="00DA02C4" w:rsidRDefault="00A4205E">
      <w:pPr>
        <w:numPr>
          <w:ilvl w:val="0"/>
          <w:numId w:val="2"/>
        </w:numPr>
        <w:jc w:val="both"/>
      </w:pPr>
      <w:r>
        <w:t>You will not be allowed to do the e</w:t>
      </w:r>
      <w:r>
        <w:t>xperiments without your lab record.</w:t>
      </w:r>
    </w:p>
    <w:p w:rsidR="00DA02C4" w:rsidRDefault="00A4205E">
      <w:pPr>
        <w:numPr>
          <w:ilvl w:val="0"/>
          <w:numId w:val="2"/>
        </w:numPr>
        <w:jc w:val="both"/>
      </w:pPr>
      <w:r>
        <w:t xml:space="preserve">You must enter into lab on time; in case of delay, you may lose your evaluation and marks. </w:t>
      </w:r>
    </w:p>
    <w:p w:rsidR="00DA02C4" w:rsidRDefault="00DA02C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color w:val="000000"/>
        </w:rPr>
      </w:pPr>
    </w:p>
    <w:p w:rsidR="00DA02C4" w:rsidRDefault="00A4205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rPr>
          <w:b/>
        </w:rPr>
        <w:t>Instructorincharge</w:t>
      </w:r>
      <w:proofErr w:type="spellEnd"/>
    </w:p>
    <w:p w:rsidR="00DA02C4" w:rsidRDefault="00A4205E">
      <w:pPr>
        <w:jc w:val="right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BIO-F244 </w:t>
      </w:r>
    </w:p>
    <w:sectPr w:rsidR="00DA02C4">
      <w:pgSz w:w="12240" w:h="15840"/>
      <w:pgMar w:top="576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7827"/>
    <w:multiLevelType w:val="multilevel"/>
    <w:tmpl w:val="949ED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52E2818"/>
    <w:multiLevelType w:val="multilevel"/>
    <w:tmpl w:val="C2385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C4"/>
    <w:rsid w:val="006817E4"/>
    <w:rsid w:val="00A4205E"/>
    <w:rsid w:val="00D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173"/>
  <w15:docId w15:val="{0139D34E-E727-4122-A70F-C5DE3EA4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</w:style>
  <w:style w:type="paragraph" w:styleId="Heading2">
    <w:name w:val="heading 2"/>
    <w:basedOn w:val="Normal"/>
    <w:next w:val="Normal"/>
    <w:pPr>
      <w:keepNext/>
      <w:jc w:val="both"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  <w:sz w:val="23"/>
      <w:szCs w:val="23"/>
    </w:rPr>
  </w:style>
  <w:style w:type="paragraph" w:styleId="Heading5">
    <w:name w:val="heading 5"/>
    <w:basedOn w:val="Normal"/>
    <w:next w:val="Normal"/>
    <w:pPr>
      <w:keepNext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0oGX7/gqizcGVJPLmct+sSV6A==">CgMxLjA4AHIhMXYzLTYxYnVTQXdzMFFfZVc4d3cxaXIyTFRrU1N1Ukpy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2024-01-05T06:54:00Z</dcterms:created>
  <dcterms:modified xsi:type="dcterms:W3CDTF">2024-01-05T06:58:00Z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8f7bc344e79e3359737dcc33e21a5e352854b8e9368faacdff316b4738e3f271</vt:lpwstr>
  </property>
</Properties>
</file>