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99F" w:rsidRDefault="00CE316C">
      <w:pPr>
        <w:ind w:left="0" w:hanging="2"/>
        <w:jc w:val="center"/>
      </w:pPr>
      <w:r>
        <w:rPr>
          <w:b/>
          <w:noProof/>
          <w:lang w:val="en-IN" w:eastAsia="en-IN"/>
        </w:rPr>
        <w:drawing>
          <wp:inline distT="0" distB="0" distL="114300" distR="114300">
            <wp:extent cx="4925695" cy="1017270"/>
            <wp:effectExtent l="0" t="0" r="0" b="0"/>
            <wp:docPr id="10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925695" cy="1017270"/>
                    </a:xfrm>
                    <a:prstGeom prst="rect">
                      <a:avLst/>
                    </a:prstGeom>
                    <a:ln/>
                  </pic:spPr>
                </pic:pic>
              </a:graphicData>
            </a:graphic>
          </wp:inline>
        </w:drawing>
      </w:r>
    </w:p>
    <w:p w:rsidR="0021099F" w:rsidRDefault="00CE316C">
      <w:pPr>
        <w:ind w:left="0" w:hanging="2"/>
        <w:jc w:val="center"/>
      </w:pPr>
      <w:r>
        <w:rPr>
          <w:b/>
        </w:rPr>
        <w:t>SECOND SEMESTER 2022-2023</w:t>
      </w:r>
    </w:p>
    <w:p w:rsidR="0021099F" w:rsidRDefault="00CE316C">
      <w:pPr>
        <w:pStyle w:val="Heading1"/>
        <w:ind w:left="0" w:hanging="2"/>
        <w:jc w:val="center"/>
      </w:pPr>
      <w:r>
        <w:t>Course Handout Part II</w:t>
      </w:r>
    </w:p>
    <w:p w:rsidR="0021099F" w:rsidRDefault="00CE316C">
      <w:pPr>
        <w:ind w:left="0" w:hanging="2"/>
        <w:jc w:val="right"/>
      </w:pPr>
      <w:r>
        <w:tab/>
      </w:r>
      <w:r>
        <w:tab/>
      </w:r>
      <w:r>
        <w:tab/>
      </w:r>
      <w:r>
        <w:tab/>
      </w:r>
      <w:r>
        <w:tab/>
      </w:r>
      <w:r>
        <w:tab/>
      </w:r>
      <w:r>
        <w:tab/>
      </w:r>
      <w:r>
        <w:tab/>
      </w:r>
      <w:r>
        <w:tab/>
      </w:r>
      <w:r>
        <w:tab/>
        <w:t xml:space="preserve">    Date: 0</w:t>
      </w:r>
      <w:r w:rsidR="00A51B59">
        <w:t>9</w:t>
      </w:r>
      <w:r>
        <w:t xml:space="preserve">-01-2023 </w:t>
      </w:r>
    </w:p>
    <w:p w:rsidR="0021099F" w:rsidRDefault="00CE316C">
      <w:pPr>
        <w:pBdr>
          <w:top w:val="nil"/>
          <w:left w:val="nil"/>
          <w:bottom w:val="nil"/>
          <w:right w:val="nil"/>
          <w:between w:val="nil"/>
        </w:pBdr>
        <w:spacing w:line="240" w:lineRule="auto"/>
        <w:ind w:left="0" w:hanging="2"/>
        <w:jc w:val="both"/>
        <w:rPr>
          <w:color w:val="000000"/>
        </w:rPr>
      </w:pPr>
      <w:r>
        <w:rPr>
          <w:color w:val="000000"/>
        </w:rPr>
        <w:t>In addition to Part-I (General Handout for all courses appended to the time table) this portion gives further specific details regarding the course.</w:t>
      </w:r>
    </w:p>
    <w:p w:rsidR="0021099F" w:rsidRDefault="0021099F">
      <w:pPr>
        <w:ind w:left="0" w:hanging="2"/>
      </w:pPr>
    </w:p>
    <w:p w:rsidR="0021099F" w:rsidRDefault="00CE316C">
      <w:pPr>
        <w:ind w:left="0" w:hanging="2"/>
      </w:pPr>
      <w:r>
        <w:rPr>
          <w:i/>
        </w:rPr>
        <w:t>Course No.</w:t>
      </w:r>
      <w:r>
        <w:rPr>
          <w:i/>
        </w:rPr>
        <w:tab/>
      </w:r>
      <w:r>
        <w:rPr>
          <w:i/>
        </w:rPr>
        <w:tab/>
      </w:r>
      <w:r>
        <w:rPr>
          <w:i/>
        </w:rPr>
        <w:tab/>
        <w:t>: CHE F341</w:t>
      </w:r>
    </w:p>
    <w:p w:rsidR="0021099F" w:rsidRDefault="00CE316C">
      <w:pPr>
        <w:pStyle w:val="Heading2"/>
        <w:ind w:left="0" w:hanging="2"/>
      </w:pPr>
      <w:r>
        <w:t>Course Title</w:t>
      </w:r>
      <w:r>
        <w:tab/>
      </w:r>
      <w:r>
        <w:tab/>
      </w:r>
      <w:r>
        <w:tab/>
        <w:t>: CHEMICAL ENGINEERING LAB-II</w:t>
      </w:r>
    </w:p>
    <w:p w:rsidR="0021099F" w:rsidRDefault="00CE316C">
      <w:pPr>
        <w:pStyle w:val="Heading2"/>
        <w:ind w:left="0" w:hanging="2"/>
      </w:pPr>
      <w:r>
        <w:t>Instructor-</w:t>
      </w:r>
      <w:r w:rsidR="00EF5CB9">
        <w:t>in-Charge</w:t>
      </w:r>
      <w:r w:rsidR="00EF5CB9">
        <w:tab/>
      </w:r>
      <w:r w:rsidR="00EF5CB9">
        <w:tab/>
        <w:t xml:space="preserve">: Dr. </w:t>
      </w:r>
      <w:proofErr w:type="spellStart"/>
      <w:r w:rsidR="00EF5CB9">
        <w:t>Balaji</w:t>
      </w:r>
      <w:proofErr w:type="spellEnd"/>
      <w:r w:rsidR="00EF5CB9">
        <w:t xml:space="preserve"> Krishnamurthy</w:t>
      </w:r>
    </w:p>
    <w:p w:rsidR="0021099F" w:rsidRDefault="00CE316C">
      <w:pPr>
        <w:ind w:left="0" w:hanging="2"/>
      </w:pPr>
      <w:r>
        <w:rPr>
          <w:i/>
        </w:rPr>
        <w:t>Instructors</w:t>
      </w:r>
      <w:r>
        <w:rPr>
          <w:i/>
        </w:rPr>
        <w:tab/>
      </w:r>
      <w:r>
        <w:tab/>
      </w:r>
      <w:r>
        <w:tab/>
        <w:t xml:space="preserve">: </w:t>
      </w:r>
      <w:r w:rsidR="00EF5CB9">
        <w:t xml:space="preserve">Dr. </w:t>
      </w:r>
      <w:proofErr w:type="spellStart"/>
      <w:r w:rsidR="00EF5CB9">
        <w:t>Vikranth</w:t>
      </w:r>
      <w:proofErr w:type="spellEnd"/>
      <w:r w:rsidR="00EF5CB9">
        <w:t xml:space="preserve"> Kumar </w:t>
      </w:r>
      <w:proofErr w:type="spellStart"/>
      <w:r w:rsidR="00EF5CB9">
        <w:t>Surasani</w:t>
      </w:r>
      <w:proofErr w:type="spellEnd"/>
    </w:p>
    <w:p w:rsidR="0021099F" w:rsidRDefault="0021099F">
      <w:pPr>
        <w:ind w:left="0" w:hanging="2"/>
      </w:pPr>
      <w:bookmarkStart w:id="0" w:name="_GoBack"/>
      <w:bookmarkEnd w:id="0"/>
    </w:p>
    <w:p w:rsidR="0021099F" w:rsidRDefault="00CE316C">
      <w:pPr>
        <w:ind w:left="0" w:hanging="2"/>
        <w:jc w:val="both"/>
      </w:pPr>
      <w:r>
        <w:rPr>
          <w:b/>
        </w:rPr>
        <w:t>Objective of the Course:</w:t>
      </w:r>
    </w:p>
    <w:p w:rsidR="0021099F" w:rsidRDefault="00CE316C">
      <w:pPr>
        <w:pBdr>
          <w:top w:val="nil"/>
          <w:left w:val="nil"/>
          <w:bottom w:val="nil"/>
          <w:right w:val="nil"/>
          <w:between w:val="nil"/>
        </w:pBdr>
        <w:spacing w:line="240" w:lineRule="auto"/>
        <w:ind w:left="0" w:hanging="2"/>
        <w:jc w:val="both"/>
        <w:rPr>
          <w:color w:val="000000"/>
          <w:sz w:val="22"/>
          <w:szCs w:val="22"/>
        </w:rPr>
      </w:pPr>
      <w:r>
        <w:rPr>
          <w:color w:val="000000"/>
          <w:sz w:val="22"/>
          <w:szCs w:val="22"/>
        </w:rPr>
        <w:t xml:space="preserve">The objective of this lab course is to expose the students to the application of fundamental concepts learnt in their Discipline Courses like Transport phenomena, Selected Chemical Engineering Operations, Process Control and Reaction Engineering. </w:t>
      </w:r>
    </w:p>
    <w:p w:rsidR="0021099F" w:rsidRDefault="0021099F">
      <w:pPr>
        <w:pBdr>
          <w:top w:val="nil"/>
          <w:left w:val="nil"/>
          <w:bottom w:val="nil"/>
          <w:right w:val="nil"/>
          <w:between w:val="nil"/>
        </w:pBdr>
        <w:spacing w:line="240" w:lineRule="auto"/>
        <w:ind w:left="0" w:hanging="2"/>
        <w:jc w:val="both"/>
        <w:rPr>
          <w:color w:val="000000"/>
        </w:rPr>
      </w:pPr>
    </w:p>
    <w:p w:rsidR="0021099F" w:rsidRDefault="00CE316C">
      <w:pPr>
        <w:ind w:left="0" w:hanging="2"/>
        <w:jc w:val="both"/>
      </w:pPr>
      <w:r>
        <w:rPr>
          <w:b/>
        </w:rPr>
        <w:t>Outcome of the Course:</w:t>
      </w:r>
    </w:p>
    <w:p w:rsidR="0021099F" w:rsidRDefault="00CE316C">
      <w:pPr>
        <w:numPr>
          <w:ilvl w:val="0"/>
          <w:numId w:val="2"/>
        </w:numPr>
        <w:pBdr>
          <w:top w:val="nil"/>
          <w:left w:val="nil"/>
          <w:bottom w:val="nil"/>
          <w:right w:val="nil"/>
          <w:between w:val="nil"/>
        </w:pBdr>
        <w:spacing w:line="240" w:lineRule="auto"/>
        <w:ind w:left="0" w:hanging="2"/>
        <w:jc w:val="both"/>
        <w:rPr>
          <w:color w:val="000000"/>
          <w:sz w:val="22"/>
          <w:szCs w:val="22"/>
        </w:rPr>
      </w:pPr>
      <w:r>
        <w:rPr>
          <w:color w:val="000000"/>
          <w:sz w:val="22"/>
          <w:szCs w:val="22"/>
        </w:rPr>
        <w:t>Hands-on experience on controller tuning parameters and its effects on process output</w:t>
      </w:r>
    </w:p>
    <w:p w:rsidR="0021099F" w:rsidRDefault="00CE316C">
      <w:pPr>
        <w:numPr>
          <w:ilvl w:val="0"/>
          <w:numId w:val="2"/>
        </w:numPr>
        <w:pBdr>
          <w:top w:val="nil"/>
          <w:left w:val="nil"/>
          <w:bottom w:val="nil"/>
          <w:right w:val="nil"/>
          <w:between w:val="nil"/>
        </w:pBdr>
        <w:spacing w:line="240" w:lineRule="auto"/>
        <w:ind w:left="0" w:hanging="2"/>
        <w:jc w:val="both"/>
        <w:rPr>
          <w:color w:val="000000"/>
          <w:sz w:val="22"/>
          <w:szCs w:val="22"/>
        </w:rPr>
      </w:pPr>
      <w:r>
        <w:rPr>
          <w:color w:val="000000"/>
          <w:sz w:val="22"/>
          <w:szCs w:val="22"/>
        </w:rPr>
        <w:t>Finding parameters value from the hands-on experiments and validate it with the theoretical value</w:t>
      </w:r>
    </w:p>
    <w:p w:rsidR="0021099F" w:rsidRDefault="0021099F">
      <w:pPr>
        <w:pBdr>
          <w:top w:val="nil"/>
          <w:left w:val="nil"/>
          <w:bottom w:val="nil"/>
          <w:right w:val="nil"/>
          <w:between w:val="nil"/>
        </w:pBdr>
        <w:spacing w:line="240" w:lineRule="auto"/>
        <w:ind w:left="0" w:hanging="2"/>
        <w:jc w:val="both"/>
        <w:rPr>
          <w:color w:val="000000"/>
        </w:rPr>
      </w:pPr>
    </w:p>
    <w:p w:rsidR="0021099F" w:rsidRDefault="00CE316C">
      <w:pPr>
        <w:pBdr>
          <w:top w:val="nil"/>
          <w:left w:val="nil"/>
          <w:bottom w:val="nil"/>
          <w:right w:val="nil"/>
          <w:between w:val="nil"/>
        </w:pBdr>
        <w:spacing w:line="240" w:lineRule="auto"/>
        <w:ind w:left="0" w:hanging="2"/>
        <w:jc w:val="both"/>
        <w:rPr>
          <w:color w:val="000000"/>
        </w:rPr>
      </w:pPr>
      <w:r>
        <w:rPr>
          <w:b/>
          <w:color w:val="000000"/>
        </w:rPr>
        <w:t>Textbooks:</w:t>
      </w:r>
    </w:p>
    <w:p w:rsidR="0021099F" w:rsidRDefault="00CE316C">
      <w:pPr>
        <w:numPr>
          <w:ilvl w:val="1"/>
          <w:numId w:val="1"/>
        </w:numPr>
        <w:ind w:left="0" w:hanging="2"/>
        <w:jc w:val="both"/>
        <w:rPr>
          <w:sz w:val="22"/>
          <w:szCs w:val="22"/>
        </w:rPr>
      </w:pPr>
      <w:r>
        <w:rPr>
          <w:sz w:val="22"/>
          <w:szCs w:val="22"/>
        </w:rPr>
        <w:t xml:space="preserve">Unit Operations of Chemical Engineering, Warren L. McCabe, Peter </w:t>
      </w:r>
      <w:proofErr w:type="spellStart"/>
      <w:r>
        <w:rPr>
          <w:sz w:val="22"/>
          <w:szCs w:val="22"/>
        </w:rPr>
        <w:t>Harriott</w:t>
      </w:r>
      <w:proofErr w:type="spellEnd"/>
      <w:r>
        <w:rPr>
          <w:sz w:val="22"/>
          <w:szCs w:val="22"/>
        </w:rPr>
        <w:t>, Julian C. Smith, 7</w:t>
      </w:r>
      <w:r>
        <w:rPr>
          <w:sz w:val="22"/>
          <w:szCs w:val="22"/>
          <w:vertAlign w:val="superscript"/>
        </w:rPr>
        <w:t>th</w:t>
      </w:r>
      <w:r>
        <w:rPr>
          <w:sz w:val="22"/>
          <w:szCs w:val="22"/>
        </w:rPr>
        <w:t xml:space="preserve"> Edition, McGraw Hill.</w:t>
      </w:r>
    </w:p>
    <w:p w:rsidR="0021099F" w:rsidRDefault="00CE316C">
      <w:pPr>
        <w:numPr>
          <w:ilvl w:val="1"/>
          <w:numId w:val="1"/>
        </w:numPr>
        <w:ind w:left="0" w:hanging="2"/>
        <w:jc w:val="both"/>
        <w:rPr>
          <w:sz w:val="22"/>
          <w:szCs w:val="22"/>
        </w:rPr>
      </w:pPr>
      <w:r>
        <w:rPr>
          <w:sz w:val="22"/>
          <w:szCs w:val="22"/>
        </w:rPr>
        <w:t xml:space="preserve">Mass Transfer Operations, Robert E. </w:t>
      </w:r>
      <w:proofErr w:type="spellStart"/>
      <w:r>
        <w:rPr>
          <w:sz w:val="22"/>
          <w:szCs w:val="22"/>
        </w:rPr>
        <w:t>Treybal</w:t>
      </w:r>
      <w:proofErr w:type="spellEnd"/>
      <w:r>
        <w:rPr>
          <w:sz w:val="22"/>
          <w:szCs w:val="22"/>
        </w:rPr>
        <w:t>, 3</w:t>
      </w:r>
      <w:r>
        <w:rPr>
          <w:sz w:val="22"/>
          <w:szCs w:val="22"/>
          <w:vertAlign w:val="superscript"/>
        </w:rPr>
        <w:t>rd</w:t>
      </w:r>
      <w:r>
        <w:rPr>
          <w:sz w:val="22"/>
          <w:szCs w:val="22"/>
        </w:rPr>
        <w:t xml:space="preserve"> Edition, McGraw Hill.</w:t>
      </w:r>
    </w:p>
    <w:p w:rsidR="0021099F" w:rsidRDefault="00CE316C">
      <w:pPr>
        <w:numPr>
          <w:ilvl w:val="1"/>
          <w:numId w:val="1"/>
        </w:numPr>
        <w:ind w:left="0" w:hanging="2"/>
        <w:jc w:val="both"/>
        <w:rPr>
          <w:sz w:val="22"/>
          <w:szCs w:val="22"/>
        </w:rPr>
      </w:pPr>
      <w:r>
        <w:rPr>
          <w:sz w:val="22"/>
          <w:szCs w:val="22"/>
        </w:rPr>
        <w:t xml:space="preserve">Process Dynamics and Control, Dale E. </w:t>
      </w:r>
      <w:proofErr w:type="spellStart"/>
      <w:r>
        <w:rPr>
          <w:sz w:val="22"/>
          <w:szCs w:val="22"/>
        </w:rPr>
        <w:t>Seborg</w:t>
      </w:r>
      <w:proofErr w:type="spellEnd"/>
      <w:r>
        <w:rPr>
          <w:sz w:val="22"/>
          <w:szCs w:val="22"/>
        </w:rPr>
        <w:t xml:space="preserve">, Thomas F. Edgar, Duncan A. </w:t>
      </w:r>
      <w:proofErr w:type="spellStart"/>
      <w:r>
        <w:rPr>
          <w:sz w:val="22"/>
          <w:szCs w:val="22"/>
        </w:rPr>
        <w:t>Mellichamp</w:t>
      </w:r>
      <w:proofErr w:type="spellEnd"/>
      <w:r>
        <w:rPr>
          <w:sz w:val="22"/>
          <w:szCs w:val="22"/>
        </w:rPr>
        <w:t>, Francis J. Doyle III, 4</w:t>
      </w:r>
      <w:r>
        <w:rPr>
          <w:sz w:val="22"/>
          <w:szCs w:val="22"/>
          <w:vertAlign w:val="superscript"/>
        </w:rPr>
        <w:t>th</w:t>
      </w:r>
      <w:r>
        <w:rPr>
          <w:sz w:val="22"/>
          <w:szCs w:val="22"/>
        </w:rPr>
        <w:t xml:space="preserve"> Edition, Wiley.</w:t>
      </w:r>
    </w:p>
    <w:p w:rsidR="0021099F" w:rsidRDefault="00CE316C">
      <w:pPr>
        <w:numPr>
          <w:ilvl w:val="1"/>
          <w:numId w:val="1"/>
        </w:numPr>
        <w:ind w:left="0" w:hanging="2"/>
        <w:jc w:val="both"/>
        <w:rPr>
          <w:sz w:val="22"/>
          <w:szCs w:val="22"/>
        </w:rPr>
      </w:pPr>
      <w:r>
        <w:rPr>
          <w:sz w:val="22"/>
          <w:szCs w:val="22"/>
        </w:rPr>
        <w:t xml:space="preserve">Elements of Chemical Reaction Engineering, H. Scott </w:t>
      </w:r>
      <w:proofErr w:type="spellStart"/>
      <w:r>
        <w:rPr>
          <w:sz w:val="22"/>
          <w:szCs w:val="22"/>
        </w:rPr>
        <w:t>Fogler</w:t>
      </w:r>
      <w:proofErr w:type="spellEnd"/>
      <w:r>
        <w:rPr>
          <w:sz w:val="22"/>
          <w:szCs w:val="22"/>
        </w:rPr>
        <w:t>, 4</w:t>
      </w:r>
      <w:r>
        <w:rPr>
          <w:sz w:val="22"/>
          <w:szCs w:val="22"/>
          <w:vertAlign w:val="superscript"/>
        </w:rPr>
        <w:t>th</w:t>
      </w:r>
      <w:r>
        <w:rPr>
          <w:sz w:val="22"/>
          <w:szCs w:val="22"/>
        </w:rPr>
        <w:t xml:space="preserve"> Edition, PHI publishers.</w:t>
      </w:r>
    </w:p>
    <w:p w:rsidR="0021099F" w:rsidRDefault="0021099F">
      <w:pPr>
        <w:ind w:left="0" w:hanging="2"/>
        <w:jc w:val="both"/>
      </w:pPr>
    </w:p>
    <w:p w:rsidR="0021099F" w:rsidRDefault="00CE316C">
      <w:pPr>
        <w:ind w:left="0" w:hanging="2"/>
        <w:jc w:val="both"/>
      </w:pPr>
      <w:r>
        <w:rPr>
          <w:b/>
        </w:rPr>
        <w:t>Course Plan:</w:t>
      </w:r>
    </w:p>
    <w:p w:rsidR="0021099F" w:rsidRDefault="0021099F">
      <w:pPr>
        <w:ind w:left="0" w:hanging="2"/>
        <w:jc w:val="both"/>
        <w:rPr>
          <w:u w:val="single"/>
        </w:rPr>
      </w:pPr>
    </w:p>
    <w:tbl>
      <w:tblPr>
        <w:tblStyle w:val="a"/>
        <w:tblW w:w="972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8100"/>
      </w:tblGrid>
      <w:tr w:rsidR="0021099F">
        <w:trPr>
          <w:trHeight w:val="458"/>
        </w:trPr>
        <w:tc>
          <w:tcPr>
            <w:tcW w:w="1620" w:type="dxa"/>
          </w:tcPr>
          <w:p w:rsidR="0021099F" w:rsidRDefault="00CE316C">
            <w:pPr>
              <w:spacing w:line="276" w:lineRule="auto"/>
              <w:ind w:left="0" w:hanging="2"/>
              <w:jc w:val="center"/>
              <w:rPr>
                <w:sz w:val="22"/>
                <w:szCs w:val="22"/>
              </w:rPr>
            </w:pPr>
            <w:r>
              <w:rPr>
                <w:b/>
                <w:sz w:val="22"/>
                <w:szCs w:val="22"/>
              </w:rPr>
              <w:t>Lab Name</w:t>
            </w:r>
          </w:p>
        </w:tc>
        <w:tc>
          <w:tcPr>
            <w:tcW w:w="8100" w:type="dxa"/>
          </w:tcPr>
          <w:p w:rsidR="0021099F" w:rsidRDefault="00CE316C">
            <w:pPr>
              <w:spacing w:line="276" w:lineRule="auto"/>
              <w:ind w:left="0" w:hanging="2"/>
              <w:jc w:val="center"/>
              <w:rPr>
                <w:sz w:val="22"/>
                <w:szCs w:val="22"/>
              </w:rPr>
            </w:pPr>
            <w:r>
              <w:rPr>
                <w:b/>
                <w:sz w:val="22"/>
                <w:szCs w:val="22"/>
              </w:rPr>
              <w:t>Experiment Name &amp; Objective</w:t>
            </w:r>
          </w:p>
        </w:tc>
      </w:tr>
      <w:tr w:rsidR="0021099F">
        <w:trPr>
          <w:trHeight w:val="350"/>
        </w:trPr>
        <w:tc>
          <w:tcPr>
            <w:tcW w:w="1620" w:type="dxa"/>
          </w:tcPr>
          <w:p w:rsidR="0021099F" w:rsidRDefault="00CE316C">
            <w:pPr>
              <w:spacing w:line="276" w:lineRule="auto"/>
              <w:ind w:left="0" w:hanging="2"/>
              <w:rPr>
                <w:sz w:val="20"/>
                <w:szCs w:val="20"/>
              </w:rPr>
            </w:pPr>
            <w:r>
              <w:rPr>
                <w:sz w:val="20"/>
                <w:szCs w:val="20"/>
              </w:rPr>
              <w:t>SCEO lab</w:t>
            </w:r>
          </w:p>
        </w:tc>
        <w:tc>
          <w:tcPr>
            <w:tcW w:w="8100" w:type="dxa"/>
          </w:tcPr>
          <w:p w:rsidR="0021099F" w:rsidRDefault="00CE316C">
            <w:pPr>
              <w:spacing w:line="276" w:lineRule="auto"/>
              <w:ind w:left="0" w:hanging="2"/>
              <w:rPr>
                <w:sz w:val="20"/>
                <w:szCs w:val="20"/>
              </w:rPr>
            </w:pPr>
            <w:r>
              <w:rPr>
                <w:sz w:val="20"/>
                <w:szCs w:val="20"/>
                <w:u w:val="single"/>
              </w:rPr>
              <w:t>Adsorption In Packed Bed:</w:t>
            </w:r>
            <w:r>
              <w:rPr>
                <w:sz w:val="20"/>
                <w:szCs w:val="20"/>
              </w:rPr>
              <w:t xml:space="preserve"> To study of adsorption in a packed bed for a solid liquid system.</w:t>
            </w:r>
          </w:p>
        </w:tc>
      </w:tr>
      <w:tr w:rsidR="0021099F">
        <w:trPr>
          <w:trHeight w:val="395"/>
        </w:trPr>
        <w:tc>
          <w:tcPr>
            <w:tcW w:w="1620" w:type="dxa"/>
          </w:tcPr>
          <w:p w:rsidR="0021099F" w:rsidRDefault="00CE316C">
            <w:pPr>
              <w:spacing w:line="276" w:lineRule="auto"/>
              <w:ind w:left="0" w:hanging="2"/>
              <w:jc w:val="both"/>
              <w:rPr>
                <w:sz w:val="20"/>
                <w:szCs w:val="20"/>
              </w:rPr>
            </w:pPr>
            <w:r>
              <w:rPr>
                <w:sz w:val="20"/>
                <w:szCs w:val="20"/>
              </w:rPr>
              <w:t>SCEO Lab</w:t>
            </w:r>
          </w:p>
        </w:tc>
        <w:tc>
          <w:tcPr>
            <w:tcW w:w="8100" w:type="dxa"/>
          </w:tcPr>
          <w:p w:rsidR="0021099F" w:rsidRDefault="00CE316C">
            <w:pPr>
              <w:spacing w:line="276" w:lineRule="auto"/>
              <w:ind w:left="0" w:hanging="2"/>
              <w:jc w:val="both"/>
              <w:rPr>
                <w:sz w:val="20"/>
                <w:szCs w:val="20"/>
              </w:rPr>
            </w:pPr>
            <w:r>
              <w:rPr>
                <w:sz w:val="20"/>
                <w:szCs w:val="20"/>
                <w:u w:val="single"/>
              </w:rPr>
              <w:t>Centrifugal Pump</w:t>
            </w:r>
            <w:r>
              <w:rPr>
                <w:sz w:val="20"/>
                <w:szCs w:val="20"/>
              </w:rPr>
              <w:t>: To study of centrifugal pump in series &amp; parallel mode &amp; to find pump characteristics.</w:t>
            </w:r>
          </w:p>
        </w:tc>
      </w:tr>
      <w:tr w:rsidR="0021099F">
        <w:trPr>
          <w:trHeight w:val="283"/>
        </w:trPr>
        <w:tc>
          <w:tcPr>
            <w:tcW w:w="1620" w:type="dxa"/>
          </w:tcPr>
          <w:p w:rsidR="0021099F" w:rsidRDefault="00CE316C">
            <w:pPr>
              <w:spacing w:line="276" w:lineRule="auto"/>
              <w:ind w:left="0" w:hanging="2"/>
              <w:jc w:val="both"/>
              <w:rPr>
                <w:sz w:val="20"/>
                <w:szCs w:val="20"/>
              </w:rPr>
            </w:pPr>
            <w:r>
              <w:rPr>
                <w:sz w:val="20"/>
                <w:szCs w:val="20"/>
              </w:rPr>
              <w:t>SCEO Lab</w:t>
            </w:r>
          </w:p>
        </w:tc>
        <w:tc>
          <w:tcPr>
            <w:tcW w:w="8100" w:type="dxa"/>
          </w:tcPr>
          <w:p w:rsidR="0021099F" w:rsidRDefault="00CE316C">
            <w:pPr>
              <w:spacing w:line="276" w:lineRule="auto"/>
              <w:ind w:left="0" w:hanging="2"/>
              <w:jc w:val="both"/>
              <w:rPr>
                <w:sz w:val="20"/>
                <w:szCs w:val="20"/>
              </w:rPr>
            </w:pPr>
            <w:r>
              <w:rPr>
                <w:sz w:val="20"/>
                <w:szCs w:val="20"/>
                <w:u w:val="single"/>
              </w:rPr>
              <w:t>Fluidized Bed Dryer</w:t>
            </w:r>
            <w:r>
              <w:rPr>
                <w:sz w:val="20"/>
                <w:szCs w:val="20"/>
              </w:rPr>
              <w:t>: To study the operation of fluidized bed dryer.</w:t>
            </w:r>
          </w:p>
        </w:tc>
      </w:tr>
      <w:tr w:rsidR="0021099F">
        <w:trPr>
          <w:trHeight w:val="512"/>
        </w:trPr>
        <w:tc>
          <w:tcPr>
            <w:tcW w:w="1620" w:type="dxa"/>
          </w:tcPr>
          <w:p w:rsidR="0021099F" w:rsidRDefault="00CE316C">
            <w:pPr>
              <w:spacing w:line="276" w:lineRule="auto"/>
              <w:ind w:left="0" w:hanging="2"/>
              <w:jc w:val="both"/>
              <w:rPr>
                <w:sz w:val="20"/>
                <w:szCs w:val="20"/>
              </w:rPr>
            </w:pPr>
            <w:r>
              <w:rPr>
                <w:sz w:val="20"/>
                <w:szCs w:val="20"/>
              </w:rPr>
              <w:t>SCEO Lab</w:t>
            </w:r>
          </w:p>
        </w:tc>
        <w:tc>
          <w:tcPr>
            <w:tcW w:w="8100" w:type="dxa"/>
          </w:tcPr>
          <w:p w:rsidR="0021099F" w:rsidRDefault="00CE316C">
            <w:pPr>
              <w:spacing w:line="276" w:lineRule="auto"/>
              <w:ind w:left="0" w:hanging="2"/>
              <w:jc w:val="both"/>
              <w:rPr>
                <w:sz w:val="20"/>
                <w:szCs w:val="20"/>
                <w:u w:val="single"/>
              </w:rPr>
            </w:pPr>
            <w:r>
              <w:rPr>
                <w:sz w:val="20"/>
                <w:szCs w:val="20"/>
                <w:u w:val="single"/>
              </w:rPr>
              <w:t>Natural Draft Tray Dryer</w:t>
            </w:r>
            <w:r>
              <w:rPr>
                <w:sz w:val="20"/>
                <w:szCs w:val="20"/>
              </w:rPr>
              <w:t>: To study the drying characteristics of a solid material under natural draft condition.</w:t>
            </w:r>
          </w:p>
        </w:tc>
      </w:tr>
      <w:tr w:rsidR="0021099F">
        <w:trPr>
          <w:trHeight w:val="368"/>
        </w:trPr>
        <w:tc>
          <w:tcPr>
            <w:tcW w:w="1620" w:type="dxa"/>
          </w:tcPr>
          <w:p w:rsidR="0021099F" w:rsidRDefault="00CE316C">
            <w:pPr>
              <w:spacing w:line="276" w:lineRule="auto"/>
              <w:ind w:left="0" w:hanging="2"/>
              <w:jc w:val="both"/>
              <w:rPr>
                <w:sz w:val="20"/>
                <w:szCs w:val="20"/>
              </w:rPr>
            </w:pPr>
            <w:r>
              <w:rPr>
                <w:sz w:val="20"/>
                <w:szCs w:val="20"/>
              </w:rPr>
              <w:t>SCEO Lab</w:t>
            </w:r>
          </w:p>
        </w:tc>
        <w:tc>
          <w:tcPr>
            <w:tcW w:w="8100" w:type="dxa"/>
          </w:tcPr>
          <w:p w:rsidR="0021099F" w:rsidRDefault="00CE316C">
            <w:pPr>
              <w:spacing w:line="276" w:lineRule="auto"/>
              <w:ind w:left="0" w:hanging="2"/>
              <w:rPr>
                <w:sz w:val="20"/>
                <w:szCs w:val="20"/>
              </w:rPr>
            </w:pPr>
            <w:r>
              <w:rPr>
                <w:sz w:val="20"/>
                <w:szCs w:val="20"/>
                <w:u w:val="single"/>
              </w:rPr>
              <w:t>Reciprocating Pump:</w:t>
            </w:r>
            <w:r>
              <w:rPr>
                <w:sz w:val="20"/>
                <w:szCs w:val="20"/>
              </w:rPr>
              <w:t xml:space="preserve"> To study the reciprocating pump characteristics</w:t>
            </w:r>
          </w:p>
        </w:tc>
      </w:tr>
      <w:tr w:rsidR="0021099F">
        <w:trPr>
          <w:trHeight w:val="350"/>
        </w:trPr>
        <w:tc>
          <w:tcPr>
            <w:tcW w:w="1620" w:type="dxa"/>
          </w:tcPr>
          <w:p w:rsidR="0021099F" w:rsidRDefault="00CE316C">
            <w:pPr>
              <w:spacing w:line="276" w:lineRule="auto"/>
              <w:ind w:left="0" w:hanging="2"/>
              <w:jc w:val="both"/>
              <w:rPr>
                <w:sz w:val="20"/>
                <w:szCs w:val="20"/>
              </w:rPr>
            </w:pPr>
            <w:r>
              <w:rPr>
                <w:sz w:val="20"/>
                <w:szCs w:val="20"/>
              </w:rPr>
              <w:t>SCEO Lab</w:t>
            </w:r>
          </w:p>
        </w:tc>
        <w:tc>
          <w:tcPr>
            <w:tcW w:w="8100" w:type="dxa"/>
          </w:tcPr>
          <w:p w:rsidR="0021099F" w:rsidRDefault="00CE316C">
            <w:pPr>
              <w:spacing w:line="276" w:lineRule="auto"/>
              <w:ind w:left="0" w:hanging="2"/>
              <w:rPr>
                <w:sz w:val="20"/>
                <w:szCs w:val="20"/>
                <w:u w:val="single"/>
              </w:rPr>
            </w:pPr>
            <w:r>
              <w:rPr>
                <w:sz w:val="20"/>
                <w:szCs w:val="20"/>
                <w:u w:val="single"/>
              </w:rPr>
              <w:t>Sedimentation Studies</w:t>
            </w:r>
            <w:r>
              <w:rPr>
                <w:sz w:val="20"/>
                <w:szCs w:val="20"/>
              </w:rPr>
              <w:t>: To study of batch sedimentation process.</w:t>
            </w:r>
          </w:p>
        </w:tc>
      </w:tr>
      <w:tr w:rsidR="0021099F">
        <w:trPr>
          <w:trHeight w:val="242"/>
        </w:trPr>
        <w:tc>
          <w:tcPr>
            <w:tcW w:w="1620" w:type="dxa"/>
          </w:tcPr>
          <w:p w:rsidR="0021099F" w:rsidRDefault="00CE316C">
            <w:pPr>
              <w:spacing w:line="276" w:lineRule="auto"/>
              <w:ind w:left="0" w:hanging="2"/>
              <w:jc w:val="both"/>
              <w:rPr>
                <w:sz w:val="20"/>
                <w:szCs w:val="20"/>
              </w:rPr>
            </w:pPr>
            <w:r>
              <w:rPr>
                <w:sz w:val="20"/>
                <w:szCs w:val="20"/>
              </w:rPr>
              <w:t>SCEO Lab</w:t>
            </w:r>
          </w:p>
        </w:tc>
        <w:tc>
          <w:tcPr>
            <w:tcW w:w="8100" w:type="dxa"/>
          </w:tcPr>
          <w:p w:rsidR="0021099F" w:rsidRDefault="00CE316C">
            <w:pPr>
              <w:spacing w:line="276" w:lineRule="auto"/>
              <w:ind w:left="0" w:hanging="2"/>
              <w:rPr>
                <w:sz w:val="20"/>
                <w:szCs w:val="20"/>
              </w:rPr>
            </w:pPr>
            <w:r>
              <w:rPr>
                <w:sz w:val="20"/>
                <w:szCs w:val="20"/>
                <w:u w:val="single"/>
              </w:rPr>
              <w:t>Water Cooling Tower:</w:t>
            </w:r>
            <w:r>
              <w:rPr>
                <w:sz w:val="20"/>
                <w:szCs w:val="20"/>
              </w:rPr>
              <w:t xml:space="preserve"> To study mass transfer operation in water cooling tower for different flow &amp; thermodynamic conditions.</w:t>
            </w:r>
          </w:p>
        </w:tc>
      </w:tr>
      <w:tr w:rsidR="0021099F">
        <w:trPr>
          <w:trHeight w:val="242"/>
        </w:trPr>
        <w:tc>
          <w:tcPr>
            <w:tcW w:w="1620" w:type="dxa"/>
          </w:tcPr>
          <w:p w:rsidR="0021099F" w:rsidRDefault="00CE316C">
            <w:pPr>
              <w:spacing w:line="276" w:lineRule="auto"/>
              <w:ind w:left="0" w:hanging="2"/>
              <w:jc w:val="both"/>
              <w:rPr>
                <w:sz w:val="20"/>
                <w:szCs w:val="20"/>
              </w:rPr>
            </w:pPr>
            <w:r>
              <w:rPr>
                <w:sz w:val="20"/>
                <w:szCs w:val="20"/>
              </w:rPr>
              <w:t>SCEO Lab</w:t>
            </w:r>
          </w:p>
        </w:tc>
        <w:tc>
          <w:tcPr>
            <w:tcW w:w="8100" w:type="dxa"/>
          </w:tcPr>
          <w:p w:rsidR="0021099F" w:rsidRDefault="00CE316C">
            <w:pPr>
              <w:spacing w:line="276" w:lineRule="auto"/>
              <w:ind w:left="0" w:hanging="2"/>
              <w:rPr>
                <w:sz w:val="20"/>
                <w:szCs w:val="20"/>
              </w:rPr>
            </w:pPr>
            <w:r>
              <w:rPr>
                <w:sz w:val="20"/>
                <w:szCs w:val="20"/>
              </w:rPr>
              <w:t>Jaw Crusher: To study the operation of jaw crusher.</w:t>
            </w:r>
          </w:p>
        </w:tc>
      </w:tr>
      <w:tr w:rsidR="0021099F">
        <w:trPr>
          <w:trHeight w:val="350"/>
        </w:trPr>
        <w:tc>
          <w:tcPr>
            <w:tcW w:w="1620" w:type="dxa"/>
          </w:tcPr>
          <w:p w:rsidR="0021099F" w:rsidRDefault="00CE316C">
            <w:pPr>
              <w:spacing w:line="276" w:lineRule="auto"/>
              <w:ind w:left="0" w:hanging="2"/>
              <w:jc w:val="both"/>
              <w:rPr>
                <w:sz w:val="20"/>
                <w:szCs w:val="20"/>
              </w:rPr>
            </w:pPr>
            <w:r>
              <w:rPr>
                <w:sz w:val="20"/>
                <w:szCs w:val="20"/>
              </w:rPr>
              <w:lastRenderedPageBreak/>
              <w:t>PC Lab</w:t>
            </w:r>
          </w:p>
        </w:tc>
        <w:tc>
          <w:tcPr>
            <w:tcW w:w="8100" w:type="dxa"/>
          </w:tcPr>
          <w:p w:rsidR="0021099F" w:rsidRDefault="00CE316C">
            <w:pPr>
              <w:spacing w:line="276" w:lineRule="auto"/>
              <w:ind w:left="0" w:hanging="2"/>
              <w:rPr>
                <w:sz w:val="20"/>
                <w:szCs w:val="20"/>
              </w:rPr>
            </w:pPr>
            <w:r>
              <w:rPr>
                <w:sz w:val="20"/>
                <w:szCs w:val="20"/>
                <w:u w:val="single"/>
              </w:rPr>
              <w:t>Pressure Control Trainer</w:t>
            </w:r>
            <w:r>
              <w:rPr>
                <w:sz w:val="20"/>
                <w:szCs w:val="20"/>
              </w:rPr>
              <w:t>: To study the control system in Pressure Control Trainer.</w:t>
            </w:r>
          </w:p>
        </w:tc>
      </w:tr>
      <w:tr w:rsidR="0021099F">
        <w:trPr>
          <w:trHeight w:val="350"/>
        </w:trPr>
        <w:tc>
          <w:tcPr>
            <w:tcW w:w="1620" w:type="dxa"/>
          </w:tcPr>
          <w:p w:rsidR="0021099F" w:rsidRDefault="00CE316C">
            <w:pPr>
              <w:spacing w:line="276" w:lineRule="auto"/>
              <w:ind w:left="0" w:hanging="2"/>
              <w:jc w:val="both"/>
              <w:rPr>
                <w:sz w:val="20"/>
                <w:szCs w:val="20"/>
              </w:rPr>
            </w:pPr>
            <w:r>
              <w:rPr>
                <w:sz w:val="20"/>
                <w:szCs w:val="20"/>
              </w:rPr>
              <w:t>PC Lab</w:t>
            </w:r>
          </w:p>
        </w:tc>
        <w:tc>
          <w:tcPr>
            <w:tcW w:w="8100" w:type="dxa"/>
          </w:tcPr>
          <w:p w:rsidR="0021099F" w:rsidRDefault="00CE316C">
            <w:pPr>
              <w:spacing w:line="276" w:lineRule="auto"/>
              <w:ind w:left="0" w:hanging="2"/>
              <w:rPr>
                <w:sz w:val="20"/>
                <w:szCs w:val="20"/>
                <w:u w:val="single"/>
              </w:rPr>
            </w:pPr>
            <w:r>
              <w:rPr>
                <w:sz w:val="20"/>
                <w:szCs w:val="20"/>
                <w:u w:val="single"/>
              </w:rPr>
              <w:t>Temperature Control Trainer</w:t>
            </w:r>
            <w:r>
              <w:rPr>
                <w:sz w:val="20"/>
                <w:szCs w:val="20"/>
              </w:rPr>
              <w:t>: To study the control system in Temperature Control Trainer.</w:t>
            </w:r>
          </w:p>
        </w:tc>
      </w:tr>
      <w:tr w:rsidR="0021099F">
        <w:trPr>
          <w:trHeight w:val="350"/>
        </w:trPr>
        <w:tc>
          <w:tcPr>
            <w:tcW w:w="1620" w:type="dxa"/>
          </w:tcPr>
          <w:p w:rsidR="0021099F" w:rsidRDefault="00CE316C">
            <w:pPr>
              <w:spacing w:line="276" w:lineRule="auto"/>
              <w:ind w:left="0" w:hanging="2"/>
              <w:rPr>
                <w:sz w:val="20"/>
                <w:szCs w:val="20"/>
              </w:rPr>
            </w:pPr>
            <w:r>
              <w:rPr>
                <w:sz w:val="20"/>
                <w:szCs w:val="20"/>
              </w:rPr>
              <w:t>PC lab</w:t>
            </w:r>
          </w:p>
        </w:tc>
        <w:tc>
          <w:tcPr>
            <w:tcW w:w="8100" w:type="dxa"/>
          </w:tcPr>
          <w:p w:rsidR="0021099F" w:rsidRDefault="00CE316C">
            <w:pPr>
              <w:spacing w:line="276" w:lineRule="auto"/>
              <w:ind w:left="0" w:hanging="2"/>
              <w:rPr>
                <w:sz w:val="20"/>
                <w:szCs w:val="20"/>
                <w:u w:val="single"/>
              </w:rPr>
            </w:pPr>
            <w:r>
              <w:rPr>
                <w:sz w:val="20"/>
                <w:szCs w:val="20"/>
                <w:u w:val="single"/>
              </w:rPr>
              <w:t>Level Control Trainer</w:t>
            </w:r>
            <w:r>
              <w:rPr>
                <w:sz w:val="20"/>
                <w:szCs w:val="20"/>
              </w:rPr>
              <w:t>: To study the control system in  Level Control Trainer</w:t>
            </w:r>
          </w:p>
        </w:tc>
      </w:tr>
      <w:tr w:rsidR="0021099F">
        <w:trPr>
          <w:trHeight w:val="620"/>
        </w:trPr>
        <w:tc>
          <w:tcPr>
            <w:tcW w:w="1620" w:type="dxa"/>
          </w:tcPr>
          <w:p w:rsidR="0021099F" w:rsidRDefault="00CE316C">
            <w:pPr>
              <w:ind w:left="0" w:hanging="2"/>
              <w:rPr>
                <w:sz w:val="20"/>
                <w:szCs w:val="20"/>
              </w:rPr>
            </w:pPr>
            <w:r>
              <w:rPr>
                <w:sz w:val="20"/>
                <w:szCs w:val="20"/>
              </w:rPr>
              <w:t>CRE lab</w:t>
            </w:r>
          </w:p>
        </w:tc>
        <w:tc>
          <w:tcPr>
            <w:tcW w:w="8100" w:type="dxa"/>
          </w:tcPr>
          <w:p w:rsidR="0021099F" w:rsidRDefault="00CE316C">
            <w:pPr>
              <w:spacing w:line="276" w:lineRule="auto"/>
              <w:ind w:left="0" w:hanging="2"/>
              <w:rPr>
                <w:sz w:val="20"/>
                <w:szCs w:val="20"/>
              </w:rPr>
            </w:pPr>
            <w:r>
              <w:rPr>
                <w:sz w:val="20"/>
                <w:szCs w:val="20"/>
                <w:u w:val="single"/>
              </w:rPr>
              <w:t>Batch Reactor</w:t>
            </w:r>
            <w:r>
              <w:rPr>
                <w:sz w:val="20"/>
                <w:szCs w:val="20"/>
              </w:rPr>
              <w:t xml:space="preserve">: To study the order and rate constant for the reaction between sodium hydroxide and ethyl acetate in a batch reactor.  </w:t>
            </w:r>
          </w:p>
        </w:tc>
      </w:tr>
      <w:tr w:rsidR="0021099F">
        <w:trPr>
          <w:trHeight w:val="530"/>
        </w:trPr>
        <w:tc>
          <w:tcPr>
            <w:tcW w:w="1620" w:type="dxa"/>
          </w:tcPr>
          <w:p w:rsidR="0021099F" w:rsidRDefault="00CE316C">
            <w:pPr>
              <w:ind w:left="0" w:hanging="2"/>
              <w:rPr>
                <w:sz w:val="20"/>
                <w:szCs w:val="20"/>
              </w:rPr>
            </w:pPr>
            <w:r>
              <w:rPr>
                <w:sz w:val="20"/>
                <w:szCs w:val="20"/>
              </w:rPr>
              <w:t>CRE lab</w:t>
            </w:r>
          </w:p>
        </w:tc>
        <w:tc>
          <w:tcPr>
            <w:tcW w:w="8100" w:type="dxa"/>
          </w:tcPr>
          <w:p w:rsidR="0021099F" w:rsidRDefault="00CE316C">
            <w:pPr>
              <w:spacing w:line="276" w:lineRule="auto"/>
              <w:ind w:left="0" w:hanging="2"/>
              <w:rPr>
                <w:sz w:val="20"/>
                <w:szCs w:val="20"/>
                <w:u w:val="single"/>
              </w:rPr>
            </w:pPr>
            <w:r>
              <w:rPr>
                <w:sz w:val="20"/>
                <w:szCs w:val="20"/>
                <w:u w:val="single"/>
              </w:rPr>
              <w:t>Continuous Stirred Tank Reactor</w:t>
            </w:r>
            <w:r>
              <w:rPr>
                <w:sz w:val="20"/>
                <w:szCs w:val="20"/>
              </w:rPr>
              <w:t xml:space="preserve">: To study the order and rate constant for the reaction between sodium hydroxide and ethyl acetate in a CSTR.                 </w:t>
            </w:r>
          </w:p>
        </w:tc>
      </w:tr>
      <w:tr w:rsidR="0021099F">
        <w:trPr>
          <w:trHeight w:val="512"/>
        </w:trPr>
        <w:tc>
          <w:tcPr>
            <w:tcW w:w="1620" w:type="dxa"/>
          </w:tcPr>
          <w:p w:rsidR="0021099F" w:rsidRDefault="00CE316C">
            <w:pPr>
              <w:ind w:left="0" w:hanging="2"/>
              <w:rPr>
                <w:sz w:val="20"/>
                <w:szCs w:val="20"/>
              </w:rPr>
            </w:pPr>
            <w:r>
              <w:rPr>
                <w:sz w:val="20"/>
                <w:szCs w:val="20"/>
              </w:rPr>
              <w:t>CRE lab</w:t>
            </w:r>
          </w:p>
        </w:tc>
        <w:tc>
          <w:tcPr>
            <w:tcW w:w="8100" w:type="dxa"/>
          </w:tcPr>
          <w:p w:rsidR="0021099F" w:rsidRDefault="00CE316C">
            <w:pPr>
              <w:spacing w:line="276" w:lineRule="auto"/>
              <w:ind w:left="0" w:hanging="2"/>
              <w:rPr>
                <w:sz w:val="20"/>
                <w:szCs w:val="20"/>
              </w:rPr>
            </w:pPr>
            <w:r>
              <w:rPr>
                <w:sz w:val="20"/>
                <w:szCs w:val="20"/>
                <w:u w:val="single"/>
              </w:rPr>
              <w:t>Plug Flow Reactor</w:t>
            </w:r>
            <w:r>
              <w:rPr>
                <w:sz w:val="20"/>
                <w:szCs w:val="20"/>
              </w:rPr>
              <w:t xml:space="preserve">: To study the order and rate constant for the reaction between sodium hydroxide and ethyl acetate in a PFR.  </w:t>
            </w:r>
          </w:p>
        </w:tc>
      </w:tr>
      <w:tr w:rsidR="0021099F">
        <w:trPr>
          <w:trHeight w:val="575"/>
        </w:trPr>
        <w:tc>
          <w:tcPr>
            <w:tcW w:w="1620" w:type="dxa"/>
          </w:tcPr>
          <w:p w:rsidR="0021099F" w:rsidRDefault="00CE316C">
            <w:pPr>
              <w:ind w:left="0" w:hanging="2"/>
              <w:rPr>
                <w:sz w:val="20"/>
                <w:szCs w:val="20"/>
              </w:rPr>
            </w:pPr>
            <w:r>
              <w:rPr>
                <w:sz w:val="20"/>
                <w:szCs w:val="20"/>
              </w:rPr>
              <w:t>CRE lab</w:t>
            </w:r>
          </w:p>
        </w:tc>
        <w:tc>
          <w:tcPr>
            <w:tcW w:w="8100" w:type="dxa"/>
          </w:tcPr>
          <w:p w:rsidR="0021099F" w:rsidRDefault="00CE316C">
            <w:pPr>
              <w:spacing w:line="276" w:lineRule="auto"/>
              <w:ind w:left="0" w:hanging="2"/>
              <w:rPr>
                <w:sz w:val="20"/>
                <w:szCs w:val="20"/>
              </w:rPr>
            </w:pPr>
            <w:r>
              <w:rPr>
                <w:sz w:val="20"/>
                <w:szCs w:val="20"/>
                <w:u w:val="single"/>
              </w:rPr>
              <w:t>Cascaded CSTR (CSTR In Series)</w:t>
            </w:r>
            <w:r>
              <w:rPr>
                <w:sz w:val="20"/>
                <w:szCs w:val="20"/>
              </w:rPr>
              <w:t>: To compare the conversion of reactants between a single CSTR and CSTRs in series.</w:t>
            </w:r>
          </w:p>
        </w:tc>
      </w:tr>
      <w:tr w:rsidR="0021099F">
        <w:trPr>
          <w:trHeight w:val="530"/>
        </w:trPr>
        <w:tc>
          <w:tcPr>
            <w:tcW w:w="1620" w:type="dxa"/>
          </w:tcPr>
          <w:p w:rsidR="0021099F" w:rsidRDefault="00CE316C">
            <w:pPr>
              <w:ind w:left="0" w:hanging="2"/>
              <w:rPr>
                <w:sz w:val="20"/>
                <w:szCs w:val="20"/>
              </w:rPr>
            </w:pPr>
            <w:r>
              <w:rPr>
                <w:sz w:val="20"/>
                <w:szCs w:val="20"/>
              </w:rPr>
              <w:t>CRE lab</w:t>
            </w:r>
          </w:p>
        </w:tc>
        <w:tc>
          <w:tcPr>
            <w:tcW w:w="8100" w:type="dxa"/>
          </w:tcPr>
          <w:p w:rsidR="0021099F" w:rsidRDefault="00CE316C">
            <w:pPr>
              <w:spacing w:line="276" w:lineRule="auto"/>
              <w:ind w:left="0" w:hanging="2"/>
              <w:rPr>
                <w:sz w:val="20"/>
                <w:szCs w:val="20"/>
                <w:u w:val="single"/>
              </w:rPr>
            </w:pPr>
            <w:r>
              <w:rPr>
                <w:sz w:val="20"/>
                <w:szCs w:val="20"/>
                <w:u w:val="single"/>
              </w:rPr>
              <w:t>CSTR &amp; PFR in Series:</w:t>
            </w:r>
            <w:r>
              <w:rPr>
                <w:sz w:val="20"/>
                <w:szCs w:val="20"/>
              </w:rPr>
              <w:t xml:space="preserve"> To compare the conversion of   reactants between PFR and CSTR &amp; PFR in series.            </w:t>
            </w:r>
            <w:r>
              <w:rPr>
                <w:sz w:val="20"/>
                <w:szCs w:val="20"/>
                <w:u w:val="single"/>
              </w:rPr>
              <w:t xml:space="preserve"> </w:t>
            </w:r>
          </w:p>
        </w:tc>
      </w:tr>
      <w:tr w:rsidR="0021099F">
        <w:trPr>
          <w:trHeight w:val="530"/>
        </w:trPr>
        <w:tc>
          <w:tcPr>
            <w:tcW w:w="1620" w:type="dxa"/>
          </w:tcPr>
          <w:p w:rsidR="0021099F" w:rsidRPr="00A74370" w:rsidRDefault="00CE316C">
            <w:pPr>
              <w:spacing w:line="276" w:lineRule="auto"/>
              <w:ind w:left="0" w:hanging="2"/>
              <w:rPr>
                <w:b/>
                <w:sz w:val="20"/>
                <w:szCs w:val="20"/>
              </w:rPr>
            </w:pPr>
            <w:r w:rsidRPr="00A74370">
              <w:rPr>
                <w:b/>
                <w:sz w:val="20"/>
                <w:szCs w:val="20"/>
              </w:rPr>
              <w:t>SCEO Lab, demo</w:t>
            </w:r>
          </w:p>
        </w:tc>
        <w:tc>
          <w:tcPr>
            <w:tcW w:w="8100" w:type="dxa"/>
          </w:tcPr>
          <w:p w:rsidR="0021099F" w:rsidRDefault="00CE316C">
            <w:pPr>
              <w:spacing w:line="276" w:lineRule="auto"/>
              <w:ind w:left="0" w:hanging="2"/>
              <w:rPr>
                <w:sz w:val="20"/>
                <w:szCs w:val="20"/>
              </w:rPr>
            </w:pPr>
            <w:r>
              <w:rPr>
                <w:sz w:val="20"/>
                <w:szCs w:val="20"/>
                <w:u w:val="single"/>
              </w:rPr>
              <w:t xml:space="preserve">Ball mill: </w:t>
            </w:r>
            <w:r>
              <w:rPr>
                <w:sz w:val="20"/>
                <w:szCs w:val="20"/>
              </w:rPr>
              <w:t>to study the cumulative &amp; differential plots of sieve analysis &amp; find out various diameters.</w:t>
            </w:r>
          </w:p>
        </w:tc>
      </w:tr>
      <w:tr w:rsidR="0021099F">
        <w:trPr>
          <w:trHeight w:val="548"/>
        </w:trPr>
        <w:tc>
          <w:tcPr>
            <w:tcW w:w="1620" w:type="dxa"/>
          </w:tcPr>
          <w:p w:rsidR="0021099F" w:rsidRPr="00A74370" w:rsidRDefault="00CE316C">
            <w:pPr>
              <w:spacing w:line="276" w:lineRule="auto"/>
              <w:ind w:left="0" w:hanging="2"/>
              <w:rPr>
                <w:b/>
                <w:sz w:val="20"/>
                <w:szCs w:val="20"/>
              </w:rPr>
            </w:pPr>
            <w:r w:rsidRPr="00A74370">
              <w:rPr>
                <w:b/>
                <w:sz w:val="20"/>
                <w:szCs w:val="20"/>
              </w:rPr>
              <w:t>SCEO Lab, demo</w:t>
            </w:r>
          </w:p>
        </w:tc>
        <w:tc>
          <w:tcPr>
            <w:tcW w:w="8100" w:type="dxa"/>
          </w:tcPr>
          <w:p w:rsidR="0021099F" w:rsidRDefault="00CE316C">
            <w:pPr>
              <w:spacing w:line="276" w:lineRule="auto"/>
              <w:ind w:left="0" w:hanging="2"/>
              <w:rPr>
                <w:sz w:val="20"/>
                <w:szCs w:val="20"/>
                <w:u w:val="single"/>
              </w:rPr>
            </w:pPr>
            <w:r>
              <w:rPr>
                <w:sz w:val="20"/>
                <w:szCs w:val="20"/>
                <w:u w:val="single"/>
              </w:rPr>
              <w:t>Plate &amp; Frame Filter Press</w:t>
            </w:r>
            <w:r>
              <w:rPr>
                <w:sz w:val="20"/>
                <w:szCs w:val="20"/>
              </w:rPr>
              <w:t>: To study the operation of plate and frame filter press.</w:t>
            </w:r>
          </w:p>
        </w:tc>
      </w:tr>
      <w:tr w:rsidR="0021099F">
        <w:trPr>
          <w:trHeight w:val="440"/>
        </w:trPr>
        <w:tc>
          <w:tcPr>
            <w:tcW w:w="1620" w:type="dxa"/>
          </w:tcPr>
          <w:p w:rsidR="0021099F" w:rsidRPr="00A74370" w:rsidRDefault="00CE316C">
            <w:pPr>
              <w:spacing w:line="276" w:lineRule="auto"/>
              <w:ind w:left="0" w:hanging="2"/>
              <w:rPr>
                <w:b/>
                <w:sz w:val="20"/>
                <w:szCs w:val="20"/>
              </w:rPr>
            </w:pPr>
            <w:r w:rsidRPr="00A74370">
              <w:rPr>
                <w:b/>
                <w:sz w:val="20"/>
                <w:szCs w:val="20"/>
              </w:rPr>
              <w:t>SCEO Lab, demo</w:t>
            </w:r>
          </w:p>
        </w:tc>
        <w:tc>
          <w:tcPr>
            <w:tcW w:w="8100" w:type="dxa"/>
          </w:tcPr>
          <w:p w:rsidR="0021099F" w:rsidRDefault="00CE316C">
            <w:pPr>
              <w:spacing w:line="276" w:lineRule="auto"/>
              <w:ind w:left="0" w:hanging="2"/>
              <w:rPr>
                <w:sz w:val="20"/>
                <w:szCs w:val="20"/>
              </w:rPr>
            </w:pPr>
            <w:r>
              <w:rPr>
                <w:sz w:val="20"/>
                <w:szCs w:val="20"/>
                <w:u w:val="single"/>
              </w:rPr>
              <w:t>Double Effect Evaporator</w:t>
            </w:r>
            <w:r>
              <w:rPr>
                <w:sz w:val="20"/>
                <w:szCs w:val="20"/>
              </w:rPr>
              <w:t>: To concentrate the sodium carbonate solution</w:t>
            </w:r>
          </w:p>
        </w:tc>
      </w:tr>
      <w:tr w:rsidR="0021099F">
        <w:trPr>
          <w:trHeight w:val="440"/>
        </w:trPr>
        <w:tc>
          <w:tcPr>
            <w:tcW w:w="1620" w:type="dxa"/>
          </w:tcPr>
          <w:p w:rsidR="0021099F" w:rsidRPr="00A74370" w:rsidRDefault="00CE316C">
            <w:pPr>
              <w:spacing w:line="276" w:lineRule="auto"/>
              <w:ind w:left="0" w:hanging="2"/>
              <w:jc w:val="both"/>
              <w:rPr>
                <w:b/>
                <w:sz w:val="20"/>
                <w:szCs w:val="20"/>
              </w:rPr>
            </w:pPr>
            <w:r w:rsidRPr="00A74370">
              <w:rPr>
                <w:b/>
                <w:sz w:val="20"/>
                <w:szCs w:val="20"/>
              </w:rPr>
              <w:t>PC Lab, demo</w:t>
            </w:r>
          </w:p>
        </w:tc>
        <w:tc>
          <w:tcPr>
            <w:tcW w:w="8100" w:type="dxa"/>
          </w:tcPr>
          <w:p w:rsidR="0021099F" w:rsidRDefault="00CE316C">
            <w:pPr>
              <w:spacing w:line="276" w:lineRule="auto"/>
              <w:ind w:left="0" w:hanging="2"/>
              <w:rPr>
                <w:sz w:val="20"/>
                <w:szCs w:val="20"/>
              </w:rPr>
            </w:pPr>
            <w:r>
              <w:rPr>
                <w:sz w:val="20"/>
                <w:szCs w:val="20"/>
                <w:u w:val="single"/>
              </w:rPr>
              <w:t>pH Control Trainer</w:t>
            </w:r>
            <w:r>
              <w:rPr>
                <w:sz w:val="20"/>
                <w:szCs w:val="20"/>
              </w:rPr>
              <w:t>: To study the control system in  pH Control Trainer.</w:t>
            </w:r>
          </w:p>
        </w:tc>
      </w:tr>
    </w:tbl>
    <w:p w:rsidR="0021099F" w:rsidRDefault="0021099F">
      <w:pPr>
        <w:ind w:left="0" w:hanging="2"/>
        <w:jc w:val="both"/>
      </w:pPr>
    </w:p>
    <w:p w:rsidR="0021099F" w:rsidRDefault="00CE316C">
      <w:pPr>
        <w:ind w:left="0" w:hanging="2"/>
        <w:jc w:val="both"/>
      </w:pPr>
      <w:r>
        <w:rPr>
          <w:b/>
        </w:rPr>
        <w:t>Evaluation Scheme:</w:t>
      </w:r>
    </w:p>
    <w:tbl>
      <w:tblPr>
        <w:tblStyle w:val="a0"/>
        <w:tblW w:w="9777"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3033"/>
        <w:gridCol w:w="1107"/>
        <w:gridCol w:w="1440"/>
        <w:gridCol w:w="2037"/>
        <w:gridCol w:w="2160"/>
      </w:tblGrid>
      <w:tr w:rsidR="0021099F">
        <w:trPr>
          <w:trHeight w:val="422"/>
          <w:jc w:val="center"/>
        </w:trPr>
        <w:tc>
          <w:tcPr>
            <w:tcW w:w="303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1099F" w:rsidRDefault="00CE316C">
            <w:pPr>
              <w:ind w:left="0" w:hanging="2"/>
              <w:jc w:val="center"/>
              <w:rPr>
                <w:sz w:val="22"/>
                <w:szCs w:val="22"/>
              </w:rPr>
            </w:pPr>
            <w:r>
              <w:rPr>
                <w:b/>
                <w:sz w:val="22"/>
                <w:szCs w:val="22"/>
              </w:rPr>
              <w:t>Component</w:t>
            </w:r>
          </w:p>
        </w:tc>
        <w:tc>
          <w:tcPr>
            <w:tcW w:w="110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1099F" w:rsidRDefault="00CE316C">
            <w:pPr>
              <w:ind w:left="0" w:hanging="2"/>
              <w:jc w:val="center"/>
              <w:rPr>
                <w:sz w:val="22"/>
                <w:szCs w:val="22"/>
              </w:rPr>
            </w:pPr>
            <w:r>
              <w:rPr>
                <w:b/>
                <w:sz w:val="22"/>
                <w:szCs w:val="22"/>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1099F" w:rsidRDefault="00CE316C">
            <w:pPr>
              <w:ind w:left="0" w:hanging="2"/>
              <w:jc w:val="center"/>
              <w:rPr>
                <w:sz w:val="22"/>
                <w:szCs w:val="22"/>
              </w:rPr>
            </w:pPr>
            <w:r>
              <w:rPr>
                <w:b/>
                <w:sz w:val="22"/>
                <w:szCs w:val="22"/>
              </w:rPr>
              <w:t>Weightage (%)</w:t>
            </w:r>
          </w:p>
        </w:tc>
        <w:tc>
          <w:tcPr>
            <w:tcW w:w="203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1099F" w:rsidRDefault="00CE316C">
            <w:pPr>
              <w:ind w:left="0" w:hanging="2"/>
              <w:jc w:val="center"/>
              <w:rPr>
                <w:sz w:val="22"/>
                <w:szCs w:val="22"/>
              </w:rPr>
            </w:pPr>
            <w:r>
              <w:rPr>
                <w:b/>
                <w:sz w:val="22"/>
                <w:szCs w:val="22"/>
              </w:rPr>
              <w:t>Date &amp; Time</w:t>
            </w:r>
          </w:p>
        </w:tc>
        <w:tc>
          <w:tcPr>
            <w:tcW w:w="21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1099F" w:rsidRDefault="00CE316C">
            <w:pPr>
              <w:ind w:left="0" w:hanging="2"/>
              <w:jc w:val="center"/>
              <w:rPr>
                <w:sz w:val="22"/>
                <w:szCs w:val="22"/>
              </w:rPr>
            </w:pPr>
            <w:r>
              <w:rPr>
                <w:b/>
                <w:sz w:val="22"/>
                <w:szCs w:val="22"/>
              </w:rPr>
              <w:t>Nature of Component</w:t>
            </w:r>
          </w:p>
        </w:tc>
      </w:tr>
      <w:tr w:rsidR="0021099F">
        <w:trPr>
          <w:trHeight w:val="305"/>
          <w:jc w:val="center"/>
        </w:trPr>
        <w:tc>
          <w:tcPr>
            <w:tcW w:w="3033" w:type="dxa"/>
            <w:tcBorders>
              <w:top w:val="single" w:sz="4" w:space="0" w:color="000000"/>
              <w:left w:val="single" w:sz="4" w:space="0" w:color="000000"/>
              <w:bottom w:val="single" w:sz="4" w:space="0" w:color="000000"/>
              <w:right w:val="single" w:sz="4" w:space="0" w:color="000000"/>
            </w:tcBorders>
          </w:tcPr>
          <w:p w:rsidR="0021099F" w:rsidRDefault="00CE316C">
            <w:pPr>
              <w:ind w:left="0" w:hanging="2"/>
              <w:jc w:val="both"/>
              <w:rPr>
                <w:sz w:val="22"/>
                <w:szCs w:val="22"/>
              </w:rPr>
            </w:pPr>
            <w:r>
              <w:rPr>
                <w:sz w:val="22"/>
                <w:szCs w:val="22"/>
              </w:rPr>
              <w:t xml:space="preserve">Lab. </w:t>
            </w:r>
            <w:proofErr w:type="spellStart"/>
            <w:r>
              <w:rPr>
                <w:sz w:val="22"/>
                <w:szCs w:val="22"/>
              </w:rPr>
              <w:t>Expt</w:t>
            </w:r>
            <w:proofErr w:type="spellEnd"/>
            <w:r>
              <w:rPr>
                <w:sz w:val="22"/>
                <w:szCs w:val="22"/>
              </w:rPr>
              <w:t xml:space="preserve"> (SCEO)</w:t>
            </w:r>
            <w:r w:rsidR="00124925">
              <w:rPr>
                <w:sz w:val="22"/>
                <w:szCs w:val="22"/>
              </w:rPr>
              <w:t xml:space="preserve"> Exam</w:t>
            </w:r>
          </w:p>
        </w:tc>
        <w:tc>
          <w:tcPr>
            <w:tcW w:w="1107" w:type="dxa"/>
            <w:tcBorders>
              <w:top w:val="single" w:sz="4" w:space="0" w:color="000000"/>
              <w:left w:val="single" w:sz="4" w:space="0" w:color="000000"/>
              <w:bottom w:val="single" w:sz="4" w:space="0" w:color="000000"/>
              <w:right w:val="single" w:sz="4" w:space="0" w:color="000000"/>
            </w:tcBorders>
          </w:tcPr>
          <w:p w:rsidR="0021099F" w:rsidRDefault="00124925">
            <w:pPr>
              <w:ind w:left="0" w:hanging="2"/>
              <w:jc w:val="center"/>
              <w:rPr>
                <w:sz w:val="22"/>
                <w:szCs w:val="22"/>
              </w:rPr>
            </w:pPr>
            <w:r>
              <w:rPr>
                <w:sz w:val="22"/>
                <w:szCs w:val="22"/>
              </w:rPr>
              <w:t>3</w:t>
            </w:r>
            <w:r w:rsidR="00CE316C">
              <w:rPr>
                <w:sz w:val="22"/>
                <w:szCs w:val="22"/>
              </w:rPr>
              <w:t xml:space="preserve"> </w:t>
            </w:r>
            <w:proofErr w:type="spellStart"/>
            <w:r w:rsidR="00CE316C">
              <w:rPr>
                <w:sz w:val="22"/>
                <w:szCs w:val="22"/>
              </w:rPr>
              <w:t>hrs</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21099F" w:rsidRDefault="00CE316C">
            <w:pPr>
              <w:ind w:left="0" w:hanging="2"/>
              <w:jc w:val="center"/>
              <w:rPr>
                <w:sz w:val="22"/>
                <w:szCs w:val="22"/>
              </w:rPr>
            </w:pPr>
            <w:r>
              <w:rPr>
                <w:sz w:val="22"/>
                <w:szCs w:val="22"/>
              </w:rPr>
              <w:t>25</w:t>
            </w:r>
          </w:p>
        </w:tc>
        <w:tc>
          <w:tcPr>
            <w:tcW w:w="2037" w:type="dxa"/>
            <w:tcBorders>
              <w:top w:val="single" w:sz="4" w:space="0" w:color="000000"/>
              <w:left w:val="single" w:sz="4" w:space="0" w:color="000000"/>
              <w:bottom w:val="single" w:sz="4" w:space="0" w:color="000000"/>
              <w:right w:val="single" w:sz="4" w:space="0" w:color="000000"/>
            </w:tcBorders>
            <w:vAlign w:val="center"/>
          </w:tcPr>
          <w:p w:rsidR="0021099F" w:rsidRDefault="00124925" w:rsidP="00124925">
            <w:pPr>
              <w:ind w:left="0" w:hanging="2"/>
              <w:rPr>
                <w:sz w:val="22"/>
                <w:szCs w:val="22"/>
              </w:rPr>
            </w:pPr>
            <w:r>
              <w:rPr>
                <w:sz w:val="22"/>
                <w:szCs w:val="22"/>
              </w:rPr>
              <w:t>TBA</w:t>
            </w:r>
          </w:p>
        </w:tc>
        <w:tc>
          <w:tcPr>
            <w:tcW w:w="2160" w:type="dxa"/>
            <w:tcBorders>
              <w:top w:val="single" w:sz="4" w:space="0" w:color="000000"/>
              <w:left w:val="single" w:sz="4" w:space="0" w:color="000000"/>
              <w:bottom w:val="single" w:sz="4" w:space="0" w:color="000000"/>
              <w:right w:val="single" w:sz="4" w:space="0" w:color="000000"/>
            </w:tcBorders>
            <w:vAlign w:val="center"/>
          </w:tcPr>
          <w:p w:rsidR="0021099F" w:rsidRDefault="00124925">
            <w:pPr>
              <w:ind w:left="0" w:hanging="2"/>
              <w:jc w:val="center"/>
              <w:rPr>
                <w:sz w:val="22"/>
                <w:szCs w:val="22"/>
              </w:rPr>
            </w:pPr>
            <w:r>
              <w:rPr>
                <w:sz w:val="22"/>
                <w:szCs w:val="22"/>
              </w:rPr>
              <w:t>CB</w:t>
            </w:r>
          </w:p>
        </w:tc>
      </w:tr>
      <w:tr w:rsidR="0021099F">
        <w:trPr>
          <w:trHeight w:val="260"/>
          <w:jc w:val="center"/>
        </w:trPr>
        <w:tc>
          <w:tcPr>
            <w:tcW w:w="3033" w:type="dxa"/>
            <w:tcBorders>
              <w:top w:val="single" w:sz="4" w:space="0" w:color="000000"/>
              <w:left w:val="single" w:sz="4" w:space="0" w:color="000000"/>
              <w:bottom w:val="single" w:sz="4" w:space="0" w:color="000000"/>
              <w:right w:val="single" w:sz="4" w:space="0" w:color="000000"/>
            </w:tcBorders>
          </w:tcPr>
          <w:p w:rsidR="0021099F" w:rsidRDefault="00CE316C">
            <w:pPr>
              <w:ind w:left="0" w:hanging="2"/>
              <w:jc w:val="both"/>
              <w:rPr>
                <w:sz w:val="22"/>
                <w:szCs w:val="22"/>
              </w:rPr>
            </w:pPr>
            <w:r>
              <w:rPr>
                <w:sz w:val="22"/>
                <w:szCs w:val="22"/>
              </w:rPr>
              <w:t xml:space="preserve">Lab. </w:t>
            </w:r>
            <w:proofErr w:type="spellStart"/>
            <w:r>
              <w:rPr>
                <w:sz w:val="22"/>
                <w:szCs w:val="22"/>
              </w:rPr>
              <w:t>Expt</w:t>
            </w:r>
            <w:proofErr w:type="spellEnd"/>
            <w:r>
              <w:rPr>
                <w:sz w:val="22"/>
                <w:szCs w:val="22"/>
              </w:rPr>
              <w:t xml:space="preserve"> (PC&amp; CRE)</w:t>
            </w:r>
            <w:r w:rsidR="00124925">
              <w:rPr>
                <w:sz w:val="22"/>
                <w:szCs w:val="22"/>
              </w:rPr>
              <w:t xml:space="preserve"> Exam</w:t>
            </w:r>
          </w:p>
        </w:tc>
        <w:tc>
          <w:tcPr>
            <w:tcW w:w="1107" w:type="dxa"/>
            <w:tcBorders>
              <w:top w:val="single" w:sz="4" w:space="0" w:color="000000"/>
              <w:left w:val="single" w:sz="4" w:space="0" w:color="000000"/>
              <w:bottom w:val="single" w:sz="4" w:space="0" w:color="000000"/>
              <w:right w:val="single" w:sz="4" w:space="0" w:color="000000"/>
            </w:tcBorders>
          </w:tcPr>
          <w:p w:rsidR="0021099F" w:rsidRDefault="00124925">
            <w:pPr>
              <w:ind w:left="0" w:hanging="2"/>
              <w:jc w:val="center"/>
              <w:rPr>
                <w:sz w:val="22"/>
                <w:szCs w:val="22"/>
              </w:rPr>
            </w:pPr>
            <w:r>
              <w:rPr>
                <w:sz w:val="22"/>
                <w:szCs w:val="22"/>
              </w:rPr>
              <w:t xml:space="preserve">3 </w:t>
            </w:r>
            <w:proofErr w:type="spellStart"/>
            <w:r w:rsidR="00CE316C">
              <w:rPr>
                <w:sz w:val="22"/>
                <w:szCs w:val="22"/>
              </w:rPr>
              <w:t>hrs</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21099F" w:rsidRDefault="00CE316C">
            <w:pPr>
              <w:ind w:left="0" w:hanging="2"/>
              <w:jc w:val="center"/>
              <w:rPr>
                <w:sz w:val="22"/>
                <w:szCs w:val="22"/>
              </w:rPr>
            </w:pPr>
            <w:r>
              <w:rPr>
                <w:sz w:val="22"/>
                <w:szCs w:val="22"/>
              </w:rPr>
              <w:t>25</w:t>
            </w:r>
          </w:p>
        </w:tc>
        <w:tc>
          <w:tcPr>
            <w:tcW w:w="2037" w:type="dxa"/>
            <w:tcBorders>
              <w:top w:val="single" w:sz="4" w:space="0" w:color="000000"/>
              <w:left w:val="single" w:sz="4" w:space="0" w:color="000000"/>
              <w:bottom w:val="single" w:sz="4" w:space="0" w:color="000000"/>
              <w:right w:val="single" w:sz="4" w:space="0" w:color="000000"/>
            </w:tcBorders>
            <w:vAlign w:val="center"/>
          </w:tcPr>
          <w:p w:rsidR="0021099F" w:rsidRDefault="00124925" w:rsidP="00124925">
            <w:pPr>
              <w:ind w:leftChars="0" w:left="0" w:firstLineChars="0" w:firstLine="0"/>
              <w:rPr>
                <w:sz w:val="22"/>
                <w:szCs w:val="22"/>
              </w:rPr>
            </w:pPr>
            <w:r>
              <w:rPr>
                <w:sz w:val="22"/>
                <w:szCs w:val="22"/>
              </w:rPr>
              <w:t>TBA</w:t>
            </w:r>
          </w:p>
        </w:tc>
        <w:tc>
          <w:tcPr>
            <w:tcW w:w="2160" w:type="dxa"/>
            <w:tcBorders>
              <w:top w:val="single" w:sz="4" w:space="0" w:color="000000"/>
              <w:left w:val="single" w:sz="4" w:space="0" w:color="000000"/>
              <w:bottom w:val="single" w:sz="4" w:space="0" w:color="000000"/>
              <w:right w:val="single" w:sz="4" w:space="0" w:color="000000"/>
            </w:tcBorders>
            <w:vAlign w:val="center"/>
          </w:tcPr>
          <w:p w:rsidR="0021099F" w:rsidRDefault="00124925">
            <w:pPr>
              <w:ind w:left="0" w:hanging="2"/>
              <w:jc w:val="center"/>
              <w:rPr>
                <w:sz w:val="22"/>
                <w:szCs w:val="22"/>
              </w:rPr>
            </w:pPr>
            <w:r>
              <w:rPr>
                <w:sz w:val="22"/>
                <w:szCs w:val="22"/>
              </w:rPr>
              <w:t>CB</w:t>
            </w:r>
          </w:p>
        </w:tc>
      </w:tr>
      <w:tr w:rsidR="0021099F">
        <w:trPr>
          <w:trHeight w:val="143"/>
          <w:jc w:val="center"/>
        </w:trPr>
        <w:tc>
          <w:tcPr>
            <w:tcW w:w="3033" w:type="dxa"/>
            <w:tcBorders>
              <w:top w:val="single" w:sz="4" w:space="0" w:color="000000"/>
              <w:left w:val="single" w:sz="4" w:space="0" w:color="000000"/>
              <w:bottom w:val="single" w:sz="4" w:space="0" w:color="000000"/>
              <w:right w:val="single" w:sz="4" w:space="0" w:color="000000"/>
            </w:tcBorders>
          </w:tcPr>
          <w:p w:rsidR="0021099F" w:rsidRDefault="00CE316C">
            <w:pPr>
              <w:ind w:left="0" w:hanging="2"/>
              <w:jc w:val="both"/>
              <w:rPr>
                <w:sz w:val="22"/>
                <w:szCs w:val="22"/>
              </w:rPr>
            </w:pPr>
            <w:r>
              <w:rPr>
                <w:sz w:val="22"/>
                <w:szCs w:val="22"/>
              </w:rPr>
              <w:t>Viva – 1 (SCEO/PC&amp;CRE)</w:t>
            </w:r>
          </w:p>
        </w:tc>
        <w:tc>
          <w:tcPr>
            <w:tcW w:w="1107" w:type="dxa"/>
            <w:tcBorders>
              <w:top w:val="single" w:sz="4" w:space="0" w:color="000000"/>
              <w:left w:val="single" w:sz="4" w:space="0" w:color="000000"/>
              <w:bottom w:val="single" w:sz="4" w:space="0" w:color="000000"/>
              <w:right w:val="single" w:sz="4" w:space="0" w:color="000000"/>
            </w:tcBorders>
          </w:tcPr>
          <w:p w:rsidR="0021099F" w:rsidRDefault="00124925">
            <w:pPr>
              <w:ind w:left="0" w:hanging="2"/>
              <w:jc w:val="center"/>
              <w:rPr>
                <w:sz w:val="22"/>
                <w:szCs w:val="22"/>
              </w:rPr>
            </w:pPr>
            <w:r>
              <w:rPr>
                <w:sz w:val="22"/>
                <w:szCs w:val="22"/>
              </w:rPr>
              <w:t>During class</w:t>
            </w:r>
          </w:p>
        </w:tc>
        <w:tc>
          <w:tcPr>
            <w:tcW w:w="1440" w:type="dxa"/>
            <w:tcBorders>
              <w:top w:val="single" w:sz="4" w:space="0" w:color="000000"/>
              <w:left w:val="single" w:sz="4" w:space="0" w:color="000000"/>
              <w:bottom w:val="single" w:sz="4" w:space="0" w:color="000000"/>
              <w:right w:val="single" w:sz="4" w:space="0" w:color="000000"/>
            </w:tcBorders>
          </w:tcPr>
          <w:p w:rsidR="0021099F" w:rsidRDefault="00CE316C">
            <w:pPr>
              <w:ind w:left="0" w:hanging="2"/>
              <w:jc w:val="center"/>
              <w:rPr>
                <w:sz w:val="22"/>
                <w:szCs w:val="22"/>
              </w:rPr>
            </w:pPr>
            <w:r>
              <w:rPr>
                <w:sz w:val="22"/>
                <w:szCs w:val="22"/>
              </w:rPr>
              <w:t>15</w:t>
            </w:r>
          </w:p>
        </w:tc>
        <w:tc>
          <w:tcPr>
            <w:tcW w:w="2037" w:type="dxa"/>
            <w:tcBorders>
              <w:top w:val="single" w:sz="4" w:space="0" w:color="000000"/>
              <w:left w:val="single" w:sz="4" w:space="0" w:color="000000"/>
              <w:bottom w:val="single" w:sz="4" w:space="0" w:color="000000"/>
              <w:right w:val="single" w:sz="4" w:space="0" w:color="000000"/>
            </w:tcBorders>
            <w:vAlign w:val="center"/>
          </w:tcPr>
          <w:p w:rsidR="0021099F" w:rsidRDefault="00CE316C">
            <w:pPr>
              <w:ind w:left="0" w:hanging="2"/>
              <w:jc w:val="center"/>
              <w:rPr>
                <w:sz w:val="22"/>
                <w:szCs w:val="22"/>
              </w:rPr>
            </w:pPr>
            <w:r>
              <w:rPr>
                <w:sz w:val="22"/>
                <w:szCs w:val="22"/>
              </w:rPr>
              <w:t>During lab sessions</w:t>
            </w:r>
          </w:p>
        </w:tc>
        <w:tc>
          <w:tcPr>
            <w:tcW w:w="2160" w:type="dxa"/>
            <w:tcBorders>
              <w:top w:val="single" w:sz="4" w:space="0" w:color="000000"/>
              <w:left w:val="single" w:sz="4" w:space="0" w:color="000000"/>
              <w:bottom w:val="single" w:sz="4" w:space="0" w:color="000000"/>
              <w:right w:val="single" w:sz="4" w:space="0" w:color="000000"/>
            </w:tcBorders>
            <w:vAlign w:val="center"/>
          </w:tcPr>
          <w:p w:rsidR="0021099F" w:rsidRDefault="00124925">
            <w:pPr>
              <w:ind w:left="0" w:hanging="2"/>
              <w:jc w:val="center"/>
              <w:rPr>
                <w:sz w:val="22"/>
                <w:szCs w:val="22"/>
              </w:rPr>
            </w:pPr>
            <w:r>
              <w:rPr>
                <w:sz w:val="22"/>
                <w:szCs w:val="22"/>
              </w:rPr>
              <w:t>OB</w:t>
            </w:r>
          </w:p>
        </w:tc>
      </w:tr>
      <w:tr w:rsidR="0021099F">
        <w:trPr>
          <w:trHeight w:val="260"/>
          <w:jc w:val="center"/>
        </w:trPr>
        <w:tc>
          <w:tcPr>
            <w:tcW w:w="3033" w:type="dxa"/>
            <w:tcBorders>
              <w:top w:val="single" w:sz="4" w:space="0" w:color="000000"/>
              <w:left w:val="single" w:sz="4" w:space="0" w:color="000000"/>
              <w:bottom w:val="single" w:sz="4" w:space="0" w:color="000000"/>
              <w:right w:val="single" w:sz="4" w:space="0" w:color="000000"/>
            </w:tcBorders>
          </w:tcPr>
          <w:p w:rsidR="0021099F" w:rsidRDefault="00CE316C">
            <w:pPr>
              <w:ind w:left="0" w:hanging="2"/>
              <w:jc w:val="both"/>
              <w:rPr>
                <w:sz w:val="22"/>
                <w:szCs w:val="22"/>
              </w:rPr>
            </w:pPr>
            <w:r>
              <w:rPr>
                <w:sz w:val="22"/>
                <w:szCs w:val="22"/>
              </w:rPr>
              <w:t>Viva – 2 (SCEO/PC&amp;CRE)</w:t>
            </w:r>
          </w:p>
        </w:tc>
        <w:tc>
          <w:tcPr>
            <w:tcW w:w="1107" w:type="dxa"/>
            <w:tcBorders>
              <w:top w:val="single" w:sz="4" w:space="0" w:color="000000"/>
              <w:left w:val="single" w:sz="4" w:space="0" w:color="000000"/>
              <w:bottom w:val="single" w:sz="4" w:space="0" w:color="000000"/>
              <w:right w:val="single" w:sz="4" w:space="0" w:color="000000"/>
            </w:tcBorders>
          </w:tcPr>
          <w:p w:rsidR="0021099F" w:rsidRDefault="00124925">
            <w:pPr>
              <w:ind w:left="0" w:hanging="2"/>
              <w:jc w:val="center"/>
              <w:rPr>
                <w:sz w:val="22"/>
                <w:szCs w:val="22"/>
              </w:rPr>
            </w:pPr>
            <w:r>
              <w:rPr>
                <w:sz w:val="22"/>
                <w:szCs w:val="22"/>
              </w:rPr>
              <w:t>During class</w:t>
            </w:r>
          </w:p>
        </w:tc>
        <w:tc>
          <w:tcPr>
            <w:tcW w:w="1440" w:type="dxa"/>
            <w:tcBorders>
              <w:top w:val="single" w:sz="4" w:space="0" w:color="000000"/>
              <w:left w:val="single" w:sz="4" w:space="0" w:color="000000"/>
              <w:bottom w:val="single" w:sz="4" w:space="0" w:color="000000"/>
              <w:right w:val="single" w:sz="4" w:space="0" w:color="000000"/>
            </w:tcBorders>
          </w:tcPr>
          <w:p w:rsidR="0021099F" w:rsidRDefault="00CE316C">
            <w:pPr>
              <w:ind w:left="0" w:hanging="2"/>
              <w:jc w:val="center"/>
              <w:rPr>
                <w:sz w:val="22"/>
                <w:szCs w:val="22"/>
              </w:rPr>
            </w:pPr>
            <w:r>
              <w:rPr>
                <w:sz w:val="22"/>
                <w:szCs w:val="22"/>
              </w:rPr>
              <w:t>15</w:t>
            </w:r>
          </w:p>
        </w:tc>
        <w:tc>
          <w:tcPr>
            <w:tcW w:w="2037" w:type="dxa"/>
            <w:tcBorders>
              <w:top w:val="single" w:sz="4" w:space="0" w:color="000000"/>
              <w:left w:val="single" w:sz="4" w:space="0" w:color="000000"/>
              <w:bottom w:val="single" w:sz="4" w:space="0" w:color="000000"/>
              <w:right w:val="single" w:sz="4" w:space="0" w:color="000000"/>
            </w:tcBorders>
            <w:vAlign w:val="center"/>
          </w:tcPr>
          <w:p w:rsidR="0021099F" w:rsidRDefault="00CE316C">
            <w:pPr>
              <w:ind w:left="0" w:hanging="2"/>
              <w:jc w:val="center"/>
              <w:rPr>
                <w:sz w:val="22"/>
                <w:szCs w:val="22"/>
              </w:rPr>
            </w:pPr>
            <w:r>
              <w:rPr>
                <w:sz w:val="22"/>
                <w:szCs w:val="22"/>
              </w:rPr>
              <w:t>During lab sessions</w:t>
            </w:r>
          </w:p>
        </w:tc>
        <w:tc>
          <w:tcPr>
            <w:tcW w:w="2160" w:type="dxa"/>
            <w:tcBorders>
              <w:top w:val="single" w:sz="4" w:space="0" w:color="000000"/>
              <w:left w:val="single" w:sz="4" w:space="0" w:color="000000"/>
              <w:bottom w:val="single" w:sz="4" w:space="0" w:color="000000"/>
              <w:right w:val="single" w:sz="4" w:space="0" w:color="000000"/>
            </w:tcBorders>
            <w:vAlign w:val="center"/>
          </w:tcPr>
          <w:p w:rsidR="0021099F" w:rsidRDefault="00124925">
            <w:pPr>
              <w:ind w:left="0" w:hanging="2"/>
              <w:jc w:val="center"/>
              <w:rPr>
                <w:sz w:val="22"/>
                <w:szCs w:val="22"/>
              </w:rPr>
            </w:pPr>
            <w:r>
              <w:rPr>
                <w:sz w:val="22"/>
                <w:szCs w:val="22"/>
              </w:rPr>
              <w:t>OB</w:t>
            </w:r>
          </w:p>
        </w:tc>
      </w:tr>
      <w:tr w:rsidR="0021099F">
        <w:trPr>
          <w:trHeight w:val="260"/>
          <w:jc w:val="center"/>
        </w:trPr>
        <w:tc>
          <w:tcPr>
            <w:tcW w:w="3033" w:type="dxa"/>
            <w:tcBorders>
              <w:top w:val="single" w:sz="4" w:space="0" w:color="000000"/>
              <w:left w:val="single" w:sz="4" w:space="0" w:color="000000"/>
              <w:bottom w:val="single" w:sz="4" w:space="0" w:color="000000"/>
              <w:right w:val="single" w:sz="4" w:space="0" w:color="000000"/>
            </w:tcBorders>
          </w:tcPr>
          <w:p w:rsidR="0021099F" w:rsidRDefault="00CE316C">
            <w:pPr>
              <w:ind w:left="0" w:hanging="2"/>
              <w:jc w:val="both"/>
              <w:rPr>
                <w:sz w:val="22"/>
                <w:szCs w:val="22"/>
              </w:rPr>
            </w:pPr>
            <w:r>
              <w:rPr>
                <w:sz w:val="22"/>
                <w:szCs w:val="22"/>
              </w:rPr>
              <w:t>Written test</w:t>
            </w:r>
          </w:p>
        </w:tc>
        <w:tc>
          <w:tcPr>
            <w:tcW w:w="1107" w:type="dxa"/>
            <w:tcBorders>
              <w:top w:val="single" w:sz="4" w:space="0" w:color="000000"/>
              <w:left w:val="single" w:sz="4" w:space="0" w:color="000000"/>
              <w:bottom w:val="single" w:sz="4" w:space="0" w:color="000000"/>
              <w:right w:val="single" w:sz="4" w:space="0" w:color="000000"/>
            </w:tcBorders>
          </w:tcPr>
          <w:p w:rsidR="0021099F" w:rsidRDefault="00CE316C">
            <w:pPr>
              <w:ind w:left="0" w:hanging="2"/>
              <w:jc w:val="center"/>
              <w:rPr>
                <w:sz w:val="22"/>
                <w:szCs w:val="22"/>
              </w:rPr>
            </w:pPr>
            <w:r>
              <w:rPr>
                <w:sz w:val="22"/>
                <w:szCs w:val="22"/>
              </w:rPr>
              <w:t>1hr</w:t>
            </w:r>
          </w:p>
        </w:tc>
        <w:tc>
          <w:tcPr>
            <w:tcW w:w="1440" w:type="dxa"/>
            <w:tcBorders>
              <w:top w:val="single" w:sz="4" w:space="0" w:color="000000"/>
              <w:left w:val="single" w:sz="4" w:space="0" w:color="000000"/>
              <w:bottom w:val="single" w:sz="4" w:space="0" w:color="000000"/>
              <w:right w:val="single" w:sz="4" w:space="0" w:color="000000"/>
            </w:tcBorders>
          </w:tcPr>
          <w:p w:rsidR="0021099F" w:rsidRDefault="00CE316C">
            <w:pPr>
              <w:ind w:left="0" w:hanging="2"/>
              <w:jc w:val="center"/>
              <w:rPr>
                <w:sz w:val="22"/>
                <w:szCs w:val="22"/>
              </w:rPr>
            </w:pPr>
            <w:r>
              <w:rPr>
                <w:b/>
                <w:sz w:val="22"/>
                <w:szCs w:val="22"/>
              </w:rPr>
              <w:t>20</w:t>
            </w:r>
          </w:p>
        </w:tc>
        <w:tc>
          <w:tcPr>
            <w:tcW w:w="2037" w:type="dxa"/>
            <w:tcBorders>
              <w:top w:val="single" w:sz="4" w:space="0" w:color="000000"/>
              <w:left w:val="single" w:sz="4" w:space="0" w:color="000000"/>
              <w:bottom w:val="single" w:sz="4" w:space="0" w:color="000000"/>
              <w:right w:val="single" w:sz="4" w:space="0" w:color="000000"/>
            </w:tcBorders>
            <w:vAlign w:val="center"/>
          </w:tcPr>
          <w:p w:rsidR="0021099F" w:rsidRDefault="00CE316C">
            <w:pPr>
              <w:ind w:left="0" w:hanging="2"/>
              <w:jc w:val="center"/>
              <w:rPr>
                <w:sz w:val="22"/>
                <w:szCs w:val="22"/>
              </w:rPr>
            </w:pPr>
            <w:r>
              <w:rPr>
                <w:b/>
                <w:sz w:val="22"/>
                <w:szCs w:val="22"/>
              </w:rPr>
              <w:t>TBA</w:t>
            </w:r>
          </w:p>
        </w:tc>
        <w:tc>
          <w:tcPr>
            <w:tcW w:w="2160" w:type="dxa"/>
            <w:tcBorders>
              <w:top w:val="single" w:sz="4" w:space="0" w:color="000000"/>
              <w:left w:val="single" w:sz="4" w:space="0" w:color="000000"/>
              <w:bottom w:val="single" w:sz="4" w:space="0" w:color="000000"/>
              <w:right w:val="single" w:sz="4" w:space="0" w:color="000000"/>
            </w:tcBorders>
            <w:vAlign w:val="center"/>
          </w:tcPr>
          <w:p w:rsidR="0021099F" w:rsidRDefault="00124925">
            <w:pPr>
              <w:ind w:left="0" w:hanging="2"/>
              <w:jc w:val="center"/>
              <w:rPr>
                <w:sz w:val="22"/>
                <w:szCs w:val="22"/>
              </w:rPr>
            </w:pPr>
            <w:r>
              <w:rPr>
                <w:sz w:val="22"/>
                <w:szCs w:val="22"/>
              </w:rPr>
              <w:t>OB</w:t>
            </w:r>
          </w:p>
        </w:tc>
      </w:tr>
    </w:tbl>
    <w:p w:rsidR="0021099F" w:rsidRDefault="0021099F">
      <w:pPr>
        <w:ind w:left="0" w:hanging="2"/>
        <w:jc w:val="both"/>
      </w:pPr>
    </w:p>
    <w:p w:rsidR="0021099F" w:rsidRDefault="00CE316C">
      <w:pPr>
        <w:ind w:left="0" w:hanging="2"/>
        <w:jc w:val="both"/>
      </w:pPr>
      <w:r>
        <w:rPr>
          <w:b/>
        </w:rPr>
        <w:t>Chamber Consultation Hour:</w:t>
      </w:r>
      <w:r>
        <w:t xml:space="preserve"> </w:t>
      </w:r>
      <w:r>
        <w:rPr>
          <w:sz w:val="22"/>
          <w:szCs w:val="22"/>
        </w:rPr>
        <w:t>To be announced in the class.</w:t>
      </w:r>
    </w:p>
    <w:p w:rsidR="0021099F" w:rsidRDefault="00CE316C">
      <w:pPr>
        <w:ind w:left="0" w:hanging="2"/>
        <w:rPr>
          <w:sz w:val="22"/>
          <w:szCs w:val="22"/>
        </w:rPr>
      </w:pPr>
      <w:r>
        <w:rPr>
          <w:b/>
        </w:rPr>
        <w:t>Notices:</w:t>
      </w:r>
      <w:r>
        <w:t xml:space="preserve"> </w:t>
      </w:r>
      <w:r>
        <w:rPr>
          <w:sz w:val="22"/>
          <w:szCs w:val="22"/>
        </w:rPr>
        <w:t xml:space="preserve">All notices concerning this course will be displayed on the Notice Board of Chemical Engineering or CMS </w:t>
      </w:r>
    </w:p>
    <w:p w:rsidR="0021099F" w:rsidRDefault="00CE316C">
      <w:pPr>
        <w:ind w:left="0" w:hanging="2"/>
        <w:jc w:val="both"/>
      </w:pPr>
      <w:r>
        <w:rPr>
          <w:b/>
        </w:rPr>
        <w:t>Make-up Policy:</w:t>
      </w:r>
      <w:r>
        <w:rPr>
          <w:sz w:val="22"/>
          <w:szCs w:val="22"/>
        </w:rPr>
        <w:t xml:space="preserve"> Make-up for the tests may be granted only with prior permission and valid justification from the Instructor-in-charge.</w:t>
      </w:r>
    </w:p>
    <w:p w:rsidR="0021099F" w:rsidRDefault="0021099F">
      <w:pPr>
        <w:ind w:left="0" w:hanging="2"/>
        <w:jc w:val="right"/>
      </w:pPr>
    </w:p>
    <w:p w:rsidR="0021099F" w:rsidRDefault="00CE316C">
      <w:pPr>
        <w:ind w:left="0" w:hanging="2"/>
        <w:jc w:val="right"/>
      </w:pPr>
      <w:r>
        <w:rPr>
          <w:b/>
        </w:rPr>
        <w:t xml:space="preserve"> INSTRUCTOR-IN-CHARGE</w:t>
      </w:r>
    </w:p>
    <w:p w:rsidR="0021099F" w:rsidRDefault="00124925">
      <w:pPr>
        <w:ind w:left="0" w:hanging="2"/>
        <w:jc w:val="right"/>
      </w:pPr>
      <w:r>
        <w:rPr>
          <w:b/>
        </w:rPr>
        <w:t>B. Krishnamurthy</w:t>
      </w:r>
    </w:p>
    <w:sectPr w:rsidR="0021099F">
      <w:headerReference w:type="default" r:id="rId9"/>
      <w:footerReference w:type="default" r:id="rId10"/>
      <w:pgSz w:w="12240" w:h="15840"/>
      <w:pgMar w:top="54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99F" w:rsidRDefault="00A1199F">
      <w:pPr>
        <w:spacing w:line="240" w:lineRule="auto"/>
        <w:ind w:left="0" w:hanging="2"/>
      </w:pPr>
      <w:r>
        <w:separator/>
      </w:r>
    </w:p>
  </w:endnote>
  <w:endnote w:type="continuationSeparator" w:id="0">
    <w:p w:rsidR="00A1199F" w:rsidRDefault="00A1199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99F" w:rsidRDefault="00CE316C">
    <w:pPr>
      <w:pBdr>
        <w:top w:val="nil"/>
        <w:left w:val="nil"/>
        <w:bottom w:val="nil"/>
        <w:right w:val="nil"/>
        <w:between w:val="nil"/>
      </w:pBdr>
      <w:tabs>
        <w:tab w:val="center" w:pos="4513"/>
        <w:tab w:val="right" w:pos="9026"/>
      </w:tabs>
      <w:spacing w:line="240" w:lineRule="auto"/>
      <w:ind w:left="0" w:hanging="2"/>
      <w:rPr>
        <w:color w:val="000000"/>
      </w:rPr>
    </w:pPr>
    <w:r>
      <w:rPr>
        <w:noProof/>
        <w:color w:val="000000"/>
        <w:lang w:val="en-IN" w:eastAsia="en-IN"/>
      </w:rPr>
      <w:drawing>
        <wp:inline distT="0" distB="0" distL="114300" distR="114300">
          <wp:extent cx="1645920" cy="600710"/>
          <wp:effectExtent l="0" t="0" r="0" b="0"/>
          <wp:docPr id="102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99F" w:rsidRDefault="00A1199F">
      <w:pPr>
        <w:spacing w:line="240" w:lineRule="auto"/>
        <w:ind w:left="0" w:hanging="2"/>
      </w:pPr>
      <w:r>
        <w:separator/>
      </w:r>
    </w:p>
  </w:footnote>
  <w:footnote w:type="continuationSeparator" w:id="0">
    <w:p w:rsidR="00A1199F" w:rsidRDefault="00A1199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99F" w:rsidRDefault="0021099F">
    <w:pPr>
      <w:pBdr>
        <w:top w:val="nil"/>
        <w:left w:val="nil"/>
        <w:bottom w:val="nil"/>
        <w:right w:val="nil"/>
        <w:between w:val="nil"/>
      </w:pBdr>
      <w:tabs>
        <w:tab w:val="center" w:pos="4513"/>
        <w:tab w:val="right" w:pos="9026"/>
      </w:tabs>
      <w:spacing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794A"/>
    <w:multiLevelType w:val="multilevel"/>
    <w:tmpl w:val="DA8019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7C021C49"/>
    <w:multiLevelType w:val="multilevel"/>
    <w:tmpl w:val="B0C05A5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9F"/>
    <w:rsid w:val="00124925"/>
    <w:rsid w:val="0021099F"/>
    <w:rsid w:val="004C75CE"/>
    <w:rsid w:val="00993DEF"/>
    <w:rsid w:val="00A1199F"/>
    <w:rsid w:val="00A51B59"/>
    <w:rsid w:val="00A74370"/>
    <w:rsid w:val="00CE316C"/>
    <w:rsid w:val="00EF5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278A"/>
  <w15:docId w15:val="{9A88964B-0C6C-4BD8-92B8-551AA65A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Pr>
    <w:rPr>
      <w:u w:val="single"/>
    </w:rPr>
  </w:style>
  <w:style w:type="paragraph" w:styleId="Heading2">
    <w:name w:val="heading 2"/>
    <w:basedOn w:val="Normal"/>
    <w:next w:val="Normal"/>
    <w:pPr>
      <w:keepNext/>
      <w:outlineLvl w:val="1"/>
    </w:pPr>
    <w:rPr>
      <w:i/>
      <w:iCs/>
    </w:rPr>
  </w:style>
  <w:style w:type="paragraph" w:styleId="Heading3">
    <w:name w:val="heading 3"/>
    <w:basedOn w:val="Normal"/>
    <w:next w:val="Normal"/>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both"/>
    </w:pPr>
  </w:style>
  <w:style w:type="paragraph" w:styleId="BodyTextIndent">
    <w:name w:val="Body Text Indent"/>
    <w:basedOn w:val="Normal"/>
    <w:pPr>
      <w:ind w:left="900" w:hanging="540"/>
      <w:jc w:val="both"/>
    </w:pPr>
  </w:style>
  <w:style w:type="paragraph" w:styleId="BodyText2">
    <w:name w:val="Body Text 2"/>
    <w:basedOn w:val="Normal"/>
    <w:pPr>
      <w:jc w:val="both"/>
    </w:pPr>
    <w:rPr>
      <w:sz w:val="20"/>
    </w:rPr>
  </w:style>
  <w:style w:type="paragraph" w:styleId="BodyTextIndent2">
    <w:name w:val="Body Text Indent 2"/>
    <w:basedOn w:val="Normal"/>
    <w:pPr>
      <w:ind w:left="540" w:hanging="540"/>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4"/>
      <w:szCs w:val="24"/>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4"/>
      <w:szCs w:val="24"/>
      <w:effect w:val="none"/>
      <w:vertAlign w:val="baseline"/>
      <w:cs w:val="0"/>
      <w:em w:val="none"/>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SV6iPcuRYJ4NrW/JmUFkIkg5Q==">AMUW2mWjPxK54rveuhPFyk6IbpP6PSiXCIVB7v04rjWxBvsZPiMGR3+LZAYnzCB8/1PpM62OFshpbga1ckZmDNJ96mJfmHY3qp8MzbBW64qNUc7no3eFvOo=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cp:revision>
  <dcterms:created xsi:type="dcterms:W3CDTF">2023-12-21T05:12:00Z</dcterms:created>
  <dcterms:modified xsi:type="dcterms:W3CDTF">2024-01-06T06:46:00Z</dcterms:modified>
</cp:coreProperties>
</file>