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3C" w:rsidRDefault="007E343C">
      <w:pPr>
        <w:pStyle w:val="BodyText"/>
        <w:spacing w:before="1"/>
        <w:rPr>
          <w:sz w:val="16"/>
        </w:rPr>
      </w:pPr>
    </w:p>
    <w:p w:rsidR="007E343C" w:rsidRDefault="00451B9E">
      <w:pPr>
        <w:pStyle w:val="Heading1"/>
        <w:spacing w:before="90"/>
        <w:ind w:left="1799" w:right="1298" w:firstLine="0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-117816</wp:posOffset>
            </wp:positionV>
            <wp:extent cx="904875" cy="904875"/>
            <wp:effectExtent l="0" t="0" r="0" b="0"/>
            <wp:wrapNone/>
            <wp:docPr id="1" name="image1.png" descr="200px-BITS_Pilani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BIRLA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INSTITUTE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OF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TECHNOLOGY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AND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SCIENCE, Pilani</w:t>
      </w:r>
    </w:p>
    <w:p w:rsidR="007E343C" w:rsidRDefault="00451B9E">
      <w:pPr>
        <w:ind w:left="965" w:right="1298"/>
        <w:jc w:val="center"/>
        <w:rPr>
          <w:b/>
          <w:sz w:val="24"/>
        </w:rPr>
      </w:pPr>
      <w:r>
        <w:rPr>
          <w:b/>
          <w:color w:val="17365D"/>
          <w:sz w:val="24"/>
        </w:rPr>
        <w:t>Hyderabad</w:t>
      </w:r>
      <w:r>
        <w:rPr>
          <w:b/>
          <w:color w:val="17365D"/>
          <w:spacing w:val="-3"/>
          <w:sz w:val="24"/>
        </w:rPr>
        <w:t xml:space="preserve"> </w:t>
      </w:r>
      <w:r>
        <w:rPr>
          <w:b/>
          <w:color w:val="17365D"/>
          <w:sz w:val="24"/>
        </w:rPr>
        <w:t>Campus</w:t>
      </w:r>
    </w:p>
    <w:p w:rsidR="007E343C" w:rsidRDefault="00451B9E">
      <w:pPr>
        <w:pStyle w:val="Heading1"/>
        <w:ind w:left="2338" w:right="2670" w:firstLine="0"/>
        <w:jc w:val="center"/>
      </w:pPr>
      <w:r>
        <w:rPr>
          <w:color w:val="17365D"/>
        </w:rPr>
        <w:t>Second Semester, 2023-2024</w:t>
      </w:r>
    </w:p>
    <w:p w:rsidR="007E343C" w:rsidRDefault="007E343C">
      <w:pPr>
        <w:pStyle w:val="BodyText"/>
        <w:rPr>
          <w:b/>
          <w:sz w:val="20"/>
        </w:rPr>
      </w:pPr>
    </w:p>
    <w:p w:rsidR="007E343C" w:rsidRDefault="00451B9E">
      <w:pPr>
        <w:pStyle w:val="BodyText"/>
        <w:spacing w:before="5"/>
        <w:rPr>
          <w:b/>
          <w:sz w:val="17"/>
        </w:rPr>
      </w:pPr>
      <w:r>
        <w:pict>
          <v:group id="_x0000_s1026" style="position:absolute;margin-left:70.6pt;margin-top:12pt;width:470.95pt;height:8.75pt;z-index:-251658240;mso-wrap-distance-left:0;mso-wrap-distance-right:0;mso-position-horizontal-relative:page" coordorigin="1412,240" coordsize="9419,175">
            <v:rect id="_x0000_s1028" style="position:absolute;left:1411;top:405;width:9419;height:10" fillcolor="#bebeb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52;top:239;width:8968;height:106">
              <v:imagedata r:id="rId8" o:title=""/>
            </v:shape>
            <w10:wrap type="topAndBottom" anchorx="page"/>
          </v:group>
        </w:pict>
      </w:r>
    </w:p>
    <w:p w:rsidR="007E343C" w:rsidRDefault="007E343C">
      <w:pPr>
        <w:pStyle w:val="BodyText"/>
        <w:spacing w:before="6"/>
        <w:rPr>
          <w:b/>
          <w:sz w:val="17"/>
        </w:rPr>
      </w:pPr>
    </w:p>
    <w:p w:rsidR="007E343C" w:rsidRDefault="00451B9E">
      <w:pPr>
        <w:pStyle w:val="BodyText"/>
        <w:spacing w:before="90"/>
        <w:ind w:left="7949"/>
      </w:pPr>
      <w:r>
        <w:t>Date:</w:t>
      </w:r>
      <w:r>
        <w:rPr>
          <w:spacing w:val="-1"/>
        </w:rPr>
        <w:t xml:space="preserve"> </w:t>
      </w:r>
      <w:r w:rsidR="005B36EC">
        <w:t>09</w:t>
      </w:r>
      <w:r>
        <w:t>:</w:t>
      </w:r>
      <w:r w:rsidR="005B36EC">
        <w:t>01</w:t>
      </w:r>
      <w:r>
        <w:t>:202</w:t>
      </w:r>
      <w:r w:rsidR="005B36EC">
        <w:t>4</w:t>
      </w:r>
    </w:p>
    <w:p w:rsidR="007E343C" w:rsidRDefault="00451B9E">
      <w:pPr>
        <w:pStyle w:val="BodyText"/>
        <w:spacing w:before="41" w:line="276" w:lineRule="auto"/>
        <w:ind w:left="260" w:right="259"/>
        <w:jc w:val="both"/>
      </w:pPr>
      <w:r>
        <w:t>In</w:t>
      </w:r>
      <w:r>
        <w:rPr>
          <w:spacing w:val="-10"/>
        </w:rPr>
        <w:t xml:space="preserve"> </w:t>
      </w:r>
      <w:r>
        <w:t>addition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part-I</w:t>
      </w:r>
      <w:r>
        <w:rPr>
          <w:spacing w:val="-12"/>
        </w:rPr>
        <w:t xml:space="preserve"> </w:t>
      </w:r>
      <w:r>
        <w:t>(General</w:t>
      </w:r>
      <w:r>
        <w:rPr>
          <w:spacing w:val="-9"/>
        </w:rPr>
        <w:t xml:space="preserve"> </w:t>
      </w:r>
      <w:r>
        <w:t>Handout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courses</w:t>
      </w:r>
      <w:r>
        <w:rPr>
          <w:spacing w:val="-8"/>
        </w:rPr>
        <w:t xml:space="preserve"> </w:t>
      </w:r>
      <w:r>
        <w:t>appended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table)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portion</w:t>
      </w:r>
      <w:r>
        <w:rPr>
          <w:spacing w:val="-8"/>
        </w:rPr>
        <w:t xml:space="preserve"> </w:t>
      </w:r>
      <w:r>
        <w:t>gives</w:t>
      </w:r>
      <w:r>
        <w:rPr>
          <w:spacing w:val="-58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details regarding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course.</w:t>
      </w:r>
    </w:p>
    <w:p w:rsidR="007E343C" w:rsidRDefault="007E343C">
      <w:pPr>
        <w:pStyle w:val="BodyText"/>
        <w:spacing w:before="5"/>
        <w:rPr>
          <w:sz w:val="27"/>
        </w:rPr>
      </w:pPr>
    </w:p>
    <w:p w:rsidR="007E343C" w:rsidRDefault="00451B9E">
      <w:pPr>
        <w:tabs>
          <w:tab w:val="left" w:pos="3140"/>
        </w:tabs>
        <w:spacing w:before="1"/>
        <w:ind w:left="260"/>
        <w:jc w:val="both"/>
        <w:rPr>
          <w:b/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b/>
          <w:sz w:val="24"/>
        </w:rPr>
        <w:t>: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GS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F233</w:t>
      </w:r>
    </w:p>
    <w:p w:rsidR="007E343C" w:rsidRDefault="00451B9E">
      <w:pPr>
        <w:tabs>
          <w:tab w:val="left" w:pos="3140"/>
        </w:tabs>
        <w:spacing w:before="43"/>
        <w:ind w:left="260"/>
        <w:jc w:val="both"/>
        <w:rPr>
          <w:b/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b/>
          <w:sz w:val="24"/>
        </w:rPr>
        <w:t>: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Public Policy</w:t>
      </w:r>
    </w:p>
    <w:p w:rsidR="007E343C" w:rsidRDefault="00451B9E">
      <w:pPr>
        <w:tabs>
          <w:tab w:val="left" w:pos="3140"/>
        </w:tabs>
        <w:spacing w:before="41"/>
        <w:ind w:left="260"/>
        <w:jc w:val="both"/>
        <w:rPr>
          <w:sz w:val="24"/>
        </w:rPr>
      </w:pPr>
      <w:r>
        <w:rPr>
          <w:i/>
          <w:sz w:val="24"/>
        </w:rPr>
        <w:t>Instructor-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Charge</w:t>
      </w:r>
      <w:r>
        <w:rPr>
          <w:i/>
          <w:sz w:val="24"/>
        </w:rPr>
        <w:tab/>
      </w:r>
      <w:r>
        <w:rPr>
          <w:b/>
          <w:sz w:val="24"/>
        </w:rPr>
        <w:t>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Harsh</w:t>
      </w:r>
      <w:r>
        <w:rPr>
          <w:spacing w:val="-1"/>
          <w:sz w:val="24"/>
        </w:rPr>
        <w:t xml:space="preserve"> </w:t>
      </w:r>
      <w:r>
        <w:rPr>
          <w:sz w:val="24"/>
        </w:rPr>
        <w:t>Mittal</w:t>
      </w:r>
    </w:p>
    <w:p w:rsidR="007E343C" w:rsidRDefault="007E343C">
      <w:pPr>
        <w:pStyle w:val="BodyText"/>
        <w:spacing w:before="7"/>
        <w:rPr>
          <w:sz w:val="29"/>
        </w:rPr>
      </w:pPr>
    </w:p>
    <w:p w:rsidR="007E343C" w:rsidRDefault="00451B9E">
      <w:pPr>
        <w:pStyle w:val="Heading1"/>
        <w:numPr>
          <w:ilvl w:val="0"/>
          <w:numId w:val="2"/>
        </w:numPr>
        <w:tabs>
          <w:tab w:val="left" w:pos="981"/>
        </w:tabs>
        <w:ind w:hanging="361"/>
        <w:jc w:val="both"/>
      </w:pPr>
      <w:r>
        <w:t>Scope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course:</w:t>
      </w:r>
    </w:p>
    <w:p w:rsidR="007E343C" w:rsidRDefault="00451B9E">
      <w:pPr>
        <w:pStyle w:val="BodyText"/>
        <w:spacing w:before="36" w:line="271" w:lineRule="auto"/>
        <w:ind w:left="260" w:right="254"/>
        <w:jc w:val="both"/>
      </w:pPr>
      <w:r>
        <w:rPr>
          <w:w w:val="95"/>
        </w:rPr>
        <w:t>This course seeks to introduce the participants to the field of public policy that is concerned with the</w:t>
      </w:r>
      <w:r>
        <w:rPr>
          <w:spacing w:val="1"/>
          <w:w w:val="95"/>
        </w:rPr>
        <w:t xml:space="preserve"> </w:t>
      </w:r>
      <w:r>
        <w:rPr>
          <w:w w:val="95"/>
        </w:rPr>
        <w:t>making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policies,</w:t>
      </w:r>
      <w:r>
        <w:rPr>
          <w:spacing w:val="-9"/>
          <w:w w:val="95"/>
        </w:rPr>
        <w:t xml:space="preserve"> </w:t>
      </w:r>
      <w:r>
        <w:rPr>
          <w:w w:val="95"/>
        </w:rPr>
        <w:t>regulations,</w:t>
      </w:r>
      <w:r>
        <w:rPr>
          <w:spacing w:val="-9"/>
          <w:w w:val="95"/>
        </w:rPr>
        <w:t xml:space="preserve"> </w:t>
      </w:r>
      <w:r>
        <w:rPr>
          <w:w w:val="95"/>
        </w:rPr>
        <w:t>state</w:t>
      </w:r>
      <w:r>
        <w:rPr>
          <w:spacing w:val="-8"/>
          <w:w w:val="95"/>
        </w:rPr>
        <w:t xml:space="preserve"> </w:t>
      </w:r>
      <w:r>
        <w:rPr>
          <w:w w:val="95"/>
        </w:rPr>
        <w:t>institutions,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laws</w:t>
      </w:r>
      <w:r>
        <w:rPr>
          <w:spacing w:val="-10"/>
          <w:w w:val="95"/>
        </w:rPr>
        <w:t xml:space="preserve"> </w:t>
      </w:r>
      <w:r>
        <w:rPr>
          <w:w w:val="95"/>
        </w:rPr>
        <w:t>at</w:t>
      </w:r>
      <w:r>
        <w:rPr>
          <w:spacing w:val="-9"/>
          <w:w w:val="95"/>
        </w:rPr>
        <w:t xml:space="preserve"> </w:t>
      </w:r>
      <w:r>
        <w:rPr>
          <w:w w:val="95"/>
        </w:rPr>
        <w:t>various</w:t>
      </w:r>
      <w:r>
        <w:rPr>
          <w:spacing w:val="-11"/>
          <w:w w:val="95"/>
        </w:rPr>
        <w:t xml:space="preserve"> </w:t>
      </w:r>
      <w:r>
        <w:rPr>
          <w:w w:val="95"/>
        </w:rPr>
        <w:t>levels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also</w:t>
      </w:r>
      <w:r>
        <w:rPr>
          <w:spacing w:val="-9"/>
          <w:w w:val="95"/>
        </w:rPr>
        <w:t xml:space="preserve"> </w:t>
      </w:r>
      <w:r>
        <w:rPr>
          <w:w w:val="95"/>
        </w:rPr>
        <w:t>studying</w:t>
      </w:r>
      <w:r>
        <w:rPr>
          <w:spacing w:val="-9"/>
          <w:w w:val="95"/>
        </w:rPr>
        <w:t xml:space="preserve"> </w:t>
      </w:r>
      <w:r>
        <w:rPr>
          <w:w w:val="95"/>
        </w:rPr>
        <w:t>how</w:t>
      </w:r>
      <w:r>
        <w:rPr>
          <w:spacing w:val="-9"/>
          <w:w w:val="95"/>
        </w:rPr>
        <w:t xml:space="preserve"> </w:t>
      </w:r>
      <w:r>
        <w:rPr>
          <w:w w:val="95"/>
        </w:rPr>
        <w:t>each</w:t>
      </w:r>
      <w:r>
        <w:rPr>
          <w:spacing w:val="-54"/>
          <w:w w:val="95"/>
        </w:rPr>
        <w:t xml:space="preserve"> </w:t>
      </w:r>
      <w:r>
        <w:rPr>
          <w:w w:val="95"/>
        </w:rPr>
        <w:t>of these get made, implemented and contested</w:t>
      </w:r>
      <w:r>
        <w:rPr>
          <w:w w:val="95"/>
        </w:rPr>
        <w:t xml:space="preserve"> as part of ongoing processes. The overall objective of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unfolding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South</w:t>
      </w:r>
      <w:r>
        <w:rPr>
          <w:spacing w:val="-3"/>
        </w:rPr>
        <w:t xml:space="preserve"> </w:t>
      </w:r>
      <w:r>
        <w:t>Asia,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gain familiarity with the overarching theories, models and approaches that claim to explain these</w:t>
      </w:r>
      <w:r>
        <w:rPr>
          <w:spacing w:val="1"/>
        </w:rPr>
        <w:t xml:space="preserve"> </w:t>
      </w:r>
      <w:r>
        <w:rPr>
          <w:w w:val="95"/>
        </w:rPr>
        <w:t>phenomena, and develop an ability to conduct an original policy analysis. These include the Multiple-</w:t>
      </w:r>
      <w:r>
        <w:rPr>
          <w:spacing w:val="1"/>
          <w:w w:val="95"/>
        </w:rPr>
        <w:t xml:space="preserve"> </w:t>
      </w:r>
      <w:r>
        <w:rPr>
          <w:spacing w:val="-1"/>
        </w:rPr>
        <w:t>Streams</w:t>
      </w:r>
      <w:r>
        <w:rPr>
          <w:spacing w:val="-6"/>
        </w:rPr>
        <w:t xml:space="preserve"> </w:t>
      </w:r>
      <w:r>
        <w:rPr>
          <w:spacing w:val="-1"/>
        </w:rPr>
        <w:t>Framework,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Approach,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Advocacy</w:t>
      </w:r>
      <w:r>
        <w:rPr>
          <w:spacing w:val="-3"/>
        </w:rPr>
        <w:t xml:space="preserve"> </w:t>
      </w:r>
      <w:r>
        <w:t>Coalition</w:t>
      </w:r>
      <w:r>
        <w:rPr>
          <w:spacing w:val="-4"/>
        </w:rPr>
        <w:t xml:space="preserve"> </w:t>
      </w:r>
      <w:r>
        <w:t>Framework,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w w:val="95"/>
        </w:rPr>
        <w:t xml:space="preserve">Discursive Policy analysis. We would apply these frameworks to </w:t>
      </w:r>
      <w:r>
        <w:rPr>
          <w:w w:val="95"/>
        </w:rPr>
        <w:t>a wide range of examples and case-</w:t>
      </w:r>
      <w:r>
        <w:rPr>
          <w:spacing w:val="1"/>
          <w:w w:val="95"/>
        </w:rPr>
        <w:t xml:space="preserve"> </w:t>
      </w:r>
      <w:r>
        <w:t>studies. In doing so, we would also appreciate the unique role of various institutions such as the</w:t>
      </w:r>
      <w:r>
        <w:rPr>
          <w:spacing w:val="1"/>
        </w:rPr>
        <w:t xml:space="preserve"> </w:t>
      </w:r>
      <w:r>
        <w:rPr>
          <w:w w:val="95"/>
        </w:rPr>
        <w:t>Parliament, the political parties, the bureaucracy, and the higher judiciary, in policy processes in the</w:t>
      </w:r>
      <w:r>
        <w:rPr>
          <w:spacing w:val="1"/>
          <w:w w:val="95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context.</w:t>
      </w:r>
    </w:p>
    <w:p w:rsidR="007E343C" w:rsidRDefault="007E343C">
      <w:pPr>
        <w:pStyle w:val="BodyText"/>
        <w:spacing w:before="7"/>
        <w:rPr>
          <w:sz w:val="25"/>
        </w:rPr>
      </w:pPr>
    </w:p>
    <w:p w:rsidR="007E343C" w:rsidRDefault="00451B9E">
      <w:pPr>
        <w:pStyle w:val="Heading1"/>
        <w:numPr>
          <w:ilvl w:val="0"/>
          <w:numId w:val="2"/>
        </w:numPr>
        <w:tabs>
          <w:tab w:val="left" w:pos="981"/>
        </w:tabs>
        <w:ind w:hanging="361"/>
        <w:jc w:val="both"/>
      </w:pPr>
      <w:r>
        <w:t>Textbook</w:t>
      </w:r>
      <w:r>
        <w:rPr>
          <w:spacing w:val="1"/>
        </w:rPr>
        <w:t xml:space="preserve"> </w:t>
      </w:r>
      <w:r>
        <w:t>(TB):</w:t>
      </w:r>
    </w:p>
    <w:p w:rsidR="007E343C" w:rsidRDefault="00451B9E">
      <w:pPr>
        <w:spacing w:before="41"/>
        <w:ind w:left="980"/>
      </w:pPr>
      <w:r>
        <w:rPr>
          <w:spacing w:val="-1"/>
          <w:w w:val="95"/>
        </w:rPr>
        <w:t>Colebatch,</w:t>
      </w:r>
      <w:r>
        <w:rPr>
          <w:spacing w:val="-8"/>
          <w:w w:val="95"/>
        </w:rPr>
        <w:t xml:space="preserve"> </w:t>
      </w:r>
      <w:r>
        <w:rPr>
          <w:w w:val="95"/>
        </w:rPr>
        <w:t>H.</w:t>
      </w:r>
      <w:r>
        <w:rPr>
          <w:spacing w:val="-7"/>
          <w:w w:val="95"/>
        </w:rPr>
        <w:t xml:space="preserve"> </w:t>
      </w:r>
      <w:r>
        <w:rPr>
          <w:w w:val="95"/>
        </w:rPr>
        <w:t>(2009).</w:t>
      </w:r>
      <w:r>
        <w:rPr>
          <w:spacing w:val="-8"/>
          <w:w w:val="95"/>
        </w:rPr>
        <w:t xml:space="preserve"> </w:t>
      </w:r>
      <w:r>
        <w:rPr>
          <w:i/>
          <w:w w:val="95"/>
        </w:rPr>
        <w:t>Policy</w:t>
      </w:r>
      <w:r>
        <w:rPr>
          <w:w w:val="95"/>
        </w:rPr>
        <w:t>.</w:t>
      </w:r>
      <w:r>
        <w:rPr>
          <w:spacing w:val="-10"/>
          <w:w w:val="95"/>
        </w:rPr>
        <w:t xml:space="preserve"> </w:t>
      </w:r>
      <w:r>
        <w:rPr>
          <w:w w:val="95"/>
        </w:rPr>
        <w:t>McGraw-Hill</w:t>
      </w:r>
      <w:r>
        <w:rPr>
          <w:spacing w:val="-10"/>
          <w:w w:val="95"/>
        </w:rPr>
        <w:t xml:space="preserve"> </w:t>
      </w:r>
      <w:r>
        <w:rPr>
          <w:w w:val="95"/>
        </w:rPr>
        <w:t>Education</w:t>
      </w:r>
      <w:r>
        <w:rPr>
          <w:spacing w:val="-7"/>
          <w:w w:val="95"/>
        </w:rPr>
        <w:t xml:space="preserve"> </w:t>
      </w:r>
      <w:r>
        <w:rPr>
          <w:w w:val="95"/>
        </w:rPr>
        <w:t>(UK).</w:t>
      </w:r>
    </w:p>
    <w:p w:rsidR="007E343C" w:rsidRDefault="007E343C">
      <w:pPr>
        <w:pStyle w:val="BodyText"/>
        <w:spacing w:before="4"/>
        <w:rPr>
          <w:sz w:val="29"/>
        </w:rPr>
      </w:pPr>
    </w:p>
    <w:p w:rsidR="007E343C" w:rsidRDefault="00451B9E">
      <w:pPr>
        <w:pStyle w:val="Heading1"/>
        <w:numPr>
          <w:ilvl w:val="0"/>
          <w:numId w:val="2"/>
        </w:numPr>
        <w:tabs>
          <w:tab w:val="left" w:pos="981"/>
        </w:tabs>
        <w:ind w:hanging="361"/>
      </w:pPr>
      <w:r>
        <w:t>Reference</w:t>
      </w:r>
      <w:r>
        <w:rPr>
          <w:spacing w:val="-10"/>
        </w:rPr>
        <w:t xml:space="preserve"> </w:t>
      </w:r>
      <w:r>
        <w:t>(RB):</w:t>
      </w:r>
    </w:p>
    <w:p w:rsidR="007E343C" w:rsidRDefault="00451B9E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53"/>
        <w:ind w:hanging="361"/>
        <w:rPr>
          <w:sz w:val="24"/>
        </w:rPr>
      </w:pPr>
      <w:r>
        <w:rPr>
          <w:w w:val="85"/>
          <w:sz w:val="24"/>
        </w:rPr>
        <w:t>Mathur,</w:t>
      </w:r>
      <w:r>
        <w:rPr>
          <w:spacing w:val="16"/>
          <w:w w:val="85"/>
          <w:sz w:val="24"/>
        </w:rPr>
        <w:t xml:space="preserve"> </w:t>
      </w:r>
      <w:r>
        <w:rPr>
          <w:w w:val="85"/>
          <w:sz w:val="24"/>
        </w:rPr>
        <w:t>K.</w:t>
      </w:r>
      <w:r>
        <w:rPr>
          <w:spacing w:val="17"/>
          <w:w w:val="85"/>
          <w:sz w:val="24"/>
        </w:rPr>
        <w:t xml:space="preserve"> </w:t>
      </w:r>
      <w:r>
        <w:rPr>
          <w:w w:val="85"/>
          <w:sz w:val="24"/>
        </w:rPr>
        <w:t>(2013).</w:t>
      </w:r>
      <w:r>
        <w:rPr>
          <w:spacing w:val="15"/>
          <w:w w:val="85"/>
          <w:sz w:val="24"/>
        </w:rPr>
        <w:t xml:space="preserve"> </w:t>
      </w:r>
      <w:r>
        <w:rPr>
          <w:i/>
          <w:w w:val="85"/>
          <w:sz w:val="24"/>
        </w:rPr>
        <w:t>Public</w:t>
      </w:r>
      <w:r>
        <w:rPr>
          <w:i/>
          <w:spacing w:val="17"/>
          <w:w w:val="85"/>
          <w:sz w:val="24"/>
        </w:rPr>
        <w:t xml:space="preserve"> </w:t>
      </w:r>
      <w:r>
        <w:rPr>
          <w:i/>
          <w:w w:val="85"/>
          <w:sz w:val="24"/>
        </w:rPr>
        <w:t>policy</w:t>
      </w:r>
      <w:r>
        <w:rPr>
          <w:i/>
          <w:spacing w:val="16"/>
          <w:w w:val="85"/>
          <w:sz w:val="24"/>
        </w:rPr>
        <w:t xml:space="preserve"> </w:t>
      </w:r>
      <w:r>
        <w:rPr>
          <w:i/>
          <w:w w:val="85"/>
          <w:sz w:val="24"/>
        </w:rPr>
        <w:t>and</w:t>
      </w:r>
      <w:r>
        <w:rPr>
          <w:i/>
          <w:spacing w:val="17"/>
          <w:w w:val="85"/>
          <w:sz w:val="24"/>
        </w:rPr>
        <w:t xml:space="preserve"> </w:t>
      </w:r>
      <w:r>
        <w:rPr>
          <w:i/>
          <w:w w:val="85"/>
          <w:sz w:val="24"/>
        </w:rPr>
        <w:t>politics</w:t>
      </w:r>
      <w:r>
        <w:rPr>
          <w:i/>
          <w:spacing w:val="16"/>
          <w:w w:val="85"/>
          <w:sz w:val="24"/>
        </w:rPr>
        <w:t xml:space="preserve"> </w:t>
      </w:r>
      <w:r>
        <w:rPr>
          <w:i/>
          <w:w w:val="85"/>
          <w:sz w:val="24"/>
        </w:rPr>
        <w:t>in</w:t>
      </w:r>
      <w:r>
        <w:rPr>
          <w:i/>
          <w:spacing w:val="17"/>
          <w:w w:val="85"/>
          <w:sz w:val="24"/>
        </w:rPr>
        <w:t xml:space="preserve"> </w:t>
      </w:r>
      <w:r>
        <w:rPr>
          <w:i/>
          <w:w w:val="85"/>
          <w:sz w:val="24"/>
        </w:rPr>
        <w:t>India:</w:t>
      </w:r>
      <w:r>
        <w:rPr>
          <w:i/>
          <w:spacing w:val="16"/>
          <w:w w:val="85"/>
          <w:sz w:val="24"/>
        </w:rPr>
        <w:t xml:space="preserve"> </w:t>
      </w:r>
      <w:r>
        <w:rPr>
          <w:i/>
          <w:w w:val="85"/>
          <w:sz w:val="24"/>
        </w:rPr>
        <w:t>How</w:t>
      </w:r>
      <w:r>
        <w:rPr>
          <w:i/>
          <w:spacing w:val="16"/>
          <w:w w:val="85"/>
          <w:sz w:val="24"/>
        </w:rPr>
        <w:t xml:space="preserve"> </w:t>
      </w:r>
      <w:r>
        <w:rPr>
          <w:i/>
          <w:w w:val="85"/>
          <w:sz w:val="24"/>
        </w:rPr>
        <w:t>institutions</w:t>
      </w:r>
      <w:r>
        <w:rPr>
          <w:i/>
          <w:spacing w:val="16"/>
          <w:w w:val="85"/>
          <w:sz w:val="24"/>
        </w:rPr>
        <w:t xml:space="preserve"> </w:t>
      </w:r>
      <w:r>
        <w:rPr>
          <w:i/>
          <w:w w:val="85"/>
          <w:sz w:val="24"/>
        </w:rPr>
        <w:t>matter</w:t>
      </w:r>
      <w:r>
        <w:rPr>
          <w:w w:val="85"/>
          <w:sz w:val="24"/>
        </w:rPr>
        <w:t>.</w:t>
      </w:r>
      <w:r>
        <w:rPr>
          <w:spacing w:val="17"/>
          <w:w w:val="85"/>
          <w:sz w:val="24"/>
        </w:rPr>
        <w:t xml:space="preserve"> </w:t>
      </w:r>
      <w:r>
        <w:rPr>
          <w:w w:val="85"/>
          <w:sz w:val="24"/>
        </w:rPr>
        <w:t>OUP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Catalogue.</w:t>
      </w:r>
    </w:p>
    <w:p w:rsidR="007E343C" w:rsidRDefault="00451B9E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8" w:line="232" w:lineRule="auto"/>
        <w:ind w:right="861"/>
        <w:rPr>
          <w:sz w:val="24"/>
        </w:rPr>
      </w:pPr>
      <w:r>
        <w:rPr>
          <w:w w:val="90"/>
          <w:sz w:val="24"/>
        </w:rPr>
        <w:t>Vishal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Narain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(2018).</w:t>
      </w:r>
      <w:r>
        <w:rPr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Public</w:t>
      </w:r>
      <w:r>
        <w:rPr>
          <w:i/>
          <w:spacing w:val="-4"/>
          <w:w w:val="90"/>
          <w:sz w:val="24"/>
        </w:rPr>
        <w:t xml:space="preserve"> </w:t>
      </w:r>
      <w:r>
        <w:rPr>
          <w:i/>
          <w:w w:val="90"/>
          <w:sz w:val="24"/>
        </w:rPr>
        <w:t>policy:</w:t>
      </w:r>
      <w:r>
        <w:rPr>
          <w:i/>
          <w:spacing w:val="-4"/>
          <w:w w:val="90"/>
          <w:sz w:val="24"/>
        </w:rPr>
        <w:t xml:space="preserve"> </w:t>
      </w:r>
      <w:r>
        <w:rPr>
          <w:i/>
          <w:w w:val="90"/>
          <w:sz w:val="24"/>
        </w:rPr>
        <w:t>a</w:t>
      </w:r>
      <w:r>
        <w:rPr>
          <w:i/>
          <w:spacing w:val="-4"/>
          <w:w w:val="90"/>
          <w:sz w:val="24"/>
        </w:rPr>
        <w:t xml:space="preserve"> </w:t>
      </w:r>
      <w:r>
        <w:rPr>
          <w:i/>
          <w:w w:val="90"/>
          <w:sz w:val="24"/>
        </w:rPr>
        <w:t>view</w:t>
      </w:r>
      <w:r>
        <w:rPr>
          <w:i/>
          <w:spacing w:val="-5"/>
          <w:w w:val="90"/>
          <w:sz w:val="24"/>
        </w:rPr>
        <w:t xml:space="preserve"> </w:t>
      </w:r>
      <w:r>
        <w:rPr>
          <w:i/>
          <w:w w:val="90"/>
          <w:sz w:val="24"/>
        </w:rPr>
        <w:t>from</w:t>
      </w:r>
      <w:r>
        <w:rPr>
          <w:i/>
          <w:spacing w:val="-4"/>
          <w:w w:val="90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4"/>
          <w:w w:val="90"/>
          <w:sz w:val="24"/>
        </w:rPr>
        <w:t xml:space="preserve"> </w:t>
      </w:r>
      <w:r>
        <w:rPr>
          <w:i/>
          <w:w w:val="90"/>
          <w:sz w:val="24"/>
        </w:rPr>
        <w:t>South.</w:t>
      </w:r>
      <w:r>
        <w:rPr>
          <w:i/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Cambridge,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England,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Cambridge</w:t>
      </w:r>
      <w:r>
        <w:rPr>
          <w:spacing w:val="-51"/>
          <w:w w:val="90"/>
          <w:sz w:val="24"/>
        </w:rPr>
        <w:t xml:space="preserve"> </w:t>
      </w:r>
      <w:r>
        <w:rPr>
          <w:sz w:val="24"/>
        </w:rPr>
        <w:t>University</w:t>
      </w:r>
      <w:r>
        <w:rPr>
          <w:spacing w:val="-6"/>
          <w:sz w:val="24"/>
        </w:rPr>
        <w:t xml:space="preserve"> </w:t>
      </w:r>
      <w:r>
        <w:rPr>
          <w:sz w:val="24"/>
        </w:rPr>
        <w:t>Press,</w:t>
      </w:r>
      <w:r>
        <w:rPr>
          <w:spacing w:val="-5"/>
          <w:sz w:val="24"/>
        </w:rPr>
        <w:t xml:space="preserve"> </w:t>
      </w:r>
      <w:r>
        <w:rPr>
          <w:sz w:val="24"/>
        </w:rPr>
        <w:t>2018,</w:t>
      </w:r>
      <w:r>
        <w:rPr>
          <w:spacing w:val="-5"/>
          <w:sz w:val="24"/>
        </w:rPr>
        <w:t xml:space="preserve"> </w:t>
      </w:r>
      <w:r>
        <w:rPr>
          <w:sz w:val="24"/>
        </w:rPr>
        <w:t>220</w:t>
      </w:r>
      <w:r>
        <w:rPr>
          <w:spacing w:val="-5"/>
          <w:sz w:val="24"/>
        </w:rPr>
        <w:t xml:space="preserve"> </w:t>
      </w:r>
      <w:r>
        <w:rPr>
          <w:sz w:val="24"/>
        </w:rPr>
        <w:t>pp.,</w:t>
      </w:r>
      <w:r>
        <w:rPr>
          <w:spacing w:val="-5"/>
          <w:sz w:val="24"/>
        </w:rPr>
        <w:t xml:space="preserve"> </w:t>
      </w:r>
      <w:r>
        <w:rPr>
          <w:sz w:val="24"/>
        </w:rPr>
        <w:t>ISBN</w:t>
      </w:r>
      <w:r>
        <w:rPr>
          <w:spacing w:val="-5"/>
          <w:sz w:val="24"/>
        </w:rPr>
        <w:t xml:space="preserve"> </w:t>
      </w:r>
      <w:r>
        <w:rPr>
          <w:sz w:val="24"/>
        </w:rPr>
        <w:t>9781108429580</w:t>
      </w:r>
    </w:p>
    <w:p w:rsidR="007E343C" w:rsidRDefault="00451B9E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8" w:line="235" w:lineRule="auto"/>
        <w:ind w:right="906"/>
        <w:rPr>
          <w:sz w:val="24"/>
        </w:rPr>
      </w:pPr>
      <w:r>
        <w:rPr>
          <w:spacing w:val="-1"/>
          <w:w w:val="90"/>
          <w:sz w:val="24"/>
        </w:rPr>
        <w:t>Chakrabarti,</w:t>
      </w:r>
      <w:r>
        <w:rPr>
          <w:spacing w:val="-8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Rajesh</w:t>
      </w:r>
      <w:r>
        <w:rPr>
          <w:spacing w:val="-7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and</w:t>
      </w:r>
      <w:r>
        <w:rPr>
          <w:spacing w:val="-8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Kaushik</w:t>
      </w:r>
      <w:r>
        <w:rPr>
          <w:spacing w:val="-7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Sanyal</w:t>
      </w:r>
      <w:r>
        <w:rPr>
          <w:spacing w:val="-6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(2017)</w:t>
      </w:r>
      <w:r>
        <w:rPr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Shaping</w:t>
      </w:r>
      <w:r>
        <w:rPr>
          <w:i/>
          <w:spacing w:val="-7"/>
          <w:w w:val="90"/>
          <w:sz w:val="24"/>
        </w:rPr>
        <w:t xml:space="preserve"> </w:t>
      </w:r>
      <w:r>
        <w:rPr>
          <w:i/>
          <w:w w:val="90"/>
          <w:sz w:val="24"/>
        </w:rPr>
        <w:t>Policy</w:t>
      </w:r>
      <w:r>
        <w:rPr>
          <w:i/>
          <w:spacing w:val="-6"/>
          <w:w w:val="90"/>
          <w:sz w:val="24"/>
        </w:rPr>
        <w:t xml:space="preserve"> </w:t>
      </w:r>
      <w:r>
        <w:rPr>
          <w:i/>
          <w:w w:val="90"/>
          <w:sz w:val="24"/>
        </w:rPr>
        <w:t>in</w:t>
      </w:r>
      <w:r>
        <w:rPr>
          <w:i/>
          <w:spacing w:val="-7"/>
          <w:w w:val="90"/>
          <w:sz w:val="24"/>
        </w:rPr>
        <w:t xml:space="preserve"> </w:t>
      </w:r>
      <w:r>
        <w:rPr>
          <w:i/>
          <w:w w:val="90"/>
          <w:sz w:val="24"/>
        </w:rPr>
        <w:t>India:</w:t>
      </w:r>
      <w:r>
        <w:rPr>
          <w:i/>
          <w:spacing w:val="-6"/>
          <w:w w:val="90"/>
          <w:sz w:val="24"/>
        </w:rPr>
        <w:t xml:space="preserve"> </w:t>
      </w:r>
      <w:r>
        <w:rPr>
          <w:i/>
          <w:w w:val="90"/>
          <w:sz w:val="24"/>
        </w:rPr>
        <w:t>Alliance,</w:t>
      </w:r>
      <w:r>
        <w:rPr>
          <w:i/>
          <w:spacing w:val="-7"/>
          <w:w w:val="90"/>
          <w:sz w:val="24"/>
        </w:rPr>
        <w:t xml:space="preserve"> </w:t>
      </w:r>
      <w:r>
        <w:rPr>
          <w:i/>
          <w:w w:val="90"/>
          <w:sz w:val="24"/>
        </w:rPr>
        <w:t>Advocacy,</w:t>
      </w:r>
      <w:r>
        <w:rPr>
          <w:i/>
          <w:spacing w:val="-51"/>
          <w:w w:val="90"/>
          <w:sz w:val="24"/>
        </w:rPr>
        <w:t xml:space="preserve"> </w:t>
      </w:r>
      <w:r>
        <w:rPr>
          <w:i/>
          <w:sz w:val="24"/>
        </w:rPr>
        <w:t>Activism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Delhi:</w:t>
      </w:r>
      <w:r>
        <w:rPr>
          <w:spacing w:val="-2"/>
          <w:sz w:val="24"/>
        </w:rPr>
        <w:t xml:space="preserve"> </w:t>
      </w:r>
      <w:r>
        <w:rPr>
          <w:sz w:val="24"/>
        </w:rPr>
        <w:t>OUP</w:t>
      </w:r>
    </w:p>
    <w:p w:rsidR="007E343C" w:rsidRDefault="007E343C">
      <w:pPr>
        <w:spacing w:line="235" w:lineRule="auto"/>
        <w:rPr>
          <w:sz w:val="24"/>
        </w:rPr>
        <w:sectPr w:rsidR="007E343C">
          <w:footerReference w:type="default" r:id="rId9"/>
          <w:type w:val="continuous"/>
          <w:pgSz w:w="12240" w:h="15840"/>
          <w:pgMar w:top="1440" w:right="1180" w:bottom="1260" w:left="1180" w:header="720" w:footer="1061" w:gutter="0"/>
          <w:pgNumType w:start="1"/>
          <w:cols w:space="720"/>
        </w:sectPr>
      </w:pPr>
    </w:p>
    <w:p w:rsidR="007E343C" w:rsidRDefault="00451B9E">
      <w:pPr>
        <w:pStyle w:val="Heading1"/>
        <w:numPr>
          <w:ilvl w:val="0"/>
          <w:numId w:val="2"/>
        </w:numPr>
        <w:tabs>
          <w:tab w:val="left" w:pos="981"/>
        </w:tabs>
        <w:spacing w:before="79"/>
        <w:ind w:hanging="361"/>
        <w:rPr>
          <w:sz w:val="22"/>
        </w:rPr>
      </w:pPr>
      <w:r>
        <w:lastRenderedPageBreak/>
        <w:t>Course</w:t>
      </w:r>
      <w:r>
        <w:rPr>
          <w:spacing w:val="-2"/>
        </w:rPr>
        <w:t xml:space="preserve"> </w:t>
      </w:r>
      <w:r>
        <w:t>Plan</w:t>
      </w:r>
    </w:p>
    <w:p w:rsidR="007E343C" w:rsidRDefault="007E343C">
      <w:pPr>
        <w:pStyle w:val="BodyText"/>
        <w:spacing w:before="1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2124"/>
        <w:gridCol w:w="1843"/>
        <w:gridCol w:w="4837"/>
      </w:tblGrid>
      <w:tr w:rsidR="007E343C">
        <w:trPr>
          <w:trHeight w:val="690"/>
        </w:trPr>
        <w:tc>
          <w:tcPr>
            <w:tcW w:w="847" w:type="dxa"/>
          </w:tcPr>
          <w:p w:rsidR="007E343C" w:rsidRDefault="00451B9E">
            <w:pPr>
              <w:pStyle w:val="TableParagraph"/>
              <w:spacing w:line="271" w:lineRule="auto"/>
              <w:ind w:right="231"/>
              <w:rPr>
                <w:b/>
              </w:rPr>
            </w:pPr>
            <w:r>
              <w:rPr>
                <w:b/>
              </w:rPr>
              <w:t>Lect.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w w:val="105"/>
              </w:rPr>
              <w:t>No.</w:t>
            </w:r>
          </w:p>
        </w:tc>
        <w:tc>
          <w:tcPr>
            <w:tcW w:w="2124" w:type="dxa"/>
          </w:tcPr>
          <w:p w:rsidR="007E343C" w:rsidRDefault="00451B9E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1843" w:type="dxa"/>
          </w:tcPr>
          <w:p w:rsidR="007E343C" w:rsidRDefault="00451B9E">
            <w:pPr>
              <w:pStyle w:val="TableParagraph"/>
              <w:spacing w:line="271" w:lineRule="auto"/>
              <w:ind w:left="559" w:hanging="221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4837" w:type="dxa"/>
          </w:tcPr>
          <w:p w:rsidR="007E343C" w:rsidRDefault="00451B9E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7E343C">
        <w:trPr>
          <w:trHeight w:val="1377"/>
        </w:trPr>
        <w:tc>
          <w:tcPr>
            <w:tcW w:w="847" w:type="dxa"/>
          </w:tcPr>
          <w:p w:rsidR="007E343C" w:rsidRDefault="00451B9E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1-3</w:t>
            </w:r>
          </w:p>
        </w:tc>
        <w:tc>
          <w:tcPr>
            <w:tcW w:w="2124" w:type="dxa"/>
          </w:tcPr>
          <w:p w:rsidR="007E343C" w:rsidRDefault="00451B9E">
            <w:pPr>
              <w:pStyle w:val="TableParagraph"/>
              <w:spacing w:line="268" w:lineRule="auto"/>
              <w:ind w:left="142" w:right="135"/>
              <w:jc w:val="center"/>
            </w:pPr>
            <w:r>
              <w:rPr>
                <w:w w:val="95"/>
              </w:rPr>
              <w:t>To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understand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Policy</w:t>
            </w:r>
            <w:r>
              <w:rPr>
                <w:spacing w:val="-49"/>
                <w:w w:val="95"/>
              </w:rPr>
              <w:t xml:space="preserve"> </w:t>
            </w:r>
            <w:r>
              <w:rPr>
                <w:w w:val="95"/>
              </w:rPr>
              <w:t>as a Social Science</w:t>
            </w:r>
            <w:r>
              <w:rPr>
                <w:spacing w:val="1"/>
                <w:w w:val="95"/>
              </w:rPr>
              <w:t xml:space="preserve"> </w:t>
            </w:r>
            <w:r>
              <w:t>concept</w:t>
            </w:r>
          </w:p>
        </w:tc>
        <w:tc>
          <w:tcPr>
            <w:tcW w:w="1843" w:type="dxa"/>
          </w:tcPr>
          <w:p w:rsidR="007E343C" w:rsidRDefault="00451B9E">
            <w:pPr>
              <w:pStyle w:val="TableParagraph"/>
              <w:spacing w:line="268" w:lineRule="auto"/>
              <w:ind w:left="127" w:right="116" w:firstLine="2"/>
              <w:jc w:val="center"/>
            </w:pPr>
            <w:r>
              <w:t>The many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meanings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uses</w:t>
            </w:r>
            <w:r>
              <w:rPr>
                <w:spacing w:val="-49"/>
                <w:w w:val="9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‘policy’</w:t>
            </w:r>
          </w:p>
        </w:tc>
        <w:tc>
          <w:tcPr>
            <w:tcW w:w="4837" w:type="dxa"/>
          </w:tcPr>
          <w:p w:rsidR="007E343C" w:rsidRDefault="00451B9E">
            <w:pPr>
              <w:pStyle w:val="TableParagraph"/>
              <w:spacing w:line="268" w:lineRule="auto"/>
              <w:ind w:right="89"/>
            </w:pPr>
            <w:r>
              <w:rPr>
                <w:w w:val="95"/>
              </w:rPr>
              <w:t>Colebatch, H. (2009). Preface. In Policy. McGraw-Hill</w:t>
            </w:r>
            <w:r>
              <w:rPr>
                <w:spacing w:val="-50"/>
                <w:w w:val="95"/>
              </w:rPr>
              <w:t xml:space="preserve"> </w:t>
            </w:r>
            <w:r>
              <w:t>Education</w:t>
            </w:r>
            <w:r>
              <w:rPr>
                <w:spacing w:val="-2"/>
              </w:rPr>
              <w:t xml:space="preserve"> </w:t>
            </w:r>
            <w:r>
              <w:t>(UK).</w:t>
            </w:r>
            <w:r>
              <w:rPr>
                <w:spacing w:val="-3"/>
              </w:rPr>
              <w:t xml:space="preserve"> </w:t>
            </w:r>
            <w:r>
              <w:t>ix-x.</w:t>
            </w:r>
          </w:p>
          <w:p w:rsidR="007E343C" w:rsidRDefault="00451B9E">
            <w:pPr>
              <w:pStyle w:val="TableParagraph"/>
              <w:spacing w:before="108" w:line="271" w:lineRule="auto"/>
            </w:pPr>
            <w:r>
              <w:rPr>
                <w:w w:val="95"/>
              </w:rPr>
              <w:t>Colebatch,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H.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(2009).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Chapter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One: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Why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worry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about</w:t>
            </w:r>
            <w:r>
              <w:rPr>
                <w:spacing w:val="-49"/>
                <w:w w:val="95"/>
              </w:rPr>
              <w:t xml:space="preserve"> </w:t>
            </w:r>
            <w:r>
              <w:rPr>
                <w:spacing w:val="-1"/>
              </w:rPr>
              <w:t>it.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Policy.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McGraw-Hill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Education</w:t>
            </w:r>
            <w:r>
              <w:rPr>
                <w:spacing w:val="-10"/>
              </w:rPr>
              <w:t xml:space="preserve"> </w:t>
            </w:r>
            <w:r>
              <w:t>(UK).</w:t>
            </w:r>
            <w:r>
              <w:rPr>
                <w:spacing w:val="-11"/>
              </w:rPr>
              <w:t xml:space="preserve"> </w:t>
            </w:r>
            <w:r>
              <w:t>1-6.</w:t>
            </w:r>
          </w:p>
        </w:tc>
      </w:tr>
      <w:tr w:rsidR="007E343C">
        <w:trPr>
          <w:trHeight w:val="1949"/>
        </w:trPr>
        <w:tc>
          <w:tcPr>
            <w:tcW w:w="847" w:type="dxa"/>
          </w:tcPr>
          <w:p w:rsidR="007E343C" w:rsidRDefault="00451B9E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4-7</w:t>
            </w:r>
          </w:p>
        </w:tc>
        <w:tc>
          <w:tcPr>
            <w:tcW w:w="2124" w:type="dxa"/>
          </w:tcPr>
          <w:p w:rsidR="007E343C" w:rsidRDefault="00451B9E">
            <w:pPr>
              <w:pStyle w:val="TableParagraph"/>
              <w:spacing w:line="271" w:lineRule="auto"/>
              <w:ind w:left="119" w:right="110" w:firstLine="1"/>
              <w:jc w:val="center"/>
            </w:pPr>
            <w:r>
              <w:t>To appreciate the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complexity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policy</w:t>
            </w:r>
            <w:r>
              <w:rPr>
                <w:spacing w:val="-49"/>
                <w:w w:val="95"/>
              </w:rPr>
              <w:t xml:space="preserve"> </w:t>
            </w:r>
            <w:r>
              <w:t>process unfolding</w:t>
            </w:r>
            <w:r>
              <w:rPr>
                <w:spacing w:val="1"/>
              </w:rPr>
              <w:t xml:space="preserve"> </w:t>
            </w:r>
            <w:r>
              <w:t>through interactions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multiple</w:t>
            </w:r>
            <w:r>
              <w:rPr>
                <w:spacing w:val="-8"/>
              </w:rPr>
              <w:t xml:space="preserve"> </w:t>
            </w:r>
            <w:r>
              <w:t>sites</w:t>
            </w:r>
          </w:p>
        </w:tc>
        <w:tc>
          <w:tcPr>
            <w:tcW w:w="1843" w:type="dxa"/>
          </w:tcPr>
          <w:p w:rsidR="007E343C" w:rsidRDefault="00451B9E">
            <w:pPr>
              <w:pStyle w:val="TableParagraph"/>
              <w:spacing w:line="268" w:lineRule="auto"/>
              <w:ind w:left="382" w:right="370" w:hanging="1"/>
              <w:jc w:val="center"/>
            </w:pPr>
            <w:r>
              <w:t>Policy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Cycle/stages</w:t>
            </w:r>
            <w:r>
              <w:rPr>
                <w:spacing w:val="-50"/>
                <w:w w:val="95"/>
              </w:rPr>
              <w:t xml:space="preserve"> </w:t>
            </w:r>
            <w:r>
              <w:t>approach</w:t>
            </w:r>
          </w:p>
        </w:tc>
        <w:tc>
          <w:tcPr>
            <w:tcW w:w="4837" w:type="dxa"/>
          </w:tcPr>
          <w:p w:rsidR="007E343C" w:rsidRDefault="00451B9E">
            <w:pPr>
              <w:pStyle w:val="TableParagraph"/>
              <w:spacing w:line="239" w:lineRule="exact"/>
              <w:jc w:val="both"/>
            </w:pPr>
            <w:r>
              <w:rPr>
                <w:color w:val="212121"/>
                <w:w w:val="95"/>
              </w:rPr>
              <w:t>Ayyar,</w:t>
            </w:r>
            <w:r>
              <w:rPr>
                <w:color w:val="212121"/>
                <w:spacing w:val="7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R.</w:t>
            </w:r>
            <w:r>
              <w:rPr>
                <w:color w:val="212121"/>
                <w:spacing w:val="7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V.</w:t>
            </w:r>
            <w:r>
              <w:rPr>
                <w:color w:val="212121"/>
                <w:spacing w:val="7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(2009).</w:t>
            </w:r>
            <w:r>
              <w:rPr>
                <w:color w:val="212121"/>
                <w:spacing w:val="7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Chapter</w:t>
            </w:r>
            <w:r>
              <w:rPr>
                <w:color w:val="212121"/>
                <w:spacing w:val="6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three:</w:t>
            </w:r>
            <w:r>
              <w:rPr>
                <w:color w:val="212121"/>
                <w:spacing w:val="7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Policy</w:t>
            </w:r>
            <w:r>
              <w:rPr>
                <w:color w:val="212121"/>
                <w:spacing w:val="6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Process.</w:t>
            </w:r>
            <w:r>
              <w:rPr>
                <w:color w:val="212121"/>
                <w:spacing w:val="4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In</w:t>
            </w:r>
          </w:p>
          <w:p w:rsidR="007E343C" w:rsidRDefault="00451B9E">
            <w:pPr>
              <w:pStyle w:val="TableParagraph"/>
              <w:spacing w:before="32"/>
              <w:jc w:val="both"/>
            </w:pPr>
            <w:r>
              <w:rPr>
                <w:i/>
                <w:color w:val="212121"/>
                <w:w w:val="90"/>
              </w:rPr>
              <w:t>Public</w:t>
            </w:r>
            <w:r>
              <w:rPr>
                <w:i/>
                <w:color w:val="212121"/>
                <w:spacing w:val="-2"/>
                <w:w w:val="90"/>
              </w:rPr>
              <w:t xml:space="preserve"> </w:t>
            </w:r>
            <w:r>
              <w:rPr>
                <w:i/>
                <w:color w:val="212121"/>
                <w:w w:val="90"/>
              </w:rPr>
              <w:t>policymaking</w:t>
            </w:r>
            <w:r>
              <w:rPr>
                <w:i/>
                <w:color w:val="212121"/>
                <w:spacing w:val="-1"/>
                <w:w w:val="90"/>
              </w:rPr>
              <w:t xml:space="preserve"> </w:t>
            </w:r>
            <w:r>
              <w:rPr>
                <w:i/>
                <w:color w:val="212121"/>
                <w:w w:val="90"/>
              </w:rPr>
              <w:t>in</w:t>
            </w:r>
            <w:r>
              <w:rPr>
                <w:i/>
                <w:color w:val="212121"/>
                <w:spacing w:val="-3"/>
                <w:w w:val="90"/>
              </w:rPr>
              <w:t xml:space="preserve"> </w:t>
            </w:r>
            <w:r>
              <w:rPr>
                <w:i/>
                <w:color w:val="212121"/>
                <w:w w:val="90"/>
              </w:rPr>
              <w:t>India</w:t>
            </w:r>
            <w:r>
              <w:rPr>
                <w:color w:val="212121"/>
                <w:w w:val="90"/>
              </w:rPr>
              <w:t>.</w:t>
            </w:r>
            <w:r>
              <w:rPr>
                <w:color w:val="212121"/>
                <w:spacing w:val="-1"/>
                <w:w w:val="90"/>
              </w:rPr>
              <w:t xml:space="preserve"> </w:t>
            </w:r>
            <w:r>
              <w:rPr>
                <w:color w:val="212121"/>
                <w:w w:val="90"/>
              </w:rPr>
              <w:t>Pearson</w:t>
            </w:r>
            <w:r>
              <w:rPr>
                <w:color w:val="212121"/>
                <w:spacing w:val="-1"/>
                <w:w w:val="90"/>
              </w:rPr>
              <w:t xml:space="preserve"> </w:t>
            </w:r>
            <w:r>
              <w:rPr>
                <w:color w:val="212121"/>
                <w:w w:val="90"/>
              </w:rPr>
              <w:t>Education</w:t>
            </w:r>
            <w:r>
              <w:rPr>
                <w:color w:val="212121"/>
                <w:spacing w:val="-1"/>
                <w:w w:val="90"/>
              </w:rPr>
              <w:t xml:space="preserve"> </w:t>
            </w:r>
            <w:r>
              <w:rPr>
                <w:color w:val="212121"/>
                <w:w w:val="90"/>
              </w:rPr>
              <w:t>India</w:t>
            </w:r>
          </w:p>
          <w:p w:rsidR="007E343C" w:rsidRDefault="00451B9E">
            <w:pPr>
              <w:pStyle w:val="TableParagraph"/>
              <w:spacing w:before="151" w:line="271" w:lineRule="auto"/>
              <w:ind w:right="104"/>
              <w:jc w:val="both"/>
            </w:pPr>
            <w:r>
              <w:t>Capano, G. and Pritoni, A., 2020. Policy cycle.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Palgrave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Encyclopedia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6"/>
              </w:rPr>
              <w:t xml:space="preserve"> </w:t>
            </w:r>
            <w:r>
              <w:t>Interest</w:t>
            </w:r>
            <w:r>
              <w:rPr>
                <w:spacing w:val="-6"/>
              </w:rPr>
              <w:t xml:space="preserve"> </w:t>
            </w:r>
            <w:r>
              <w:t>Groups,</w:t>
            </w:r>
            <w:r>
              <w:rPr>
                <w:spacing w:val="-8"/>
              </w:rPr>
              <w:t xml:space="preserve"> </w:t>
            </w:r>
            <w:r>
              <w:t>Lobbying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Public</w:t>
            </w:r>
            <w:r>
              <w:rPr>
                <w:spacing w:val="1"/>
              </w:rPr>
              <w:t xml:space="preserve"> </w:t>
            </w:r>
            <w:r>
              <w:t>Affairs.</w:t>
            </w:r>
            <w:r>
              <w:rPr>
                <w:spacing w:val="1"/>
              </w:rPr>
              <w:t xml:space="preserve"> </w:t>
            </w:r>
            <w:r>
              <w:t>Cham:</w:t>
            </w:r>
            <w:r>
              <w:rPr>
                <w:spacing w:val="1"/>
              </w:rPr>
              <w:t xml:space="preserve"> </w:t>
            </w:r>
            <w:r>
              <w:t>Springer</w:t>
            </w:r>
            <w:r>
              <w:rPr>
                <w:spacing w:val="1"/>
              </w:rPr>
              <w:t xml:space="preserve"> </w:t>
            </w:r>
            <w:r>
              <w:t>International</w:t>
            </w:r>
            <w:r>
              <w:rPr>
                <w:spacing w:val="-52"/>
              </w:rPr>
              <w:t xml:space="preserve"> </w:t>
            </w:r>
            <w:r>
              <w:t>Publishing,</w:t>
            </w:r>
            <w:r>
              <w:rPr>
                <w:spacing w:val="-2"/>
              </w:rPr>
              <w:t xml:space="preserve"> </w:t>
            </w:r>
            <w:r>
              <w:t>pp.1-7.</w:t>
            </w:r>
          </w:p>
        </w:tc>
      </w:tr>
      <w:tr w:rsidR="007E343C">
        <w:trPr>
          <w:trHeight w:val="1377"/>
        </w:trPr>
        <w:tc>
          <w:tcPr>
            <w:tcW w:w="847" w:type="dxa"/>
          </w:tcPr>
          <w:p w:rsidR="007E343C" w:rsidRDefault="00451B9E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8-12</w:t>
            </w:r>
          </w:p>
        </w:tc>
        <w:tc>
          <w:tcPr>
            <w:tcW w:w="2124" w:type="dxa"/>
          </w:tcPr>
          <w:p w:rsidR="007E343C" w:rsidRDefault="00451B9E">
            <w:pPr>
              <w:pStyle w:val="TableParagraph"/>
              <w:spacing w:line="271" w:lineRule="auto"/>
              <w:ind w:left="218" w:right="209"/>
              <w:jc w:val="center"/>
            </w:pPr>
            <w:r>
              <w:t>To</w:t>
            </w:r>
            <w:r>
              <w:rPr>
                <w:spacing w:val="-11"/>
              </w:rPr>
              <w:t xml:space="preserve"> </w:t>
            </w:r>
            <w:r>
              <w:t>understand</w:t>
            </w:r>
            <w:r>
              <w:rPr>
                <w:spacing w:val="-10"/>
              </w:rPr>
              <w:t xml:space="preserve"> </w:t>
            </w:r>
            <w:r>
              <w:t>how</w:t>
            </w:r>
            <w:r>
              <w:rPr>
                <w:spacing w:val="-52"/>
              </w:rPr>
              <w:t xml:space="preserve"> </w:t>
            </w:r>
            <w:r>
              <w:t>agenda-setting</w:t>
            </w:r>
            <w:r>
              <w:rPr>
                <w:spacing w:val="1"/>
              </w:rPr>
              <w:t xml:space="preserve"> </w:t>
            </w:r>
            <w:r>
              <w:t>happens within</w:t>
            </w:r>
            <w:r>
              <w:rPr>
                <w:spacing w:val="1"/>
              </w:rPr>
              <w:t xml:space="preserve"> </w:t>
            </w:r>
            <w:r>
              <w:t>pluralist</w:t>
            </w:r>
            <w:r>
              <w:rPr>
                <w:spacing w:val="-9"/>
              </w:rPr>
              <w:t xml:space="preserve"> </w:t>
            </w:r>
            <w:r>
              <w:t>setups</w:t>
            </w:r>
          </w:p>
        </w:tc>
        <w:tc>
          <w:tcPr>
            <w:tcW w:w="1843" w:type="dxa"/>
          </w:tcPr>
          <w:p w:rsidR="007E343C" w:rsidRDefault="00451B9E">
            <w:pPr>
              <w:pStyle w:val="TableParagraph"/>
              <w:spacing w:line="268" w:lineRule="auto"/>
              <w:ind w:left="199" w:right="190" w:firstLine="5"/>
              <w:jc w:val="center"/>
            </w:pPr>
            <w:r>
              <w:t>Kingdon’s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  <w:w w:val="95"/>
              </w:rPr>
              <w:t xml:space="preserve">Multiple </w:t>
            </w:r>
            <w:r>
              <w:rPr>
                <w:w w:val="95"/>
              </w:rPr>
              <w:t>Streams</w:t>
            </w:r>
            <w:r>
              <w:rPr>
                <w:spacing w:val="-50"/>
                <w:w w:val="95"/>
              </w:rPr>
              <w:t xml:space="preserve"> </w:t>
            </w:r>
            <w:r>
              <w:t>Approach</w:t>
            </w:r>
          </w:p>
        </w:tc>
        <w:tc>
          <w:tcPr>
            <w:tcW w:w="4837" w:type="dxa"/>
          </w:tcPr>
          <w:p w:rsidR="007E343C" w:rsidRDefault="00451B9E">
            <w:pPr>
              <w:pStyle w:val="TableParagraph"/>
              <w:spacing w:line="271" w:lineRule="auto"/>
              <w:ind w:right="103"/>
              <w:jc w:val="both"/>
            </w:pPr>
            <w:r>
              <w:rPr>
                <w:w w:val="95"/>
              </w:rPr>
              <w:t>Herweg, N., Zahariadis, N. and Zohlnhöfer, R., 2023.</w:t>
            </w:r>
            <w:r>
              <w:rPr>
                <w:spacing w:val="1"/>
                <w:w w:val="9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multiple</w:t>
            </w:r>
            <w:r>
              <w:rPr>
                <w:spacing w:val="1"/>
              </w:rPr>
              <w:t xml:space="preserve"> </w:t>
            </w:r>
            <w:r>
              <w:t>streams</w:t>
            </w:r>
            <w:r>
              <w:rPr>
                <w:spacing w:val="1"/>
              </w:rPr>
              <w:t xml:space="preserve"> </w:t>
            </w:r>
            <w:r>
              <w:t>framework:</w:t>
            </w:r>
            <w:r>
              <w:rPr>
                <w:spacing w:val="1"/>
              </w:rPr>
              <w:t xml:space="preserve"> </w:t>
            </w:r>
            <w:r>
              <w:t>Foundations,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  <w:w w:val="95"/>
              </w:rPr>
              <w:t xml:space="preserve">refinements, </w:t>
            </w:r>
            <w:r>
              <w:rPr>
                <w:w w:val="95"/>
              </w:rPr>
              <w:t xml:space="preserve">and empirical applications. In </w:t>
            </w:r>
            <w:r>
              <w:rPr>
                <w:i/>
                <w:w w:val="95"/>
              </w:rPr>
              <w:t>Theories of</w:t>
            </w:r>
            <w:r>
              <w:rPr>
                <w:i/>
                <w:spacing w:val="-50"/>
                <w:w w:val="95"/>
              </w:rPr>
              <w:t xml:space="preserve"> </w:t>
            </w:r>
            <w:r>
              <w:rPr>
                <w:i/>
                <w:w w:val="95"/>
              </w:rPr>
              <w:t>the</w:t>
            </w:r>
            <w:r>
              <w:rPr>
                <w:i/>
                <w:spacing w:val="-9"/>
                <w:w w:val="95"/>
              </w:rPr>
              <w:t xml:space="preserve"> </w:t>
            </w:r>
            <w:r>
              <w:rPr>
                <w:i/>
                <w:w w:val="95"/>
              </w:rPr>
              <w:t>policy</w:t>
            </w:r>
            <w:r>
              <w:rPr>
                <w:i/>
                <w:spacing w:val="-7"/>
                <w:w w:val="95"/>
              </w:rPr>
              <w:t xml:space="preserve"> </w:t>
            </w:r>
            <w:r>
              <w:rPr>
                <w:i/>
                <w:w w:val="95"/>
              </w:rPr>
              <w:t>process</w:t>
            </w:r>
            <w:r>
              <w:rPr>
                <w:i/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(pp.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29-64).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Routledge.</w:t>
            </w:r>
          </w:p>
        </w:tc>
      </w:tr>
      <w:tr w:rsidR="007E343C">
        <w:trPr>
          <w:trHeight w:val="2517"/>
        </w:trPr>
        <w:tc>
          <w:tcPr>
            <w:tcW w:w="847" w:type="dxa"/>
          </w:tcPr>
          <w:p w:rsidR="007E343C" w:rsidRDefault="00451B9E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</w:rPr>
              <w:t>13-17</w:t>
            </w:r>
          </w:p>
        </w:tc>
        <w:tc>
          <w:tcPr>
            <w:tcW w:w="2124" w:type="dxa"/>
          </w:tcPr>
          <w:p w:rsidR="007E343C" w:rsidRDefault="00451B9E">
            <w:pPr>
              <w:pStyle w:val="TableParagraph"/>
              <w:spacing w:line="268" w:lineRule="auto"/>
              <w:ind w:left="163" w:right="153" w:firstLine="108"/>
              <w:jc w:val="both"/>
            </w:pPr>
            <w:r>
              <w:t>To understand the</w:t>
            </w:r>
            <w:r>
              <w:rPr>
                <w:spacing w:val="1"/>
              </w:rPr>
              <w:t xml:space="preserve"> </w:t>
            </w:r>
            <w:r>
              <w:t>role of institutions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within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policy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process</w:t>
            </w:r>
          </w:p>
        </w:tc>
        <w:tc>
          <w:tcPr>
            <w:tcW w:w="1843" w:type="dxa"/>
          </w:tcPr>
          <w:p w:rsidR="007E343C" w:rsidRDefault="00451B9E">
            <w:pPr>
              <w:pStyle w:val="TableParagraph"/>
              <w:spacing w:line="268" w:lineRule="auto"/>
              <w:ind w:left="156" w:right="140" w:firstLine="141"/>
            </w:pPr>
            <w:r>
              <w:t>Public Interest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Litigation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India</w:t>
            </w:r>
          </w:p>
        </w:tc>
        <w:tc>
          <w:tcPr>
            <w:tcW w:w="4837" w:type="dxa"/>
          </w:tcPr>
          <w:p w:rsidR="007E343C" w:rsidRDefault="00451B9E">
            <w:pPr>
              <w:pStyle w:val="TableParagraph"/>
              <w:spacing w:line="268" w:lineRule="auto"/>
              <w:ind w:right="102"/>
              <w:jc w:val="both"/>
            </w:pPr>
            <w:r>
              <w:rPr>
                <w:w w:val="85"/>
              </w:rPr>
              <w:t>Bhuwania,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5"/>
              </w:rPr>
              <w:t>A.,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5"/>
              </w:rPr>
              <w:t xml:space="preserve">2017. </w:t>
            </w:r>
            <w:r>
              <w:rPr>
                <w:i/>
                <w:w w:val="85"/>
              </w:rPr>
              <w:t>Courting</w:t>
            </w:r>
            <w:r>
              <w:rPr>
                <w:i/>
                <w:spacing w:val="1"/>
                <w:w w:val="85"/>
              </w:rPr>
              <w:t xml:space="preserve"> </w:t>
            </w:r>
            <w:r>
              <w:rPr>
                <w:i/>
                <w:w w:val="85"/>
              </w:rPr>
              <w:t>the</w:t>
            </w:r>
            <w:r>
              <w:rPr>
                <w:i/>
                <w:spacing w:val="1"/>
                <w:w w:val="85"/>
              </w:rPr>
              <w:t xml:space="preserve"> </w:t>
            </w:r>
            <w:r>
              <w:rPr>
                <w:i/>
                <w:w w:val="85"/>
              </w:rPr>
              <w:t>people:</w:t>
            </w:r>
            <w:r>
              <w:rPr>
                <w:i/>
                <w:spacing w:val="1"/>
                <w:w w:val="85"/>
              </w:rPr>
              <w:t xml:space="preserve"> </w:t>
            </w:r>
            <w:r>
              <w:rPr>
                <w:i/>
                <w:w w:val="85"/>
              </w:rPr>
              <w:t>Public</w:t>
            </w:r>
            <w:r>
              <w:rPr>
                <w:i/>
                <w:spacing w:val="1"/>
                <w:w w:val="85"/>
              </w:rPr>
              <w:t xml:space="preserve"> </w:t>
            </w:r>
            <w:r>
              <w:rPr>
                <w:i/>
                <w:w w:val="85"/>
              </w:rPr>
              <w:t>interest</w:t>
            </w:r>
            <w:r>
              <w:rPr>
                <w:i/>
                <w:spacing w:val="-44"/>
                <w:w w:val="85"/>
              </w:rPr>
              <w:t xml:space="preserve"> </w:t>
            </w:r>
            <w:r>
              <w:rPr>
                <w:i/>
                <w:w w:val="85"/>
              </w:rPr>
              <w:t>litigation</w:t>
            </w:r>
            <w:r>
              <w:rPr>
                <w:i/>
                <w:spacing w:val="1"/>
                <w:w w:val="85"/>
              </w:rPr>
              <w:t xml:space="preserve"> </w:t>
            </w:r>
            <w:r>
              <w:rPr>
                <w:i/>
                <w:w w:val="85"/>
              </w:rPr>
              <w:t>in</w:t>
            </w:r>
            <w:r>
              <w:rPr>
                <w:i/>
                <w:spacing w:val="1"/>
                <w:w w:val="85"/>
              </w:rPr>
              <w:t xml:space="preserve"> </w:t>
            </w:r>
            <w:r>
              <w:rPr>
                <w:i/>
                <w:w w:val="85"/>
              </w:rPr>
              <w:t>post-emergency</w:t>
            </w:r>
            <w:r>
              <w:rPr>
                <w:i/>
                <w:spacing w:val="1"/>
                <w:w w:val="85"/>
              </w:rPr>
              <w:t xml:space="preserve"> </w:t>
            </w:r>
            <w:r>
              <w:rPr>
                <w:i/>
                <w:w w:val="85"/>
              </w:rPr>
              <w:t xml:space="preserve">India </w:t>
            </w:r>
            <w:r>
              <w:rPr>
                <w:w w:val="85"/>
              </w:rPr>
              <w:t>(Vol.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5"/>
              </w:rPr>
              <w:t>2).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5"/>
              </w:rPr>
              <w:t>Cambridge</w:t>
            </w:r>
            <w:r>
              <w:rPr>
                <w:spacing w:val="-44"/>
                <w:w w:val="85"/>
              </w:rPr>
              <w:t xml:space="preserve"> </w:t>
            </w:r>
            <w:r>
              <w:rPr>
                <w:w w:val="95"/>
              </w:rPr>
              <w:t>University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Press.,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Selected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excerpts</w:t>
            </w:r>
          </w:p>
          <w:p w:rsidR="007E343C" w:rsidRDefault="00451B9E">
            <w:pPr>
              <w:pStyle w:val="TableParagraph"/>
              <w:spacing w:before="111" w:line="271" w:lineRule="auto"/>
              <w:ind w:right="103"/>
              <w:jc w:val="both"/>
            </w:pPr>
            <w:r>
              <w:rPr>
                <w:spacing w:val="-2"/>
              </w:rPr>
              <w:t>Aparna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Chandra,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Courting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People: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Public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Interest</w:t>
            </w:r>
            <w:r>
              <w:rPr>
                <w:spacing w:val="-52"/>
              </w:rPr>
              <w:t xml:space="preserve"> </w:t>
            </w:r>
            <w:r>
              <w:rPr>
                <w:w w:val="90"/>
              </w:rPr>
              <w:t xml:space="preserve">Litigation in Post-Emergency India, </w:t>
            </w:r>
            <w:r>
              <w:rPr>
                <w:i/>
                <w:w w:val="90"/>
              </w:rPr>
              <w:t>International Journal</w:t>
            </w:r>
            <w:r>
              <w:rPr>
                <w:i/>
                <w:spacing w:val="-48"/>
                <w:w w:val="90"/>
              </w:rPr>
              <w:t xml:space="preserve"> </w:t>
            </w:r>
            <w:r>
              <w:rPr>
                <w:i/>
                <w:spacing w:val="-1"/>
                <w:w w:val="95"/>
              </w:rPr>
              <w:t>of</w:t>
            </w:r>
            <w:r>
              <w:rPr>
                <w:i/>
                <w:spacing w:val="-3"/>
                <w:w w:val="95"/>
              </w:rPr>
              <w:t xml:space="preserve"> </w:t>
            </w:r>
            <w:r>
              <w:rPr>
                <w:i/>
                <w:spacing w:val="-1"/>
                <w:w w:val="95"/>
              </w:rPr>
              <w:t>Constitutional</w:t>
            </w:r>
            <w:r>
              <w:rPr>
                <w:i/>
                <w:spacing w:val="-2"/>
                <w:w w:val="95"/>
              </w:rPr>
              <w:t xml:space="preserve"> </w:t>
            </w:r>
            <w:r>
              <w:rPr>
                <w:i/>
                <w:w w:val="95"/>
              </w:rPr>
              <w:t>Law</w:t>
            </w:r>
            <w:r>
              <w:rPr>
                <w:w w:val="95"/>
              </w:rPr>
              <w:t>,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Volume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16,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Issue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2,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April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2018,</w:t>
            </w:r>
          </w:p>
          <w:p w:rsidR="007E343C" w:rsidRDefault="00451B9E">
            <w:pPr>
              <w:pStyle w:val="TableParagraph"/>
              <w:tabs>
                <w:tab w:val="left" w:pos="4299"/>
              </w:tabs>
              <w:spacing w:line="250" w:lineRule="exact"/>
              <w:jc w:val="both"/>
            </w:pPr>
            <w:r>
              <w:t>Pages</w:t>
            </w:r>
            <w:r>
              <w:tab/>
              <w:t>710–</w:t>
            </w:r>
          </w:p>
          <w:p w:rsidR="007E343C" w:rsidRDefault="00451B9E">
            <w:pPr>
              <w:pStyle w:val="TableParagraph"/>
              <w:spacing w:before="33"/>
              <w:jc w:val="both"/>
            </w:pPr>
            <w:r>
              <w:t>718,</w:t>
            </w:r>
            <w:r>
              <w:rPr>
                <w:spacing w:val="31"/>
              </w:rPr>
              <w:t xml:space="preserve"> </w:t>
            </w:r>
            <w:hyperlink r:id="rId10">
              <w:r>
                <w:rPr>
                  <w:color w:val="0462C1"/>
                  <w:u w:val="single" w:color="0462C1"/>
                </w:rPr>
                <w:t>https://doi.org/10.1093/icon/moy045</w:t>
              </w:r>
            </w:hyperlink>
          </w:p>
        </w:tc>
      </w:tr>
      <w:tr w:rsidR="007E343C">
        <w:trPr>
          <w:trHeight w:val="1542"/>
        </w:trPr>
        <w:tc>
          <w:tcPr>
            <w:tcW w:w="847" w:type="dxa"/>
          </w:tcPr>
          <w:p w:rsidR="007E343C" w:rsidRDefault="00451B9E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18-22</w:t>
            </w:r>
          </w:p>
        </w:tc>
        <w:tc>
          <w:tcPr>
            <w:tcW w:w="2124" w:type="dxa"/>
          </w:tcPr>
          <w:p w:rsidR="007E343C" w:rsidRDefault="00451B9E">
            <w:pPr>
              <w:pStyle w:val="TableParagraph"/>
              <w:spacing w:line="271" w:lineRule="auto"/>
              <w:ind w:left="124" w:right="116" w:hanging="2"/>
              <w:jc w:val="center"/>
            </w:pPr>
            <w:r>
              <w:t>To learn about the</w:t>
            </w:r>
            <w:r>
              <w:rPr>
                <w:spacing w:val="1"/>
              </w:rPr>
              <w:t xml:space="preserve"> </w:t>
            </w:r>
            <w:r>
              <w:t>participation of</w:t>
            </w:r>
            <w:r>
              <w:rPr>
                <w:spacing w:val="1"/>
              </w:rPr>
              <w:t xml:space="preserve"> </w:t>
            </w:r>
            <w:r>
              <w:t>corporations 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other</w:t>
            </w:r>
            <w:r>
              <w:rPr>
                <w:spacing w:val="-12"/>
              </w:rPr>
              <w:t xml:space="preserve"> </w:t>
            </w:r>
            <w:r>
              <w:t>non-state</w:t>
            </w:r>
            <w:r>
              <w:rPr>
                <w:spacing w:val="-12"/>
              </w:rPr>
              <w:t xml:space="preserve"> </w:t>
            </w:r>
            <w:r>
              <w:t>actors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policy</w:t>
            </w:r>
            <w:r>
              <w:rPr>
                <w:spacing w:val="-8"/>
              </w:rPr>
              <w:t xml:space="preserve"> </w:t>
            </w:r>
            <w:r>
              <w:t>process</w:t>
            </w:r>
          </w:p>
        </w:tc>
        <w:tc>
          <w:tcPr>
            <w:tcW w:w="1843" w:type="dxa"/>
          </w:tcPr>
          <w:p w:rsidR="007E343C" w:rsidRDefault="00451B9E">
            <w:pPr>
              <w:pStyle w:val="TableParagraph"/>
              <w:spacing w:line="239" w:lineRule="exact"/>
              <w:ind w:left="151"/>
            </w:pPr>
            <w:r>
              <w:rPr>
                <w:w w:val="95"/>
              </w:rPr>
              <w:t>Policy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consultants</w:t>
            </w:r>
          </w:p>
        </w:tc>
        <w:tc>
          <w:tcPr>
            <w:tcW w:w="4837" w:type="dxa"/>
          </w:tcPr>
          <w:p w:rsidR="007E343C" w:rsidRDefault="00451B9E">
            <w:pPr>
              <w:pStyle w:val="TableParagraph"/>
              <w:spacing w:line="271" w:lineRule="auto"/>
              <w:ind w:right="104"/>
              <w:jc w:val="both"/>
            </w:pPr>
            <w:r>
              <w:t>Mathur,</w:t>
            </w:r>
            <w:r>
              <w:rPr>
                <w:spacing w:val="1"/>
              </w:rPr>
              <w:t xml:space="preserve"> </w:t>
            </w:r>
            <w:r>
              <w:t>K.</w:t>
            </w:r>
            <w:r>
              <w:rPr>
                <w:spacing w:val="1"/>
              </w:rPr>
              <w:t xml:space="preserve"> </w:t>
            </w:r>
            <w:r>
              <w:t>(2013).</w:t>
            </w:r>
            <w:r>
              <w:rPr>
                <w:spacing w:val="1"/>
              </w:rPr>
              <w:t xml:space="preserve"> </w:t>
            </w:r>
            <w:r>
              <w:t>Governance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Networks: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Emerging relationships among the state, business, and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  <w:w w:val="90"/>
              </w:rPr>
              <w:t>NGOs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in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India.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In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i/>
                <w:spacing w:val="-1"/>
                <w:w w:val="90"/>
              </w:rPr>
              <w:t>Public</w:t>
            </w:r>
            <w:r>
              <w:rPr>
                <w:i/>
                <w:spacing w:val="-6"/>
                <w:w w:val="90"/>
              </w:rPr>
              <w:t xml:space="preserve"> </w:t>
            </w:r>
            <w:r>
              <w:rPr>
                <w:i/>
                <w:w w:val="90"/>
              </w:rPr>
              <w:t>policy</w:t>
            </w:r>
            <w:r>
              <w:rPr>
                <w:i/>
                <w:spacing w:val="-5"/>
                <w:w w:val="90"/>
              </w:rPr>
              <w:t xml:space="preserve"> </w:t>
            </w:r>
            <w:r>
              <w:rPr>
                <w:i/>
                <w:w w:val="90"/>
              </w:rPr>
              <w:t>and</w:t>
            </w:r>
            <w:r>
              <w:rPr>
                <w:i/>
                <w:spacing w:val="-7"/>
                <w:w w:val="90"/>
              </w:rPr>
              <w:t xml:space="preserve"> </w:t>
            </w:r>
            <w:r>
              <w:rPr>
                <w:i/>
                <w:w w:val="90"/>
              </w:rPr>
              <w:t>politics</w:t>
            </w:r>
            <w:r>
              <w:rPr>
                <w:i/>
                <w:spacing w:val="-4"/>
                <w:w w:val="90"/>
              </w:rPr>
              <w:t xml:space="preserve"> </w:t>
            </w:r>
            <w:r>
              <w:rPr>
                <w:i/>
                <w:w w:val="90"/>
              </w:rPr>
              <w:t>in</w:t>
            </w:r>
            <w:r>
              <w:rPr>
                <w:i/>
                <w:spacing w:val="-8"/>
                <w:w w:val="90"/>
              </w:rPr>
              <w:t xml:space="preserve"> </w:t>
            </w:r>
            <w:r>
              <w:rPr>
                <w:i/>
                <w:w w:val="90"/>
              </w:rPr>
              <w:t>India:</w:t>
            </w:r>
            <w:r>
              <w:rPr>
                <w:i/>
                <w:spacing w:val="-6"/>
                <w:w w:val="90"/>
              </w:rPr>
              <w:t xml:space="preserve"> </w:t>
            </w:r>
            <w:r>
              <w:rPr>
                <w:i/>
                <w:w w:val="90"/>
              </w:rPr>
              <w:t>How</w:t>
            </w:r>
            <w:r>
              <w:rPr>
                <w:i/>
                <w:spacing w:val="-47"/>
                <w:w w:val="90"/>
              </w:rPr>
              <w:t xml:space="preserve"> </w:t>
            </w:r>
            <w:r>
              <w:rPr>
                <w:i/>
              </w:rPr>
              <w:t>institutions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matter</w:t>
            </w:r>
            <w:r>
              <w:t>.</w:t>
            </w:r>
            <w:r>
              <w:rPr>
                <w:spacing w:val="-12"/>
              </w:rPr>
              <w:t xml:space="preserve"> </w:t>
            </w:r>
            <w:r>
              <w:t>OUP</w:t>
            </w:r>
            <w:r>
              <w:rPr>
                <w:spacing w:val="-9"/>
              </w:rPr>
              <w:t xml:space="preserve"> </w:t>
            </w:r>
            <w:r>
              <w:t>Catalogue.</w:t>
            </w:r>
          </w:p>
        </w:tc>
      </w:tr>
      <w:tr w:rsidR="007E343C">
        <w:trPr>
          <w:trHeight w:val="974"/>
        </w:trPr>
        <w:tc>
          <w:tcPr>
            <w:tcW w:w="847" w:type="dxa"/>
          </w:tcPr>
          <w:p w:rsidR="007E343C" w:rsidRDefault="00451B9E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</w:rPr>
              <w:t>23-28</w:t>
            </w:r>
          </w:p>
        </w:tc>
        <w:tc>
          <w:tcPr>
            <w:tcW w:w="2124" w:type="dxa"/>
          </w:tcPr>
          <w:p w:rsidR="007E343C" w:rsidRDefault="00451B9E">
            <w:pPr>
              <w:pStyle w:val="TableParagraph"/>
              <w:spacing w:line="271" w:lineRule="auto"/>
              <w:ind w:left="151" w:right="141" w:firstLine="67"/>
              <w:jc w:val="both"/>
            </w:pPr>
            <w:r>
              <w:t>To understand how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public policy shapes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political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environment</w:t>
            </w:r>
          </w:p>
        </w:tc>
        <w:tc>
          <w:tcPr>
            <w:tcW w:w="1843" w:type="dxa"/>
          </w:tcPr>
          <w:p w:rsidR="007E343C" w:rsidRDefault="00451B9E">
            <w:pPr>
              <w:pStyle w:val="TableParagraph"/>
              <w:spacing w:line="268" w:lineRule="auto"/>
              <w:ind w:left="494" w:right="200" w:hanging="269"/>
            </w:pPr>
            <w:r>
              <w:rPr>
                <w:w w:val="95"/>
              </w:rPr>
              <w:t>Policy Feedback</w:t>
            </w:r>
            <w:r>
              <w:rPr>
                <w:spacing w:val="-50"/>
                <w:w w:val="95"/>
              </w:rPr>
              <w:t xml:space="preserve"> </w:t>
            </w:r>
            <w:r>
              <w:t>Approach</w:t>
            </w:r>
          </w:p>
        </w:tc>
        <w:tc>
          <w:tcPr>
            <w:tcW w:w="4837" w:type="dxa"/>
          </w:tcPr>
          <w:p w:rsidR="007E343C" w:rsidRDefault="00451B9E">
            <w:pPr>
              <w:pStyle w:val="TableParagraph"/>
              <w:spacing w:line="271" w:lineRule="auto"/>
              <w:ind w:right="103"/>
              <w:jc w:val="both"/>
            </w:pPr>
            <w:r>
              <w:t>SoRelle, M. and Michener, J., 2022. Methods for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 xml:space="preserve">Applying Policy Feedback Theory. In </w:t>
            </w:r>
            <w:r>
              <w:rPr>
                <w:i/>
                <w:w w:val="95"/>
              </w:rPr>
              <w:t>Methods of the</w:t>
            </w:r>
            <w:r>
              <w:rPr>
                <w:i/>
                <w:spacing w:val="1"/>
                <w:w w:val="95"/>
              </w:rPr>
              <w:t xml:space="preserve"> </w:t>
            </w:r>
            <w:r>
              <w:rPr>
                <w:i/>
                <w:w w:val="95"/>
              </w:rPr>
              <w:t>Policy</w:t>
            </w:r>
            <w:r>
              <w:rPr>
                <w:i/>
                <w:spacing w:val="-8"/>
                <w:w w:val="95"/>
              </w:rPr>
              <w:t xml:space="preserve"> </w:t>
            </w:r>
            <w:r>
              <w:rPr>
                <w:i/>
                <w:w w:val="95"/>
              </w:rPr>
              <w:t>Process</w:t>
            </w:r>
            <w:r>
              <w:rPr>
                <w:i/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(pp.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80-104).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Routledge.</w:t>
            </w:r>
          </w:p>
        </w:tc>
      </w:tr>
      <w:tr w:rsidR="007E343C">
        <w:trPr>
          <w:trHeight w:val="1665"/>
        </w:trPr>
        <w:tc>
          <w:tcPr>
            <w:tcW w:w="847" w:type="dxa"/>
          </w:tcPr>
          <w:p w:rsidR="007E343C" w:rsidRDefault="00451B9E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</w:rPr>
              <w:t>29-32</w:t>
            </w:r>
          </w:p>
        </w:tc>
        <w:tc>
          <w:tcPr>
            <w:tcW w:w="2124" w:type="dxa"/>
          </w:tcPr>
          <w:p w:rsidR="007E343C" w:rsidRDefault="00451B9E">
            <w:pPr>
              <w:pStyle w:val="TableParagraph"/>
              <w:spacing w:line="268" w:lineRule="auto"/>
              <w:ind w:left="211" w:right="202" w:hanging="1"/>
              <w:jc w:val="center"/>
            </w:pPr>
            <w:r>
              <w:t>To understand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coalition building in</w:t>
            </w:r>
            <w:r>
              <w:rPr>
                <w:spacing w:val="-50"/>
                <w:w w:val="95"/>
              </w:rPr>
              <w:t xml:space="preserve"> </w:t>
            </w:r>
            <w:r>
              <w:t>policy</w:t>
            </w:r>
            <w:r>
              <w:rPr>
                <w:spacing w:val="-7"/>
              </w:rPr>
              <w:t xml:space="preserve"> </w:t>
            </w:r>
            <w:r>
              <w:t>fields</w:t>
            </w:r>
          </w:p>
        </w:tc>
        <w:tc>
          <w:tcPr>
            <w:tcW w:w="1843" w:type="dxa"/>
          </w:tcPr>
          <w:p w:rsidR="007E343C" w:rsidRDefault="00451B9E">
            <w:pPr>
              <w:pStyle w:val="TableParagraph"/>
              <w:spacing w:line="268" w:lineRule="auto"/>
              <w:ind w:left="430" w:right="414" w:firstLine="72"/>
              <w:jc w:val="both"/>
            </w:pPr>
            <w:r>
              <w:rPr>
                <w:spacing w:val="-1"/>
              </w:rPr>
              <w:t>Advocacy</w:t>
            </w:r>
            <w:r>
              <w:rPr>
                <w:spacing w:val="-53"/>
              </w:rPr>
              <w:t xml:space="preserve"> </w:t>
            </w:r>
            <w:r>
              <w:t>Coalition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Framework</w:t>
            </w:r>
          </w:p>
          <w:p w:rsidR="007E343C" w:rsidRDefault="00451B9E">
            <w:pPr>
              <w:pStyle w:val="TableParagraph"/>
              <w:spacing w:before="111" w:line="271" w:lineRule="auto"/>
              <w:ind w:left="514" w:hanging="56"/>
            </w:pPr>
            <w:r>
              <w:rPr>
                <w:w w:val="95"/>
              </w:rPr>
              <w:t>Discourse-</w:t>
            </w:r>
            <w:r>
              <w:rPr>
                <w:spacing w:val="-50"/>
                <w:w w:val="95"/>
              </w:rPr>
              <w:t xml:space="preserve"> </w:t>
            </w:r>
            <w:r>
              <w:rPr>
                <w:spacing w:val="-1"/>
              </w:rPr>
              <w:t>coalitions</w:t>
            </w:r>
          </w:p>
        </w:tc>
        <w:tc>
          <w:tcPr>
            <w:tcW w:w="4837" w:type="dxa"/>
          </w:tcPr>
          <w:p w:rsidR="007E343C" w:rsidRDefault="00451B9E">
            <w:pPr>
              <w:pStyle w:val="TableParagraph"/>
              <w:spacing w:line="268" w:lineRule="auto"/>
              <w:ind w:right="102"/>
              <w:jc w:val="both"/>
            </w:pPr>
            <w:r>
              <w:rPr>
                <w:w w:val="95"/>
              </w:rPr>
              <w:t>Olofsson, K.L., Katz, J., Costie, D.P., Heikkila, T. and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Weible, C.M., 2018. A dominant coalition and policy</w:t>
            </w:r>
            <w:r>
              <w:rPr>
                <w:spacing w:val="1"/>
                <w:w w:val="95"/>
              </w:rPr>
              <w:t xml:space="preserve"> </w:t>
            </w:r>
            <w:r>
              <w:t>change: an analysis of shale oil and gas politics in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 xml:space="preserve">India. </w:t>
            </w:r>
            <w:r>
              <w:rPr>
                <w:i/>
                <w:w w:val="85"/>
              </w:rPr>
              <w:t>Journal of Environmental Policy &amp; Planning</w:t>
            </w:r>
            <w:r>
              <w:rPr>
                <w:w w:val="85"/>
              </w:rPr>
              <w:t xml:space="preserve">, </w:t>
            </w:r>
            <w:r>
              <w:rPr>
                <w:i/>
                <w:w w:val="85"/>
              </w:rPr>
              <w:t>20</w:t>
            </w:r>
            <w:r>
              <w:rPr>
                <w:w w:val="85"/>
              </w:rPr>
              <w:t>(5),</w:t>
            </w:r>
            <w:r>
              <w:rPr>
                <w:spacing w:val="1"/>
                <w:w w:val="85"/>
              </w:rPr>
              <w:t xml:space="preserve"> </w:t>
            </w:r>
            <w:r>
              <w:t>pp.645-660.</w:t>
            </w:r>
          </w:p>
        </w:tc>
      </w:tr>
    </w:tbl>
    <w:p w:rsidR="007E343C" w:rsidRDefault="007E343C">
      <w:pPr>
        <w:spacing w:line="268" w:lineRule="auto"/>
        <w:jc w:val="both"/>
        <w:sectPr w:rsidR="007E343C">
          <w:pgSz w:w="12240" w:h="15840"/>
          <w:pgMar w:top="1360" w:right="1180" w:bottom="1260" w:left="1180" w:header="0" w:footer="1061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2124"/>
        <w:gridCol w:w="1843"/>
        <w:gridCol w:w="4837"/>
      </w:tblGrid>
      <w:tr w:rsidR="007E343C">
        <w:trPr>
          <w:trHeight w:val="1259"/>
        </w:trPr>
        <w:tc>
          <w:tcPr>
            <w:tcW w:w="847" w:type="dxa"/>
          </w:tcPr>
          <w:p w:rsidR="007E343C" w:rsidRDefault="007E343C">
            <w:pPr>
              <w:pStyle w:val="TableParagraph"/>
              <w:ind w:left="0"/>
            </w:pPr>
          </w:p>
        </w:tc>
        <w:tc>
          <w:tcPr>
            <w:tcW w:w="2124" w:type="dxa"/>
          </w:tcPr>
          <w:p w:rsidR="007E343C" w:rsidRDefault="007E343C">
            <w:pPr>
              <w:pStyle w:val="TableParagraph"/>
              <w:ind w:left="0"/>
            </w:pPr>
          </w:p>
        </w:tc>
        <w:tc>
          <w:tcPr>
            <w:tcW w:w="1843" w:type="dxa"/>
          </w:tcPr>
          <w:p w:rsidR="007E343C" w:rsidRDefault="007E343C">
            <w:pPr>
              <w:pStyle w:val="TableParagraph"/>
              <w:ind w:left="0"/>
            </w:pPr>
          </w:p>
        </w:tc>
        <w:tc>
          <w:tcPr>
            <w:tcW w:w="4837" w:type="dxa"/>
          </w:tcPr>
          <w:p w:rsidR="007E343C" w:rsidRDefault="00451B9E">
            <w:pPr>
              <w:pStyle w:val="TableParagraph"/>
              <w:spacing w:line="271" w:lineRule="auto"/>
              <w:ind w:right="102"/>
              <w:jc w:val="both"/>
            </w:pPr>
            <w:r>
              <w:rPr>
                <w:spacing w:val="-1"/>
              </w:rPr>
              <w:t>Mittal,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H.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Shah,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A.,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2022.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Discursive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politics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policy</w:t>
            </w:r>
            <w:r>
              <w:rPr>
                <w:spacing w:val="56"/>
              </w:rPr>
              <w:t xml:space="preserve"> </w:t>
            </w:r>
            <w:r>
              <w:t>(im)</w:t>
            </w:r>
            <w:r>
              <w:rPr>
                <w:spacing w:val="56"/>
              </w:rPr>
              <w:t xml:space="preserve"> </w:t>
            </w:r>
            <w:r>
              <w:t>mobility:</w:t>
            </w:r>
            <w:r>
              <w:rPr>
                <w:spacing w:val="56"/>
              </w:rPr>
              <w:t xml:space="preserve"> </w:t>
            </w:r>
            <w:r>
              <w:t>Metro-TOD</w:t>
            </w:r>
            <w:r>
              <w:rPr>
                <w:spacing w:val="56"/>
              </w:rPr>
              <w:t xml:space="preserve"> </w:t>
            </w:r>
            <w:r>
              <w:t>policies</w:t>
            </w:r>
            <w:r>
              <w:rPr>
                <w:spacing w:val="56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 xml:space="preserve">India. </w:t>
            </w:r>
            <w:r>
              <w:rPr>
                <w:i/>
                <w:w w:val="90"/>
              </w:rPr>
              <w:t>Environment</w:t>
            </w:r>
            <w:r>
              <w:rPr>
                <w:i/>
                <w:spacing w:val="1"/>
                <w:w w:val="90"/>
              </w:rPr>
              <w:t xml:space="preserve"> </w:t>
            </w:r>
            <w:r>
              <w:rPr>
                <w:i/>
                <w:w w:val="90"/>
              </w:rPr>
              <w:t>and</w:t>
            </w:r>
            <w:r>
              <w:rPr>
                <w:i/>
                <w:spacing w:val="1"/>
                <w:w w:val="90"/>
              </w:rPr>
              <w:t xml:space="preserve"> </w:t>
            </w:r>
            <w:r>
              <w:rPr>
                <w:i/>
                <w:w w:val="90"/>
              </w:rPr>
              <w:t>Planning</w:t>
            </w:r>
            <w:r>
              <w:rPr>
                <w:i/>
                <w:spacing w:val="45"/>
              </w:rPr>
              <w:t xml:space="preserve"> </w:t>
            </w:r>
            <w:r>
              <w:rPr>
                <w:i/>
                <w:w w:val="90"/>
              </w:rPr>
              <w:t>C:</w:t>
            </w:r>
            <w:r>
              <w:rPr>
                <w:i/>
                <w:spacing w:val="45"/>
              </w:rPr>
              <w:t xml:space="preserve"> </w:t>
            </w:r>
            <w:r>
              <w:rPr>
                <w:i/>
                <w:w w:val="90"/>
              </w:rPr>
              <w:t>Politics</w:t>
            </w:r>
            <w:r>
              <w:rPr>
                <w:i/>
                <w:spacing w:val="45"/>
              </w:rPr>
              <w:t xml:space="preserve"> </w:t>
            </w:r>
            <w:r>
              <w:rPr>
                <w:i/>
                <w:w w:val="90"/>
              </w:rPr>
              <w:t>and</w:t>
            </w:r>
            <w:r>
              <w:rPr>
                <w:i/>
                <w:spacing w:val="1"/>
                <w:w w:val="90"/>
              </w:rPr>
              <w:t xml:space="preserve"> </w:t>
            </w:r>
            <w:r>
              <w:rPr>
                <w:i/>
              </w:rPr>
              <w:t>Space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rPr>
                <w:i/>
              </w:rPr>
              <w:t>40</w:t>
            </w:r>
            <w:r>
              <w:t>(2),</w:t>
            </w:r>
            <w:r>
              <w:rPr>
                <w:spacing w:val="-5"/>
              </w:rPr>
              <w:t xml:space="preserve"> </w:t>
            </w:r>
            <w:r>
              <w:t>pp.463-480.</w:t>
            </w:r>
          </w:p>
        </w:tc>
      </w:tr>
      <w:tr w:rsidR="007E343C">
        <w:trPr>
          <w:trHeight w:val="1257"/>
        </w:trPr>
        <w:tc>
          <w:tcPr>
            <w:tcW w:w="847" w:type="dxa"/>
          </w:tcPr>
          <w:p w:rsidR="007E343C" w:rsidRDefault="00451B9E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33-35</w:t>
            </w:r>
          </w:p>
        </w:tc>
        <w:tc>
          <w:tcPr>
            <w:tcW w:w="2124" w:type="dxa"/>
          </w:tcPr>
          <w:p w:rsidR="007E343C" w:rsidRDefault="00451B9E">
            <w:pPr>
              <w:pStyle w:val="TableParagraph"/>
              <w:spacing w:line="268" w:lineRule="auto"/>
              <w:ind w:left="179" w:right="173" w:firstLine="3"/>
              <w:jc w:val="center"/>
            </w:pPr>
            <w:r>
              <w:t>To appreciate the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globalized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nature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contemporary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policy</w:t>
            </w:r>
            <w:r>
              <w:rPr>
                <w:spacing w:val="-49"/>
                <w:w w:val="95"/>
              </w:rPr>
              <w:t xml:space="preserve"> </w:t>
            </w:r>
            <w:r>
              <w:t>processes</w:t>
            </w:r>
          </w:p>
        </w:tc>
        <w:tc>
          <w:tcPr>
            <w:tcW w:w="1843" w:type="dxa"/>
          </w:tcPr>
          <w:p w:rsidR="007E343C" w:rsidRDefault="00451B9E">
            <w:pPr>
              <w:pStyle w:val="TableParagraph"/>
              <w:spacing w:line="268" w:lineRule="auto"/>
              <w:ind w:left="235" w:right="140" w:hanging="27"/>
            </w:pPr>
            <w:r>
              <w:rPr>
                <w:w w:val="95"/>
              </w:rPr>
              <w:t>Global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networks</w:t>
            </w:r>
            <w:r>
              <w:rPr>
                <w:spacing w:val="-4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policymaking</w:t>
            </w:r>
          </w:p>
        </w:tc>
        <w:tc>
          <w:tcPr>
            <w:tcW w:w="4837" w:type="dxa"/>
          </w:tcPr>
          <w:p w:rsidR="007E343C" w:rsidRDefault="00451B9E">
            <w:pPr>
              <w:pStyle w:val="TableParagraph"/>
              <w:spacing w:line="268" w:lineRule="auto"/>
              <w:ind w:right="101"/>
              <w:jc w:val="both"/>
            </w:pPr>
            <w:r>
              <w:rPr>
                <w:spacing w:val="-1"/>
              </w:rPr>
              <w:t>Narain,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V.</w:t>
            </w:r>
            <w:r>
              <w:rPr>
                <w:spacing w:val="-4"/>
              </w:rPr>
              <w:t xml:space="preserve"> </w:t>
            </w:r>
            <w:r>
              <w:t>(2018).</w:t>
            </w:r>
            <w:r>
              <w:rPr>
                <w:spacing w:val="-4"/>
              </w:rPr>
              <w:t xml:space="preserve"> </w:t>
            </w:r>
            <w:r>
              <w:t>Chapter</w:t>
            </w:r>
            <w:r>
              <w:rPr>
                <w:spacing w:val="-4"/>
              </w:rPr>
              <w:t xml:space="preserve"> </w:t>
            </w:r>
            <w:r>
              <w:t>three:</w:t>
            </w:r>
            <w:r>
              <w:rPr>
                <w:spacing w:val="-5"/>
              </w:rPr>
              <w:t xml:space="preserve"> </w:t>
            </w:r>
            <w:r>
              <w:t>Where</w:t>
            </w:r>
            <w:r>
              <w:rPr>
                <w:spacing w:val="-4"/>
              </w:rPr>
              <w:t xml:space="preserve"> </w:t>
            </w:r>
            <w:r>
              <w:t>does</w:t>
            </w:r>
            <w:r>
              <w:rPr>
                <w:spacing w:val="-3"/>
              </w:rPr>
              <w:t xml:space="preserve"> </w:t>
            </w:r>
            <w:r>
              <w:t>policy</w:t>
            </w:r>
            <w:r>
              <w:rPr>
                <w:spacing w:val="-53"/>
              </w:rPr>
              <w:t xml:space="preserve"> </w:t>
            </w:r>
            <w:r>
              <w:rPr>
                <w:w w:val="95"/>
              </w:rPr>
              <w:t xml:space="preserve">change come from? Context, ideas, and People. </w:t>
            </w:r>
            <w:r>
              <w:rPr>
                <w:i/>
                <w:w w:val="95"/>
              </w:rPr>
              <w:t>Public</w:t>
            </w:r>
            <w:r>
              <w:rPr>
                <w:i/>
                <w:spacing w:val="-50"/>
                <w:w w:val="95"/>
              </w:rPr>
              <w:t xml:space="preserve"> </w:t>
            </w:r>
            <w:r>
              <w:rPr>
                <w:i/>
                <w:spacing w:val="-1"/>
                <w:w w:val="95"/>
              </w:rPr>
              <w:t xml:space="preserve">policy: a view from the South. </w:t>
            </w:r>
            <w:r>
              <w:rPr>
                <w:w w:val="95"/>
              </w:rPr>
              <w:t>Cambridge, England,</w:t>
            </w:r>
            <w:r>
              <w:rPr>
                <w:spacing w:val="1"/>
                <w:w w:val="95"/>
              </w:rPr>
              <w:t xml:space="preserve"> </w:t>
            </w:r>
            <w:r>
              <w:t>Cambridge</w:t>
            </w:r>
            <w:r>
              <w:rPr>
                <w:spacing w:val="-4"/>
              </w:rPr>
              <w:t xml:space="preserve"> </w:t>
            </w:r>
            <w:r>
              <w:t>University</w:t>
            </w:r>
            <w:r>
              <w:rPr>
                <w:spacing w:val="-4"/>
              </w:rPr>
              <w:t xml:space="preserve"> </w:t>
            </w:r>
            <w:r>
              <w:t>Press</w:t>
            </w:r>
          </w:p>
        </w:tc>
      </w:tr>
      <w:tr w:rsidR="007E343C">
        <w:trPr>
          <w:trHeight w:val="1260"/>
        </w:trPr>
        <w:tc>
          <w:tcPr>
            <w:tcW w:w="847" w:type="dxa"/>
          </w:tcPr>
          <w:p w:rsidR="007E343C" w:rsidRDefault="00451B9E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36-42</w:t>
            </w:r>
          </w:p>
        </w:tc>
        <w:tc>
          <w:tcPr>
            <w:tcW w:w="2124" w:type="dxa"/>
          </w:tcPr>
          <w:p w:rsidR="007E343C" w:rsidRDefault="00451B9E">
            <w:pPr>
              <w:pStyle w:val="TableParagraph"/>
              <w:spacing w:line="271" w:lineRule="auto"/>
              <w:ind w:left="143" w:right="132"/>
              <w:jc w:val="center"/>
            </w:pPr>
            <w:r>
              <w:rPr>
                <w:w w:val="95"/>
              </w:rPr>
              <w:t>To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learn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representing</w:t>
            </w:r>
            <w:r>
              <w:rPr>
                <w:spacing w:val="-50"/>
                <w:w w:val="95"/>
              </w:rPr>
              <w:t xml:space="preserve"> </w:t>
            </w:r>
            <w:r>
              <w:rPr>
                <w:w w:val="95"/>
              </w:rPr>
              <w:t>the analysis of policy</w:t>
            </w:r>
            <w:r>
              <w:rPr>
                <w:spacing w:val="-50"/>
                <w:w w:val="95"/>
              </w:rPr>
              <w:t xml:space="preserve"> </w:t>
            </w:r>
            <w:r>
              <w:rPr>
                <w:w w:val="95"/>
              </w:rPr>
              <w:t>processes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creative</w:t>
            </w:r>
            <w:r>
              <w:rPr>
                <w:spacing w:val="1"/>
                <w:w w:val="95"/>
              </w:rPr>
              <w:t xml:space="preserve"> </w:t>
            </w:r>
            <w:r>
              <w:t>forms</w:t>
            </w:r>
          </w:p>
        </w:tc>
        <w:tc>
          <w:tcPr>
            <w:tcW w:w="6680" w:type="dxa"/>
            <w:gridSpan w:val="2"/>
          </w:tcPr>
          <w:p w:rsidR="007E343C" w:rsidRDefault="00451B9E">
            <w:pPr>
              <w:pStyle w:val="TableParagraph"/>
              <w:spacing w:line="239" w:lineRule="exact"/>
            </w:pPr>
            <w:r>
              <w:rPr>
                <w:w w:val="95"/>
              </w:rPr>
              <w:t>Project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presentation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discussions</w:t>
            </w:r>
          </w:p>
        </w:tc>
      </w:tr>
    </w:tbl>
    <w:p w:rsidR="007E343C" w:rsidRDefault="00451B9E">
      <w:pPr>
        <w:pStyle w:val="BodyText"/>
        <w:spacing w:line="258" w:lineRule="exact"/>
        <w:ind w:left="260"/>
        <w:jc w:val="both"/>
      </w:pPr>
      <w:r>
        <w:rPr>
          <w:b/>
          <w:w w:val="96"/>
        </w:rPr>
        <w:t>*</w:t>
      </w:r>
      <w:r>
        <w:rPr>
          <w:b/>
          <w:spacing w:val="1"/>
          <w:w w:val="96"/>
        </w:rPr>
        <w:t>L</w:t>
      </w:r>
      <w:r>
        <w:rPr>
          <w:b/>
          <w:w w:val="97"/>
        </w:rPr>
        <w:t>ab</w:t>
      </w:r>
      <w:r>
        <w:rPr>
          <w:b/>
        </w:rPr>
        <w:t xml:space="preserve"> </w:t>
      </w:r>
      <w:r>
        <w:rPr>
          <w:b/>
        </w:rPr>
        <w:t>clas</w:t>
      </w:r>
      <w:r>
        <w:rPr>
          <w:b/>
          <w:spacing w:val="-2"/>
          <w:w w:val="107"/>
        </w:rPr>
        <w:t>s</w:t>
      </w:r>
      <w:r>
        <w:rPr>
          <w:b/>
          <w:w w:val="106"/>
        </w:rPr>
        <w:t>es</w:t>
      </w:r>
      <w:r>
        <w:rPr>
          <w:b/>
          <w:w w:val="78"/>
        </w:rPr>
        <w:t>:</w:t>
      </w:r>
      <w:r>
        <w:rPr>
          <w:b/>
          <w:spacing w:val="-3"/>
        </w:rPr>
        <w:t xml:space="preserve"> </w:t>
      </w:r>
      <w:r>
        <w:rPr>
          <w:w w:val="95"/>
        </w:rPr>
        <w:t>C</w:t>
      </w:r>
      <w:r>
        <w:rPr>
          <w:spacing w:val="-1"/>
          <w:w w:val="99"/>
        </w:rPr>
        <w:t>on</w:t>
      </w:r>
      <w:r>
        <w:rPr>
          <w:spacing w:val="-2"/>
          <w:w w:val="99"/>
        </w:rPr>
        <w:t>s</w:t>
      </w:r>
      <w:r>
        <w:rPr>
          <w:w w:val="89"/>
        </w:rPr>
        <w:t>i</w:t>
      </w:r>
      <w:r>
        <w:rPr>
          <w:spacing w:val="-1"/>
          <w:w w:val="89"/>
        </w:rPr>
        <w:t>s</w:t>
      </w:r>
      <w:r>
        <w:rPr>
          <w:w w:val="95"/>
        </w:rPr>
        <w:t>ting</w:t>
      </w:r>
      <w:r>
        <w:t xml:space="preserve"> </w:t>
      </w:r>
      <w:r>
        <w:rPr>
          <w:spacing w:val="-1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-1"/>
          <w:w w:val="96"/>
        </w:rPr>
        <w:t>Audi</w:t>
      </w:r>
      <w:r>
        <w:rPr>
          <w:spacing w:val="1"/>
          <w:w w:val="96"/>
        </w:rPr>
        <w:t>o</w:t>
      </w:r>
      <w:r>
        <w:rPr>
          <w:spacing w:val="-1"/>
          <w:w w:val="93"/>
        </w:rPr>
        <w:t>-</w:t>
      </w:r>
      <w:r>
        <w:rPr>
          <w:w w:val="93"/>
        </w:rPr>
        <w:t>V</w:t>
      </w:r>
      <w:r>
        <w:rPr>
          <w:w w:val="89"/>
        </w:rPr>
        <w:t>i</w:t>
      </w:r>
      <w:r>
        <w:rPr>
          <w:spacing w:val="-1"/>
          <w:w w:val="89"/>
        </w:rPr>
        <w:t>s</w:t>
      </w:r>
      <w:r>
        <w:rPr>
          <w:w w:val="94"/>
        </w:rPr>
        <w:t>ua</w:t>
      </w:r>
      <w:r>
        <w:rPr>
          <w:w w:val="82"/>
        </w:rPr>
        <w:t>l</w:t>
      </w:r>
      <w:r>
        <w:t xml:space="preserve"> </w:t>
      </w:r>
      <w:r>
        <w:rPr>
          <w:w w:val="89"/>
        </w:rPr>
        <w:t>le</w:t>
      </w:r>
      <w:r>
        <w:rPr>
          <w:w w:val="96"/>
        </w:rPr>
        <w:t>cture</w:t>
      </w:r>
      <w:r>
        <w:rPr>
          <w:spacing w:val="-1"/>
          <w:w w:val="96"/>
        </w:rPr>
        <w:t>s</w:t>
      </w:r>
      <w:r>
        <w:rPr>
          <w:spacing w:val="-3"/>
          <w:w w:val="179"/>
        </w:rPr>
        <w:t>/</w:t>
      </w:r>
      <w:r>
        <w:rPr>
          <w:w w:val="89"/>
        </w:rPr>
        <w:t>cl</w:t>
      </w:r>
      <w:r>
        <w:rPr>
          <w:w w:val="94"/>
        </w:rPr>
        <w:t>ip</w:t>
      </w:r>
      <w:r>
        <w:rPr>
          <w:spacing w:val="-1"/>
          <w:w w:val="94"/>
        </w:rPr>
        <w:t>s</w:t>
      </w:r>
      <w:r>
        <w:rPr>
          <w:w w:val="87"/>
        </w:rPr>
        <w:t>,</w:t>
      </w:r>
      <w:r>
        <w:t xml:space="preserve"> </w:t>
      </w:r>
      <w:r>
        <w:rPr>
          <w:w w:val="93"/>
        </w:rPr>
        <w:t>e</w:t>
      </w:r>
      <w:r>
        <w:rPr>
          <w:w w:val="95"/>
        </w:rPr>
        <w:t>tc.</w:t>
      </w:r>
      <w:r>
        <w:rPr>
          <w:spacing w:val="1"/>
        </w:rPr>
        <w:t xml:space="preserve"> </w:t>
      </w:r>
      <w:r>
        <w:rPr>
          <w:w w:val="103"/>
        </w:rPr>
        <w:t>to</w:t>
      </w:r>
      <w:r>
        <w:t xml:space="preserve"> </w:t>
      </w:r>
      <w:r>
        <w:rPr>
          <w:spacing w:val="-3"/>
          <w:w w:val="102"/>
        </w:rPr>
        <w:t>b</w:t>
      </w:r>
      <w:r>
        <w:rPr>
          <w:w w:val="93"/>
        </w:rPr>
        <w:t>e</w:t>
      </w:r>
      <w:r>
        <w:t xml:space="preserve"> </w:t>
      </w:r>
      <w:r>
        <w:rPr>
          <w:spacing w:val="1"/>
          <w:w w:val="91"/>
        </w:rPr>
        <w:t>a</w:t>
      </w:r>
      <w:r>
        <w:rPr>
          <w:spacing w:val="-1"/>
          <w:w w:val="101"/>
        </w:rPr>
        <w:t>nnou</w:t>
      </w:r>
      <w:r>
        <w:rPr>
          <w:spacing w:val="-3"/>
          <w:w w:val="101"/>
        </w:rPr>
        <w:t>n</w:t>
      </w:r>
      <w:r>
        <w:rPr>
          <w:w w:val="93"/>
        </w:rPr>
        <w:t>c</w:t>
      </w:r>
      <w:r>
        <w:rPr>
          <w:spacing w:val="-1"/>
          <w:w w:val="93"/>
        </w:rPr>
        <w:t>e</w:t>
      </w:r>
      <w:r>
        <w:t xml:space="preserve">d </w:t>
      </w:r>
      <w:r>
        <w:rPr>
          <w:w w:val="95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spacing w:val="1"/>
          <w:w w:val="93"/>
        </w:rPr>
        <w:t>c</w:t>
      </w:r>
      <w:r>
        <w:rPr>
          <w:spacing w:val="-3"/>
          <w:w w:val="82"/>
        </w:rPr>
        <w:t>l</w:t>
      </w:r>
      <w:r>
        <w:rPr>
          <w:w w:val="91"/>
        </w:rPr>
        <w:t>a</w:t>
      </w:r>
      <w:r>
        <w:rPr>
          <w:spacing w:val="-2"/>
          <w:w w:val="93"/>
        </w:rPr>
        <w:t>s</w:t>
      </w:r>
      <w:r>
        <w:rPr>
          <w:w w:val="93"/>
        </w:rPr>
        <w:t>s</w:t>
      </w:r>
      <w:r>
        <w:rPr>
          <w:spacing w:val="-2"/>
        </w:rPr>
        <w:t xml:space="preserve"> </w:t>
      </w:r>
      <w:r>
        <w:rPr>
          <w:w w:val="98"/>
        </w:rPr>
        <w:t>f</w:t>
      </w:r>
      <w:r>
        <w:rPr>
          <w:spacing w:val="-2"/>
          <w:w w:val="98"/>
        </w:rPr>
        <w:t>r</w:t>
      </w:r>
      <w:r>
        <w:rPr>
          <w:spacing w:val="-1"/>
        </w:rPr>
        <w:t>o</w:t>
      </w:r>
      <w:r>
        <w:t>m</w:t>
      </w:r>
      <w:r>
        <w:rPr>
          <w:spacing w:val="-1"/>
        </w:rPr>
        <w:t xml:space="preserve"> </w:t>
      </w:r>
      <w:r>
        <w:rPr>
          <w:spacing w:val="-1"/>
          <w:w w:val="104"/>
        </w:rPr>
        <w:t>t</w:t>
      </w:r>
      <w:r>
        <w:rPr>
          <w:w w:val="94"/>
        </w:rPr>
        <w:t>ime</w:t>
      </w:r>
    </w:p>
    <w:p w:rsidR="007E343C" w:rsidRDefault="00451B9E">
      <w:pPr>
        <w:pStyle w:val="BodyText"/>
        <w:spacing w:before="33"/>
        <w:ind w:left="260"/>
        <w:jc w:val="both"/>
      </w:pPr>
      <w:r>
        <w:t>to</w:t>
      </w:r>
      <w:r>
        <w:rPr>
          <w:spacing w:val="-9"/>
        </w:rPr>
        <w:t xml:space="preserve"> </w:t>
      </w:r>
      <w:r>
        <w:t>time.</w:t>
      </w:r>
    </w:p>
    <w:p w:rsidR="007E343C" w:rsidRDefault="007E343C">
      <w:pPr>
        <w:pStyle w:val="BodyText"/>
        <w:spacing w:before="6"/>
        <w:rPr>
          <w:sz w:val="31"/>
        </w:rPr>
      </w:pPr>
    </w:p>
    <w:p w:rsidR="007E343C" w:rsidRDefault="00451B9E">
      <w:pPr>
        <w:pStyle w:val="Heading1"/>
        <w:numPr>
          <w:ilvl w:val="0"/>
          <w:numId w:val="2"/>
        </w:numPr>
        <w:tabs>
          <w:tab w:val="left" w:pos="981"/>
        </w:tabs>
        <w:spacing w:after="42"/>
        <w:ind w:hanging="361"/>
      </w:pPr>
      <w:r>
        <w:t>Evaluation</w:t>
      </w:r>
      <w:r>
        <w:rPr>
          <w:spacing w:val="-3"/>
        </w:rPr>
        <w:t xml:space="preserve"> </w:t>
      </w:r>
      <w:r>
        <w:t>Scheme:</w:t>
      </w:r>
      <w:r>
        <w:rPr>
          <w:spacing w:val="-1"/>
        </w:rPr>
        <w:t xml:space="preserve"> </w:t>
      </w:r>
      <w:r>
        <w:t>100%</w:t>
      </w: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702"/>
        <w:gridCol w:w="1416"/>
        <w:gridCol w:w="1985"/>
        <w:gridCol w:w="1568"/>
        <w:gridCol w:w="1764"/>
      </w:tblGrid>
      <w:tr w:rsidR="007E343C">
        <w:trPr>
          <w:trHeight w:val="505"/>
        </w:trPr>
        <w:tc>
          <w:tcPr>
            <w:tcW w:w="989" w:type="dxa"/>
            <w:shd w:val="clear" w:color="auto" w:fill="E6E6E6"/>
          </w:tcPr>
          <w:p w:rsidR="007E343C" w:rsidRDefault="00451B9E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Sl. No.</w:t>
            </w:r>
          </w:p>
        </w:tc>
        <w:tc>
          <w:tcPr>
            <w:tcW w:w="1702" w:type="dxa"/>
            <w:shd w:val="clear" w:color="auto" w:fill="E6E6E6"/>
          </w:tcPr>
          <w:p w:rsidR="007E343C" w:rsidRDefault="00451B9E">
            <w:pPr>
              <w:pStyle w:val="TableParagraph"/>
              <w:spacing w:before="125"/>
              <w:ind w:left="112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16" w:type="dxa"/>
            <w:shd w:val="clear" w:color="auto" w:fill="E6E6E6"/>
          </w:tcPr>
          <w:p w:rsidR="007E343C" w:rsidRDefault="00451B9E">
            <w:pPr>
              <w:pStyle w:val="TableParagraph"/>
              <w:spacing w:before="125"/>
              <w:ind w:left="144" w:right="135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985" w:type="dxa"/>
            <w:shd w:val="clear" w:color="auto" w:fill="E6E6E6"/>
          </w:tcPr>
          <w:p w:rsidR="007E343C" w:rsidRDefault="00451B9E">
            <w:pPr>
              <w:pStyle w:val="TableParagraph"/>
              <w:spacing w:before="125"/>
              <w:ind w:left="261" w:right="252"/>
              <w:jc w:val="center"/>
              <w:rPr>
                <w:b/>
              </w:rPr>
            </w:pPr>
            <w:r>
              <w:rPr>
                <w:b/>
              </w:rPr>
              <w:t>Weightage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(%)</w:t>
            </w:r>
          </w:p>
        </w:tc>
        <w:tc>
          <w:tcPr>
            <w:tcW w:w="1568" w:type="dxa"/>
            <w:shd w:val="clear" w:color="auto" w:fill="E6E6E6"/>
          </w:tcPr>
          <w:p w:rsidR="007E343C" w:rsidRDefault="00451B9E">
            <w:pPr>
              <w:pStyle w:val="TableParagraph"/>
              <w:spacing w:before="125"/>
              <w:ind w:left="154" w:right="144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764" w:type="dxa"/>
            <w:shd w:val="clear" w:color="auto" w:fill="E6E6E6"/>
          </w:tcPr>
          <w:p w:rsidR="007E343C" w:rsidRDefault="00451B9E">
            <w:pPr>
              <w:pStyle w:val="TableParagraph"/>
              <w:spacing w:line="254" w:lineRule="exact"/>
              <w:ind w:left="330" w:right="303" w:firstLine="100"/>
              <w:rPr>
                <w:b/>
              </w:rPr>
            </w:pPr>
            <w:r>
              <w:rPr>
                <w:b/>
              </w:rPr>
              <w:t>Nature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Component</w:t>
            </w:r>
          </w:p>
        </w:tc>
      </w:tr>
      <w:tr w:rsidR="007E343C">
        <w:trPr>
          <w:trHeight w:val="758"/>
        </w:trPr>
        <w:tc>
          <w:tcPr>
            <w:tcW w:w="989" w:type="dxa"/>
          </w:tcPr>
          <w:p w:rsidR="007E343C" w:rsidRDefault="00451B9E">
            <w:pPr>
              <w:pStyle w:val="TableParagraph"/>
              <w:spacing w:line="249" w:lineRule="exact"/>
            </w:pPr>
            <w:r>
              <w:t>01.</w:t>
            </w:r>
          </w:p>
        </w:tc>
        <w:tc>
          <w:tcPr>
            <w:tcW w:w="1702" w:type="dxa"/>
          </w:tcPr>
          <w:p w:rsidR="007E343C" w:rsidRDefault="00451B9E">
            <w:pPr>
              <w:pStyle w:val="TableParagraph"/>
              <w:spacing w:line="242" w:lineRule="auto"/>
              <w:ind w:left="112" w:right="550"/>
            </w:pPr>
            <w:r>
              <w:t>Project - 1</w:t>
            </w:r>
            <w:r>
              <w:rPr>
                <w:sz w:val="14"/>
              </w:rPr>
              <w:t>st</w:t>
            </w:r>
            <w:r>
              <w:rPr>
                <w:spacing w:val="-32"/>
                <w:sz w:val="14"/>
              </w:rPr>
              <w:t xml:space="preserve"> </w:t>
            </w:r>
            <w:r>
              <w:t>submission</w:t>
            </w:r>
          </w:p>
        </w:tc>
        <w:tc>
          <w:tcPr>
            <w:tcW w:w="1416" w:type="dxa"/>
          </w:tcPr>
          <w:p w:rsidR="007E343C" w:rsidRDefault="00451B9E">
            <w:pPr>
              <w:pStyle w:val="TableParagraph"/>
              <w:spacing w:line="249" w:lineRule="exact"/>
              <w:ind w:left="10"/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7E343C" w:rsidRDefault="00451B9E">
            <w:pPr>
              <w:pStyle w:val="TableParagraph"/>
              <w:spacing w:line="249" w:lineRule="exact"/>
              <w:ind w:left="259" w:right="252"/>
              <w:jc w:val="center"/>
            </w:pPr>
            <w:r>
              <w:t>15</w:t>
            </w:r>
          </w:p>
        </w:tc>
        <w:tc>
          <w:tcPr>
            <w:tcW w:w="1568" w:type="dxa"/>
          </w:tcPr>
          <w:p w:rsidR="007E343C" w:rsidRDefault="00451B9E">
            <w:pPr>
              <w:pStyle w:val="TableParagraph"/>
              <w:spacing w:line="249" w:lineRule="exact"/>
              <w:ind w:left="154" w:right="142"/>
              <w:jc w:val="center"/>
            </w:pPr>
            <w:r>
              <w:t>TBA</w:t>
            </w:r>
          </w:p>
        </w:tc>
        <w:tc>
          <w:tcPr>
            <w:tcW w:w="1764" w:type="dxa"/>
          </w:tcPr>
          <w:p w:rsidR="007E343C" w:rsidRDefault="00451B9E">
            <w:pPr>
              <w:pStyle w:val="TableParagraph"/>
              <w:spacing w:line="249" w:lineRule="exact"/>
              <w:ind w:left="215" w:right="210"/>
              <w:jc w:val="center"/>
            </w:pPr>
            <w:r>
              <w:t>Open</w:t>
            </w:r>
            <w:r>
              <w:rPr>
                <w:spacing w:val="-1"/>
              </w:rPr>
              <w:t xml:space="preserve"> </w:t>
            </w:r>
            <w:r>
              <w:t>Book;</w:t>
            </w:r>
          </w:p>
          <w:p w:rsidR="007E343C" w:rsidRDefault="00451B9E">
            <w:pPr>
              <w:pStyle w:val="TableParagraph"/>
              <w:spacing w:line="252" w:lineRule="exact"/>
              <w:ind w:left="218" w:right="210"/>
              <w:jc w:val="center"/>
            </w:pPr>
            <w:r>
              <w:rPr>
                <w:spacing w:val="-1"/>
              </w:rPr>
              <w:t xml:space="preserve">Involves </w:t>
            </w:r>
            <w:r>
              <w:t>group</w:t>
            </w:r>
            <w:r>
              <w:rPr>
                <w:spacing w:val="-52"/>
              </w:rPr>
              <w:t xml:space="preserve"> </w:t>
            </w:r>
            <w:r>
              <w:t>work</w:t>
            </w:r>
          </w:p>
        </w:tc>
      </w:tr>
      <w:tr w:rsidR="007E343C">
        <w:trPr>
          <w:trHeight w:val="530"/>
        </w:trPr>
        <w:tc>
          <w:tcPr>
            <w:tcW w:w="989" w:type="dxa"/>
          </w:tcPr>
          <w:p w:rsidR="007E343C" w:rsidRDefault="00451B9E">
            <w:pPr>
              <w:pStyle w:val="TableParagraph"/>
              <w:spacing w:line="251" w:lineRule="exact"/>
            </w:pPr>
            <w:r>
              <w:t>02.</w:t>
            </w:r>
          </w:p>
        </w:tc>
        <w:tc>
          <w:tcPr>
            <w:tcW w:w="1702" w:type="dxa"/>
          </w:tcPr>
          <w:p w:rsidR="007E343C" w:rsidRDefault="00451B9E">
            <w:pPr>
              <w:pStyle w:val="TableParagraph"/>
              <w:spacing w:line="251" w:lineRule="exact"/>
              <w:ind w:left="112"/>
            </w:pPr>
            <w:r>
              <w:t>Mid</w:t>
            </w:r>
            <w:r>
              <w:rPr>
                <w:spacing w:val="-3"/>
              </w:rPr>
              <w:t xml:space="preserve"> </w:t>
            </w:r>
            <w:r>
              <w:t>term</w:t>
            </w:r>
          </w:p>
        </w:tc>
        <w:tc>
          <w:tcPr>
            <w:tcW w:w="1416" w:type="dxa"/>
          </w:tcPr>
          <w:p w:rsidR="007E343C" w:rsidRDefault="00451B9E">
            <w:pPr>
              <w:pStyle w:val="TableParagraph"/>
              <w:spacing w:line="251" w:lineRule="exact"/>
              <w:ind w:left="144" w:right="141"/>
              <w:jc w:val="center"/>
            </w:pPr>
            <w:r>
              <w:t>90</w:t>
            </w:r>
            <w:r>
              <w:rPr>
                <w:spacing w:val="-1"/>
              </w:rPr>
              <w:t xml:space="preserve"> </w:t>
            </w:r>
            <w:r>
              <w:t>minutes</w:t>
            </w:r>
          </w:p>
        </w:tc>
        <w:tc>
          <w:tcPr>
            <w:tcW w:w="1985" w:type="dxa"/>
          </w:tcPr>
          <w:p w:rsidR="007E343C" w:rsidRDefault="00451B9E">
            <w:pPr>
              <w:pStyle w:val="TableParagraph"/>
              <w:spacing w:line="251" w:lineRule="exact"/>
              <w:ind w:left="259" w:right="252"/>
              <w:jc w:val="center"/>
            </w:pPr>
            <w:r>
              <w:t>25</w:t>
            </w:r>
          </w:p>
        </w:tc>
        <w:tc>
          <w:tcPr>
            <w:tcW w:w="1568" w:type="dxa"/>
          </w:tcPr>
          <w:p w:rsidR="007E343C" w:rsidRDefault="005B36EC">
            <w:pPr>
              <w:pStyle w:val="TableParagraph"/>
              <w:spacing w:line="251" w:lineRule="exact"/>
              <w:ind w:left="154" w:right="142"/>
              <w:jc w:val="center"/>
            </w:pPr>
            <w:r>
              <w:t>12/03 - 4.00 - 5.30PM</w:t>
            </w:r>
          </w:p>
        </w:tc>
        <w:tc>
          <w:tcPr>
            <w:tcW w:w="1764" w:type="dxa"/>
          </w:tcPr>
          <w:p w:rsidR="007E343C" w:rsidRDefault="00451B9E">
            <w:pPr>
              <w:pStyle w:val="TableParagraph"/>
              <w:spacing w:line="251" w:lineRule="exact"/>
              <w:ind w:left="0" w:right="298"/>
              <w:jc w:val="right"/>
            </w:pPr>
            <w:r>
              <w:t>Closed</w:t>
            </w:r>
            <w:r>
              <w:rPr>
                <w:spacing w:val="-1"/>
              </w:rPr>
              <w:t xml:space="preserve"> </w:t>
            </w:r>
            <w:r>
              <w:t>Book</w:t>
            </w:r>
          </w:p>
        </w:tc>
      </w:tr>
      <w:tr w:rsidR="007E343C">
        <w:trPr>
          <w:trHeight w:val="1041"/>
        </w:trPr>
        <w:tc>
          <w:tcPr>
            <w:tcW w:w="989" w:type="dxa"/>
          </w:tcPr>
          <w:p w:rsidR="007E343C" w:rsidRDefault="00451B9E">
            <w:pPr>
              <w:pStyle w:val="TableParagraph"/>
              <w:spacing w:line="251" w:lineRule="exact"/>
            </w:pPr>
            <w:r>
              <w:t>03.</w:t>
            </w:r>
          </w:p>
        </w:tc>
        <w:tc>
          <w:tcPr>
            <w:tcW w:w="1702" w:type="dxa"/>
          </w:tcPr>
          <w:p w:rsidR="007E343C" w:rsidRDefault="00451B9E">
            <w:pPr>
              <w:pStyle w:val="TableParagraph"/>
              <w:ind w:left="112" w:right="405"/>
            </w:pPr>
            <w:r>
              <w:t>Project- final</w:t>
            </w:r>
            <w:r>
              <w:rPr>
                <w:spacing w:val="-52"/>
              </w:rPr>
              <w:t xml:space="preserve"> </w:t>
            </w:r>
            <w:r>
              <w:t>submission</w:t>
            </w:r>
          </w:p>
        </w:tc>
        <w:tc>
          <w:tcPr>
            <w:tcW w:w="1416" w:type="dxa"/>
          </w:tcPr>
          <w:p w:rsidR="007E343C" w:rsidRDefault="00451B9E">
            <w:pPr>
              <w:pStyle w:val="TableParagraph"/>
              <w:spacing w:line="251" w:lineRule="exact"/>
              <w:ind w:left="10"/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7E343C" w:rsidRDefault="00451B9E">
            <w:pPr>
              <w:pStyle w:val="TableParagraph"/>
              <w:spacing w:line="251" w:lineRule="exact"/>
              <w:ind w:left="259" w:right="252"/>
              <w:jc w:val="center"/>
            </w:pPr>
            <w:r>
              <w:t>30</w:t>
            </w:r>
          </w:p>
        </w:tc>
        <w:tc>
          <w:tcPr>
            <w:tcW w:w="1568" w:type="dxa"/>
          </w:tcPr>
          <w:p w:rsidR="007E343C" w:rsidRDefault="00451B9E">
            <w:pPr>
              <w:pStyle w:val="TableParagraph"/>
              <w:spacing w:line="251" w:lineRule="exact"/>
              <w:ind w:left="154" w:right="142"/>
              <w:jc w:val="center"/>
            </w:pPr>
            <w:r>
              <w:t>TBA</w:t>
            </w:r>
          </w:p>
        </w:tc>
        <w:tc>
          <w:tcPr>
            <w:tcW w:w="1764" w:type="dxa"/>
          </w:tcPr>
          <w:p w:rsidR="007E343C" w:rsidRDefault="00451B9E">
            <w:pPr>
              <w:pStyle w:val="TableParagraph"/>
              <w:ind w:left="218" w:right="210" w:hanging="1"/>
              <w:jc w:val="center"/>
            </w:pPr>
            <w:r>
              <w:t>Open Book;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Involves </w:t>
            </w:r>
            <w:r>
              <w:t>group</w:t>
            </w:r>
            <w:r>
              <w:rPr>
                <w:spacing w:val="-52"/>
              </w:rPr>
              <w:t xml:space="preserve"> </w:t>
            </w:r>
            <w:r>
              <w:t>work</w:t>
            </w:r>
          </w:p>
        </w:tc>
      </w:tr>
      <w:tr w:rsidR="007E343C">
        <w:trPr>
          <w:trHeight w:val="530"/>
        </w:trPr>
        <w:tc>
          <w:tcPr>
            <w:tcW w:w="989" w:type="dxa"/>
          </w:tcPr>
          <w:p w:rsidR="007E343C" w:rsidRDefault="00451B9E">
            <w:pPr>
              <w:pStyle w:val="TableParagraph"/>
              <w:spacing w:line="251" w:lineRule="exact"/>
            </w:pPr>
            <w:r>
              <w:t>04.</w:t>
            </w:r>
          </w:p>
        </w:tc>
        <w:tc>
          <w:tcPr>
            <w:tcW w:w="1702" w:type="dxa"/>
          </w:tcPr>
          <w:p w:rsidR="007E343C" w:rsidRDefault="00451B9E">
            <w:pPr>
              <w:pStyle w:val="TableParagraph"/>
              <w:spacing w:line="251" w:lineRule="exact"/>
              <w:ind w:left="112"/>
            </w:pPr>
            <w:r>
              <w:t>Comprehensive</w:t>
            </w:r>
          </w:p>
        </w:tc>
        <w:tc>
          <w:tcPr>
            <w:tcW w:w="1416" w:type="dxa"/>
          </w:tcPr>
          <w:p w:rsidR="007E343C" w:rsidRDefault="00451B9E">
            <w:pPr>
              <w:pStyle w:val="TableParagraph"/>
              <w:spacing w:line="251" w:lineRule="exact"/>
              <w:ind w:left="144" w:right="141"/>
              <w:jc w:val="center"/>
            </w:pPr>
            <w:r>
              <w:t>180</w:t>
            </w:r>
            <w:r>
              <w:rPr>
                <w:spacing w:val="-1"/>
              </w:rPr>
              <w:t xml:space="preserve"> </w:t>
            </w:r>
            <w:r>
              <w:t>minutes</w:t>
            </w:r>
          </w:p>
        </w:tc>
        <w:tc>
          <w:tcPr>
            <w:tcW w:w="1985" w:type="dxa"/>
          </w:tcPr>
          <w:p w:rsidR="007E343C" w:rsidRDefault="00451B9E">
            <w:pPr>
              <w:pStyle w:val="TableParagraph"/>
              <w:spacing w:line="251" w:lineRule="exact"/>
              <w:ind w:left="259" w:right="252"/>
              <w:jc w:val="center"/>
            </w:pPr>
            <w:r>
              <w:t>30</w:t>
            </w:r>
          </w:p>
        </w:tc>
        <w:tc>
          <w:tcPr>
            <w:tcW w:w="1568" w:type="dxa"/>
          </w:tcPr>
          <w:p w:rsidR="007E343C" w:rsidRDefault="005B36EC">
            <w:pPr>
              <w:pStyle w:val="TableParagraph"/>
              <w:spacing w:line="252" w:lineRule="exact"/>
              <w:ind w:left="151" w:right="144"/>
              <w:jc w:val="center"/>
            </w:pPr>
            <w:r>
              <w:t>09/05 AN</w:t>
            </w:r>
          </w:p>
        </w:tc>
        <w:tc>
          <w:tcPr>
            <w:tcW w:w="1764" w:type="dxa"/>
          </w:tcPr>
          <w:p w:rsidR="007E343C" w:rsidRDefault="00451B9E">
            <w:pPr>
              <w:pStyle w:val="TableParagraph"/>
              <w:spacing w:line="251" w:lineRule="exact"/>
              <w:ind w:left="0" w:right="298"/>
              <w:jc w:val="right"/>
            </w:pPr>
            <w:r>
              <w:t>Closed</w:t>
            </w:r>
            <w:r>
              <w:rPr>
                <w:spacing w:val="-1"/>
              </w:rPr>
              <w:t xml:space="preserve"> </w:t>
            </w:r>
            <w:r>
              <w:t>Book</w:t>
            </w:r>
          </w:p>
        </w:tc>
      </w:tr>
    </w:tbl>
    <w:p w:rsidR="007E343C" w:rsidRDefault="007E343C">
      <w:pPr>
        <w:pStyle w:val="BodyText"/>
        <w:spacing w:before="4"/>
        <w:rPr>
          <w:b/>
          <w:sz w:val="36"/>
        </w:rPr>
      </w:pPr>
    </w:p>
    <w:p w:rsidR="007E343C" w:rsidRDefault="00451B9E">
      <w:pPr>
        <w:pStyle w:val="ListParagraph"/>
        <w:numPr>
          <w:ilvl w:val="0"/>
          <w:numId w:val="2"/>
        </w:numPr>
        <w:tabs>
          <w:tab w:val="left" w:pos="981"/>
        </w:tabs>
        <w:spacing w:line="276" w:lineRule="auto"/>
        <w:ind w:right="258"/>
        <w:jc w:val="both"/>
        <w:rPr>
          <w:rFonts w:ascii="Arial"/>
          <w:sz w:val="24"/>
        </w:rPr>
      </w:pPr>
      <w:r>
        <w:rPr>
          <w:b/>
          <w:sz w:val="24"/>
        </w:rPr>
        <w:t>Academic Honesty and Integrity Policy</w:t>
      </w:r>
      <w:r>
        <w:rPr>
          <w:sz w:val="24"/>
        </w:rPr>
        <w:t>: Academic honesty and integrity are to be</w:t>
      </w:r>
      <w:r>
        <w:rPr>
          <w:spacing w:val="1"/>
          <w:sz w:val="24"/>
        </w:rPr>
        <w:t xml:space="preserve"> </w:t>
      </w:r>
      <w:r>
        <w:rPr>
          <w:sz w:val="24"/>
        </w:rPr>
        <w:t>maintained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throughout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semester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academic</w:t>
      </w:r>
      <w:r>
        <w:rPr>
          <w:spacing w:val="-9"/>
          <w:sz w:val="24"/>
        </w:rPr>
        <w:t xml:space="preserve"> </w:t>
      </w:r>
      <w:r>
        <w:rPr>
          <w:sz w:val="24"/>
        </w:rPr>
        <w:t>dishonesty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acceptable</w:t>
      </w:r>
      <w:r>
        <w:rPr>
          <w:rFonts w:ascii="Arial MT"/>
          <w:sz w:val="24"/>
        </w:rPr>
        <w:t>.</w:t>
      </w:r>
    </w:p>
    <w:p w:rsidR="007E343C" w:rsidRDefault="007E343C">
      <w:pPr>
        <w:pStyle w:val="BodyText"/>
        <w:spacing w:before="6"/>
        <w:rPr>
          <w:rFonts w:ascii="Arial MT"/>
          <w:sz w:val="27"/>
        </w:rPr>
      </w:pPr>
    </w:p>
    <w:p w:rsidR="007E343C" w:rsidRDefault="00451B9E">
      <w:pPr>
        <w:pStyle w:val="ListParagraph"/>
        <w:numPr>
          <w:ilvl w:val="0"/>
          <w:numId w:val="2"/>
        </w:numPr>
        <w:tabs>
          <w:tab w:val="left" w:pos="981"/>
        </w:tabs>
        <w:ind w:hanging="361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Consultation Hour: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Wednesday,</w:t>
      </w:r>
      <w:r>
        <w:rPr>
          <w:spacing w:val="-1"/>
          <w:sz w:val="24"/>
        </w:rPr>
        <w:t xml:space="preserve"> </w:t>
      </w:r>
      <w:r>
        <w:rPr>
          <w:sz w:val="24"/>
        </w:rPr>
        <w:t>12 Noon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 pm</w:t>
      </w:r>
    </w:p>
    <w:p w:rsidR="007E343C" w:rsidRDefault="007E343C">
      <w:pPr>
        <w:pStyle w:val="BodyText"/>
        <w:spacing w:before="4"/>
        <w:rPr>
          <w:sz w:val="36"/>
        </w:rPr>
      </w:pPr>
    </w:p>
    <w:p w:rsidR="007E343C" w:rsidRDefault="00451B9E">
      <w:pPr>
        <w:ind w:left="260"/>
        <w:jc w:val="both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Notices: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Notices,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any,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Classroom.</w:t>
      </w:r>
    </w:p>
    <w:p w:rsidR="007E343C" w:rsidRDefault="00451B9E">
      <w:pPr>
        <w:pStyle w:val="BodyText"/>
        <w:spacing w:before="108" w:line="235" w:lineRule="auto"/>
        <w:ind w:left="260" w:right="260"/>
        <w:jc w:val="both"/>
      </w:pPr>
      <w:r>
        <w:rPr>
          <w:b/>
          <w:w w:val="95"/>
        </w:rPr>
        <w:t xml:space="preserve">Make-up: </w:t>
      </w:r>
      <w:r>
        <w:rPr>
          <w:w w:val="95"/>
        </w:rPr>
        <w:t>Make-up components will be allowed provided there would be documentary support from</w:t>
      </w:r>
      <w:r>
        <w:rPr>
          <w:spacing w:val="1"/>
          <w:w w:val="95"/>
        </w:rPr>
        <w:t xml:space="preserve"> </w:t>
      </w:r>
      <w:r>
        <w:t>SWD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prove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case.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health-related</w:t>
      </w:r>
      <w:r>
        <w:rPr>
          <w:spacing w:val="-11"/>
        </w:rPr>
        <w:t xml:space="preserve"> </w:t>
      </w:r>
      <w:r>
        <w:t>emergencies,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le</w:t>
      </w:r>
      <w:r>
        <w:t>tter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Centre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required.</w:t>
      </w:r>
      <w:r>
        <w:rPr>
          <w:spacing w:val="-57"/>
        </w:rPr>
        <w:t xml:space="preserve"> </w:t>
      </w:r>
      <w:r>
        <w:t>Prescriptions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do.</w:t>
      </w:r>
    </w:p>
    <w:p w:rsidR="00D115FD" w:rsidRPr="00D7523F" w:rsidRDefault="00D115FD" w:rsidP="00D115FD">
      <w:pPr>
        <w:suppressAutoHyphens/>
        <w:jc w:val="both"/>
        <w:rPr>
          <w:spacing w:val="-2"/>
          <w:sz w:val="24"/>
          <w:szCs w:val="24"/>
        </w:rPr>
      </w:pPr>
      <w:r w:rsidRPr="002A09C6">
        <w:rPr>
          <w:b/>
          <w:bCs/>
          <w:spacing w:val="-2"/>
          <w:sz w:val="24"/>
          <w:szCs w:val="24"/>
        </w:rPr>
        <w:t>Academic Honesty and Integrity Policy</w:t>
      </w:r>
      <w:r w:rsidRPr="002A09C6">
        <w:rPr>
          <w:b/>
          <w:spacing w:val="-2"/>
          <w:sz w:val="24"/>
          <w:szCs w:val="24"/>
        </w:rPr>
        <w:t>:</w:t>
      </w:r>
      <w:r w:rsidRPr="00D7523F">
        <w:rPr>
          <w:spacing w:val="-2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D115FD" w:rsidRDefault="00D115FD">
      <w:pPr>
        <w:pStyle w:val="BodyText"/>
        <w:spacing w:before="108" w:line="235" w:lineRule="auto"/>
        <w:ind w:left="260" w:right="260"/>
        <w:jc w:val="both"/>
      </w:pPr>
      <w:bookmarkStart w:id="0" w:name="_GoBack"/>
      <w:bookmarkEnd w:id="0"/>
    </w:p>
    <w:p w:rsidR="007E343C" w:rsidRDefault="00451B9E">
      <w:pPr>
        <w:pStyle w:val="Heading1"/>
        <w:spacing w:before="69" w:line="292" w:lineRule="auto"/>
        <w:ind w:left="6539" w:right="256" w:firstLine="1743"/>
      </w:pPr>
      <w:r>
        <w:lastRenderedPageBreak/>
        <w:t>Harsh Mittal</w:t>
      </w:r>
      <w:r>
        <w:rPr>
          <w:spacing w:val="-58"/>
        </w:rPr>
        <w:t xml:space="preserve"> </w:t>
      </w:r>
      <w:r>
        <w:t>INSTRUCTOR-IN-CHARGE</w:t>
      </w:r>
    </w:p>
    <w:sectPr w:rsidR="007E343C">
      <w:pgSz w:w="12240" w:h="15840"/>
      <w:pgMar w:top="1440" w:right="1180" w:bottom="1260" w:left="1180" w:header="0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B9E" w:rsidRDefault="00451B9E">
      <w:r>
        <w:separator/>
      </w:r>
    </w:p>
  </w:endnote>
  <w:endnote w:type="continuationSeparator" w:id="0">
    <w:p w:rsidR="00451B9E" w:rsidRDefault="00451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43C" w:rsidRDefault="00451B9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1pt;margin-top:727.95pt;width:12pt;height:15.3pt;z-index:-251658752;mso-position-horizontal-relative:page;mso-position-vertical-relative:page" filled="f" stroked="f">
          <v:textbox inset="0,0,0,0">
            <w:txbxContent>
              <w:p w:rsidR="007E343C" w:rsidRDefault="00451B9E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115FD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B9E" w:rsidRDefault="00451B9E">
      <w:r>
        <w:separator/>
      </w:r>
    </w:p>
  </w:footnote>
  <w:footnote w:type="continuationSeparator" w:id="0">
    <w:p w:rsidR="00451B9E" w:rsidRDefault="00451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4777C"/>
    <w:multiLevelType w:val="hybridMultilevel"/>
    <w:tmpl w:val="250815EE"/>
    <w:lvl w:ilvl="0" w:tplc="BAD2888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A807BE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6B60B17C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53320052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AC828A6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96C7746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4E4E642E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B156C48E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262CAC9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8B73C5"/>
    <w:multiLevelType w:val="hybridMultilevel"/>
    <w:tmpl w:val="1632D090"/>
    <w:lvl w:ilvl="0" w:tplc="DE0E7ACC">
      <w:start w:val="1"/>
      <w:numFmt w:val="decimal"/>
      <w:lvlText w:val="%1."/>
      <w:lvlJc w:val="left"/>
      <w:pPr>
        <w:ind w:left="980" w:hanging="360"/>
        <w:jc w:val="left"/>
      </w:pPr>
      <w:rPr>
        <w:rFonts w:hint="default"/>
        <w:b/>
        <w:bCs/>
        <w:w w:val="87"/>
        <w:lang w:val="en-US" w:eastAsia="en-US" w:bidi="ar-SA"/>
      </w:rPr>
    </w:lvl>
    <w:lvl w:ilvl="1" w:tplc="50C4D83C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2604C22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5BC61202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589AA08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0BA4DDB2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A70AB9E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2F846562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E354A32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E343C"/>
    <w:rsid w:val="00451B9E"/>
    <w:rsid w:val="005B36EC"/>
    <w:rsid w:val="007E343C"/>
    <w:rsid w:val="00D1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087DB4"/>
  <w15:docId w15:val="{9BA6DD2E-BA8E-4D27-BE97-842C9A2F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8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1093/icon/moy045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3</cp:revision>
  <dcterms:created xsi:type="dcterms:W3CDTF">2024-01-06T10:07:00Z</dcterms:created>
  <dcterms:modified xsi:type="dcterms:W3CDTF">2024-01-06T10:14:00Z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2024-01-06T00:00:00Z</vt:filetime>
  </property>
</Properties>
</file>