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D0E" w:rsidRDefault="003A64A6">
      <w:pPr>
        <w:jc w:val="center"/>
        <w:rPr>
          <w:b/>
        </w:rPr>
      </w:pPr>
      <w:r>
        <w:rPr>
          <w:b/>
          <w:noProof/>
          <w:lang w:val="en-IN"/>
        </w:rPr>
        <w:drawing>
          <wp:inline distT="0" distB="0" distL="0" distR="0">
            <wp:extent cx="4924425" cy="1019175"/>
            <wp:effectExtent l="0" t="0" r="0" b="0"/>
            <wp:docPr id="1"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5"/>
                    <a:srcRect/>
                    <a:stretch>
                      <a:fillRect/>
                    </a:stretch>
                  </pic:blipFill>
                  <pic:spPr>
                    <a:xfrm>
                      <a:off x="0" y="0"/>
                      <a:ext cx="4924425" cy="1019175"/>
                    </a:xfrm>
                    <a:prstGeom prst="rect">
                      <a:avLst/>
                    </a:prstGeom>
                    <a:ln/>
                  </pic:spPr>
                </pic:pic>
              </a:graphicData>
            </a:graphic>
          </wp:inline>
        </w:drawing>
      </w:r>
    </w:p>
    <w:p w:rsidR="00DB0D0E" w:rsidRDefault="003A64A6">
      <w:pPr>
        <w:jc w:val="center"/>
        <w:rPr>
          <w:b/>
        </w:rPr>
      </w:pPr>
      <w:r>
        <w:rPr>
          <w:b/>
        </w:rPr>
        <w:t>SECOND SEMESTER 2023-2024</w:t>
      </w:r>
    </w:p>
    <w:p w:rsidR="00DB0D0E" w:rsidRDefault="003A64A6">
      <w:pPr>
        <w:pStyle w:val="Heading1"/>
        <w:jc w:val="center"/>
      </w:pPr>
      <w:r>
        <w:t>Course Handout Part II</w:t>
      </w:r>
    </w:p>
    <w:p w:rsidR="00DB0D0E" w:rsidRDefault="003A64A6">
      <w:pPr>
        <w:jc w:val="right"/>
      </w:pPr>
      <w:r>
        <w:tab/>
      </w:r>
      <w:r>
        <w:tab/>
      </w:r>
      <w:r>
        <w:tab/>
      </w:r>
      <w:r>
        <w:tab/>
      </w:r>
      <w:r>
        <w:tab/>
      </w:r>
      <w:r>
        <w:tab/>
      </w:r>
      <w:r>
        <w:tab/>
      </w:r>
      <w:r>
        <w:tab/>
      </w:r>
      <w:r>
        <w:tab/>
      </w:r>
      <w:r>
        <w:tab/>
        <w:t xml:space="preserve">    Date: 09</w:t>
      </w:r>
      <w:r>
        <w:t>/01</w:t>
      </w:r>
      <w:r>
        <w:t>/24</w:t>
      </w:r>
    </w:p>
    <w:p w:rsidR="00DB0D0E" w:rsidRDefault="003A64A6">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DB0D0E" w:rsidRDefault="00DB0D0E"/>
    <w:p w:rsidR="00DB0D0E" w:rsidRDefault="003A64A6">
      <w:pPr>
        <w:pBdr>
          <w:top w:val="nil"/>
          <w:left w:val="nil"/>
          <w:bottom w:val="nil"/>
          <w:right w:val="nil"/>
          <w:between w:val="nil"/>
        </w:pBdr>
        <w:spacing w:line="276" w:lineRule="auto"/>
        <w:jc w:val="both"/>
      </w:pPr>
      <w:r>
        <w:t>Course No.</w:t>
      </w:r>
      <w:r>
        <w:tab/>
      </w:r>
      <w:r>
        <w:tab/>
      </w:r>
      <w:r>
        <w:tab/>
        <w:t xml:space="preserve">: </w:t>
      </w:r>
      <w:r>
        <w:rPr>
          <w:b/>
        </w:rPr>
        <w:t>HSS F379</w:t>
      </w:r>
    </w:p>
    <w:p w:rsidR="00DB0D0E" w:rsidRDefault="003A64A6">
      <w:pPr>
        <w:pStyle w:val="Heading2"/>
        <w:rPr>
          <w:b/>
          <w:i w:val="0"/>
        </w:rPr>
      </w:pPr>
      <w:r>
        <w:rPr>
          <w:i w:val="0"/>
        </w:rPr>
        <w:t>Course Title</w:t>
      </w:r>
      <w:r>
        <w:rPr>
          <w:i w:val="0"/>
        </w:rPr>
        <w:tab/>
      </w:r>
      <w:r>
        <w:rPr>
          <w:i w:val="0"/>
        </w:rPr>
        <w:tab/>
      </w:r>
      <w:r>
        <w:rPr>
          <w:i w:val="0"/>
        </w:rPr>
        <w:tab/>
        <w:t xml:space="preserve">: </w:t>
      </w:r>
      <w:r>
        <w:rPr>
          <w:b/>
          <w:i w:val="0"/>
        </w:rPr>
        <w:t xml:space="preserve">Introduction to Philosophy of Science </w:t>
      </w:r>
    </w:p>
    <w:p w:rsidR="00DB0D0E" w:rsidRDefault="003A64A6">
      <w:pPr>
        <w:pBdr>
          <w:top w:val="nil"/>
          <w:left w:val="nil"/>
          <w:bottom w:val="nil"/>
          <w:right w:val="nil"/>
          <w:between w:val="nil"/>
        </w:pBdr>
        <w:spacing w:line="276" w:lineRule="auto"/>
        <w:jc w:val="both"/>
      </w:pPr>
      <w:r>
        <w:t>Instructor-in-Charge</w:t>
      </w:r>
      <w:r>
        <w:tab/>
      </w:r>
      <w:r>
        <w:tab/>
        <w:t xml:space="preserve">: </w:t>
      </w:r>
      <w:proofErr w:type="spellStart"/>
      <w:r>
        <w:rPr>
          <w:b/>
        </w:rPr>
        <w:t>Biswanath</w:t>
      </w:r>
      <w:proofErr w:type="spellEnd"/>
      <w:r>
        <w:rPr>
          <w:b/>
        </w:rPr>
        <w:t xml:space="preserve"> Dash, </w:t>
      </w:r>
      <w:r>
        <w:t xml:space="preserve">Room No. K 131, HSS  </w:t>
      </w:r>
    </w:p>
    <w:p w:rsidR="00DB0D0E" w:rsidRDefault="00DB0D0E"/>
    <w:p w:rsidR="00DB0D0E" w:rsidRDefault="003A64A6">
      <w:pPr>
        <w:jc w:val="both"/>
      </w:pPr>
      <w:r>
        <w:rPr>
          <w:b/>
        </w:rPr>
        <w:t xml:space="preserve">Scope and Objective of the Course: </w:t>
      </w:r>
      <w:r>
        <w:t>Throughout history, science has dramatically changed the pace and mode of human life. It gained moment</w:t>
      </w:r>
      <w:r>
        <w:t>um during the modern era when different branches of science emerged. In addition to systematizing knowledge, these derivative scientific inquiries organized the study of worldly phenomena. It is, however, the mother of all subjects, the philosophy that has</w:t>
      </w:r>
      <w:r>
        <w:t xml:space="preserve"> historically shaped the sense of scientific inquiry with its arguments and counter arguments. This course first examines the basics of philosophical perspectives on scientific inquiry. With this course, students will be able to recognize the questions abo</w:t>
      </w:r>
      <w:r>
        <w:t xml:space="preserve">ut science and how they differ from scientific questions. It provides a clear understanding of what is distinctive about science, i.e., how it differs from other human enterprises regarding knowledge, methods, implications, and values. It enables students </w:t>
      </w:r>
      <w:r>
        <w:t>to understand how philosophy scrutinizes scientific theories and explanations in their attempt to unveil the causality of phenomena. It also aims to create an awareness among students about how science relates to philosophy and further make sense of the ph</w:t>
      </w:r>
      <w:r>
        <w:t>ilosophical issues in different branches of science.</w:t>
      </w:r>
    </w:p>
    <w:p w:rsidR="00DB0D0E" w:rsidRDefault="00DB0D0E">
      <w:pPr>
        <w:jc w:val="both"/>
        <w:rPr>
          <w:b/>
        </w:rPr>
      </w:pPr>
    </w:p>
    <w:p w:rsidR="00DB0D0E" w:rsidRDefault="003A64A6">
      <w:pPr>
        <w:jc w:val="both"/>
        <w:rPr>
          <w:b/>
        </w:rPr>
      </w:pPr>
      <w:r>
        <w:t xml:space="preserve">The course introduces </w:t>
      </w:r>
      <w:proofErr w:type="gramStart"/>
      <w:r>
        <w:t>students</w:t>
      </w:r>
      <w:proofErr w:type="gramEnd"/>
      <w:r>
        <w:t xml:space="preserve"> various philosophical perspectives on science in general. It mainly considers a few of the classic questions in the philosophy of science: What is it to call something a s</w:t>
      </w:r>
      <w:r>
        <w:t xml:space="preserve">cience? How does scientific reasoning work? What is the nature of scientific explanation? How do scientific theories change over time? Are scientific theories true? Is science value-free? </w:t>
      </w:r>
      <w:proofErr w:type="gramStart"/>
      <w:r>
        <w:t>A detailed discussions</w:t>
      </w:r>
      <w:proofErr w:type="gramEnd"/>
      <w:r>
        <w:t xml:space="preserve"> on these will enable students to understand t</w:t>
      </w:r>
      <w:r>
        <w:t>he concern of philosophy of science, in general, and various thought provoking philosophical issues associated with different branches of science, in specific. In the end, students will be knowledgeable about the critical issues in the philosophy of scienc</w:t>
      </w:r>
      <w:r>
        <w:t>e. They will find themselves comfortable discussing complex ideas and able to analyze and construct philosophical arguments concerning science</w:t>
      </w:r>
    </w:p>
    <w:p w:rsidR="00DB0D0E" w:rsidRDefault="00DB0D0E">
      <w:pPr>
        <w:pBdr>
          <w:top w:val="nil"/>
          <w:left w:val="nil"/>
          <w:bottom w:val="nil"/>
          <w:right w:val="nil"/>
          <w:between w:val="nil"/>
        </w:pBdr>
        <w:jc w:val="both"/>
        <w:rPr>
          <w:color w:val="000000"/>
        </w:rPr>
      </w:pPr>
    </w:p>
    <w:p w:rsidR="00DB0D0E" w:rsidRDefault="003A64A6">
      <w:pPr>
        <w:pBdr>
          <w:top w:val="nil"/>
          <w:left w:val="nil"/>
          <w:bottom w:val="nil"/>
          <w:right w:val="nil"/>
          <w:between w:val="nil"/>
        </w:pBdr>
        <w:jc w:val="both"/>
        <w:rPr>
          <w:color w:val="000000"/>
        </w:rPr>
      </w:pPr>
      <w:r>
        <w:rPr>
          <w:b/>
          <w:color w:val="000000"/>
        </w:rPr>
        <w:t>Textbooks:</w:t>
      </w:r>
    </w:p>
    <w:p w:rsidR="00DB0D0E" w:rsidRDefault="003A64A6">
      <w:pPr>
        <w:ind w:left="720"/>
        <w:jc w:val="both"/>
      </w:pPr>
      <w:proofErr w:type="spellStart"/>
      <w:r>
        <w:t>Okasha</w:t>
      </w:r>
      <w:proofErr w:type="spellEnd"/>
      <w:r>
        <w:t>, Samir. 2002. Philosophy of Science-A Very Short Introduction. OUP. NY.</w:t>
      </w:r>
    </w:p>
    <w:p w:rsidR="00DB0D0E" w:rsidRDefault="003A64A6">
      <w:pPr>
        <w:jc w:val="both"/>
        <w:rPr>
          <w:b/>
        </w:rPr>
      </w:pPr>
      <w:r>
        <w:rPr>
          <w:b/>
        </w:rPr>
        <w:t>Reference books</w:t>
      </w:r>
    </w:p>
    <w:p w:rsidR="00DB0D0E" w:rsidRDefault="00DB0D0E">
      <w:pPr>
        <w:jc w:val="both"/>
        <w:rPr>
          <w:b/>
        </w:rPr>
      </w:pPr>
    </w:p>
    <w:p w:rsidR="00DB0D0E" w:rsidRDefault="003A64A6">
      <w:pPr>
        <w:jc w:val="both"/>
        <w:rPr>
          <w:b/>
        </w:rPr>
      </w:pPr>
      <w:proofErr w:type="spellStart"/>
      <w:r>
        <w:t>Merrilee</w:t>
      </w:r>
      <w:proofErr w:type="spellEnd"/>
      <w:r>
        <w:t xml:space="preserve"> H. Salmon., et.al. 1999[1992]. Introduction to the Philosophy of Science. Hackett Publishing Company. Indianapolis.</w:t>
      </w:r>
    </w:p>
    <w:p w:rsidR="00DB0D0E" w:rsidRDefault="00DB0D0E">
      <w:pPr>
        <w:jc w:val="both"/>
        <w:rPr>
          <w:b/>
        </w:rPr>
      </w:pPr>
    </w:p>
    <w:p w:rsidR="00DB0D0E" w:rsidRDefault="003A64A6">
      <w:pPr>
        <w:jc w:val="both"/>
        <w:rPr>
          <w:b/>
        </w:rPr>
      </w:pPr>
      <w:r>
        <w:rPr>
          <w:b/>
        </w:rPr>
        <w:t>Course Plan:</w:t>
      </w:r>
    </w:p>
    <w:p w:rsidR="00DB0D0E" w:rsidRDefault="00DB0D0E">
      <w:pPr>
        <w:jc w:val="both"/>
        <w:rPr>
          <w:b/>
        </w:rPr>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DB0D0E">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B0D0E" w:rsidRDefault="003A64A6">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B0D0E" w:rsidRDefault="003A64A6">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B0D0E" w:rsidRDefault="003A64A6">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B0D0E" w:rsidRDefault="003A64A6">
            <w:pPr>
              <w:jc w:val="center"/>
              <w:rPr>
                <w:b/>
                <w:sz w:val="22"/>
                <w:szCs w:val="22"/>
              </w:rPr>
            </w:pPr>
            <w:r>
              <w:rPr>
                <w:b/>
                <w:sz w:val="22"/>
                <w:szCs w:val="22"/>
              </w:rPr>
              <w:t>Chapter in the Text Book</w:t>
            </w:r>
          </w:p>
        </w:tc>
      </w:tr>
      <w:tr w:rsidR="00DB0D0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B0D0E" w:rsidRDefault="003A64A6">
            <w:pPr>
              <w:rPr>
                <w:sz w:val="22"/>
                <w:szCs w:val="22"/>
              </w:rPr>
            </w:pPr>
            <w:r>
              <w:rPr>
                <w:sz w:val="22"/>
                <w:szCs w:val="22"/>
              </w:rPr>
              <w:t>1-2</w:t>
            </w:r>
          </w:p>
        </w:tc>
        <w:tc>
          <w:tcPr>
            <w:tcW w:w="2340" w:type="dxa"/>
            <w:tcBorders>
              <w:top w:val="single" w:sz="6" w:space="0" w:color="000000"/>
              <w:left w:val="single" w:sz="6" w:space="0" w:color="000000"/>
              <w:bottom w:val="single" w:sz="6" w:space="0" w:color="000000"/>
              <w:right w:val="single" w:sz="6" w:space="0" w:color="000000"/>
            </w:tcBorders>
          </w:tcPr>
          <w:p w:rsidR="00DB0D0E" w:rsidRDefault="003A64A6">
            <w:pPr>
              <w:tabs>
                <w:tab w:val="left" w:pos="910"/>
              </w:tabs>
            </w:pPr>
            <w:r>
              <w:t>Gain an overall perspective of the course</w:t>
            </w:r>
          </w:p>
        </w:tc>
        <w:tc>
          <w:tcPr>
            <w:tcW w:w="4324" w:type="dxa"/>
            <w:tcBorders>
              <w:top w:val="single" w:sz="6" w:space="0" w:color="000000"/>
              <w:left w:val="single" w:sz="6" w:space="0" w:color="000000"/>
              <w:bottom w:val="single" w:sz="6" w:space="0" w:color="000000"/>
              <w:right w:val="single" w:sz="6" w:space="0" w:color="000000"/>
            </w:tcBorders>
          </w:tcPr>
          <w:p w:rsidR="00DB0D0E" w:rsidRDefault="003A64A6">
            <w:pPr>
              <w:tabs>
                <w:tab w:val="left" w:pos="910"/>
              </w:tabs>
            </w:pPr>
            <w:r>
              <w:t xml:space="preserve">Course Structure </w:t>
            </w:r>
          </w:p>
          <w:p w:rsidR="00DB0D0E" w:rsidRDefault="003A64A6">
            <w:pPr>
              <w:tabs>
                <w:tab w:val="left" w:pos="910"/>
              </w:tabs>
            </w:pPr>
            <w:r>
              <w:t xml:space="preserve">Introduction to Philosophy of Science  </w:t>
            </w:r>
          </w:p>
        </w:tc>
        <w:tc>
          <w:tcPr>
            <w:tcW w:w="1530" w:type="dxa"/>
            <w:tcBorders>
              <w:top w:val="single" w:sz="6" w:space="0" w:color="000000"/>
              <w:left w:val="single" w:sz="6" w:space="0" w:color="000000"/>
              <w:bottom w:val="single" w:sz="6" w:space="0" w:color="000000"/>
              <w:right w:val="single" w:sz="6" w:space="0" w:color="000000"/>
            </w:tcBorders>
          </w:tcPr>
          <w:p w:rsidR="00DB0D0E" w:rsidRDefault="003A64A6">
            <w:r>
              <w:t>TB Chapter 1</w:t>
            </w:r>
          </w:p>
          <w:p w:rsidR="00DB0D0E" w:rsidRDefault="00DB0D0E"/>
        </w:tc>
      </w:tr>
      <w:tr w:rsidR="00DB0D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DB0D0E" w:rsidRDefault="003A64A6">
            <w:r>
              <w:t>3-8</w:t>
            </w:r>
          </w:p>
        </w:tc>
        <w:tc>
          <w:tcPr>
            <w:tcW w:w="2340" w:type="dxa"/>
            <w:tcBorders>
              <w:top w:val="single" w:sz="6" w:space="0" w:color="000000"/>
              <w:left w:val="single" w:sz="6" w:space="0" w:color="000000"/>
              <w:bottom w:val="single" w:sz="6" w:space="0" w:color="000000"/>
              <w:right w:val="single" w:sz="6" w:space="0" w:color="000000"/>
            </w:tcBorders>
          </w:tcPr>
          <w:p w:rsidR="00DB0D0E" w:rsidRDefault="003A64A6">
            <w:r>
              <w:t xml:space="preserve">Learn about origin and evolution of Natural Philosophy </w:t>
            </w:r>
          </w:p>
        </w:tc>
        <w:tc>
          <w:tcPr>
            <w:tcW w:w="4324" w:type="dxa"/>
            <w:tcBorders>
              <w:top w:val="single" w:sz="6" w:space="0" w:color="000000"/>
              <w:left w:val="single" w:sz="6" w:space="0" w:color="000000"/>
              <w:bottom w:val="single" w:sz="6" w:space="0" w:color="000000"/>
              <w:right w:val="single" w:sz="6" w:space="0" w:color="000000"/>
            </w:tcBorders>
          </w:tcPr>
          <w:p w:rsidR="00DB0D0E" w:rsidRDefault="003A64A6">
            <w:r>
              <w:t xml:space="preserve">Greek Natural Philosophy: Major thinkers and Aristotelianism </w:t>
            </w:r>
          </w:p>
          <w:p w:rsidR="00DB0D0E" w:rsidRDefault="00DB0D0E"/>
        </w:tc>
        <w:tc>
          <w:tcPr>
            <w:tcW w:w="1530" w:type="dxa"/>
            <w:tcBorders>
              <w:top w:val="single" w:sz="6" w:space="0" w:color="000000"/>
              <w:left w:val="single" w:sz="6" w:space="0" w:color="000000"/>
              <w:bottom w:val="single" w:sz="6" w:space="0" w:color="000000"/>
              <w:right w:val="single" w:sz="6" w:space="0" w:color="000000"/>
            </w:tcBorders>
          </w:tcPr>
          <w:p w:rsidR="00DB0D0E" w:rsidRDefault="003A64A6">
            <w:r>
              <w:t xml:space="preserve">Reference paper </w:t>
            </w:r>
          </w:p>
        </w:tc>
      </w:tr>
      <w:tr w:rsidR="00DB0D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DB0D0E" w:rsidRDefault="003A64A6">
            <w:r>
              <w:t>9-14</w:t>
            </w:r>
          </w:p>
        </w:tc>
        <w:tc>
          <w:tcPr>
            <w:tcW w:w="2340" w:type="dxa"/>
            <w:tcBorders>
              <w:top w:val="single" w:sz="6" w:space="0" w:color="000000"/>
              <w:left w:val="single" w:sz="6" w:space="0" w:color="000000"/>
              <w:bottom w:val="single" w:sz="6" w:space="0" w:color="000000"/>
              <w:right w:val="single" w:sz="6" w:space="0" w:color="000000"/>
            </w:tcBorders>
          </w:tcPr>
          <w:p w:rsidR="00DB0D0E" w:rsidRDefault="003A64A6">
            <w:r>
              <w:t xml:space="preserve">Examine idea of scientific revolution  </w:t>
            </w:r>
          </w:p>
        </w:tc>
        <w:tc>
          <w:tcPr>
            <w:tcW w:w="4324" w:type="dxa"/>
            <w:tcBorders>
              <w:top w:val="single" w:sz="6" w:space="0" w:color="000000"/>
              <w:left w:val="single" w:sz="6" w:space="0" w:color="000000"/>
              <w:bottom w:val="single" w:sz="6" w:space="0" w:color="000000"/>
              <w:right w:val="single" w:sz="6" w:space="0" w:color="000000"/>
            </w:tcBorders>
            <w:vAlign w:val="center"/>
          </w:tcPr>
          <w:p w:rsidR="00DB0D0E" w:rsidRDefault="003A64A6">
            <w:r>
              <w:t>Copernican, Kepler, Galileo, Descartes, and Newton</w:t>
            </w:r>
          </w:p>
        </w:tc>
        <w:tc>
          <w:tcPr>
            <w:tcW w:w="1530" w:type="dxa"/>
            <w:tcBorders>
              <w:top w:val="single" w:sz="6" w:space="0" w:color="000000"/>
              <w:left w:val="single" w:sz="6" w:space="0" w:color="000000"/>
              <w:bottom w:val="single" w:sz="6" w:space="0" w:color="000000"/>
              <w:right w:val="single" w:sz="6" w:space="0" w:color="000000"/>
            </w:tcBorders>
          </w:tcPr>
          <w:p w:rsidR="00DB0D0E" w:rsidRDefault="003A64A6">
            <w:r>
              <w:t>TB Chapter 5</w:t>
            </w:r>
          </w:p>
          <w:p w:rsidR="00DB0D0E" w:rsidRDefault="003A64A6">
            <w:r>
              <w:t>Reference paper</w:t>
            </w:r>
          </w:p>
        </w:tc>
      </w:tr>
      <w:tr w:rsidR="00DB0D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DB0D0E" w:rsidRDefault="003A64A6">
            <w:r>
              <w:t>15-17</w:t>
            </w:r>
          </w:p>
        </w:tc>
        <w:tc>
          <w:tcPr>
            <w:tcW w:w="2340" w:type="dxa"/>
            <w:tcBorders>
              <w:top w:val="single" w:sz="6" w:space="0" w:color="000000"/>
              <w:left w:val="single" w:sz="6" w:space="0" w:color="000000"/>
              <w:bottom w:val="single" w:sz="6" w:space="0" w:color="000000"/>
              <w:right w:val="single" w:sz="6" w:space="0" w:color="000000"/>
            </w:tcBorders>
          </w:tcPr>
          <w:p w:rsidR="00DB0D0E" w:rsidRDefault="003A64A6">
            <w:r>
              <w:t xml:space="preserve">Learn ancient India knowledge system </w:t>
            </w:r>
          </w:p>
        </w:tc>
        <w:tc>
          <w:tcPr>
            <w:tcW w:w="4324" w:type="dxa"/>
            <w:tcBorders>
              <w:top w:val="single" w:sz="6" w:space="0" w:color="000000"/>
              <w:left w:val="single" w:sz="6" w:space="0" w:color="000000"/>
              <w:bottom w:val="single" w:sz="6" w:space="0" w:color="000000"/>
              <w:right w:val="single" w:sz="6" w:space="0" w:color="000000"/>
            </w:tcBorders>
            <w:vAlign w:val="center"/>
          </w:tcPr>
          <w:p w:rsidR="00DB0D0E" w:rsidRDefault="003A64A6">
            <w:r>
              <w:t xml:space="preserve">Vedic worldview and science </w:t>
            </w:r>
          </w:p>
        </w:tc>
        <w:tc>
          <w:tcPr>
            <w:tcW w:w="1530" w:type="dxa"/>
            <w:tcBorders>
              <w:top w:val="single" w:sz="6" w:space="0" w:color="000000"/>
              <w:left w:val="single" w:sz="6" w:space="0" w:color="000000"/>
              <w:bottom w:val="single" w:sz="6" w:space="0" w:color="000000"/>
              <w:right w:val="single" w:sz="6" w:space="0" w:color="000000"/>
            </w:tcBorders>
          </w:tcPr>
          <w:p w:rsidR="00DB0D0E" w:rsidRDefault="003A64A6">
            <w:r>
              <w:t xml:space="preserve">Reference paper </w:t>
            </w:r>
          </w:p>
        </w:tc>
      </w:tr>
      <w:tr w:rsidR="00DB0D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DB0D0E" w:rsidRDefault="003A64A6">
            <w:r>
              <w:t>18-24</w:t>
            </w:r>
          </w:p>
        </w:tc>
        <w:tc>
          <w:tcPr>
            <w:tcW w:w="2340" w:type="dxa"/>
            <w:tcBorders>
              <w:top w:val="single" w:sz="6" w:space="0" w:color="000000"/>
              <w:left w:val="single" w:sz="6" w:space="0" w:color="000000"/>
              <w:bottom w:val="single" w:sz="6" w:space="0" w:color="000000"/>
              <w:right w:val="single" w:sz="6" w:space="0" w:color="000000"/>
            </w:tcBorders>
          </w:tcPr>
          <w:p w:rsidR="00DB0D0E" w:rsidRDefault="003A64A6">
            <w:r>
              <w:t>Engage critically with science</w:t>
            </w:r>
          </w:p>
        </w:tc>
        <w:tc>
          <w:tcPr>
            <w:tcW w:w="4324" w:type="dxa"/>
            <w:tcBorders>
              <w:top w:val="single" w:sz="6" w:space="0" w:color="000000"/>
              <w:left w:val="single" w:sz="6" w:space="0" w:color="000000"/>
              <w:bottom w:val="single" w:sz="6" w:space="0" w:color="000000"/>
              <w:right w:val="single" w:sz="6" w:space="0" w:color="000000"/>
            </w:tcBorders>
            <w:vAlign w:val="center"/>
          </w:tcPr>
          <w:p w:rsidR="00DB0D0E" w:rsidRDefault="003A64A6">
            <w:bookmarkStart w:id="0" w:name="_heading=h.gjdgxs" w:colFirst="0" w:colLast="0"/>
            <w:bookmarkEnd w:id="0"/>
            <w:r>
              <w:t xml:space="preserve">Scientific reasoning and scientific explanation </w:t>
            </w:r>
          </w:p>
          <w:p w:rsidR="00DB0D0E" w:rsidRDefault="003A64A6">
            <w:r>
              <w:t xml:space="preserve">Philosophical problems with science, Logical positivism, under-determination </w:t>
            </w:r>
          </w:p>
        </w:tc>
        <w:tc>
          <w:tcPr>
            <w:tcW w:w="1530" w:type="dxa"/>
            <w:tcBorders>
              <w:top w:val="single" w:sz="6" w:space="0" w:color="000000"/>
              <w:left w:val="single" w:sz="6" w:space="0" w:color="000000"/>
              <w:bottom w:val="single" w:sz="6" w:space="0" w:color="000000"/>
              <w:right w:val="single" w:sz="6" w:space="0" w:color="000000"/>
            </w:tcBorders>
          </w:tcPr>
          <w:p w:rsidR="00DB0D0E" w:rsidRDefault="003A64A6">
            <w:r>
              <w:t>TB Chapter 1-3, 4 and 6</w:t>
            </w:r>
          </w:p>
        </w:tc>
      </w:tr>
      <w:tr w:rsidR="00DB0D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DB0D0E" w:rsidRDefault="003A64A6">
            <w:r>
              <w:t>26-32</w:t>
            </w:r>
          </w:p>
        </w:tc>
        <w:tc>
          <w:tcPr>
            <w:tcW w:w="2340" w:type="dxa"/>
            <w:tcBorders>
              <w:top w:val="single" w:sz="6" w:space="0" w:color="000000"/>
              <w:left w:val="single" w:sz="6" w:space="0" w:color="000000"/>
              <w:bottom w:val="single" w:sz="6" w:space="0" w:color="000000"/>
              <w:right w:val="single" w:sz="6" w:space="0" w:color="000000"/>
            </w:tcBorders>
          </w:tcPr>
          <w:p w:rsidR="00DB0D0E" w:rsidRDefault="003A64A6">
            <w:r>
              <w:t>Exposure to the philosophical debate over rationality</w:t>
            </w:r>
          </w:p>
        </w:tc>
        <w:tc>
          <w:tcPr>
            <w:tcW w:w="4324" w:type="dxa"/>
            <w:tcBorders>
              <w:top w:val="single" w:sz="6" w:space="0" w:color="000000"/>
              <w:left w:val="single" w:sz="6" w:space="0" w:color="000000"/>
              <w:bottom w:val="single" w:sz="6" w:space="0" w:color="000000"/>
              <w:right w:val="single" w:sz="6" w:space="0" w:color="000000"/>
            </w:tcBorders>
            <w:vAlign w:val="center"/>
          </w:tcPr>
          <w:p w:rsidR="00DB0D0E" w:rsidRDefault="003A64A6">
            <w:r>
              <w:t>Empiricism and rationality: Kuhn, Popper, Ch</w:t>
            </w:r>
            <w:r>
              <w:t xml:space="preserve">omsky, Descartes etc. </w:t>
            </w:r>
          </w:p>
          <w:p w:rsidR="00DB0D0E" w:rsidRDefault="003A64A6">
            <w:r>
              <w:t xml:space="preserve">Realism and anti-realism </w:t>
            </w:r>
          </w:p>
        </w:tc>
        <w:tc>
          <w:tcPr>
            <w:tcW w:w="1530" w:type="dxa"/>
            <w:tcBorders>
              <w:top w:val="single" w:sz="6" w:space="0" w:color="000000"/>
              <w:left w:val="single" w:sz="6" w:space="0" w:color="000000"/>
              <w:bottom w:val="single" w:sz="6" w:space="0" w:color="000000"/>
              <w:right w:val="single" w:sz="6" w:space="0" w:color="000000"/>
            </w:tcBorders>
          </w:tcPr>
          <w:p w:rsidR="00DB0D0E" w:rsidRDefault="003A64A6">
            <w:r>
              <w:t>TB Chapter 4</w:t>
            </w:r>
          </w:p>
        </w:tc>
      </w:tr>
      <w:tr w:rsidR="00DB0D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DB0D0E" w:rsidRDefault="003A64A6">
            <w:r>
              <w:t>33-40</w:t>
            </w:r>
          </w:p>
        </w:tc>
        <w:tc>
          <w:tcPr>
            <w:tcW w:w="2340" w:type="dxa"/>
            <w:tcBorders>
              <w:top w:val="single" w:sz="6" w:space="0" w:color="000000"/>
              <w:left w:val="single" w:sz="6" w:space="0" w:color="000000"/>
              <w:bottom w:val="single" w:sz="6" w:space="0" w:color="000000"/>
              <w:right w:val="single" w:sz="6" w:space="0" w:color="000000"/>
            </w:tcBorders>
          </w:tcPr>
          <w:p w:rsidR="00DB0D0E" w:rsidRDefault="003A64A6">
            <w:r>
              <w:t>To examine ethical questions relating to technology</w:t>
            </w:r>
          </w:p>
        </w:tc>
        <w:tc>
          <w:tcPr>
            <w:tcW w:w="4324" w:type="dxa"/>
            <w:tcBorders>
              <w:top w:val="single" w:sz="6" w:space="0" w:color="000000"/>
              <w:left w:val="single" w:sz="6" w:space="0" w:color="000000"/>
              <w:bottom w:val="single" w:sz="6" w:space="0" w:color="000000"/>
              <w:right w:val="single" w:sz="6" w:space="0" w:color="000000"/>
            </w:tcBorders>
          </w:tcPr>
          <w:p w:rsidR="00DB0D0E" w:rsidRDefault="003A64A6">
            <w:r>
              <w:t xml:space="preserve">Ethical questions concerning AI, disruptive technologies </w:t>
            </w:r>
          </w:p>
        </w:tc>
        <w:tc>
          <w:tcPr>
            <w:tcW w:w="1530" w:type="dxa"/>
            <w:tcBorders>
              <w:top w:val="single" w:sz="6" w:space="0" w:color="000000"/>
              <w:left w:val="single" w:sz="6" w:space="0" w:color="000000"/>
              <w:bottom w:val="single" w:sz="6" w:space="0" w:color="000000"/>
              <w:right w:val="single" w:sz="6" w:space="0" w:color="000000"/>
            </w:tcBorders>
          </w:tcPr>
          <w:p w:rsidR="00DB0D0E" w:rsidRDefault="003A64A6">
            <w:r>
              <w:t>Reference papers</w:t>
            </w:r>
          </w:p>
        </w:tc>
      </w:tr>
    </w:tbl>
    <w:p w:rsidR="00DB0D0E" w:rsidRDefault="00DB0D0E">
      <w:pPr>
        <w:jc w:val="both"/>
        <w:rPr>
          <w:b/>
        </w:rPr>
      </w:pPr>
    </w:p>
    <w:p w:rsidR="00DB0D0E" w:rsidRDefault="00DB0D0E">
      <w:pPr>
        <w:jc w:val="both"/>
        <w:rPr>
          <w:b/>
        </w:rPr>
      </w:pPr>
    </w:p>
    <w:p w:rsidR="00DB0D0E" w:rsidRDefault="003A64A6">
      <w:pPr>
        <w:jc w:val="both"/>
        <w:rPr>
          <w:b/>
        </w:rPr>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DB0D0E">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B0D0E" w:rsidRDefault="003A64A6">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B0D0E" w:rsidRDefault="003A64A6">
            <w:pPr>
              <w:jc w:val="center"/>
              <w:rPr>
                <w:b/>
              </w:rPr>
            </w:pPr>
            <w:r>
              <w:rPr>
                <w:b/>
              </w:rPr>
              <w:t>Duration</w:t>
            </w:r>
          </w:p>
          <w:p w:rsidR="00DB0D0E" w:rsidRDefault="003A64A6">
            <w:pPr>
              <w:jc w:val="center"/>
              <w:rPr>
                <w:b/>
              </w:rPr>
            </w:pPr>
            <w:r>
              <w:rPr>
                <w:b/>
              </w:rPr>
              <w:t>(Minutes)</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B0D0E" w:rsidRDefault="003A64A6">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B0D0E" w:rsidRDefault="003A64A6">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B0D0E" w:rsidRDefault="003A64A6">
            <w:pPr>
              <w:jc w:val="center"/>
              <w:rPr>
                <w:b/>
              </w:rPr>
            </w:pPr>
            <w:r>
              <w:rPr>
                <w:b/>
              </w:rPr>
              <w:t>Nature of Component</w:t>
            </w:r>
          </w:p>
        </w:tc>
      </w:tr>
      <w:tr w:rsidR="00DB0D0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DB0D0E" w:rsidRDefault="003A64A6">
            <w:r>
              <w:t>Assignment/Quiz</w:t>
            </w:r>
          </w:p>
        </w:tc>
        <w:tc>
          <w:tcPr>
            <w:tcW w:w="1260" w:type="dxa"/>
            <w:tcBorders>
              <w:top w:val="single" w:sz="4" w:space="0" w:color="000000"/>
              <w:left w:val="single" w:sz="4" w:space="0" w:color="000000"/>
              <w:bottom w:val="single" w:sz="4" w:space="0" w:color="000000"/>
              <w:right w:val="single" w:sz="4" w:space="0" w:color="000000"/>
            </w:tcBorders>
            <w:vAlign w:val="center"/>
          </w:tcPr>
          <w:p w:rsidR="00DB0D0E" w:rsidRDefault="00DB0D0E">
            <w:pPr>
              <w:jc w:val="center"/>
            </w:pPr>
          </w:p>
        </w:tc>
        <w:tc>
          <w:tcPr>
            <w:tcW w:w="1440"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pPr>
            <w:r>
              <w:t>20</w:t>
            </w:r>
          </w:p>
        </w:tc>
        <w:tc>
          <w:tcPr>
            <w:tcW w:w="2408"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pPr>
            <w:r>
              <w:t>TBA</w:t>
            </w:r>
          </w:p>
        </w:tc>
        <w:tc>
          <w:tcPr>
            <w:tcW w:w="1764"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pPr>
            <w:r>
              <w:t>Open Book</w:t>
            </w:r>
          </w:p>
        </w:tc>
      </w:tr>
      <w:tr w:rsidR="00DB0D0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DB0D0E" w:rsidRDefault="003A64A6">
            <w:r>
              <w:t>Mid semester Examination</w:t>
            </w:r>
          </w:p>
        </w:tc>
        <w:tc>
          <w:tcPr>
            <w:tcW w:w="1260"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pPr>
            <w:r>
              <w:t>90</w:t>
            </w:r>
          </w:p>
        </w:tc>
        <w:tc>
          <w:tcPr>
            <w:tcW w:w="1440"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pPr>
            <w: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rPr>
                <w:sz w:val="22"/>
                <w:szCs w:val="22"/>
              </w:rPr>
            </w:pPr>
            <w:r>
              <w:t>15/03 - 4.00 - 5.30PM</w:t>
            </w:r>
          </w:p>
        </w:tc>
        <w:tc>
          <w:tcPr>
            <w:tcW w:w="1764"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pPr>
            <w:r>
              <w:t>Closed Book</w:t>
            </w:r>
          </w:p>
        </w:tc>
      </w:tr>
      <w:tr w:rsidR="00DB0D0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DB0D0E" w:rsidRDefault="003A64A6">
            <w:r>
              <w:t>Surprise Quiz</w:t>
            </w:r>
          </w:p>
        </w:tc>
        <w:tc>
          <w:tcPr>
            <w:tcW w:w="1260"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pPr>
            <w:r>
              <w:t xml:space="preserve">TBA </w:t>
            </w:r>
          </w:p>
        </w:tc>
        <w:tc>
          <w:tcPr>
            <w:tcW w:w="1440"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pPr>
            <w: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rPr>
                <w:sz w:val="22"/>
                <w:szCs w:val="22"/>
              </w:rPr>
            </w:pPr>
            <w:r>
              <w:rPr>
                <w:sz w:val="22"/>
                <w:szCs w:val="22"/>
              </w:rPr>
              <w:t xml:space="preserve">TBA </w:t>
            </w:r>
          </w:p>
        </w:tc>
        <w:tc>
          <w:tcPr>
            <w:tcW w:w="1764"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pPr>
            <w:r>
              <w:t>Closed Book</w:t>
            </w:r>
          </w:p>
        </w:tc>
      </w:tr>
      <w:tr w:rsidR="00DB0D0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DB0D0E" w:rsidRDefault="003A64A6">
            <w:r>
              <w:t>Comprehensive examination</w:t>
            </w:r>
          </w:p>
        </w:tc>
        <w:tc>
          <w:tcPr>
            <w:tcW w:w="1260"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pPr>
            <w:r>
              <w:t>180</w:t>
            </w:r>
          </w:p>
        </w:tc>
        <w:tc>
          <w:tcPr>
            <w:tcW w:w="1440"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pPr>
            <w:r>
              <w:t>35</w:t>
            </w:r>
          </w:p>
        </w:tc>
        <w:tc>
          <w:tcPr>
            <w:tcW w:w="2408"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rPr>
                <w:sz w:val="22"/>
                <w:szCs w:val="22"/>
              </w:rPr>
            </w:pPr>
            <w:r>
              <w:t>17/05 AN</w:t>
            </w:r>
            <w:bookmarkStart w:id="1" w:name="_GoBack"/>
            <w:bookmarkEnd w:id="1"/>
          </w:p>
        </w:tc>
        <w:tc>
          <w:tcPr>
            <w:tcW w:w="1764" w:type="dxa"/>
            <w:tcBorders>
              <w:top w:val="single" w:sz="4" w:space="0" w:color="000000"/>
              <w:left w:val="single" w:sz="4" w:space="0" w:color="000000"/>
              <w:bottom w:val="single" w:sz="4" w:space="0" w:color="000000"/>
              <w:right w:val="single" w:sz="4" w:space="0" w:color="000000"/>
            </w:tcBorders>
            <w:vAlign w:val="center"/>
          </w:tcPr>
          <w:p w:rsidR="00DB0D0E" w:rsidRDefault="003A64A6">
            <w:pPr>
              <w:jc w:val="center"/>
            </w:pPr>
            <w:r>
              <w:t>Close Book</w:t>
            </w:r>
          </w:p>
        </w:tc>
      </w:tr>
    </w:tbl>
    <w:p w:rsidR="00DB0D0E" w:rsidRDefault="00DB0D0E">
      <w:pPr>
        <w:pBdr>
          <w:top w:val="nil"/>
          <w:left w:val="nil"/>
          <w:bottom w:val="nil"/>
          <w:right w:val="nil"/>
          <w:between w:val="nil"/>
        </w:pBdr>
        <w:spacing w:line="276" w:lineRule="auto"/>
        <w:jc w:val="both"/>
        <w:rPr>
          <w:b/>
        </w:rPr>
      </w:pPr>
    </w:p>
    <w:p w:rsidR="00DB0D0E" w:rsidRDefault="003A64A6">
      <w:pPr>
        <w:pBdr>
          <w:top w:val="nil"/>
          <w:left w:val="nil"/>
          <w:bottom w:val="nil"/>
          <w:right w:val="nil"/>
          <w:between w:val="nil"/>
        </w:pBdr>
        <w:spacing w:line="276" w:lineRule="auto"/>
        <w:jc w:val="both"/>
      </w:pPr>
      <w:r>
        <w:rPr>
          <w:b/>
        </w:rPr>
        <w:t>Notices:</w:t>
      </w:r>
      <w:r>
        <w:t xml:space="preserve"> Notices will be displayed on CMS.</w:t>
      </w:r>
    </w:p>
    <w:p w:rsidR="00DB0D0E" w:rsidRDefault="00DB0D0E">
      <w:pPr>
        <w:pBdr>
          <w:top w:val="nil"/>
          <w:left w:val="nil"/>
          <w:bottom w:val="nil"/>
          <w:right w:val="nil"/>
          <w:between w:val="nil"/>
        </w:pBdr>
        <w:spacing w:line="276" w:lineRule="auto"/>
        <w:jc w:val="both"/>
        <w:rPr>
          <w:b/>
        </w:rPr>
      </w:pPr>
    </w:p>
    <w:p w:rsidR="00DB0D0E" w:rsidRDefault="003A64A6">
      <w:pPr>
        <w:pBdr>
          <w:top w:val="nil"/>
          <w:left w:val="nil"/>
          <w:bottom w:val="nil"/>
          <w:right w:val="nil"/>
          <w:between w:val="nil"/>
        </w:pBdr>
        <w:spacing w:line="276" w:lineRule="auto"/>
        <w:jc w:val="both"/>
      </w:pPr>
      <w:r>
        <w:rPr>
          <w:b/>
        </w:rPr>
        <w:lastRenderedPageBreak/>
        <w:t xml:space="preserve">Plagiarism: </w:t>
      </w:r>
      <w:r>
        <w:t xml:space="preserve">Cutting and pasting from websites is considered plagiarism. If you are not sure how to write avoiding plagiarism, please ask the instructor. Plagiarism in assignment including from Chat GPT will fetch zero. </w:t>
      </w:r>
    </w:p>
    <w:p w:rsidR="00DB0D0E" w:rsidRDefault="00DB0D0E">
      <w:pPr>
        <w:pBdr>
          <w:top w:val="nil"/>
          <w:left w:val="nil"/>
          <w:bottom w:val="nil"/>
          <w:right w:val="nil"/>
          <w:between w:val="nil"/>
        </w:pBdr>
        <w:spacing w:line="276" w:lineRule="auto"/>
        <w:jc w:val="both"/>
        <w:rPr>
          <w:b/>
        </w:rPr>
      </w:pPr>
    </w:p>
    <w:p w:rsidR="00DB0D0E" w:rsidRDefault="003A64A6">
      <w:pPr>
        <w:pBdr>
          <w:top w:val="nil"/>
          <w:left w:val="nil"/>
          <w:bottom w:val="nil"/>
          <w:right w:val="nil"/>
          <w:between w:val="nil"/>
        </w:pBdr>
        <w:spacing w:line="276" w:lineRule="auto"/>
        <w:jc w:val="both"/>
      </w:pPr>
      <w:r>
        <w:rPr>
          <w:b/>
        </w:rPr>
        <w:t>Chamber consultation</w:t>
      </w:r>
      <w:r>
        <w:rPr>
          <w:b/>
          <w:sz w:val="28"/>
          <w:szCs w:val="28"/>
        </w:rPr>
        <w:t xml:space="preserve">: </w:t>
      </w:r>
      <w:r>
        <w:t xml:space="preserve">Thursday 12-1 pm </w:t>
      </w:r>
    </w:p>
    <w:p w:rsidR="00DB0D0E" w:rsidRDefault="003A64A6">
      <w:pPr>
        <w:ind w:left="-720" w:right="-540"/>
        <w:jc w:val="both"/>
        <w:rPr>
          <w:b/>
        </w:rPr>
      </w:pPr>
      <w:r>
        <w:rPr>
          <w:b/>
        </w:rPr>
        <w:t xml:space="preserve">                   </w:t>
      </w:r>
    </w:p>
    <w:p w:rsidR="00DB0D0E" w:rsidRDefault="003A64A6">
      <w:pPr>
        <w:ind w:right="27"/>
        <w:jc w:val="both"/>
      </w:pPr>
      <w:r>
        <w:rPr>
          <w:b/>
        </w:rPr>
        <w:t xml:space="preserve">Make-up Policy: </w:t>
      </w:r>
      <w:r>
        <w:t xml:space="preserve">Make-up for an evaluation component such as Mid Semester and CE will be given only in genuine cases. </w:t>
      </w:r>
    </w:p>
    <w:p w:rsidR="00DB0D0E" w:rsidRDefault="00DB0D0E">
      <w:pPr>
        <w:ind w:left="720"/>
        <w:rPr>
          <w:b/>
        </w:rPr>
      </w:pPr>
    </w:p>
    <w:p w:rsidR="00DB0D0E" w:rsidRDefault="003A64A6">
      <w:pPr>
        <w:pBdr>
          <w:top w:val="nil"/>
          <w:left w:val="nil"/>
          <w:bottom w:val="nil"/>
          <w:right w:val="nil"/>
          <w:between w:val="nil"/>
        </w:pBdr>
        <w:spacing w:line="276" w:lineRule="auto"/>
        <w:jc w:val="both"/>
      </w:pPr>
      <w:r>
        <w:rPr>
          <w:b/>
        </w:rPr>
        <w:t>Academic Honesty and Integrity Policy</w:t>
      </w:r>
      <w:r>
        <w:t xml:space="preserve">: Academic honesty and integrity are to be maintained by all the students throughout the semester and no type of academic dishonesty is acceptable.  </w:t>
      </w:r>
    </w:p>
    <w:p w:rsidR="00DB0D0E" w:rsidRDefault="003A64A6">
      <w:pPr>
        <w:pBdr>
          <w:top w:val="nil"/>
          <w:left w:val="nil"/>
          <w:bottom w:val="nil"/>
          <w:right w:val="nil"/>
          <w:between w:val="nil"/>
        </w:pBdr>
        <w:spacing w:line="276" w:lineRule="auto"/>
        <w:jc w:val="right"/>
        <w:rPr>
          <w:b/>
        </w:rPr>
      </w:pPr>
      <w:r>
        <w:rPr>
          <w:noProof/>
          <w:lang w:val="en-IN"/>
        </w:rPr>
        <w:drawing>
          <wp:anchor distT="0" distB="0" distL="0" distR="0" simplePos="0" relativeHeight="251658240" behindDoc="1" locked="0" layoutInCell="1" hidden="0" allowOverlap="1">
            <wp:simplePos x="0" y="0"/>
            <wp:positionH relativeFrom="column">
              <wp:posOffset>3914776</wp:posOffset>
            </wp:positionH>
            <wp:positionV relativeFrom="paragraph">
              <wp:posOffset>18415</wp:posOffset>
            </wp:positionV>
            <wp:extent cx="2261540" cy="320197"/>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61540" cy="320197"/>
                    </a:xfrm>
                    <a:prstGeom prst="rect">
                      <a:avLst/>
                    </a:prstGeom>
                    <a:ln/>
                  </pic:spPr>
                </pic:pic>
              </a:graphicData>
            </a:graphic>
          </wp:anchor>
        </w:drawing>
      </w:r>
    </w:p>
    <w:p w:rsidR="00DB0D0E" w:rsidRDefault="00DB0D0E">
      <w:pPr>
        <w:ind w:left="1080"/>
        <w:jc w:val="both"/>
        <w:rPr>
          <w:b/>
        </w:rPr>
      </w:pPr>
    </w:p>
    <w:p w:rsidR="00DB0D0E" w:rsidRDefault="003A64A6">
      <w:pPr>
        <w:jc w:val="right"/>
        <w:rPr>
          <w:b/>
        </w:rPr>
      </w:pPr>
      <w:proofErr w:type="spellStart"/>
      <w:r>
        <w:rPr>
          <w:b/>
        </w:rPr>
        <w:t>Biswanath</w:t>
      </w:r>
      <w:proofErr w:type="spellEnd"/>
      <w:r>
        <w:rPr>
          <w:b/>
        </w:rPr>
        <w:t xml:space="preserve"> Dash</w:t>
      </w:r>
    </w:p>
    <w:p w:rsidR="00DB0D0E" w:rsidRDefault="00DB0D0E">
      <w:pPr>
        <w:jc w:val="right"/>
        <w:rPr>
          <w:b/>
        </w:rPr>
      </w:pPr>
    </w:p>
    <w:p w:rsidR="00DB0D0E" w:rsidRDefault="003A64A6">
      <w:pPr>
        <w:jc w:val="right"/>
        <w:rPr>
          <w:b/>
        </w:rPr>
      </w:pPr>
      <w:r>
        <w:rPr>
          <w:b/>
        </w:rPr>
        <w:tab/>
      </w:r>
      <w:r>
        <w:rPr>
          <w:b/>
        </w:rPr>
        <w:tab/>
      </w:r>
      <w:r>
        <w:rPr>
          <w:b/>
        </w:rPr>
        <w:tab/>
      </w:r>
      <w:r>
        <w:rPr>
          <w:b/>
        </w:rPr>
        <w:tab/>
      </w:r>
      <w:r>
        <w:rPr>
          <w:b/>
        </w:rPr>
        <w:tab/>
      </w:r>
      <w:r>
        <w:rPr>
          <w:b/>
        </w:rPr>
        <w:tab/>
      </w:r>
      <w:r>
        <w:rPr>
          <w:b/>
        </w:rPr>
        <w:tab/>
        <w:t xml:space="preserve">INSTRUCTOR-IN-CHARGE    </w:t>
      </w:r>
    </w:p>
    <w:p w:rsidR="00DB0D0E" w:rsidRDefault="00DB0D0E"/>
    <w:p w:rsidR="00DB0D0E" w:rsidRDefault="00DB0D0E"/>
    <w:p w:rsidR="00DB0D0E" w:rsidRDefault="00DB0D0E"/>
    <w:p w:rsidR="00DB0D0E" w:rsidRDefault="00DB0D0E"/>
    <w:p w:rsidR="00DB0D0E" w:rsidRDefault="00DB0D0E"/>
    <w:p w:rsidR="00DB0D0E" w:rsidRDefault="00DB0D0E"/>
    <w:p w:rsidR="00DB0D0E" w:rsidRDefault="00DB0D0E"/>
    <w:p w:rsidR="00DB0D0E" w:rsidRDefault="00DB0D0E"/>
    <w:p w:rsidR="00DB0D0E" w:rsidRDefault="00DB0D0E"/>
    <w:p w:rsidR="00DB0D0E" w:rsidRDefault="00DB0D0E"/>
    <w:p w:rsidR="00DB0D0E" w:rsidRDefault="00DB0D0E"/>
    <w:p w:rsidR="00DB0D0E" w:rsidRDefault="00DB0D0E"/>
    <w:p w:rsidR="00DB0D0E" w:rsidRDefault="00DB0D0E"/>
    <w:p w:rsidR="00DB0D0E" w:rsidRDefault="00DB0D0E"/>
    <w:p w:rsidR="00DB0D0E" w:rsidRDefault="00DB0D0E"/>
    <w:sectPr w:rsidR="00DB0D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0E"/>
    <w:rsid w:val="003A64A6"/>
    <w:rsid w:val="00DB0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5D8A"/>
  <w15:docId w15:val="{08EDD254-1BD6-455B-B937-87B9D3C6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dooe2yajhajhujaD1nsKUYf2Q==">CgMxLjAyCGguZ2pkZ3hzMghoLmdqZGd4czgAciExbElSQ3EtWG56aHZ0cVZPRGktNHpvcU55OVExRHowSFA=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2024-01-06T11:30:00Z</dcterms:created>
  <dcterms:modified xsi:type="dcterms:W3CDTF">2024-01-06T11:30:00Z</dcterms:modified>
</cp:coreProperties>
</file>