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6456" w:rsidRPr="00926456" w:rsidRDefault="003739EF" w:rsidP="00926456">
      <w:pPr>
        <w:pStyle w:val="NoSpacing"/>
        <w:jc w:val="center"/>
        <w:rPr>
          <w:b/>
          <w:sz w:val="24"/>
        </w:rPr>
      </w:pPr>
      <w:r>
        <w:rPr>
          <w:b/>
          <w:caps/>
          <w:sz w:val="24"/>
        </w:rPr>
        <w:t>Second</w:t>
      </w:r>
      <w:r w:rsidR="00926456" w:rsidRPr="00926456">
        <w:rPr>
          <w:b/>
          <w:sz w:val="24"/>
        </w:rPr>
        <w:t xml:space="preserve"> SEMESTER 20</w:t>
      </w:r>
      <w:r w:rsidR="00247769">
        <w:rPr>
          <w:b/>
          <w:sz w:val="24"/>
        </w:rPr>
        <w:t>2</w:t>
      </w:r>
      <w:r w:rsidR="0070431B">
        <w:rPr>
          <w:b/>
          <w:sz w:val="24"/>
        </w:rPr>
        <w:t>3</w:t>
      </w:r>
      <w:r w:rsidR="00071DA9">
        <w:rPr>
          <w:b/>
          <w:sz w:val="24"/>
        </w:rPr>
        <w:t>-202</w:t>
      </w:r>
      <w:r w:rsidR="0070431B">
        <w:rPr>
          <w:b/>
          <w:sz w:val="24"/>
        </w:rPr>
        <w:t>4</w:t>
      </w:r>
    </w:p>
    <w:p w:rsidR="00926456" w:rsidRPr="00071DA9" w:rsidRDefault="00926456" w:rsidP="00926456">
      <w:pPr>
        <w:pStyle w:val="NoSpacing"/>
        <w:jc w:val="center"/>
        <w:rPr>
          <w:b/>
          <w:sz w:val="24"/>
          <w:u w:val="single"/>
        </w:rPr>
      </w:pPr>
      <w:r w:rsidRPr="00071DA9">
        <w:rPr>
          <w:b/>
          <w:sz w:val="24"/>
          <w:u w:val="single"/>
        </w:rPr>
        <w:t xml:space="preserve">Course </w:t>
      </w:r>
      <w:r w:rsidR="00071DA9" w:rsidRPr="00071DA9">
        <w:rPr>
          <w:b/>
          <w:sz w:val="24"/>
          <w:u w:val="single"/>
        </w:rPr>
        <w:t>H</w:t>
      </w:r>
      <w:r w:rsidRPr="00071DA9">
        <w:rPr>
          <w:b/>
          <w:sz w:val="24"/>
          <w:u w:val="single"/>
        </w:rPr>
        <w:t>andout (Part-II)</w:t>
      </w:r>
    </w:p>
    <w:p w:rsidR="00822E2D" w:rsidRDefault="00822E2D" w:rsidP="00822E2D">
      <w:pPr>
        <w:pStyle w:val="Heading1"/>
        <w:rPr>
          <w:rFonts w:ascii="Calibri" w:hAnsi="Calibri" w:cs="Calibri"/>
        </w:rPr>
      </w:pPr>
      <w:r w:rsidRPr="00C60821">
        <w:rPr>
          <w:rFonts w:ascii="Calibri" w:hAnsi="Calibri" w:cs="Calibri"/>
        </w:rPr>
        <w:t xml:space="preserve"> Date: </w:t>
      </w:r>
      <w:r w:rsidR="00C645E1">
        <w:rPr>
          <w:rFonts w:ascii="Calibri" w:hAnsi="Calibri" w:cs="Calibri"/>
        </w:rPr>
        <w:t>0</w:t>
      </w:r>
      <w:r w:rsidR="00F45C9D">
        <w:rPr>
          <w:rFonts w:ascii="Calibri" w:hAnsi="Calibri" w:cs="Calibri"/>
        </w:rPr>
        <w:t>9</w:t>
      </w:r>
      <w:r w:rsidRPr="00C60821">
        <w:rPr>
          <w:rFonts w:ascii="Calibri" w:hAnsi="Calibri" w:cs="Calibri"/>
        </w:rPr>
        <w:t>/</w:t>
      </w:r>
      <w:r w:rsidR="00CB19B9">
        <w:rPr>
          <w:rFonts w:ascii="Calibri" w:hAnsi="Calibri" w:cs="Calibri"/>
        </w:rPr>
        <w:t>0</w:t>
      </w:r>
      <w:r w:rsidR="00C645E1">
        <w:rPr>
          <w:rFonts w:ascii="Calibri" w:hAnsi="Calibri" w:cs="Calibri"/>
        </w:rPr>
        <w:t>1</w:t>
      </w:r>
      <w:r w:rsidR="00CB19B9">
        <w:rPr>
          <w:rFonts w:ascii="Calibri" w:hAnsi="Calibri" w:cs="Calibri"/>
        </w:rPr>
        <w:t>/202</w:t>
      </w:r>
      <w:r w:rsidR="00C645E1">
        <w:rPr>
          <w:rFonts w:ascii="Calibri" w:hAnsi="Calibri" w:cs="Calibri"/>
        </w:rPr>
        <w:t>4</w:t>
      </w:r>
    </w:p>
    <w:p w:rsidR="00822E2D" w:rsidRPr="00926456" w:rsidRDefault="00822E2D" w:rsidP="00926456">
      <w:pPr>
        <w:pStyle w:val="NoSpacing"/>
        <w:jc w:val="both"/>
        <w:rPr>
          <w:sz w:val="24"/>
        </w:rPr>
      </w:pPr>
      <w:r w:rsidRPr="00926456">
        <w:rPr>
          <w:sz w:val="24"/>
        </w:rPr>
        <w:t xml:space="preserve">In addition to </w:t>
      </w:r>
      <w:r w:rsidR="00071DA9">
        <w:rPr>
          <w:sz w:val="24"/>
        </w:rPr>
        <w:t>P</w:t>
      </w:r>
      <w:r w:rsidRPr="00926456">
        <w:rPr>
          <w:sz w:val="24"/>
        </w:rPr>
        <w:t>art-I (General Handout for all courses appended to the timetable) this portion gives further specific details regarding the course.</w:t>
      </w:r>
    </w:p>
    <w:tbl>
      <w:tblPr>
        <w:tblW w:w="0" w:type="auto"/>
        <w:tblLook w:val="04A0" w:firstRow="1" w:lastRow="0" w:firstColumn="1" w:lastColumn="0" w:noHBand="0" w:noVBand="1"/>
      </w:tblPr>
      <w:tblGrid>
        <w:gridCol w:w="2268"/>
        <w:gridCol w:w="283"/>
        <w:gridCol w:w="4079"/>
      </w:tblGrid>
      <w:tr w:rsidR="00926456" w:rsidRPr="00FE5E98" w:rsidTr="00326A32">
        <w:tc>
          <w:tcPr>
            <w:tcW w:w="2268" w:type="dxa"/>
          </w:tcPr>
          <w:p w:rsidR="00926456" w:rsidRPr="00FE5E98" w:rsidRDefault="00926456" w:rsidP="00FE5E98">
            <w:pPr>
              <w:pStyle w:val="NoSpacing"/>
              <w:rPr>
                <w:b/>
                <w:sz w:val="24"/>
              </w:rPr>
            </w:pPr>
            <w:r w:rsidRPr="00FE5E98">
              <w:rPr>
                <w:b/>
                <w:sz w:val="24"/>
              </w:rPr>
              <w:t xml:space="preserve">Course No.                    </w:t>
            </w:r>
          </w:p>
        </w:tc>
        <w:tc>
          <w:tcPr>
            <w:tcW w:w="283" w:type="dxa"/>
          </w:tcPr>
          <w:p w:rsidR="00926456" w:rsidRPr="00FE5E98" w:rsidRDefault="00926456" w:rsidP="00FE5E98">
            <w:pPr>
              <w:pStyle w:val="NoSpacing"/>
              <w:rPr>
                <w:b/>
                <w:sz w:val="24"/>
              </w:rPr>
            </w:pPr>
            <w:r w:rsidRPr="00FE5E98">
              <w:rPr>
                <w:b/>
                <w:sz w:val="24"/>
              </w:rPr>
              <w:t>:</w:t>
            </w:r>
          </w:p>
        </w:tc>
        <w:tc>
          <w:tcPr>
            <w:tcW w:w="4079" w:type="dxa"/>
          </w:tcPr>
          <w:p w:rsidR="00926456" w:rsidRPr="00FE5E98" w:rsidRDefault="00163B6B" w:rsidP="000D5AA6">
            <w:pPr>
              <w:pStyle w:val="NoSpacing"/>
              <w:rPr>
                <w:b/>
                <w:sz w:val="24"/>
              </w:rPr>
            </w:pPr>
            <w:r>
              <w:rPr>
                <w:b/>
                <w:sz w:val="24"/>
              </w:rPr>
              <w:t>MGTS F211</w:t>
            </w:r>
          </w:p>
        </w:tc>
      </w:tr>
      <w:tr w:rsidR="00926456" w:rsidRPr="00FE5E98" w:rsidTr="00326A32">
        <w:tc>
          <w:tcPr>
            <w:tcW w:w="2268" w:type="dxa"/>
          </w:tcPr>
          <w:p w:rsidR="00926456" w:rsidRPr="00FE5E98" w:rsidRDefault="00926456" w:rsidP="00FE5E98">
            <w:pPr>
              <w:pStyle w:val="NoSpacing"/>
              <w:rPr>
                <w:b/>
                <w:sz w:val="24"/>
              </w:rPr>
            </w:pPr>
            <w:r w:rsidRPr="00FE5E98">
              <w:rPr>
                <w:b/>
                <w:sz w:val="24"/>
              </w:rPr>
              <w:t xml:space="preserve">Course Title                  </w:t>
            </w:r>
          </w:p>
        </w:tc>
        <w:tc>
          <w:tcPr>
            <w:tcW w:w="283" w:type="dxa"/>
          </w:tcPr>
          <w:p w:rsidR="00926456" w:rsidRPr="00FE5E98" w:rsidRDefault="00926456" w:rsidP="00FE5E98">
            <w:pPr>
              <w:pStyle w:val="NoSpacing"/>
              <w:rPr>
                <w:b/>
                <w:sz w:val="24"/>
              </w:rPr>
            </w:pPr>
            <w:r w:rsidRPr="00FE5E98">
              <w:rPr>
                <w:b/>
                <w:sz w:val="24"/>
              </w:rPr>
              <w:t>:</w:t>
            </w:r>
          </w:p>
        </w:tc>
        <w:tc>
          <w:tcPr>
            <w:tcW w:w="4079" w:type="dxa"/>
          </w:tcPr>
          <w:p w:rsidR="00926456" w:rsidRPr="00FE5E98" w:rsidRDefault="00163B6B" w:rsidP="00FE5E98">
            <w:pPr>
              <w:pStyle w:val="NoSpacing"/>
              <w:rPr>
                <w:b/>
                <w:sz w:val="24"/>
              </w:rPr>
            </w:pPr>
            <w:r>
              <w:rPr>
                <w:b/>
                <w:sz w:val="24"/>
              </w:rPr>
              <w:t>Principles of Management</w:t>
            </w:r>
          </w:p>
        </w:tc>
      </w:tr>
      <w:tr w:rsidR="00926456" w:rsidRPr="00FE5E98" w:rsidTr="00326A32">
        <w:tc>
          <w:tcPr>
            <w:tcW w:w="2268" w:type="dxa"/>
          </w:tcPr>
          <w:p w:rsidR="00926456" w:rsidRPr="00FE5E98" w:rsidRDefault="00926456" w:rsidP="00FE5E98">
            <w:pPr>
              <w:pStyle w:val="NoSpacing"/>
              <w:rPr>
                <w:b/>
                <w:sz w:val="24"/>
              </w:rPr>
            </w:pPr>
            <w:r w:rsidRPr="00FE5E98">
              <w:rPr>
                <w:b/>
                <w:sz w:val="24"/>
              </w:rPr>
              <w:t xml:space="preserve">Instructor-in-charge    </w:t>
            </w:r>
          </w:p>
        </w:tc>
        <w:tc>
          <w:tcPr>
            <w:tcW w:w="283" w:type="dxa"/>
          </w:tcPr>
          <w:p w:rsidR="00926456" w:rsidRPr="00FE5E98" w:rsidRDefault="00926456" w:rsidP="00FE5E98">
            <w:pPr>
              <w:pStyle w:val="NoSpacing"/>
              <w:rPr>
                <w:b/>
                <w:sz w:val="24"/>
              </w:rPr>
            </w:pPr>
            <w:r w:rsidRPr="00FE5E98">
              <w:rPr>
                <w:b/>
                <w:sz w:val="24"/>
              </w:rPr>
              <w:t>:</w:t>
            </w:r>
          </w:p>
        </w:tc>
        <w:tc>
          <w:tcPr>
            <w:tcW w:w="4079" w:type="dxa"/>
          </w:tcPr>
          <w:p w:rsidR="00926456" w:rsidRPr="00FE5E98" w:rsidRDefault="00926456" w:rsidP="00FE5E98">
            <w:pPr>
              <w:pStyle w:val="NoSpacing"/>
              <w:rPr>
                <w:b/>
                <w:sz w:val="24"/>
              </w:rPr>
            </w:pPr>
            <w:r w:rsidRPr="00FE5E98">
              <w:rPr>
                <w:b/>
                <w:sz w:val="24"/>
              </w:rPr>
              <w:t>R. RAGHUNATHAN</w:t>
            </w:r>
          </w:p>
        </w:tc>
      </w:tr>
    </w:tbl>
    <w:p w:rsidR="00822E2D" w:rsidRPr="00926456" w:rsidRDefault="00822E2D" w:rsidP="00822E2D">
      <w:pPr>
        <w:spacing w:after="0"/>
        <w:jc w:val="both"/>
        <w:rPr>
          <w:rFonts w:cs="Calibri"/>
          <w:b/>
          <w:sz w:val="12"/>
          <w:szCs w:val="12"/>
        </w:rPr>
      </w:pPr>
    </w:p>
    <w:p w:rsidR="00822E2D" w:rsidRPr="00C60821" w:rsidRDefault="00822E2D" w:rsidP="00822E2D">
      <w:pPr>
        <w:numPr>
          <w:ilvl w:val="0"/>
          <w:numId w:val="1"/>
        </w:numPr>
        <w:spacing w:after="0" w:line="240" w:lineRule="auto"/>
        <w:jc w:val="both"/>
        <w:rPr>
          <w:rFonts w:cs="Calibri"/>
          <w:b/>
          <w:sz w:val="24"/>
        </w:rPr>
      </w:pPr>
      <w:r w:rsidRPr="00C60821">
        <w:rPr>
          <w:rFonts w:cs="Calibri"/>
          <w:b/>
          <w:sz w:val="24"/>
        </w:rPr>
        <w:t>Scope and Objective of the Course:</w:t>
      </w:r>
    </w:p>
    <w:p w:rsidR="00822E2D" w:rsidRDefault="00163B6B" w:rsidP="00163B6B">
      <w:pPr>
        <w:tabs>
          <w:tab w:val="left" w:pos="3915"/>
        </w:tabs>
        <w:spacing w:after="0" w:line="240" w:lineRule="auto"/>
        <w:ind w:left="360"/>
        <w:jc w:val="both"/>
        <w:rPr>
          <w:rFonts w:cs="Calibri"/>
        </w:rPr>
      </w:pPr>
      <w:r w:rsidRPr="00163B6B">
        <w:rPr>
          <w:rFonts w:cs="Calibri"/>
          <w:sz w:val="24"/>
        </w:rPr>
        <w:t>Conceived as an introductory course it skims over all areas in management. It sets out an elaborate framework and aims to explain the essentials in management. Students, who have had little or no exposure to the subject of management, will find it easy to learn it brick by brick and develop a strong foundation so that all future learning in the subject can be suitably slotted in. The objective of this course is to provide students with a compact kit of skills that will enable them to act as professional managers even without any prior work experience.</w:t>
      </w:r>
      <w:r w:rsidR="00822E2D">
        <w:rPr>
          <w:rFonts w:cs="Calibri"/>
        </w:rPr>
        <w:tab/>
      </w:r>
    </w:p>
    <w:p w:rsidR="00163B6B" w:rsidRPr="00C60821" w:rsidRDefault="00163B6B" w:rsidP="00163B6B">
      <w:pPr>
        <w:tabs>
          <w:tab w:val="left" w:pos="3915"/>
        </w:tabs>
        <w:spacing w:after="0" w:line="240" w:lineRule="auto"/>
        <w:ind w:left="360"/>
        <w:jc w:val="both"/>
        <w:rPr>
          <w:rFonts w:cs="Calibri"/>
        </w:rPr>
      </w:pPr>
    </w:p>
    <w:p w:rsidR="00822E2D" w:rsidRPr="00C60821" w:rsidRDefault="00822E2D" w:rsidP="00822E2D">
      <w:pPr>
        <w:numPr>
          <w:ilvl w:val="0"/>
          <w:numId w:val="1"/>
        </w:numPr>
        <w:spacing w:after="0" w:line="240" w:lineRule="auto"/>
        <w:jc w:val="both"/>
        <w:rPr>
          <w:rFonts w:cs="Calibri"/>
          <w:b/>
          <w:sz w:val="24"/>
        </w:rPr>
      </w:pPr>
      <w:r w:rsidRPr="00C60821">
        <w:rPr>
          <w:rFonts w:cs="Calibri"/>
          <w:b/>
          <w:sz w:val="24"/>
        </w:rPr>
        <w:t>Text Book</w:t>
      </w:r>
      <w:r w:rsidR="00071DA9">
        <w:rPr>
          <w:rFonts w:cs="Calibri"/>
          <w:b/>
          <w:sz w:val="24"/>
        </w:rPr>
        <w:t>(s)</w:t>
      </w:r>
      <w:r w:rsidRPr="00C60821">
        <w:rPr>
          <w:rFonts w:cs="Calibri"/>
          <w:b/>
          <w:sz w:val="24"/>
        </w:rPr>
        <w:t>:</w:t>
      </w:r>
    </w:p>
    <w:p w:rsidR="00FE2FBC" w:rsidRPr="00C60821" w:rsidRDefault="00163B6B" w:rsidP="00071DA9">
      <w:pPr>
        <w:spacing w:after="0"/>
        <w:ind w:firstLine="360"/>
        <w:jc w:val="both"/>
        <w:rPr>
          <w:rFonts w:cs="Calibri"/>
          <w:bCs/>
          <w:sz w:val="24"/>
        </w:rPr>
      </w:pPr>
      <w:r w:rsidRPr="00163B6B">
        <w:rPr>
          <w:rFonts w:cs="Calibri"/>
          <w:bCs/>
          <w:sz w:val="24"/>
        </w:rPr>
        <w:t>Stephen P. Robbins, Mary Coulter “Management”, Pearson Education, 2017, 13</w:t>
      </w:r>
      <w:r w:rsidRPr="00163B6B">
        <w:rPr>
          <w:rFonts w:cs="Calibri"/>
          <w:bCs/>
          <w:sz w:val="24"/>
          <w:vertAlign w:val="superscript"/>
        </w:rPr>
        <w:t>th</w:t>
      </w:r>
      <w:r>
        <w:rPr>
          <w:rFonts w:cs="Calibri"/>
          <w:bCs/>
          <w:sz w:val="24"/>
        </w:rPr>
        <w:t xml:space="preserve"> </w:t>
      </w:r>
      <w:r w:rsidRPr="00163B6B">
        <w:rPr>
          <w:rFonts w:cs="Calibri"/>
          <w:bCs/>
          <w:sz w:val="24"/>
        </w:rPr>
        <w:t>edition.</w:t>
      </w:r>
    </w:p>
    <w:p w:rsidR="00822E2D" w:rsidRPr="00926456" w:rsidRDefault="00822E2D" w:rsidP="00822E2D">
      <w:pPr>
        <w:spacing w:after="0"/>
        <w:ind w:left="360"/>
        <w:jc w:val="both"/>
        <w:rPr>
          <w:rFonts w:cs="Calibri"/>
          <w:b/>
          <w:sz w:val="12"/>
          <w:szCs w:val="12"/>
        </w:rPr>
      </w:pPr>
    </w:p>
    <w:p w:rsidR="00822E2D" w:rsidRPr="00C60821" w:rsidRDefault="00822E2D" w:rsidP="00071DA9">
      <w:pPr>
        <w:numPr>
          <w:ilvl w:val="0"/>
          <w:numId w:val="1"/>
        </w:numPr>
        <w:spacing w:after="0" w:line="240" w:lineRule="auto"/>
        <w:jc w:val="both"/>
        <w:rPr>
          <w:rFonts w:cs="Calibri"/>
          <w:b/>
          <w:sz w:val="24"/>
        </w:rPr>
      </w:pPr>
      <w:r w:rsidRPr="00C60821">
        <w:rPr>
          <w:rFonts w:cs="Calibri"/>
          <w:b/>
          <w:sz w:val="24"/>
        </w:rPr>
        <w:t>Reference</w:t>
      </w:r>
      <w:r w:rsidR="00071DA9">
        <w:rPr>
          <w:rFonts w:cs="Calibri"/>
          <w:b/>
          <w:sz w:val="24"/>
        </w:rPr>
        <w:t xml:space="preserve"> Books</w:t>
      </w:r>
      <w:r w:rsidRPr="00C60821">
        <w:rPr>
          <w:rFonts w:cs="Calibri"/>
          <w:b/>
          <w:sz w:val="24"/>
        </w:rP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9"/>
        <w:gridCol w:w="8858"/>
      </w:tblGrid>
      <w:tr w:rsidR="00163B6B" w:rsidRPr="00163B6B" w:rsidTr="00163B6B">
        <w:tc>
          <w:tcPr>
            <w:tcW w:w="529" w:type="dxa"/>
          </w:tcPr>
          <w:p w:rsidR="00163B6B" w:rsidRPr="00163B6B" w:rsidRDefault="00163B6B" w:rsidP="00C556D3">
            <w:pPr>
              <w:spacing w:after="0" w:line="240" w:lineRule="auto"/>
              <w:jc w:val="both"/>
              <w:rPr>
                <w:rFonts w:cs="Calibri"/>
                <w:sz w:val="24"/>
              </w:rPr>
            </w:pPr>
            <w:r>
              <w:rPr>
                <w:rFonts w:cs="Calibri"/>
                <w:sz w:val="24"/>
              </w:rPr>
              <w:t xml:space="preserve">R1. </w:t>
            </w:r>
          </w:p>
        </w:tc>
        <w:tc>
          <w:tcPr>
            <w:tcW w:w="8858" w:type="dxa"/>
          </w:tcPr>
          <w:p w:rsidR="00163B6B" w:rsidRPr="00163B6B" w:rsidRDefault="00163B6B" w:rsidP="00C556D3">
            <w:pPr>
              <w:spacing w:after="0" w:line="240" w:lineRule="auto"/>
              <w:jc w:val="both"/>
              <w:rPr>
                <w:rFonts w:cs="Calibri"/>
                <w:sz w:val="24"/>
              </w:rPr>
            </w:pPr>
            <w:r w:rsidRPr="00163B6B">
              <w:rPr>
                <w:rFonts w:cs="Calibri"/>
                <w:sz w:val="24"/>
              </w:rPr>
              <w:t>Gary Dessler, “Management”, Prentice Hall, Inc., 1998, 1st edition.</w:t>
            </w:r>
          </w:p>
        </w:tc>
      </w:tr>
      <w:tr w:rsidR="00163B6B" w:rsidRPr="00163B6B" w:rsidTr="00163B6B">
        <w:tc>
          <w:tcPr>
            <w:tcW w:w="529" w:type="dxa"/>
          </w:tcPr>
          <w:p w:rsidR="00163B6B" w:rsidRPr="00163B6B" w:rsidRDefault="00163B6B" w:rsidP="00163B6B">
            <w:pPr>
              <w:spacing w:after="0" w:line="240" w:lineRule="auto"/>
              <w:jc w:val="both"/>
              <w:rPr>
                <w:rFonts w:cs="Calibri"/>
                <w:sz w:val="24"/>
              </w:rPr>
            </w:pPr>
            <w:r>
              <w:rPr>
                <w:rFonts w:cs="Calibri"/>
                <w:sz w:val="24"/>
              </w:rPr>
              <w:t>R2.</w:t>
            </w:r>
          </w:p>
        </w:tc>
        <w:tc>
          <w:tcPr>
            <w:tcW w:w="8858" w:type="dxa"/>
          </w:tcPr>
          <w:p w:rsidR="00163B6B" w:rsidRPr="00163B6B" w:rsidRDefault="00163B6B" w:rsidP="00C556D3">
            <w:pPr>
              <w:spacing w:after="0" w:line="240" w:lineRule="auto"/>
              <w:jc w:val="both"/>
              <w:rPr>
                <w:rFonts w:cs="Calibri"/>
                <w:sz w:val="24"/>
              </w:rPr>
            </w:pPr>
            <w:r w:rsidRPr="00163B6B">
              <w:rPr>
                <w:rFonts w:cs="Calibri"/>
                <w:sz w:val="24"/>
              </w:rPr>
              <w:t>Daft Richard L., “Management” Thomson South Western, 5th edition.</w:t>
            </w:r>
          </w:p>
        </w:tc>
      </w:tr>
      <w:tr w:rsidR="00163B6B" w:rsidRPr="00163B6B" w:rsidTr="00163B6B">
        <w:tc>
          <w:tcPr>
            <w:tcW w:w="529" w:type="dxa"/>
          </w:tcPr>
          <w:p w:rsidR="00163B6B" w:rsidRPr="00163B6B" w:rsidRDefault="00163B6B" w:rsidP="00163B6B">
            <w:pPr>
              <w:spacing w:after="0" w:line="240" w:lineRule="auto"/>
              <w:jc w:val="both"/>
              <w:rPr>
                <w:rFonts w:cs="Calibri"/>
                <w:sz w:val="24"/>
              </w:rPr>
            </w:pPr>
            <w:r>
              <w:rPr>
                <w:rFonts w:cs="Calibri"/>
                <w:sz w:val="24"/>
              </w:rPr>
              <w:t>R3.</w:t>
            </w:r>
          </w:p>
        </w:tc>
        <w:tc>
          <w:tcPr>
            <w:tcW w:w="8858" w:type="dxa"/>
          </w:tcPr>
          <w:p w:rsidR="00163B6B" w:rsidRPr="00163B6B" w:rsidRDefault="00163B6B" w:rsidP="00DF08DB">
            <w:pPr>
              <w:spacing w:after="0" w:line="240" w:lineRule="auto"/>
              <w:jc w:val="both"/>
              <w:rPr>
                <w:rFonts w:cs="Calibri"/>
                <w:sz w:val="24"/>
              </w:rPr>
            </w:pPr>
            <w:r w:rsidRPr="00163B6B">
              <w:rPr>
                <w:rFonts w:cs="Calibri"/>
                <w:sz w:val="24"/>
              </w:rPr>
              <w:t>Koontz H. and Weihrich H., "Essentials of Management", McGraw Hill Int. ed., 2004, 6</w:t>
            </w:r>
            <w:r w:rsidRPr="00DF08DB">
              <w:rPr>
                <w:rFonts w:cs="Calibri"/>
                <w:sz w:val="24"/>
                <w:vertAlign w:val="superscript"/>
              </w:rPr>
              <w:t>th</w:t>
            </w:r>
            <w:r w:rsidR="00DF08DB">
              <w:rPr>
                <w:rFonts w:cs="Calibri"/>
                <w:sz w:val="24"/>
              </w:rPr>
              <w:t xml:space="preserve"> </w:t>
            </w:r>
            <w:r w:rsidRPr="00163B6B">
              <w:rPr>
                <w:rFonts w:cs="Calibri"/>
                <w:sz w:val="24"/>
              </w:rPr>
              <w:t>edition.</w:t>
            </w:r>
          </w:p>
        </w:tc>
      </w:tr>
      <w:tr w:rsidR="00163B6B" w:rsidRPr="00163B6B" w:rsidTr="00163B6B">
        <w:tc>
          <w:tcPr>
            <w:tcW w:w="529" w:type="dxa"/>
          </w:tcPr>
          <w:p w:rsidR="00163B6B" w:rsidRPr="00163B6B" w:rsidRDefault="00163B6B" w:rsidP="00163B6B">
            <w:pPr>
              <w:spacing w:after="0" w:line="240" w:lineRule="auto"/>
              <w:jc w:val="both"/>
              <w:rPr>
                <w:rFonts w:cs="Calibri"/>
                <w:sz w:val="24"/>
              </w:rPr>
            </w:pPr>
            <w:r>
              <w:rPr>
                <w:rFonts w:cs="Calibri"/>
                <w:sz w:val="24"/>
              </w:rPr>
              <w:t>R4.</w:t>
            </w:r>
          </w:p>
        </w:tc>
        <w:tc>
          <w:tcPr>
            <w:tcW w:w="8858" w:type="dxa"/>
          </w:tcPr>
          <w:p w:rsidR="00163B6B" w:rsidRPr="00163B6B" w:rsidRDefault="00163B6B" w:rsidP="00C556D3">
            <w:pPr>
              <w:spacing w:after="0" w:line="240" w:lineRule="auto"/>
              <w:jc w:val="both"/>
              <w:rPr>
                <w:rFonts w:cs="Calibri"/>
                <w:sz w:val="24"/>
              </w:rPr>
            </w:pPr>
            <w:r w:rsidRPr="00163B6B">
              <w:rPr>
                <w:rFonts w:cs="Calibri"/>
                <w:sz w:val="24"/>
              </w:rPr>
              <w:t>Baye R. M. and Prince T. J., “Managerial Economics and Business Strategy” McGraw Hill, 2014, 8th Edition.</w:t>
            </w:r>
          </w:p>
        </w:tc>
      </w:tr>
      <w:tr w:rsidR="00163B6B" w:rsidRPr="00163B6B" w:rsidTr="00163B6B">
        <w:tc>
          <w:tcPr>
            <w:tcW w:w="529" w:type="dxa"/>
          </w:tcPr>
          <w:p w:rsidR="00163B6B" w:rsidRPr="00163B6B" w:rsidRDefault="00163B6B" w:rsidP="00163B6B">
            <w:pPr>
              <w:spacing w:after="0" w:line="240" w:lineRule="auto"/>
              <w:jc w:val="both"/>
              <w:rPr>
                <w:rFonts w:cs="Calibri"/>
                <w:sz w:val="24"/>
              </w:rPr>
            </w:pPr>
            <w:r>
              <w:rPr>
                <w:rFonts w:cs="Calibri"/>
                <w:sz w:val="24"/>
              </w:rPr>
              <w:t>R5.</w:t>
            </w:r>
          </w:p>
        </w:tc>
        <w:tc>
          <w:tcPr>
            <w:tcW w:w="8858" w:type="dxa"/>
          </w:tcPr>
          <w:p w:rsidR="00163B6B" w:rsidRPr="00163B6B" w:rsidRDefault="00163B6B" w:rsidP="00C556D3">
            <w:pPr>
              <w:spacing w:after="0" w:line="240" w:lineRule="auto"/>
              <w:jc w:val="both"/>
              <w:rPr>
                <w:rFonts w:cs="Calibri"/>
                <w:sz w:val="24"/>
              </w:rPr>
            </w:pPr>
            <w:r w:rsidRPr="00163B6B">
              <w:rPr>
                <w:rFonts w:cs="Calibri"/>
                <w:sz w:val="24"/>
              </w:rPr>
              <w:t>The Merrill Lynch Guide to Understanding Financial Reports</w:t>
            </w:r>
          </w:p>
        </w:tc>
      </w:tr>
    </w:tbl>
    <w:p w:rsidR="00163B6B" w:rsidRDefault="00163B6B" w:rsidP="00163B6B">
      <w:pPr>
        <w:spacing w:after="0" w:line="240" w:lineRule="auto"/>
        <w:ind w:left="360"/>
        <w:jc w:val="both"/>
        <w:rPr>
          <w:rFonts w:cs="Calibri"/>
          <w:b/>
          <w:sz w:val="24"/>
        </w:rPr>
      </w:pPr>
    </w:p>
    <w:p w:rsidR="00822E2D" w:rsidRDefault="00822E2D" w:rsidP="00822E2D">
      <w:pPr>
        <w:numPr>
          <w:ilvl w:val="0"/>
          <w:numId w:val="1"/>
        </w:numPr>
        <w:spacing w:after="0" w:line="240" w:lineRule="auto"/>
        <w:jc w:val="both"/>
        <w:rPr>
          <w:rFonts w:cs="Calibri"/>
          <w:b/>
          <w:sz w:val="24"/>
        </w:rPr>
      </w:pPr>
      <w:r w:rsidRPr="00C60821">
        <w:rPr>
          <w:rFonts w:cs="Calibri"/>
          <w:b/>
          <w:sz w:val="24"/>
        </w:rPr>
        <w:t>Course Plan:</w:t>
      </w:r>
    </w:p>
    <w:p w:rsidR="00AD764A" w:rsidRPr="00A2418D" w:rsidRDefault="00AD764A" w:rsidP="00AD764A">
      <w:pPr>
        <w:spacing w:after="0" w:line="240" w:lineRule="auto"/>
        <w:ind w:left="360"/>
        <w:jc w:val="both"/>
        <w:rPr>
          <w:rFonts w:cs="Calibri"/>
          <w:b/>
          <w:sz w:val="12"/>
          <w:szCs w:val="12"/>
        </w:rPr>
      </w:pPr>
    </w:p>
    <w:tbl>
      <w:tblPr>
        <w:tblW w:w="9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3827"/>
        <w:gridCol w:w="142"/>
        <w:gridCol w:w="3260"/>
        <w:gridCol w:w="1508"/>
      </w:tblGrid>
      <w:tr w:rsidR="00964012" w:rsidRPr="006559FA" w:rsidTr="00964012">
        <w:trPr>
          <w:trHeight w:val="104"/>
        </w:trPr>
        <w:tc>
          <w:tcPr>
            <w:tcW w:w="959" w:type="dxa"/>
            <w:vAlign w:val="center"/>
          </w:tcPr>
          <w:p w:rsidR="00964012" w:rsidRDefault="00964012" w:rsidP="00964012">
            <w:pPr>
              <w:spacing w:after="0" w:line="240" w:lineRule="auto"/>
              <w:jc w:val="center"/>
              <w:rPr>
                <w:rFonts w:cs="Calibri"/>
                <w:b/>
                <w:sz w:val="24"/>
                <w:szCs w:val="24"/>
              </w:rPr>
            </w:pPr>
            <w:r>
              <w:rPr>
                <w:rFonts w:cs="Calibri"/>
                <w:b/>
                <w:sz w:val="24"/>
                <w:szCs w:val="24"/>
              </w:rPr>
              <w:t>Lecture</w:t>
            </w:r>
          </w:p>
          <w:p w:rsidR="00964012" w:rsidRPr="006559FA" w:rsidRDefault="00964012" w:rsidP="00964012">
            <w:pPr>
              <w:spacing w:after="0" w:line="240" w:lineRule="auto"/>
              <w:jc w:val="center"/>
              <w:rPr>
                <w:rFonts w:cs="Calibri"/>
                <w:b/>
                <w:sz w:val="24"/>
                <w:szCs w:val="24"/>
              </w:rPr>
            </w:pPr>
            <w:r w:rsidRPr="006559FA">
              <w:rPr>
                <w:rFonts w:cs="Calibri"/>
                <w:b/>
                <w:sz w:val="24"/>
                <w:szCs w:val="24"/>
              </w:rPr>
              <w:t>No.</w:t>
            </w:r>
          </w:p>
        </w:tc>
        <w:tc>
          <w:tcPr>
            <w:tcW w:w="3827" w:type="dxa"/>
            <w:vAlign w:val="center"/>
          </w:tcPr>
          <w:p w:rsidR="00964012" w:rsidRDefault="00964012" w:rsidP="00964012">
            <w:pPr>
              <w:spacing w:after="0" w:line="240" w:lineRule="auto"/>
              <w:jc w:val="center"/>
              <w:rPr>
                <w:rFonts w:cs="Calibri"/>
                <w:b/>
                <w:sz w:val="24"/>
                <w:szCs w:val="24"/>
              </w:rPr>
            </w:pPr>
            <w:r w:rsidRPr="006559FA">
              <w:rPr>
                <w:rFonts w:cs="Calibri"/>
                <w:b/>
                <w:sz w:val="24"/>
                <w:szCs w:val="24"/>
              </w:rPr>
              <w:t xml:space="preserve">Topics to be </w:t>
            </w:r>
          </w:p>
          <w:p w:rsidR="00964012" w:rsidRPr="006559FA" w:rsidRDefault="00964012" w:rsidP="00964012">
            <w:pPr>
              <w:spacing w:after="0" w:line="240" w:lineRule="auto"/>
              <w:jc w:val="center"/>
              <w:rPr>
                <w:rFonts w:cs="Calibri"/>
                <w:b/>
                <w:sz w:val="24"/>
                <w:szCs w:val="24"/>
              </w:rPr>
            </w:pPr>
            <w:r>
              <w:rPr>
                <w:rFonts w:cs="Calibri"/>
                <w:b/>
                <w:sz w:val="24"/>
                <w:szCs w:val="24"/>
              </w:rPr>
              <w:t>C</w:t>
            </w:r>
            <w:r w:rsidRPr="006559FA">
              <w:rPr>
                <w:rFonts w:cs="Calibri"/>
                <w:b/>
                <w:sz w:val="24"/>
                <w:szCs w:val="24"/>
              </w:rPr>
              <w:t xml:space="preserve">overed </w:t>
            </w:r>
          </w:p>
        </w:tc>
        <w:tc>
          <w:tcPr>
            <w:tcW w:w="3402" w:type="dxa"/>
            <w:gridSpan w:val="2"/>
            <w:vAlign w:val="center"/>
          </w:tcPr>
          <w:p w:rsidR="00964012" w:rsidRPr="00964012" w:rsidRDefault="00964012" w:rsidP="00964012">
            <w:pPr>
              <w:spacing w:after="0" w:line="240" w:lineRule="auto"/>
              <w:jc w:val="center"/>
              <w:rPr>
                <w:rFonts w:cs="Calibri"/>
                <w:b/>
                <w:sz w:val="24"/>
                <w:szCs w:val="24"/>
              </w:rPr>
            </w:pPr>
            <w:r w:rsidRPr="00964012">
              <w:rPr>
                <w:rFonts w:cs="Calibri"/>
                <w:b/>
                <w:sz w:val="24"/>
                <w:szCs w:val="24"/>
              </w:rPr>
              <w:t xml:space="preserve">Learning </w:t>
            </w:r>
          </w:p>
          <w:p w:rsidR="00964012" w:rsidRPr="00964012" w:rsidRDefault="00964012" w:rsidP="00964012">
            <w:pPr>
              <w:spacing w:after="0" w:line="240" w:lineRule="auto"/>
              <w:jc w:val="center"/>
              <w:rPr>
                <w:rFonts w:cs="Calibri"/>
                <w:b/>
                <w:sz w:val="24"/>
                <w:szCs w:val="24"/>
              </w:rPr>
            </w:pPr>
            <w:r w:rsidRPr="00964012">
              <w:rPr>
                <w:rFonts w:cs="Calibri"/>
                <w:b/>
                <w:sz w:val="24"/>
                <w:szCs w:val="24"/>
              </w:rPr>
              <w:t>Outcome</w:t>
            </w:r>
          </w:p>
        </w:tc>
        <w:tc>
          <w:tcPr>
            <w:tcW w:w="1508" w:type="dxa"/>
          </w:tcPr>
          <w:p w:rsidR="00964012" w:rsidRPr="006559FA" w:rsidRDefault="00964012" w:rsidP="00964012">
            <w:pPr>
              <w:spacing w:after="0" w:line="240" w:lineRule="auto"/>
              <w:jc w:val="center"/>
              <w:rPr>
                <w:rFonts w:cs="Calibri"/>
                <w:b/>
                <w:sz w:val="24"/>
                <w:szCs w:val="24"/>
              </w:rPr>
            </w:pPr>
            <w:r w:rsidRPr="00163B6B">
              <w:rPr>
                <w:rFonts w:cs="Calibri"/>
                <w:b/>
                <w:sz w:val="24"/>
                <w:szCs w:val="24"/>
              </w:rPr>
              <w:t>Ref</w:t>
            </w:r>
            <w:r>
              <w:rPr>
                <w:rFonts w:cs="Calibri"/>
                <w:b/>
                <w:sz w:val="24"/>
                <w:szCs w:val="24"/>
              </w:rPr>
              <w:t>.</w:t>
            </w:r>
            <w:r w:rsidRPr="00163B6B">
              <w:rPr>
                <w:rFonts w:cs="Calibri"/>
                <w:b/>
                <w:sz w:val="24"/>
                <w:szCs w:val="24"/>
              </w:rPr>
              <w:t>to Text Book</w:t>
            </w:r>
          </w:p>
        </w:tc>
      </w:tr>
      <w:tr w:rsidR="00964012" w:rsidRPr="006559FA" w:rsidTr="00964012">
        <w:trPr>
          <w:trHeight w:val="319"/>
        </w:trPr>
        <w:tc>
          <w:tcPr>
            <w:tcW w:w="959" w:type="dxa"/>
          </w:tcPr>
          <w:p w:rsidR="00964012" w:rsidRDefault="00964012" w:rsidP="00964012">
            <w:pPr>
              <w:spacing w:after="0" w:line="240" w:lineRule="auto"/>
              <w:jc w:val="center"/>
              <w:rPr>
                <w:rFonts w:cs="Calibri"/>
                <w:bCs/>
                <w:sz w:val="24"/>
                <w:szCs w:val="24"/>
              </w:rPr>
            </w:pPr>
            <w:r>
              <w:rPr>
                <w:rFonts w:cs="Calibri"/>
                <w:bCs/>
                <w:sz w:val="24"/>
                <w:szCs w:val="24"/>
              </w:rPr>
              <w:t>1-2</w:t>
            </w:r>
          </w:p>
        </w:tc>
        <w:tc>
          <w:tcPr>
            <w:tcW w:w="3827" w:type="dxa"/>
          </w:tcPr>
          <w:p w:rsidR="00964012" w:rsidRPr="00964012" w:rsidRDefault="00964012" w:rsidP="00964012">
            <w:pPr>
              <w:spacing w:after="0" w:line="240" w:lineRule="auto"/>
              <w:jc w:val="both"/>
              <w:rPr>
                <w:rFonts w:cs="Calibri"/>
                <w:color w:val="000000" w:themeColor="text1"/>
                <w:sz w:val="24"/>
              </w:rPr>
            </w:pPr>
            <w:r w:rsidRPr="00964012">
              <w:rPr>
                <w:rFonts w:cs="Calibri"/>
                <w:color w:val="000000" w:themeColor="text1"/>
                <w:sz w:val="24"/>
              </w:rPr>
              <w:t xml:space="preserve">Understanding the fundamentals of business; What is Management?’ Why Study Management?  </w:t>
            </w:r>
          </w:p>
        </w:tc>
        <w:tc>
          <w:tcPr>
            <w:tcW w:w="3402" w:type="dxa"/>
            <w:gridSpan w:val="2"/>
          </w:tcPr>
          <w:p w:rsidR="00964012" w:rsidRPr="00964012" w:rsidRDefault="00964012" w:rsidP="00964012">
            <w:pPr>
              <w:pStyle w:val="ListParagraph"/>
              <w:numPr>
                <w:ilvl w:val="0"/>
                <w:numId w:val="11"/>
              </w:numPr>
              <w:spacing w:after="0" w:line="240" w:lineRule="auto"/>
              <w:jc w:val="both"/>
              <w:rPr>
                <w:rFonts w:cs="Calibri"/>
                <w:sz w:val="24"/>
              </w:rPr>
            </w:pPr>
            <w:r w:rsidRPr="00964012">
              <w:rPr>
                <w:rFonts w:cs="Calibri"/>
                <w:sz w:val="24"/>
              </w:rPr>
              <w:t>Explain the fundamentals of business and explain the concept of management</w:t>
            </w:r>
          </w:p>
        </w:tc>
        <w:tc>
          <w:tcPr>
            <w:tcW w:w="1508" w:type="dxa"/>
          </w:tcPr>
          <w:p w:rsidR="00964012" w:rsidRPr="00163B6B" w:rsidRDefault="00964012" w:rsidP="00964012">
            <w:pPr>
              <w:spacing w:after="0" w:line="240" w:lineRule="auto"/>
              <w:rPr>
                <w:rFonts w:cs="Calibri"/>
                <w:color w:val="000000" w:themeColor="text1"/>
                <w:sz w:val="24"/>
              </w:rPr>
            </w:pPr>
            <w:r w:rsidRPr="00163B6B">
              <w:rPr>
                <w:rFonts w:cs="Calibri"/>
                <w:color w:val="000000" w:themeColor="text1"/>
                <w:sz w:val="24"/>
              </w:rPr>
              <w:t>Class Notes</w:t>
            </w:r>
          </w:p>
        </w:tc>
      </w:tr>
      <w:tr w:rsidR="00964012" w:rsidRPr="006559FA" w:rsidTr="00964012">
        <w:trPr>
          <w:trHeight w:val="70"/>
        </w:trPr>
        <w:tc>
          <w:tcPr>
            <w:tcW w:w="959" w:type="dxa"/>
          </w:tcPr>
          <w:p w:rsidR="00964012" w:rsidRDefault="00964012" w:rsidP="00964012">
            <w:pPr>
              <w:spacing w:after="0" w:line="240" w:lineRule="auto"/>
              <w:jc w:val="center"/>
              <w:rPr>
                <w:rFonts w:cs="Calibri"/>
                <w:bCs/>
                <w:sz w:val="24"/>
                <w:szCs w:val="24"/>
              </w:rPr>
            </w:pPr>
            <w:r>
              <w:rPr>
                <w:rFonts w:cs="Calibri"/>
                <w:bCs/>
                <w:sz w:val="24"/>
                <w:szCs w:val="24"/>
              </w:rPr>
              <w:t>3-6</w:t>
            </w:r>
          </w:p>
        </w:tc>
        <w:tc>
          <w:tcPr>
            <w:tcW w:w="3827" w:type="dxa"/>
          </w:tcPr>
          <w:p w:rsidR="00964012" w:rsidRPr="00964012" w:rsidRDefault="00964012" w:rsidP="00964012">
            <w:pPr>
              <w:spacing w:after="0" w:line="240" w:lineRule="auto"/>
              <w:jc w:val="both"/>
              <w:rPr>
                <w:rFonts w:cs="Calibri"/>
                <w:color w:val="000000" w:themeColor="text1"/>
                <w:sz w:val="24"/>
              </w:rPr>
            </w:pPr>
            <w:r w:rsidRPr="00964012">
              <w:rPr>
                <w:rFonts w:cs="Calibri"/>
                <w:color w:val="000000" w:themeColor="text1"/>
                <w:sz w:val="24"/>
              </w:rPr>
              <w:t>Who is a manager; Managers: Role, Skills, Goals and Functions</w:t>
            </w:r>
          </w:p>
        </w:tc>
        <w:tc>
          <w:tcPr>
            <w:tcW w:w="3402" w:type="dxa"/>
            <w:gridSpan w:val="2"/>
          </w:tcPr>
          <w:p w:rsidR="00964012" w:rsidRPr="00964012" w:rsidRDefault="00964012" w:rsidP="00964012">
            <w:pPr>
              <w:pStyle w:val="ListParagraph"/>
              <w:numPr>
                <w:ilvl w:val="0"/>
                <w:numId w:val="11"/>
              </w:numPr>
              <w:spacing w:after="0" w:line="240" w:lineRule="auto"/>
              <w:jc w:val="both"/>
              <w:rPr>
                <w:rFonts w:cs="Calibri"/>
                <w:bCs/>
                <w:sz w:val="24"/>
                <w:szCs w:val="24"/>
              </w:rPr>
            </w:pPr>
            <w:r w:rsidRPr="00964012">
              <w:rPr>
                <w:rFonts w:cs="Calibri"/>
                <w:bCs/>
                <w:sz w:val="24"/>
                <w:szCs w:val="24"/>
              </w:rPr>
              <w:t>To describe the role of a manager.</w:t>
            </w:r>
          </w:p>
          <w:p w:rsidR="00964012" w:rsidRPr="00964012" w:rsidRDefault="00964012" w:rsidP="00964012">
            <w:pPr>
              <w:pStyle w:val="ListParagraph"/>
              <w:numPr>
                <w:ilvl w:val="0"/>
                <w:numId w:val="11"/>
              </w:numPr>
              <w:spacing w:after="0" w:line="240" w:lineRule="auto"/>
              <w:jc w:val="both"/>
              <w:rPr>
                <w:rFonts w:cs="Calibri"/>
                <w:sz w:val="24"/>
              </w:rPr>
            </w:pPr>
            <w:r w:rsidRPr="00964012">
              <w:rPr>
                <w:rFonts w:cs="Calibri"/>
                <w:bCs/>
                <w:sz w:val="24"/>
                <w:szCs w:val="24"/>
              </w:rPr>
              <w:t>Relate to a typical day faced by a manger.</w:t>
            </w:r>
          </w:p>
        </w:tc>
        <w:tc>
          <w:tcPr>
            <w:tcW w:w="1508" w:type="dxa"/>
          </w:tcPr>
          <w:p w:rsidR="00964012" w:rsidRPr="00163B6B" w:rsidRDefault="00964012" w:rsidP="00964012">
            <w:pPr>
              <w:spacing w:after="0" w:line="240" w:lineRule="auto"/>
              <w:rPr>
                <w:rFonts w:cs="Calibri"/>
                <w:color w:val="000000" w:themeColor="text1"/>
                <w:sz w:val="24"/>
              </w:rPr>
            </w:pPr>
            <w:r w:rsidRPr="00163B6B">
              <w:rPr>
                <w:rFonts w:cs="Calibri"/>
                <w:color w:val="000000" w:themeColor="text1"/>
                <w:sz w:val="24"/>
              </w:rPr>
              <w:t>Chapter 1 &amp; Class Notes</w:t>
            </w:r>
          </w:p>
          <w:p w:rsidR="00964012" w:rsidRPr="00163B6B" w:rsidRDefault="00964012" w:rsidP="00964012">
            <w:pPr>
              <w:spacing w:after="0" w:line="240" w:lineRule="auto"/>
              <w:rPr>
                <w:rFonts w:cs="Calibri"/>
                <w:color w:val="000000" w:themeColor="text1"/>
                <w:sz w:val="24"/>
              </w:rPr>
            </w:pPr>
          </w:p>
        </w:tc>
      </w:tr>
      <w:tr w:rsidR="00426C8F" w:rsidRPr="006559FA" w:rsidTr="00964012">
        <w:trPr>
          <w:trHeight w:val="70"/>
        </w:trPr>
        <w:tc>
          <w:tcPr>
            <w:tcW w:w="959" w:type="dxa"/>
          </w:tcPr>
          <w:p w:rsidR="00426C8F" w:rsidRDefault="00426C8F" w:rsidP="00426C8F">
            <w:pPr>
              <w:spacing w:after="0" w:line="240" w:lineRule="auto"/>
              <w:jc w:val="center"/>
              <w:rPr>
                <w:rFonts w:cs="Calibri"/>
                <w:bCs/>
                <w:sz w:val="24"/>
                <w:szCs w:val="24"/>
              </w:rPr>
            </w:pPr>
            <w:r>
              <w:rPr>
                <w:rFonts w:cs="Calibri"/>
                <w:bCs/>
                <w:sz w:val="24"/>
                <w:szCs w:val="24"/>
              </w:rPr>
              <w:t>7-8</w:t>
            </w:r>
          </w:p>
        </w:tc>
        <w:tc>
          <w:tcPr>
            <w:tcW w:w="3827" w:type="dxa"/>
          </w:tcPr>
          <w:p w:rsidR="00426C8F" w:rsidRPr="00964012" w:rsidRDefault="00426C8F" w:rsidP="00426C8F">
            <w:pPr>
              <w:spacing w:after="0" w:line="240" w:lineRule="auto"/>
              <w:jc w:val="both"/>
              <w:rPr>
                <w:rFonts w:cs="Calibri"/>
                <w:color w:val="000000" w:themeColor="text1"/>
                <w:sz w:val="24"/>
              </w:rPr>
            </w:pPr>
            <w:r w:rsidRPr="00964012">
              <w:rPr>
                <w:rFonts w:cs="Calibri"/>
                <w:color w:val="000000" w:themeColor="text1"/>
                <w:sz w:val="24"/>
              </w:rPr>
              <w:t>Specific and general environments; Operating in a pluralistic society; Stakeholder analysis</w:t>
            </w:r>
          </w:p>
        </w:tc>
        <w:tc>
          <w:tcPr>
            <w:tcW w:w="3402" w:type="dxa"/>
            <w:gridSpan w:val="2"/>
          </w:tcPr>
          <w:p w:rsidR="00426C8F" w:rsidRPr="00964012" w:rsidRDefault="00426C8F" w:rsidP="00426C8F">
            <w:pPr>
              <w:pStyle w:val="ListParagraph"/>
              <w:numPr>
                <w:ilvl w:val="0"/>
                <w:numId w:val="11"/>
              </w:numPr>
              <w:spacing w:after="0" w:line="240" w:lineRule="auto"/>
              <w:jc w:val="both"/>
              <w:rPr>
                <w:rFonts w:cs="Calibri"/>
                <w:sz w:val="24"/>
              </w:rPr>
            </w:pPr>
            <w:r w:rsidRPr="00964012">
              <w:rPr>
                <w:rFonts w:cs="Calibri"/>
                <w:sz w:val="24"/>
              </w:rPr>
              <w:t>Identify, prioritize and examine the external factors affecting the business</w:t>
            </w:r>
          </w:p>
        </w:tc>
        <w:tc>
          <w:tcPr>
            <w:tcW w:w="1508" w:type="dxa"/>
          </w:tcPr>
          <w:p w:rsidR="00426C8F" w:rsidRPr="00163B6B" w:rsidRDefault="00426C8F" w:rsidP="00426C8F">
            <w:pPr>
              <w:spacing w:after="0" w:line="240" w:lineRule="auto"/>
              <w:rPr>
                <w:rFonts w:cs="Calibri"/>
                <w:color w:val="000000" w:themeColor="text1"/>
                <w:sz w:val="24"/>
              </w:rPr>
            </w:pPr>
            <w:r w:rsidRPr="00163B6B">
              <w:rPr>
                <w:rFonts w:cs="Calibri"/>
                <w:color w:val="000000" w:themeColor="text1"/>
                <w:sz w:val="24"/>
              </w:rPr>
              <w:t>Chapter 3 &amp; Class Notes</w:t>
            </w:r>
          </w:p>
        </w:tc>
      </w:tr>
      <w:tr w:rsidR="00426C8F" w:rsidRPr="006559FA" w:rsidTr="00877631">
        <w:trPr>
          <w:trHeight w:val="70"/>
        </w:trPr>
        <w:tc>
          <w:tcPr>
            <w:tcW w:w="959" w:type="dxa"/>
            <w:vAlign w:val="center"/>
          </w:tcPr>
          <w:p w:rsidR="00426C8F" w:rsidRDefault="00426C8F" w:rsidP="00426C8F">
            <w:pPr>
              <w:spacing w:after="0" w:line="240" w:lineRule="auto"/>
              <w:jc w:val="center"/>
              <w:rPr>
                <w:rFonts w:cs="Calibri"/>
                <w:b/>
                <w:sz w:val="24"/>
                <w:szCs w:val="24"/>
              </w:rPr>
            </w:pPr>
            <w:r>
              <w:rPr>
                <w:rFonts w:cs="Calibri"/>
                <w:b/>
                <w:sz w:val="24"/>
                <w:szCs w:val="24"/>
              </w:rPr>
              <w:lastRenderedPageBreak/>
              <w:t>Lecture</w:t>
            </w:r>
          </w:p>
          <w:p w:rsidR="00426C8F" w:rsidRPr="006559FA" w:rsidRDefault="00426C8F" w:rsidP="00426C8F">
            <w:pPr>
              <w:spacing w:after="0" w:line="240" w:lineRule="auto"/>
              <w:jc w:val="center"/>
              <w:rPr>
                <w:rFonts w:cs="Calibri"/>
                <w:b/>
                <w:sz w:val="24"/>
                <w:szCs w:val="24"/>
              </w:rPr>
            </w:pPr>
            <w:r w:rsidRPr="006559FA">
              <w:rPr>
                <w:rFonts w:cs="Calibri"/>
                <w:b/>
                <w:sz w:val="24"/>
                <w:szCs w:val="24"/>
              </w:rPr>
              <w:t>No.</w:t>
            </w:r>
          </w:p>
        </w:tc>
        <w:tc>
          <w:tcPr>
            <w:tcW w:w="3827" w:type="dxa"/>
            <w:vAlign w:val="center"/>
          </w:tcPr>
          <w:p w:rsidR="00426C8F" w:rsidRDefault="00426C8F" w:rsidP="00426C8F">
            <w:pPr>
              <w:spacing w:after="0" w:line="240" w:lineRule="auto"/>
              <w:jc w:val="center"/>
              <w:rPr>
                <w:rFonts w:cs="Calibri"/>
                <w:b/>
                <w:sz w:val="24"/>
                <w:szCs w:val="24"/>
              </w:rPr>
            </w:pPr>
            <w:r w:rsidRPr="006559FA">
              <w:rPr>
                <w:rFonts w:cs="Calibri"/>
                <w:b/>
                <w:sz w:val="24"/>
                <w:szCs w:val="24"/>
              </w:rPr>
              <w:t xml:space="preserve">Topics to be </w:t>
            </w:r>
          </w:p>
          <w:p w:rsidR="00426C8F" w:rsidRPr="006559FA" w:rsidRDefault="00426C8F" w:rsidP="00426C8F">
            <w:pPr>
              <w:spacing w:after="0" w:line="240" w:lineRule="auto"/>
              <w:jc w:val="center"/>
              <w:rPr>
                <w:rFonts w:cs="Calibri"/>
                <w:b/>
                <w:sz w:val="24"/>
                <w:szCs w:val="24"/>
              </w:rPr>
            </w:pPr>
            <w:r>
              <w:rPr>
                <w:rFonts w:cs="Calibri"/>
                <w:b/>
                <w:sz w:val="24"/>
                <w:szCs w:val="24"/>
              </w:rPr>
              <w:t>C</w:t>
            </w:r>
            <w:r w:rsidRPr="006559FA">
              <w:rPr>
                <w:rFonts w:cs="Calibri"/>
                <w:b/>
                <w:sz w:val="24"/>
                <w:szCs w:val="24"/>
              </w:rPr>
              <w:t xml:space="preserve">overed </w:t>
            </w:r>
          </w:p>
        </w:tc>
        <w:tc>
          <w:tcPr>
            <w:tcW w:w="3402" w:type="dxa"/>
            <w:gridSpan w:val="2"/>
            <w:vAlign w:val="center"/>
          </w:tcPr>
          <w:p w:rsidR="00426C8F" w:rsidRPr="00964012" w:rsidRDefault="00426C8F" w:rsidP="00426C8F">
            <w:pPr>
              <w:spacing w:after="0" w:line="240" w:lineRule="auto"/>
              <w:jc w:val="center"/>
              <w:rPr>
                <w:rFonts w:cs="Calibri"/>
                <w:b/>
                <w:sz w:val="24"/>
                <w:szCs w:val="24"/>
              </w:rPr>
            </w:pPr>
            <w:r w:rsidRPr="00964012">
              <w:rPr>
                <w:rFonts w:cs="Calibri"/>
                <w:b/>
                <w:sz w:val="24"/>
                <w:szCs w:val="24"/>
              </w:rPr>
              <w:t xml:space="preserve">Learning </w:t>
            </w:r>
          </w:p>
          <w:p w:rsidR="00426C8F" w:rsidRPr="00964012" w:rsidRDefault="00426C8F" w:rsidP="00426C8F">
            <w:pPr>
              <w:spacing w:after="0" w:line="240" w:lineRule="auto"/>
              <w:jc w:val="center"/>
              <w:rPr>
                <w:rFonts w:cs="Calibri"/>
                <w:b/>
                <w:sz w:val="24"/>
                <w:szCs w:val="24"/>
              </w:rPr>
            </w:pPr>
            <w:r w:rsidRPr="00964012">
              <w:rPr>
                <w:rFonts w:cs="Calibri"/>
                <w:b/>
                <w:sz w:val="24"/>
                <w:szCs w:val="24"/>
              </w:rPr>
              <w:t>Outcome</w:t>
            </w:r>
          </w:p>
        </w:tc>
        <w:tc>
          <w:tcPr>
            <w:tcW w:w="1508" w:type="dxa"/>
          </w:tcPr>
          <w:p w:rsidR="00426C8F" w:rsidRPr="006559FA" w:rsidRDefault="00426C8F" w:rsidP="00426C8F">
            <w:pPr>
              <w:spacing w:after="0" w:line="240" w:lineRule="auto"/>
              <w:jc w:val="center"/>
              <w:rPr>
                <w:rFonts w:cs="Calibri"/>
                <w:b/>
                <w:sz w:val="24"/>
                <w:szCs w:val="24"/>
              </w:rPr>
            </w:pPr>
            <w:r w:rsidRPr="00163B6B">
              <w:rPr>
                <w:rFonts w:cs="Calibri"/>
                <w:b/>
                <w:sz w:val="24"/>
                <w:szCs w:val="24"/>
              </w:rPr>
              <w:t>Ref</w:t>
            </w:r>
            <w:r>
              <w:rPr>
                <w:rFonts w:cs="Calibri"/>
                <w:b/>
                <w:sz w:val="24"/>
                <w:szCs w:val="24"/>
              </w:rPr>
              <w:t>.</w:t>
            </w:r>
            <w:r w:rsidRPr="00163B6B">
              <w:rPr>
                <w:rFonts w:cs="Calibri"/>
                <w:b/>
                <w:sz w:val="24"/>
                <w:szCs w:val="24"/>
              </w:rPr>
              <w:t>to Text Book</w:t>
            </w:r>
          </w:p>
        </w:tc>
      </w:tr>
      <w:tr w:rsidR="00426C8F" w:rsidRPr="006559FA" w:rsidTr="001D2380">
        <w:trPr>
          <w:trHeight w:val="70"/>
        </w:trPr>
        <w:tc>
          <w:tcPr>
            <w:tcW w:w="959" w:type="dxa"/>
          </w:tcPr>
          <w:p w:rsidR="00426C8F" w:rsidRDefault="00426C8F" w:rsidP="00426C8F">
            <w:pPr>
              <w:spacing w:after="0" w:line="240" w:lineRule="auto"/>
              <w:jc w:val="center"/>
              <w:rPr>
                <w:rFonts w:cs="Calibri"/>
                <w:bCs/>
                <w:sz w:val="24"/>
                <w:szCs w:val="24"/>
              </w:rPr>
            </w:pPr>
            <w:r>
              <w:rPr>
                <w:rFonts w:cs="Calibri"/>
                <w:bCs/>
                <w:sz w:val="24"/>
                <w:szCs w:val="24"/>
              </w:rPr>
              <w:t>9-10</w:t>
            </w:r>
          </w:p>
        </w:tc>
        <w:tc>
          <w:tcPr>
            <w:tcW w:w="3827" w:type="dxa"/>
          </w:tcPr>
          <w:p w:rsidR="00426C8F" w:rsidRPr="00964012" w:rsidRDefault="00426C8F" w:rsidP="00426C8F">
            <w:pPr>
              <w:spacing w:after="0" w:line="240" w:lineRule="auto"/>
              <w:jc w:val="both"/>
              <w:rPr>
                <w:rFonts w:cs="Calibri"/>
                <w:color w:val="000000" w:themeColor="text1"/>
                <w:sz w:val="24"/>
              </w:rPr>
            </w:pPr>
            <w:r w:rsidRPr="00964012">
              <w:rPr>
                <w:rFonts w:cs="Calibri"/>
                <w:color w:val="000000" w:themeColor="text1"/>
                <w:sz w:val="24"/>
              </w:rPr>
              <w:t>What is social responsibility; Sustainability; Managers and ethical behavior?</w:t>
            </w:r>
          </w:p>
        </w:tc>
        <w:tc>
          <w:tcPr>
            <w:tcW w:w="3402" w:type="dxa"/>
            <w:gridSpan w:val="2"/>
          </w:tcPr>
          <w:p w:rsidR="00426C8F" w:rsidRPr="00964012" w:rsidRDefault="00426C8F" w:rsidP="00426C8F">
            <w:pPr>
              <w:pStyle w:val="ListParagraph"/>
              <w:numPr>
                <w:ilvl w:val="0"/>
                <w:numId w:val="11"/>
              </w:numPr>
              <w:spacing w:after="0" w:line="240" w:lineRule="auto"/>
              <w:jc w:val="both"/>
              <w:rPr>
                <w:rFonts w:cs="Calibri"/>
                <w:sz w:val="24"/>
              </w:rPr>
            </w:pPr>
            <w:r w:rsidRPr="00964012">
              <w:rPr>
                <w:rFonts w:cs="Calibri"/>
                <w:sz w:val="24"/>
              </w:rPr>
              <w:t>To dissect the ethical situations and test for ethical actions</w:t>
            </w:r>
          </w:p>
        </w:tc>
        <w:tc>
          <w:tcPr>
            <w:tcW w:w="1508" w:type="dxa"/>
          </w:tcPr>
          <w:p w:rsidR="00426C8F" w:rsidRPr="00163B6B" w:rsidRDefault="00426C8F" w:rsidP="00426C8F">
            <w:pPr>
              <w:spacing w:after="0" w:line="240" w:lineRule="auto"/>
              <w:rPr>
                <w:rFonts w:cs="Calibri"/>
                <w:color w:val="000000" w:themeColor="text1"/>
                <w:sz w:val="24"/>
              </w:rPr>
            </w:pPr>
            <w:r w:rsidRPr="00163B6B">
              <w:rPr>
                <w:rFonts w:cs="Calibri"/>
                <w:color w:val="000000" w:themeColor="text1"/>
                <w:sz w:val="24"/>
              </w:rPr>
              <w:t xml:space="preserve">Chapter 6 </w:t>
            </w:r>
          </w:p>
          <w:p w:rsidR="00426C8F" w:rsidRPr="00163B6B" w:rsidRDefault="00426C8F" w:rsidP="00426C8F">
            <w:pPr>
              <w:spacing w:after="0" w:line="240" w:lineRule="auto"/>
              <w:rPr>
                <w:rFonts w:cs="Calibri"/>
                <w:color w:val="000000" w:themeColor="text1"/>
                <w:sz w:val="24"/>
              </w:rPr>
            </w:pPr>
          </w:p>
        </w:tc>
      </w:tr>
      <w:tr w:rsidR="00426C8F" w:rsidRPr="006559FA" w:rsidTr="001D2380">
        <w:trPr>
          <w:trHeight w:val="70"/>
        </w:trPr>
        <w:tc>
          <w:tcPr>
            <w:tcW w:w="959" w:type="dxa"/>
          </w:tcPr>
          <w:p w:rsidR="00426C8F" w:rsidRDefault="00426C8F" w:rsidP="00426C8F">
            <w:pPr>
              <w:spacing w:after="0" w:line="240" w:lineRule="auto"/>
              <w:jc w:val="center"/>
              <w:rPr>
                <w:rFonts w:cs="Calibri"/>
                <w:bCs/>
                <w:sz w:val="24"/>
                <w:szCs w:val="24"/>
              </w:rPr>
            </w:pPr>
            <w:r>
              <w:rPr>
                <w:rFonts w:cs="Calibri"/>
                <w:bCs/>
                <w:sz w:val="24"/>
                <w:szCs w:val="24"/>
              </w:rPr>
              <w:t>11-14</w:t>
            </w:r>
          </w:p>
        </w:tc>
        <w:tc>
          <w:tcPr>
            <w:tcW w:w="3827" w:type="dxa"/>
          </w:tcPr>
          <w:p w:rsidR="00426C8F" w:rsidRPr="00964012" w:rsidRDefault="00426C8F" w:rsidP="00426C8F">
            <w:pPr>
              <w:spacing w:after="0" w:line="240" w:lineRule="auto"/>
              <w:jc w:val="both"/>
              <w:rPr>
                <w:rFonts w:cs="Calibri"/>
                <w:color w:val="000000" w:themeColor="text1"/>
                <w:sz w:val="24"/>
              </w:rPr>
            </w:pPr>
            <w:r w:rsidRPr="00964012">
              <w:rPr>
                <w:rFonts w:cs="Calibri"/>
                <w:color w:val="000000" w:themeColor="text1"/>
                <w:sz w:val="24"/>
              </w:rPr>
              <w:t>The what and why of planning; Goals and plan; Goal setting &amp; developing plans; Contemporary issues in planning</w:t>
            </w:r>
          </w:p>
        </w:tc>
        <w:tc>
          <w:tcPr>
            <w:tcW w:w="3402" w:type="dxa"/>
            <w:gridSpan w:val="2"/>
          </w:tcPr>
          <w:p w:rsidR="00426C8F" w:rsidRPr="00964012" w:rsidRDefault="00426C8F" w:rsidP="00426C8F">
            <w:pPr>
              <w:pStyle w:val="ListParagraph"/>
              <w:numPr>
                <w:ilvl w:val="0"/>
                <w:numId w:val="11"/>
              </w:numPr>
              <w:spacing w:after="0" w:line="240" w:lineRule="auto"/>
              <w:jc w:val="both"/>
              <w:rPr>
                <w:rFonts w:cs="Calibri"/>
                <w:sz w:val="24"/>
              </w:rPr>
            </w:pPr>
            <w:r w:rsidRPr="00964012">
              <w:rPr>
                <w:rFonts w:cs="Calibri"/>
                <w:sz w:val="24"/>
              </w:rPr>
              <w:t xml:space="preserve">Design and formulate goals and plans </w:t>
            </w:r>
          </w:p>
        </w:tc>
        <w:tc>
          <w:tcPr>
            <w:tcW w:w="1508" w:type="dxa"/>
          </w:tcPr>
          <w:p w:rsidR="00426C8F" w:rsidRPr="00127C2D" w:rsidRDefault="00426C8F" w:rsidP="00426C8F">
            <w:pPr>
              <w:spacing w:after="0" w:line="240" w:lineRule="auto"/>
              <w:rPr>
                <w:rFonts w:cs="Calibri"/>
                <w:color w:val="000000" w:themeColor="text1"/>
                <w:sz w:val="24"/>
              </w:rPr>
            </w:pPr>
            <w:r w:rsidRPr="00127C2D">
              <w:rPr>
                <w:rFonts w:cs="Calibri"/>
                <w:color w:val="000000" w:themeColor="text1"/>
                <w:sz w:val="24"/>
              </w:rPr>
              <w:t>Chapter 8</w:t>
            </w:r>
          </w:p>
        </w:tc>
      </w:tr>
      <w:tr w:rsidR="00426C8F" w:rsidRPr="006559FA" w:rsidTr="001D2380">
        <w:trPr>
          <w:trHeight w:val="70"/>
        </w:trPr>
        <w:tc>
          <w:tcPr>
            <w:tcW w:w="959" w:type="dxa"/>
          </w:tcPr>
          <w:p w:rsidR="00426C8F" w:rsidRDefault="00426C8F" w:rsidP="00426C8F">
            <w:pPr>
              <w:spacing w:after="0" w:line="240" w:lineRule="auto"/>
              <w:jc w:val="center"/>
              <w:rPr>
                <w:rFonts w:cs="Calibri"/>
                <w:bCs/>
                <w:sz w:val="24"/>
                <w:szCs w:val="24"/>
              </w:rPr>
            </w:pPr>
            <w:r>
              <w:rPr>
                <w:rFonts w:cs="Calibri"/>
                <w:bCs/>
                <w:sz w:val="24"/>
                <w:szCs w:val="24"/>
              </w:rPr>
              <w:t>15-18</w:t>
            </w:r>
          </w:p>
        </w:tc>
        <w:tc>
          <w:tcPr>
            <w:tcW w:w="3827" w:type="dxa"/>
          </w:tcPr>
          <w:p w:rsidR="00426C8F" w:rsidRPr="00964012" w:rsidRDefault="00426C8F" w:rsidP="00426C8F">
            <w:pPr>
              <w:spacing w:after="0" w:line="240" w:lineRule="auto"/>
              <w:jc w:val="both"/>
              <w:rPr>
                <w:rFonts w:cs="Calibri"/>
                <w:color w:val="000000" w:themeColor="text1"/>
                <w:sz w:val="24"/>
              </w:rPr>
            </w:pPr>
            <w:r w:rsidRPr="00964012">
              <w:rPr>
                <w:rFonts w:cs="Calibri"/>
                <w:color w:val="000000" w:themeColor="text1"/>
                <w:sz w:val="24"/>
              </w:rPr>
              <w:t>Decision making: Definition; Steps; Models, Types;  Environment; Styles</w:t>
            </w:r>
          </w:p>
        </w:tc>
        <w:tc>
          <w:tcPr>
            <w:tcW w:w="3402" w:type="dxa"/>
            <w:gridSpan w:val="2"/>
          </w:tcPr>
          <w:p w:rsidR="00426C8F" w:rsidRPr="00964012" w:rsidRDefault="00426C8F" w:rsidP="00426C8F">
            <w:pPr>
              <w:pStyle w:val="ListParagraph"/>
              <w:numPr>
                <w:ilvl w:val="0"/>
                <w:numId w:val="11"/>
              </w:numPr>
              <w:spacing w:after="0" w:line="240" w:lineRule="auto"/>
              <w:jc w:val="both"/>
              <w:rPr>
                <w:rFonts w:cs="Calibri"/>
                <w:sz w:val="24"/>
              </w:rPr>
            </w:pPr>
            <w:r w:rsidRPr="00964012">
              <w:rPr>
                <w:rFonts w:cs="Calibri"/>
                <w:bCs/>
                <w:sz w:val="24"/>
                <w:szCs w:val="24"/>
              </w:rPr>
              <w:t xml:space="preserve">Relate to decision making scenarios </w:t>
            </w:r>
            <w:r>
              <w:rPr>
                <w:rFonts w:cs="Calibri"/>
                <w:bCs/>
                <w:sz w:val="24"/>
                <w:szCs w:val="24"/>
              </w:rPr>
              <w:t>&amp;</w:t>
            </w:r>
            <w:r w:rsidRPr="00964012">
              <w:rPr>
                <w:rFonts w:cs="Calibri"/>
                <w:bCs/>
                <w:sz w:val="24"/>
                <w:szCs w:val="24"/>
              </w:rPr>
              <w:t xml:space="preserve"> discuss the steps involved in decision making.</w:t>
            </w:r>
          </w:p>
        </w:tc>
        <w:tc>
          <w:tcPr>
            <w:tcW w:w="1508" w:type="dxa"/>
          </w:tcPr>
          <w:p w:rsidR="00426C8F" w:rsidRPr="00127C2D" w:rsidRDefault="00426C8F" w:rsidP="00426C8F">
            <w:pPr>
              <w:spacing w:after="0" w:line="240" w:lineRule="auto"/>
              <w:rPr>
                <w:rFonts w:cs="Calibri"/>
                <w:color w:val="000000" w:themeColor="text1"/>
                <w:sz w:val="24"/>
              </w:rPr>
            </w:pPr>
            <w:r w:rsidRPr="00127C2D">
              <w:rPr>
                <w:rFonts w:cs="Calibri"/>
                <w:color w:val="000000" w:themeColor="text1"/>
                <w:sz w:val="24"/>
              </w:rPr>
              <w:t>Chapter 2</w:t>
            </w:r>
          </w:p>
        </w:tc>
      </w:tr>
      <w:tr w:rsidR="00426C8F" w:rsidRPr="006559FA" w:rsidTr="001D2380">
        <w:trPr>
          <w:trHeight w:val="70"/>
        </w:trPr>
        <w:tc>
          <w:tcPr>
            <w:tcW w:w="959" w:type="dxa"/>
          </w:tcPr>
          <w:p w:rsidR="00426C8F" w:rsidRDefault="00426C8F" w:rsidP="00426C8F">
            <w:pPr>
              <w:spacing w:after="0" w:line="240" w:lineRule="auto"/>
              <w:jc w:val="center"/>
              <w:rPr>
                <w:rFonts w:cs="Calibri"/>
                <w:bCs/>
                <w:sz w:val="24"/>
                <w:szCs w:val="24"/>
              </w:rPr>
            </w:pPr>
            <w:r>
              <w:rPr>
                <w:rFonts w:cs="Calibri"/>
                <w:bCs/>
                <w:sz w:val="24"/>
                <w:szCs w:val="24"/>
              </w:rPr>
              <w:t>19-20</w:t>
            </w:r>
          </w:p>
        </w:tc>
        <w:tc>
          <w:tcPr>
            <w:tcW w:w="3827" w:type="dxa"/>
          </w:tcPr>
          <w:p w:rsidR="00426C8F" w:rsidRPr="00964012" w:rsidRDefault="00426C8F" w:rsidP="00426C8F">
            <w:pPr>
              <w:spacing w:after="0" w:line="240" w:lineRule="auto"/>
              <w:jc w:val="both"/>
              <w:rPr>
                <w:rFonts w:cs="Calibri"/>
                <w:color w:val="000000" w:themeColor="text1"/>
                <w:sz w:val="24"/>
              </w:rPr>
            </w:pPr>
            <w:r w:rsidRPr="00964012">
              <w:rPr>
                <w:rFonts w:cs="Calibri"/>
                <w:color w:val="000000" w:themeColor="text1"/>
                <w:sz w:val="24"/>
              </w:rPr>
              <w:t>Designing organizational structure; Mechanistic and organic structures; Organizational design Types</w:t>
            </w:r>
          </w:p>
        </w:tc>
        <w:tc>
          <w:tcPr>
            <w:tcW w:w="3402" w:type="dxa"/>
            <w:gridSpan w:val="2"/>
          </w:tcPr>
          <w:p w:rsidR="00426C8F" w:rsidRPr="00964012" w:rsidRDefault="00426C8F" w:rsidP="00426C8F">
            <w:pPr>
              <w:pStyle w:val="ListParagraph"/>
              <w:numPr>
                <w:ilvl w:val="0"/>
                <w:numId w:val="11"/>
              </w:numPr>
              <w:spacing w:after="0" w:line="240" w:lineRule="auto"/>
              <w:jc w:val="both"/>
              <w:rPr>
                <w:rFonts w:cs="Calibri"/>
                <w:sz w:val="24"/>
              </w:rPr>
            </w:pPr>
            <w:r w:rsidRPr="00964012">
              <w:rPr>
                <w:rFonts w:cs="Calibri"/>
                <w:sz w:val="24"/>
              </w:rPr>
              <w:t xml:space="preserve">Classify functions of an organization  and develop an appropriate structure </w:t>
            </w:r>
          </w:p>
        </w:tc>
        <w:tc>
          <w:tcPr>
            <w:tcW w:w="1508" w:type="dxa"/>
          </w:tcPr>
          <w:p w:rsidR="00426C8F" w:rsidRPr="00127C2D" w:rsidRDefault="00426C8F" w:rsidP="00426C8F">
            <w:pPr>
              <w:spacing w:after="0" w:line="240" w:lineRule="auto"/>
              <w:rPr>
                <w:rFonts w:cs="Calibri"/>
                <w:color w:val="000000" w:themeColor="text1"/>
                <w:sz w:val="24"/>
              </w:rPr>
            </w:pPr>
            <w:r w:rsidRPr="00127C2D">
              <w:rPr>
                <w:rFonts w:cs="Calibri"/>
                <w:color w:val="000000" w:themeColor="text1"/>
                <w:sz w:val="24"/>
              </w:rPr>
              <w:t>Chapter 10</w:t>
            </w:r>
          </w:p>
        </w:tc>
      </w:tr>
      <w:tr w:rsidR="00426C8F" w:rsidRPr="006559FA" w:rsidTr="001D2380">
        <w:trPr>
          <w:trHeight w:val="70"/>
        </w:trPr>
        <w:tc>
          <w:tcPr>
            <w:tcW w:w="959" w:type="dxa"/>
          </w:tcPr>
          <w:p w:rsidR="00426C8F" w:rsidRDefault="00426C8F" w:rsidP="00426C8F">
            <w:pPr>
              <w:spacing w:after="0" w:line="240" w:lineRule="auto"/>
              <w:jc w:val="center"/>
              <w:rPr>
                <w:rFonts w:cs="Calibri"/>
                <w:bCs/>
                <w:sz w:val="24"/>
                <w:szCs w:val="24"/>
              </w:rPr>
            </w:pPr>
            <w:r>
              <w:rPr>
                <w:rFonts w:cs="Calibri"/>
                <w:bCs/>
                <w:sz w:val="24"/>
                <w:szCs w:val="24"/>
              </w:rPr>
              <w:t>21-23</w:t>
            </w:r>
          </w:p>
        </w:tc>
        <w:tc>
          <w:tcPr>
            <w:tcW w:w="3827" w:type="dxa"/>
          </w:tcPr>
          <w:p w:rsidR="00426C8F" w:rsidRPr="00964012" w:rsidRDefault="00426C8F" w:rsidP="00426C8F">
            <w:pPr>
              <w:spacing w:after="0" w:line="240" w:lineRule="auto"/>
              <w:jc w:val="both"/>
              <w:rPr>
                <w:rFonts w:cs="Calibri"/>
                <w:color w:val="000000" w:themeColor="text1"/>
                <w:sz w:val="24"/>
              </w:rPr>
            </w:pPr>
            <w:r w:rsidRPr="00964012">
              <w:rPr>
                <w:rFonts w:cs="Calibri"/>
                <w:color w:val="000000" w:themeColor="text1"/>
                <w:sz w:val="24"/>
              </w:rPr>
              <w:t>Communication: Definition, process, methods/types; Organizational communication: Type; flow, network</w:t>
            </w:r>
          </w:p>
        </w:tc>
        <w:tc>
          <w:tcPr>
            <w:tcW w:w="3402" w:type="dxa"/>
            <w:gridSpan w:val="2"/>
          </w:tcPr>
          <w:p w:rsidR="00426C8F" w:rsidRPr="00964012" w:rsidRDefault="00426C8F" w:rsidP="00426C8F">
            <w:pPr>
              <w:pStyle w:val="ListParagraph"/>
              <w:numPr>
                <w:ilvl w:val="0"/>
                <w:numId w:val="11"/>
              </w:numPr>
              <w:spacing w:after="0" w:line="240" w:lineRule="auto"/>
              <w:jc w:val="both"/>
              <w:rPr>
                <w:rFonts w:cs="Calibri"/>
                <w:sz w:val="24"/>
              </w:rPr>
            </w:pPr>
            <w:r w:rsidRPr="00964012">
              <w:rPr>
                <w:rFonts w:cs="Calibri"/>
                <w:bCs/>
                <w:sz w:val="24"/>
                <w:szCs w:val="24"/>
              </w:rPr>
              <w:t>Develop a mastery in verbal  communication.</w:t>
            </w:r>
          </w:p>
        </w:tc>
        <w:tc>
          <w:tcPr>
            <w:tcW w:w="1508" w:type="dxa"/>
          </w:tcPr>
          <w:p w:rsidR="00426C8F" w:rsidRPr="00127C2D" w:rsidRDefault="00426C8F" w:rsidP="00426C8F">
            <w:pPr>
              <w:spacing w:after="0" w:line="240" w:lineRule="auto"/>
              <w:rPr>
                <w:rFonts w:cs="Calibri"/>
                <w:color w:val="000000" w:themeColor="text1"/>
                <w:sz w:val="24"/>
              </w:rPr>
            </w:pPr>
            <w:r w:rsidRPr="00127C2D">
              <w:rPr>
                <w:rFonts w:cs="Calibri"/>
                <w:color w:val="000000" w:themeColor="text1"/>
                <w:sz w:val="24"/>
              </w:rPr>
              <w:t>Chapter 14</w:t>
            </w:r>
          </w:p>
        </w:tc>
      </w:tr>
      <w:tr w:rsidR="00426C8F" w:rsidRPr="006559FA" w:rsidTr="001D2380">
        <w:trPr>
          <w:trHeight w:val="70"/>
        </w:trPr>
        <w:tc>
          <w:tcPr>
            <w:tcW w:w="959" w:type="dxa"/>
          </w:tcPr>
          <w:p w:rsidR="00426C8F" w:rsidRDefault="00426C8F" w:rsidP="00426C8F">
            <w:pPr>
              <w:spacing w:after="0" w:line="240" w:lineRule="auto"/>
              <w:jc w:val="center"/>
              <w:rPr>
                <w:rFonts w:cs="Calibri"/>
                <w:bCs/>
                <w:sz w:val="24"/>
                <w:szCs w:val="24"/>
              </w:rPr>
            </w:pPr>
            <w:r>
              <w:rPr>
                <w:rFonts w:cs="Calibri"/>
                <w:bCs/>
                <w:sz w:val="24"/>
                <w:szCs w:val="24"/>
              </w:rPr>
              <w:t>24-26</w:t>
            </w:r>
          </w:p>
        </w:tc>
        <w:tc>
          <w:tcPr>
            <w:tcW w:w="3827" w:type="dxa"/>
          </w:tcPr>
          <w:p w:rsidR="00426C8F" w:rsidRPr="00964012" w:rsidRDefault="00426C8F" w:rsidP="00426C8F">
            <w:pPr>
              <w:spacing w:after="0" w:line="240" w:lineRule="auto"/>
              <w:jc w:val="both"/>
              <w:rPr>
                <w:rFonts w:cs="Calibri"/>
                <w:color w:val="000000" w:themeColor="text1"/>
                <w:sz w:val="24"/>
              </w:rPr>
            </w:pPr>
            <w:r w:rsidRPr="00964012">
              <w:rPr>
                <w:rFonts w:cs="Calibri"/>
                <w:color w:val="000000" w:themeColor="text1"/>
                <w:sz w:val="24"/>
              </w:rPr>
              <w:t xml:space="preserve">The human resource management process; Recruitment and Selection; Orientation; Training &amp; development; Performance management </w:t>
            </w:r>
          </w:p>
        </w:tc>
        <w:tc>
          <w:tcPr>
            <w:tcW w:w="3402" w:type="dxa"/>
            <w:gridSpan w:val="2"/>
          </w:tcPr>
          <w:p w:rsidR="00426C8F" w:rsidRPr="00964012" w:rsidRDefault="00426C8F" w:rsidP="00426C8F">
            <w:pPr>
              <w:pStyle w:val="ListParagraph"/>
              <w:numPr>
                <w:ilvl w:val="0"/>
                <w:numId w:val="11"/>
              </w:numPr>
              <w:spacing w:after="0" w:line="240" w:lineRule="auto"/>
              <w:jc w:val="both"/>
              <w:rPr>
                <w:rFonts w:cs="Calibri"/>
                <w:sz w:val="24"/>
              </w:rPr>
            </w:pPr>
            <w:r w:rsidRPr="00964012">
              <w:rPr>
                <w:rFonts w:cs="Calibri"/>
                <w:sz w:val="24"/>
              </w:rPr>
              <w:t xml:space="preserve">Effective selection and interviewing of potential employees. </w:t>
            </w:r>
          </w:p>
        </w:tc>
        <w:tc>
          <w:tcPr>
            <w:tcW w:w="1508" w:type="dxa"/>
          </w:tcPr>
          <w:p w:rsidR="00426C8F" w:rsidRPr="00127C2D" w:rsidRDefault="00426C8F" w:rsidP="00426C8F">
            <w:pPr>
              <w:spacing w:after="0" w:line="240" w:lineRule="auto"/>
              <w:rPr>
                <w:rFonts w:cs="Calibri"/>
                <w:color w:val="000000" w:themeColor="text1"/>
                <w:sz w:val="24"/>
              </w:rPr>
            </w:pPr>
            <w:r w:rsidRPr="00127C2D">
              <w:rPr>
                <w:rFonts w:cs="Calibri"/>
                <w:color w:val="000000" w:themeColor="text1"/>
                <w:sz w:val="24"/>
              </w:rPr>
              <w:t>Chapter 12</w:t>
            </w:r>
          </w:p>
        </w:tc>
      </w:tr>
      <w:tr w:rsidR="00426C8F" w:rsidRPr="006559FA" w:rsidTr="001D2380">
        <w:trPr>
          <w:trHeight w:val="70"/>
        </w:trPr>
        <w:tc>
          <w:tcPr>
            <w:tcW w:w="959" w:type="dxa"/>
          </w:tcPr>
          <w:p w:rsidR="00426C8F" w:rsidRDefault="00426C8F" w:rsidP="00426C8F">
            <w:pPr>
              <w:spacing w:after="0" w:line="240" w:lineRule="auto"/>
              <w:jc w:val="center"/>
              <w:rPr>
                <w:rFonts w:cs="Calibri"/>
                <w:bCs/>
                <w:sz w:val="24"/>
                <w:szCs w:val="24"/>
              </w:rPr>
            </w:pPr>
            <w:r>
              <w:rPr>
                <w:rFonts w:cs="Calibri"/>
                <w:bCs/>
                <w:sz w:val="24"/>
                <w:szCs w:val="24"/>
              </w:rPr>
              <w:t>27-30</w:t>
            </w:r>
          </w:p>
        </w:tc>
        <w:tc>
          <w:tcPr>
            <w:tcW w:w="3827" w:type="dxa"/>
          </w:tcPr>
          <w:p w:rsidR="00426C8F" w:rsidRPr="00964012" w:rsidRDefault="00426C8F" w:rsidP="00426C8F">
            <w:pPr>
              <w:spacing w:after="0" w:line="240" w:lineRule="auto"/>
              <w:jc w:val="both"/>
              <w:rPr>
                <w:rFonts w:cs="Calibri"/>
                <w:color w:val="000000" w:themeColor="text1"/>
                <w:sz w:val="24"/>
              </w:rPr>
            </w:pPr>
            <w:r w:rsidRPr="00964012">
              <w:rPr>
                <w:rFonts w:cs="Calibri"/>
                <w:color w:val="000000" w:themeColor="text1"/>
                <w:sz w:val="24"/>
              </w:rPr>
              <w:t>Basics of motivation; Myths of motivation; De-motivators; Theories of motivation</w:t>
            </w:r>
          </w:p>
        </w:tc>
        <w:tc>
          <w:tcPr>
            <w:tcW w:w="3402" w:type="dxa"/>
            <w:gridSpan w:val="2"/>
          </w:tcPr>
          <w:p w:rsidR="00426C8F" w:rsidRPr="00964012" w:rsidRDefault="00426C8F" w:rsidP="00426C8F">
            <w:pPr>
              <w:pStyle w:val="ListParagraph"/>
              <w:numPr>
                <w:ilvl w:val="0"/>
                <w:numId w:val="11"/>
              </w:numPr>
              <w:spacing w:after="0" w:line="240" w:lineRule="auto"/>
              <w:jc w:val="both"/>
              <w:rPr>
                <w:rFonts w:cs="Calibri"/>
                <w:sz w:val="24"/>
              </w:rPr>
            </w:pPr>
            <w:r w:rsidRPr="00964012">
              <w:rPr>
                <w:rFonts w:cs="Calibri"/>
                <w:sz w:val="24"/>
              </w:rPr>
              <w:t>Develop a motivational plan facilitating high employee engagement</w:t>
            </w:r>
          </w:p>
        </w:tc>
        <w:tc>
          <w:tcPr>
            <w:tcW w:w="1508" w:type="dxa"/>
          </w:tcPr>
          <w:p w:rsidR="00426C8F" w:rsidRPr="00127C2D" w:rsidRDefault="00426C8F" w:rsidP="00426C8F">
            <w:pPr>
              <w:spacing w:after="0" w:line="240" w:lineRule="auto"/>
              <w:rPr>
                <w:rFonts w:cs="Calibri"/>
                <w:color w:val="000000" w:themeColor="text1"/>
                <w:sz w:val="24"/>
              </w:rPr>
            </w:pPr>
            <w:r w:rsidRPr="00127C2D">
              <w:rPr>
                <w:rFonts w:cs="Calibri"/>
                <w:color w:val="000000" w:themeColor="text1"/>
                <w:sz w:val="24"/>
              </w:rPr>
              <w:t>Chapter 16</w:t>
            </w:r>
          </w:p>
        </w:tc>
      </w:tr>
      <w:tr w:rsidR="00426C8F" w:rsidRPr="006559FA" w:rsidTr="001D2380">
        <w:trPr>
          <w:trHeight w:val="70"/>
        </w:trPr>
        <w:tc>
          <w:tcPr>
            <w:tcW w:w="959" w:type="dxa"/>
          </w:tcPr>
          <w:p w:rsidR="00426C8F" w:rsidRDefault="00426C8F" w:rsidP="00426C8F">
            <w:pPr>
              <w:spacing w:after="0" w:line="240" w:lineRule="auto"/>
              <w:jc w:val="center"/>
              <w:rPr>
                <w:rFonts w:cs="Calibri"/>
                <w:bCs/>
                <w:sz w:val="24"/>
                <w:szCs w:val="24"/>
              </w:rPr>
            </w:pPr>
            <w:r>
              <w:rPr>
                <w:rFonts w:cs="Calibri"/>
                <w:bCs/>
                <w:sz w:val="24"/>
                <w:szCs w:val="24"/>
              </w:rPr>
              <w:t>31-34</w:t>
            </w:r>
          </w:p>
        </w:tc>
        <w:tc>
          <w:tcPr>
            <w:tcW w:w="3827" w:type="dxa"/>
          </w:tcPr>
          <w:p w:rsidR="00426C8F" w:rsidRPr="00964012" w:rsidRDefault="00426C8F" w:rsidP="00426C8F">
            <w:pPr>
              <w:spacing w:after="0" w:line="240" w:lineRule="auto"/>
              <w:jc w:val="both"/>
              <w:rPr>
                <w:rFonts w:cs="Calibri"/>
                <w:color w:val="000000" w:themeColor="text1"/>
                <w:sz w:val="24"/>
              </w:rPr>
            </w:pPr>
            <w:r w:rsidRPr="00964012">
              <w:rPr>
                <w:rFonts w:cs="Calibri"/>
                <w:color w:val="000000" w:themeColor="text1"/>
                <w:sz w:val="24"/>
              </w:rPr>
              <w:t>Basics of leadership; What do people want from leaders; Theories of leadership</w:t>
            </w:r>
          </w:p>
        </w:tc>
        <w:tc>
          <w:tcPr>
            <w:tcW w:w="3402" w:type="dxa"/>
            <w:gridSpan w:val="2"/>
          </w:tcPr>
          <w:p w:rsidR="00426C8F" w:rsidRPr="00964012" w:rsidRDefault="00426C8F" w:rsidP="00426C8F">
            <w:pPr>
              <w:pStyle w:val="ListParagraph"/>
              <w:numPr>
                <w:ilvl w:val="0"/>
                <w:numId w:val="11"/>
              </w:numPr>
              <w:spacing w:after="0" w:line="240" w:lineRule="auto"/>
              <w:jc w:val="both"/>
              <w:rPr>
                <w:rFonts w:cs="Calibri"/>
                <w:bCs/>
                <w:sz w:val="24"/>
                <w:szCs w:val="24"/>
              </w:rPr>
            </w:pPr>
            <w:r w:rsidRPr="00964012">
              <w:rPr>
                <w:rFonts w:cs="Calibri"/>
                <w:bCs/>
                <w:sz w:val="24"/>
                <w:szCs w:val="24"/>
              </w:rPr>
              <w:t>To adapt leadership styles/behavior as needed for the situation.</w:t>
            </w:r>
          </w:p>
          <w:p w:rsidR="00426C8F" w:rsidRPr="00964012" w:rsidRDefault="00426C8F" w:rsidP="00426C8F">
            <w:pPr>
              <w:pStyle w:val="ListParagraph"/>
              <w:numPr>
                <w:ilvl w:val="0"/>
                <w:numId w:val="11"/>
              </w:numPr>
              <w:spacing w:after="0" w:line="240" w:lineRule="auto"/>
              <w:jc w:val="both"/>
              <w:rPr>
                <w:rFonts w:cs="Calibri"/>
                <w:sz w:val="24"/>
              </w:rPr>
            </w:pPr>
            <w:r w:rsidRPr="00964012">
              <w:rPr>
                <w:rFonts w:cs="Calibri"/>
                <w:bCs/>
                <w:sz w:val="24"/>
                <w:szCs w:val="24"/>
              </w:rPr>
              <w:t>Design a leadership formula for success.</w:t>
            </w:r>
          </w:p>
        </w:tc>
        <w:tc>
          <w:tcPr>
            <w:tcW w:w="1508" w:type="dxa"/>
          </w:tcPr>
          <w:p w:rsidR="00426C8F" w:rsidRPr="00127C2D" w:rsidRDefault="00426C8F" w:rsidP="00426C8F">
            <w:pPr>
              <w:spacing w:after="0" w:line="240" w:lineRule="auto"/>
              <w:rPr>
                <w:rFonts w:cs="Calibri"/>
                <w:color w:val="000000" w:themeColor="text1"/>
                <w:sz w:val="24"/>
              </w:rPr>
            </w:pPr>
            <w:r w:rsidRPr="00127C2D">
              <w:rPr>
                <w:rFonts w:cs="Calibri"/>
                <w:color w:val="000000" w:themeColor="text1"/>
                <w:sz w:val="24"/>
              </w:rPr>
              <w:t>Chapter 17</w:t>
            </w:r>
          </w:p>
        </w:tc>
      </w:tr>
      <w:tr w:rsidR="00426C8F" w:rsidRPr="006559FA" w:rsidTr="001D2380">
        <w:trPr>
          <w:trHeight w:val="70"/>
        </w:trPr>
        <w:tc>
          <w:tcPr>
            <w:tcW w:w="959" w:type="dxa"/>
          </w:tcPr>
          <w:p w:rsidR="00426C8F" w:rsidRDefault="00426C8F" w:rsidP="00426C8F">
            <w:pPr>
              <w:spacing w:after="0" w:line="240" w:lineRule="auto"/>
              <w:jc w:val="center"/>
              <w:rPr>
                <w:rFonts w:cs="Calibri"/>
                <w:bCs/>
                <w:sz w:val="24"/>
                <w:szCs w:val="24"/>
              </w:rPr>
            </w:pPr>
            <w:r>
              <w:rPr>
                <w:rFonts w:cs="Calibri"/>
                <w:bCs/>
                <w:sz w:val="24"/>
                <w:szCs w:val="24"/>
              </w:rPr>
              <w:t>35-37</w:t>
            </w:r>
          </w:p>
        </w:tc>
        <w:tc>
          <w:tcPr>
            <w:tcW w:w="3827" w:type="dxa"/>
          </w:tcPr>
          <w:p w:rsidR="00426C8F" w:rsidRPr="00964012" w:rsidRDefault="00426C8F" w:rsidP="00426C8F">
            <w:pPr>
              <w:spacing w:after="0" w:line="240" w:lineRule="auto"/>
              <w:jc w:val="both"/>
              <w:rPr>
                <w:rFonts w:cs="Calibri"/>
                <w:color w:val="000000" w:themeColor="text1"/>
                <w:sz w:val="24"/>
              </w:rPr>
            </w:pPr>
            <w:r w:rsidRPr="00964012">
              <w:rPr>
                <w:rFonts w:cs="Calibri"/>
                <w:color w:val="000000" w:themeColor="text1"/>
                <w:sz w:val="24"/>
              </w:rPr>
              <w:t>What is controlling; Control process; Controlling organizational and employee performance; Tools for measuring organizational performance</w:t>
            </w:r>
          </w:p>
        </w:tc>
        <w:tc>
          <w:tcPr>
            <w:tcW w:w="3402" w:type="dxa"/>
            <w:gridSpan w:val="2"/>
          </w:tcPr>
          <w:p w:rsidR="00426C8F" w:rsidRPr="00964012" w:rsidRDefault="00426C8F" w:rsidP="00426C8F">
            <w:pPr>
              <w:pStyle w:val="ListParagraph"/>
              <w:numPr>
                <w:ilvl w:val="0"/>
                <w:numId w:val="11"/>
              </w:numPr>
              <w:spacing w:after="0" w:line="240" w:lineRule="auto"/>
              <w:jc w:val="both"/>
              <w:rPr>
                <w:rFonts w:cs="Calibri"/>
                <w:sz w:val="24"/>
              </w:rPr>
            </w:pPr>
            <w:r w:rsidRPr="00964012">
              <w:rPr>
                <w:rFonts w:cs="Calibri"/>
                <w:sz w:val="24"/>
              </w:rPr>
              <w:t xml:space="preserve">Compare and contrast various types of controlling techniques </w:t>
            </w:r>
          </w:p>
        </w:tc>
        <w:tc>
          <w:tcPr>
            <w:tcW w:w="1508" w:type="dxa"/>
          </w:tcPr>
          <w:p w:rsidR="00426C8F" w:rsidRPr="00127C2D" w:rsidRDefault="00426C8F" w:rsidP="00426C8F">
            <w:pPr>
              <w:spacing w:after="0" w:line="240" w:lineRule="auto"/>
              <w:rPr>
                <w:rFonts w:cs="Calibri"/>
                <w:color w:val="000000" w:themeColor="text1"/>
                <w:sz w:val="24"/>
              </w:rPr>
            </w:pPr>
            <w:r w:rsidRPr="00127C2D">
              <w:rPr>
                <w:rFonts w:cs="Calibri"/>
                <w:color w:val="000000" w:themeColor="text1"/>
                <w:sz w:val="24"/>
              </w:rPr>
              <w:t>Chapter 18</w:t>
            </w:r>
          </w:p>
        </w:tc>
      </w:tr>
      <w:tr w:rsidR="00426C8F" w:rsidRPr="006559FA" w:rsidTr="001D2380">
        <w:trPr>
          <w:trHeight w:val="70"/>
        </w:trPr>
        <w:tc>
          <w:tcPr>
            <w:tcW w:w="959" w:type="dxa"/>
          </w:tcPr>
          <w:p w:rsidR="00426C8F" w:rsidRDefault="00426C8F" w:rsidP="00426C8F">
            <w:pPr>
              <w:spacing w:after="0" w:line="240" w:lineRule="auto"/>
              <w:jc w:val="center"/>
              <w:rPr>
                <w:rFonts w:cs="Calibri"/>
                <w:bCs/>
                <w:sz w:val="24"/>
                <w:szCs w:val="24"/>
              </w:rPr>
            </w:pPr>
            <w:r>
              <w:rPr>
                <w:rFonts w:cs="Calibri"/>
                <w:bCs/>
                <w:sz w:val="24"/>
                <w:szCs w:val="24"/>
              </w:rPr>
              <w:t>38</w:t>
            </w:r>
          </w:p>
        </w:tc>
        <w:tc>
          <w:tcPr>
            <w:tcW w:w="3827" w:type="dxa"/>
          </w:tcPr>
          <w:p w:rsidR="00426C8F" w:rsidRPr="00964012" w:rsidRDefault="00426C8F" w:rsidP="00426C8F">
            <w:pPr>
              <w:spacing w:after="0" w:line="240" w:lineRule="auto"/>
              <w:jc w:val="both"/>
              <w:rPr>
                <w:rFonts w:cs="Calibri"/>
                <w:color w:val="000000" w:themeColor="text1"/>
                <w:sz w:val="24"/>
              </w:rPr>
            </w:pPr>
            <w:r w:rsidRPr="00964012">
              <w:rPr>
                <w:rFonts w:cs="Calibri"/>
                <w:color w:val="000000" w:themeColor="text1"/>
                <w:sz w:val="24"/>
              </w:rPr>
              <w:t>Overview of operations management; Materials management; Supply &amp; distribution management;  Research &amp; development management</w:t>
            </w:r>
          </w:p>
        </w:tc>
        <w:tc>
          <w:tcPr>
            <w:tcW w:w="3402" w:type="dxa"/>
            <w:gridSpan w:val="2"/>
          </w:tcPr>
          <w:p w:rsidR="00426C8F" w:rsidRPr="00964012" w:rsidRDefault="00426C8F" w:rsidP="00426C8F">
            <w:pPr>
              <w:pStyle w:val="ListParagraph"/>
              <w:numPr>
                <w:ilvl w:val="0"/>
                <w:numId w:val="11"/>
              </w:numPr>
              <w:spacing w:after="0" w:line="240" w:lineRule="auto"/>
              <w:jc w:val="both"/>
              <w:rPr>
                <w:rFonts w:cs="Calibri"/>
                <w:sz w:val="24"/>
              </w:rPr>
            </w:pPr>
            <w:r w:rsidRPr="00964012">
              <w:rPr>
                <w:rFonts w:cs="Calibri"/>
                <w:sz w:val="24"/>
              </w:rPr>
              <w:t>Outline the areas and sub areas of ‘Operations Management” field</w:t>
            </w:r>
          </w:p>
        </w:tc>
        <w:tc>
          <w:tcPr>
            <w:tcW w:w="1508" w:type="dxa"/>
          </w:tcPr>
          <w:p w:rsidR="00426C8F" w:rsidRPr="00127C2D" w:rsidRDefault="00426C8F" w:rsidP="00426C8F">
            <w:pPr>
              <w:spacing w:after="0" w:line="240" w:lineRule="auto"/>
              <w:rPr>
                <w:rFonts w:cs="Calibri"/>
                <w:color w:val="000000" w:themeColor="text1"/>
                <w:sz w:val="24"/>
              </w:rPr>
            </w:pPr>
            <w:r w:rsidRPr="00127C2D">
              <w:rPr>
                <w:rFonts w:cs="Calibri"/>
                <w:color w:val="000000" w:themeColor="text1"/>
                <w:sz w:val="24"/>
              </w:rPr>
              <w:t>Class notes</w:t>
            </w:r>
          </w:p>
        </w:tc>
      </w:tr>
      <w:tr w:rsidR="00A2418D" w:rsidRPr="006559FA" w:rsidTr="00F64C7F">
        <w:trPr>
          <w:trHeight w:val="70"/>
        </w:trPr>
        <w:tc>
          <w:tcPr>
            <w:tcW w:w="959" w:type="dxa"/>
            <w:vAlign w:val="center"/>
          </w:tcPr>
          <w:p w:rsidR="00A2418D" w:rsidRDefault="00A2418D" w:rsidP="00A2418D">
            <w:pPr>
              <w:spacing w:after="0" w:line="240" w:lineRule="auto"/>
              <w:jc w:val="center"/>
              <w:rPr>
                <w:rFonts w:cs="Calibri"/>
                <w:b/>
                <w:sz w:val="24"/>
                <w:szCs w:val="24"/>
              </w:rPr>
            </w:pPr>
            <w:r>
              <w:rPr>
                <w:rFonts w:cs="Calibri"/>
                <w:b/>
                <w:sz w:val="24"/>
                <w:szCs w:val="24"/>
              </w:rPr>
              <w:lastRenderedPageBreak/>
              <w:t>Lecture</w:t>
            </w:r>
          </w:p>
          <w:p w:rsidR="00A2418D" w:rsidRPr="006559FA" w:rsidRDefault="00A2418D" w:rsidP="00A2418D">
            <w:pPr>
              <w:spacing w:after="0" w:line="240" w:lineRule="auto"/>
              <w:jc w:val="center"/>
              <w:rPr>
                <w:rFonts w:cs="Calibri"/>
                <w:b/>
                <w:sz w:val="24"/>
                <w:szCs w:val="24"/>
              </w:rPr>
            </w:pPr>
            <w:r w:rsidRPr="006559FA">
              <w:rPr>
                <w:rFonts w:cs="Calibri"/>
                <w:b/>
                <w:sz w:val="24"/>
                <w:szCs w:val="24"/>
              </w:rPr>
              <w:t>No.</w:t>
            </w:r>
          </w:p>
        </w:tc>
        <w:tc>
          <w:tcPr>
            <w:tcW w:w="3969" w:type="dxa"/>
            <w:gridSpan w:val="2"/>
            <w:vAlign w:val="center"/>
          </w:tcPr>
          <w:p w:rsidR="00A2418D" w:rsidRDefault="00A2418D" w:rsidP="00A2418D">
            <w:pPr>
              <w:spacing w:after="0" w:line="240" w:lineRule="auto"/>
              <w:jc w:val="center"/>
              <w:rPr>
                <w:rFonts w:cs="Calibri"/>
                <w:b/>
                <w:sz w:val="24"/>
                <w:szCs w:val="24"/>
              </w:rPr>
            </w:pPr>
            <w:r w:rsidRPr="006559FA">
              <w:rPr>
                <w:rFonts w:cs="Calibri"/>
                <w:b/>
                <w:sz w:val="24"/>
                <w:szCs w:val="24"/>
              </w:rPr>
              <w:t xml:space="preserve">Topics to be </w:t>
            </w:r>
          </w:p>
          <w:p w:rsidR="00A2418D" w:rsidRPr="006559FA" w:rsidRDefault="00A2418D" w:rsidP="00A2418D">
            <w:pPr>
              <w:spacing w:after="0" w:line="240" w:lineRule="auto"/>
              <w:jc w:val="center"/>
              <w:rPr>
                <w:rFonts w:cs="Calibri"/>
                <w:b/>
                <w:sz w:val="24"/>
                <w:szCs w:val="24"/>
              </w:rPr>
            </w:pPr>
            <w:r>
              <w:rPr>
                <w:rFonts w:cs="Calibri"/>
                <w:b/>
                <w:sz w:val="24"/>
                <w:szCs w:val="24"/>
              </w:rPr>
              <w:t>C</w:t>
            </w:r>
            <w:r w:rsidRPr="006559FA">
              <w:rPr>
                <w:rFonts w:cs="Calibri"/>
                <w:b/>
                <w:sz w:val="24"/>
                <w:szCs w:val="24"/>
              </w:rPr>
              <w:t xml:space="preserve">overed </w:t>
            </w:r>
          </w:p>
        </w:tc>
        <w:tc>
          <w:tcPr>
            <w:tcW w:w="3260" w:type="dxa"/>
            <w:vAlign w:val="center"/>
          </w:tcPr>
          <w:p w:rsidR="00A2418D" w:rsidRPr="00964012" w:rsidRDefault="00A2418D" w:rsidP="00A2418D">
            <w:pPr>
              <w:spacing w:after="0" w:line="240" w:lineRule="auto"/>
              <w:jc w:val="center"/>
              <w:rPr>
                <w:rFonts w:cs="Calibri"/>
                <w:b/>
                <w:sz w:val="24"/>
                <w:szCs w:val="24"/>
              </w:rPr>
            </w:pPr>
            <w:r w:rsidRPr="00964012">
              <w:rPr>
                <w:rFonts w:cs="Calibri"/>
                <w:b/>
                <w:sz w:val="24"/>
                <w:szCs w:val="24"/>
              </w:rPr>
              <w:t xml:space="preserve">Learning </w:t>
            </w:r>
          </w:p>
          <w:p w:rsidR="00A2418D" w:rsidRPr="00964012" w:rsidRDefault="00A2418D" w:rsidP="00A2418D">
            <w:pPr>
              <w:spacing w:after="0" w:line="240" w:lineRule="auto"/>
              <w:jc w:val="center"/>
              <w:rPr>
                <w:rFonts w:cs="Calibri"/>
                <w:b/>
                <w:sz w:val="24"/>
                <w:szCs w:val="24"/>
              </w:rPr>
            </w:pPr>
            <w:r w:rsidRPr="00964012">
              <w:rPr>
                <w:rFonts w:cs="Calibri"/>
                <w:b/>
                <w:sz w:val="24"/>
                <w:szCs w:val="24"/>
              </w:rPr>
              <w:t>Outcome</w:t>
            </w:r>
          </w:p>
        </w:tc>
        <w:tc>
          <w:tcPr>
            <w:tcW w:w="1508" w:type="dxa"/>
          </w:tcPr>
          <w:p w:rsidR="00A2418D" w:rsidRPr="006559FA" w:rsidRDefault="00A2418D" w:rsidP="00A2418D">
            <w:pPr>
              <w:spacing w:after="0" w:line="240" w:lineRule="auto"/>
              <w:jc w:val="center"/>
              <w:rPr>
                <w:rFonts w:cs="Calibri"/>
                <w:b/>
                <w:sz w:val="24"/>
                <w:szCs w:val="24"/>
              </w:rPr>
            </w:pPr>
            <w:r w:rsidRPr="00163B6B">
              <w:rPr>
                <w:rFonts w:cs="Calibri"/>
                <w:b/>
                <w:sz w:val="24"/>
                <w:szCs w:val="24"/>
              </w:rPr>
              <w:t>Ref</w:t>
            </w:r>
            <w:r>
              <w:rPr>
                <w:rFonts w:cs="Calibri"/>
                <w:b/>
                <w:sz w:val="24"/>
                <w:szCs w:val="24"/>
              </w:rPr>
              <w:t>.</w:t>
            </w:r>
            <w:r w:rsidRPr="00163B6B">
              <w:rPr>
                <w:rFonts w:cs="Calibri"/>
                <w:b/>
                <w:sz w:val="24"/>
                <w:szCs w:val="24"/>
              </w:rPr>
              <w:t>to Text Book</w:t>
            </w:r>
          </w:p>
        </w:tc>
      </w:tr>
      <w:tr w:rsidR="00A2418D" w:rsidRPr="006559FA" w:rsidTr="00F64C7F">
        <w:trPr>
          <w:trHeight w:val="70"/>
        </w:trPr>
        <w:tc>
          <w:tcPr>
            <w:tcW w:w="959" w:type="dxa"/>
          </w:tcPr>
          <w:p w:rsidR="00A2418D" w:rsidRDefault="00A2418D" w:rsidP="00A2418D">
            <w:pPr>
              <w:spacing w:after="0" w:line="240" w:lineRule="auto"/>
              <w:jc w:val="center"/>
              <w:rPr>
                <w:rFonts w:cs="Calibri"/>
                <w:bCs/>
                <w:sz w:val="24"/>
                <w:szCs w:val="24"/>
              </w:rPr>
            </w:pPr>
            <w:r>
              <w:rPr>
                <w:rFonts w:cs="Calibri"/>
                <w:bCs/>
                <w:sz w:val="24"/>
                <w:szCs w:val="24"/>
              </w:rPr>
              <w:t>39-40</w:t>
            </w:r>
          </w:p>
        </w:tc>
        <w:tc>
          <w:tcPr>
            <w:tcW w:w="3969" w:type="dxa"/>
            <w:gridSpan w:val="2"/>
          </w:tcPr>
          <w:p w:rsidR="00A2418D" w:rsidRPr="00964012" w:rsidRDefault="00A2418D" w:rsidP="00A2418D">
            <w:pPr>
              <w:spacing w:after="0" w:line="240" w:lineRule="auto"/>
              <w:jc w:val="both"/>
              <w:rPr>
                <w:rFonts w:cs="Calibri"/>
                <w:color w:val="000000" w:themeColor="text1"/>
                <w:sz w:val="24"/>
              </w:rPr>
            </w:pPr>
            <w:r w:rsidRPr="00964012">
              <w:rPr>
                <w:rFonts w:cs="Calibri"/>
                <w:color w:val="000000" w:themeColor="text1"/>
                <w:sz w:val="24"/>
              </w:rPr>
              <w:t>Introduction to marketing; Variables; Mix; System; Activities</w:t>
            </w:r>
          </w:p>
        </w:tc>
        <w:tc>
          <w:tcPr>
            <w:tcW w:w="3260" w:type="dxa"/>
          </w:tcPr>
          <w:p w:rsidR="00A2418D" w:rsidRPr="00964012" w:rsidRDefault="00A2418D" w:rsidP="00A2418D">
            <w:pPr>
              <w:pStyle w:val="ListParagraph"/>
              <w:numPr>
                <w:ilvl w:val="0"/>
                <w:numId w:val="11"/>
              </w:numPr>
              <w:spacing w:after="0" w:line="240" w:lineRule="auto"/>
              <w:jc w:val="both"/>
              <w:rPr>
                <w:rFonts w:cs="Calibri"/>
                <w:sz w:val="24"/>
              </w:rPr>
            </w:pPr>
            <w:r w:rsidRPr="00964012">
              <w:rPr>
                <w:rFonts w:cs="Calibri"/>
                <w:sz w:val="24"/>
              </w:rPr>
              <w:t>Outline the areas and sub areas of ‘Marketing Management” field</w:t>
            </w:r>
          </w:p>
        </w:tc>
        <w:tc>
          <w:tcPr>
            <w:tcW w:w="1508" w:type="dxa"/>
          </w:tcPr>
          <w:p w:rsidR="00A2418D" w:rsidRPr="00127C2D" w:rsidRDefault="00A2418D" w:rsidP="00A2418D">
            <w:pPr>
              <w:spacing w:after="0" w:line="240" w:lineRule="auto"/>
              <w:rPr>
                <w:rFonts w:cs="Calibri"/>
                <w:color w:val="000000" w:themeColor="text1"/>
                <w:sz w:val="24"/>
              </w:rPr>
            </w:pPr>
            <w:r w:rsidRPr="00127C2D">
              <w:rPr>
                <w:rFonts w:cs="Calibri"/>
                <w:color w:val="000000" w:themeColor="text1"/>
                <w:sz w:val="24"/>
              </w:rPr>
              <w:t>Class notes</w:t>
            </w:r>
          </w:p>
        </w:tc>
      </w:tr>
      <w:tr w:rsidR="00A2418D" w:rsidRPr="006559FA" w:rsidTr="00F64C7F">
        <w:trPr>
          <w:trHeight w:val="70"/>
        </w:trPr>
        <w:tc>
          <w:tcPr>
            <w:tcW w:w="959" w:type="dxa"/>
          </w:tcPr>
          <w:p w:rsidR="00A2418D" w:rsidRDefault="00A2418D" w:rsidP="00A2418D">
            <w:pPr>
              <w:spacing w:after="0" w:line="240" w:lineRule="auto"/>
              <w:jc w:val="center"/>
              <w:rPr>
                <w:rFonts w:cs="Calibri"/>
                <w:bCs/>
                <w:sz w:val="24"/>
                <w:szCs w:val="24"/>
              </w:rPr>
            </w:pPr>
            <w:r>
              <w:rPr>
                <w:rFonts w:cs="Calibri"/>
                <w:bCs/>
                <w:sz w:val="24"/>
                <w:szCs w:val="24"/>
              </w:rPr>
              <w:t>41-42</w:t>
            </w:r>
          </w:p>
        </w:tc>
        <w:tc>
          <w:tcPr>
            <w:tcW w:w="3969" w:type="dxa"/>
            <w:gridSpan w:val="2"/>
          </w:tcPr>
          <w:p w:rsidR="00A2418D" w:rsidRPr="00964012" w:rsidRDefault="00A2418D" w:rsidP="00A2418D">
            <w:pPr>
              <w:spacing w:after="0" w:line="240" w:lineRule="auto"/>
              <w:jc w:val="both"/>
              <w:rPr>
                <w:rFonts w:cs="Calibri"/>
                <w:color w:val="000000" w:themeColor="text1"/>
                <w:sz w:val="24"/>
              </w:rPr>
            </w:pPr>
            <w:r w:rsidRPr="00964012">
              <w:rPr>
                <w:rFonts w:cs="Calibri"/>
                <w:color w:val="000000" w:themeColor="text1"/>
                <w:sz w:val="24"/>
              </w:rPr>
              <w:t>Fundamentals of financial planning; financial implementation; Accounting ; Financial analysis; Financial control</w:t>
            </w:r>
          </w:p>
        </w:tc>
        <w:tc>
          <w:tcPr>
            <w:tcW w:w="3260" w:type="dxa"/>
          </w:tcPr>
          <w:p w:rsidR="00A2418D" w:rsidRPr="00964012" w:rsidRDefault="00A2418D" w:rsidP="00A2418D">
            <w:pPr>
              <w:pStyle w:val="ListParagraph"/>
              <w:numPr>
                <w:ilvl w:val="0"/>
                <w:numId w:val="11"/>
              </w:numPr>
              <w:spacing w:after="0" w:line="240" w:lineRule="auto"/>
              <w:jc w:val="both"/>
              <w:rPr>
                <w:rFonts w:cs="Calibri"/>
                <w:sz w:val="24"/>
              </w:rPr>
            </w:pPr>
            <w:r w:rsidRPr="00964012">
              <w:rPr>
                <w:rFonts w:cs="Calibri"/>
                <w:sz w:val="24"/>
              </w:rPr>
              <w:t>Outline the areas and sub areas of ‘Finance” field</w:t>
            </w:r>
          </w:p>
        </w:tc>
        <w:tc>
          <w:tcPr>
            <w:tcW w:w="1508" w:type="dxa"/>
          </w:tcPr>
          <w:p w:rsidR="00A2418D" w:rsidRPr="00127C2D" w:rsidRDefault="00A2418D" w:rsidP="00A2418D">
            <w:pPr>
              <w:spacing w:after="0" w:line="240" w:lineRule="auto"/>
              <w:rPr>
                <w:rFonts w:cs="Calibri"/>
                <w:color w:val="000000" w:themeColor="text1"/>
                <w:sz w:val="24"/>
              </w:rPr>
            </w:pPr>
            <w:r w:rsidRPr="00127C2D">
              <w:rPr>
                <w:rFonts w:cs="Calibri"/>
                <w:color w:val="000000" w:themeColor="text1"/>
                <w:sz w:val="24"/>
              </w:rPr>
              <w:t>Class notes</w:t>
            </w:r>
          </w:p>
        </w:tc>
      </w:tr>
    </w:tbl>
    <w:p w:rsidR="00A2418D" w:rsidRPr="009419D9" w:rsidRDefault="00A2418D" w:rsidP="00A2418D">
      <w:pPr>
        <w:spacing w:after="0" w:line="240" w:lineRule="auto"/>
        <w:rPr>
          <w:rFonts w:cs="Calibri"/>
          <w:b/>
          <w:sz w:val="12"/>
          <w:szCs w:val="12"/>
        </w:rPr>
      </w:pPr>
    </w:p>
    <w:p w:rsidR="00822E2D" w:rsidRPr="009419D9" w:rsidRDefault="00822E2D" w:rsidP="00BF2E79">
      <w:pPr>
        <w:spacing w:after="0" w:line="240" w:lineRule="auto"/>
        <w:rPr>
          <w:rFonts w:cs="Calibri"/>
          <w:b/>
          <w:sz w:val="24"/>
        </w:rPr>
      </w:pPr>
      <w:r w:rsidRPr="009419D9">
        <w:rPr>
          <w:rFonts w:cs="Calibri"/>
          <w:b/>
          <w:sz w:val="24"/>
        </w:rPr>
        <w:t>Reading Assignments:</w:t>
      </w:r>
    </w:p>
    <w:p w:rsidR="00BF2E79" w:rsidRPr="009419D9" w:rsidRDefault="00BF2E79" w:rsidP="00BF2E79">
      <w:pPr>
        <w:spacing w:after="0" w:line="240" w:lineRule="auto"/>
        <w:rPr>
          <w:rFonts w:cs="Calibri"/>
          <w:b/>
          <w:color w:val="FF0000"/>
          <w:sz w:val="12"/>
          <w:szCs w:val="12"/>
        </w:rPr>
      </w:pPr>
    </w:p>
    <w:p w:rsidR="007B3A99" w:rsidRPr="00A2418D" w:rsidRDefault="00C8276B" w:rsidP="009419D9">
      <w:pPr>
        <w:spacing w:after="0" w:line="240" w:lineRule="auto"/>
        <w:jc w:val="both"/>
        <w:rPr>
          <w:rFonts w:cs="Calibri"/>
          <w:sz w:val="24"/>
          <w:szCs w:val="24"/>
        </w:rPr>
      </w:pPr>
      <w:r w:rsidRPr="00A2418D">
        <w:rPr>
          <w:rFonts w:cs="Calibri"/>
          <w:sz w:val="24"/>
        </w:rPr>
        <w:t>S</w:t>
      </w:r>
      <w:r w:rsidR="00822E2D" w:rsidRPr="00A2418D">
        <w:rPr>
          <w:rFonts w:cs="Calibri"/>
          <w:sz w:val="24"/>
        </w:rPr>
        <w:t>tudents will be assigned with additional reading materials</w:t>
      </w:r>
      <w:r w:rsidR="002B1CA6" w:rsidRPr="00A2418D">
        <w:rPr>
          <w:rFonts w:cs="Calibri"/>
          <w:sz w:val="24"/>
        </w:rPr>
        <w:t xml:space="preserve"> which they are required to read and come prepared to class</w:t>
      </w:r>
      <w:r w:rsidR="00822E2D" w:rsidRPr="00A2418D">
        <w:rPr>
          <w:rFonts w:cs="Calibri"/>
          <w:sz w:val="24"/>
        </w:rPr>
        <w:t xml:space="preserve">. </w:t>
      </w:r>
      <w:r w:rsidR="00D83E54" w:rsidRPr="00A2418D">
        <w:rPr>
          <w:rFonts w:cs="Calibri"/>
          <w:sz w:val="24"/>
          <w:szCs w:val="24"/>
        </w:rPr>
        <w:t xml:space="preserve">Course materials </w:t>
      </w:r>
      <w:r w:rsidR="007B3A99" w:rsidRPr="00A2418D">
        <w:rPr>
          <w:rFonts w:cs="Calibri"/>
          <w:sz w:val="24"/>
          <w:szCs w:val="24"/>
        </w:rPr>
        <w:t>and information on selective in-class activities will be made available course page at ‘</w:t>
      </w:r>
      <w:r w:rsidR="00071DA9" w:rsidRPr="00A2418D">
        <w:rPr>
          <w:rFonts w:cs="Calibri"/>
          <w:sz w:val="24"/>
          <w:szCs w:val="24"/>
        </w:rPr>
        <w:t>CMS</w:t>
      </w:r>
      <w:r w:rsidR="007B3A99" w:rsidRPr="00A2418D">
        <w:rPr>
          <w:rFonts w:cs="Calibri"/>
          <w:sz w:val="24"/>
          <w:szCs w:val="24"/>
        </w:rPr>
        <w:t xml:space="preserve">’. </w:t>
      </w:r>
    </w:p>
    <w:p w:rsidR="00BF2E79" w:rsidRPr="009419D9" w:rsidRDefault="00BF2E79" w:rsidP="00BF2E79">
      <w:pPr>
        <w:spacing w:after="0" w:line="240" w:lineRule="auto"/>
        <w:ind w:left="360"/>
        <w:jc w:val="both"/>
        <w:rPr>
          <w:rFonts w:cs="Calibri"/>
          <w:b/>
          <w:sz w:val="12"/>
          <w:szCs w:val="12"/>
        </w:rPr>
      </w:pPr>
    </w:p>
    <w:p w:rsidR="00822E2D" w:rsidRDefault="00822E2D" w:rsidP="00822E2D">
      <w:pPr>
        <w:numPr>
          <w:ilvl w:val="0"/>
          <w:numId w:val="1"/>
        </w:numPr>
        <w:spacing w:after="0" w:line="240" w:lineRule="auto"/>
        <w:jc w:val="both"/>
        <w:rPr>
          <w:rFonts w:cs="Calibri"/>
          <w:b/>
          <w:sz w:val="24"/>
        </w:rPr>
      </w:pPr>
      <w:r w:rsidRPr="00C60821">
        <w:rPr>
          <w:rFonts w:cs="Calibri"/>
          <w:b/>
          <w:sz w:val="24"/>
        </w:rPr>
        <w:t>Evaluation Scheme:</w:t>
      </w:r>
    </w:p>
    <w:p w:rsidR="009535FC" w:rsidRPr="009419D9" w:rsidRDefault="009535FC" w:rsidP="009419D9">
      <w:pPr>
        <w:pStyle w:val="NoSpacing"/>
        <w:rPr>
          <w:sz w:val="12"/>
          <w:szCs w:val="12"/>
        </w:rPr>
      </w:pPr>
    </w:p>
    <w:p w:rsidR="00822E2D" w:rsidRPr="001C0E89" w:rsidRDefault="00822E2D" w:rsidP="001C0E89">
      <w:pPr>
        <w:pStyle w:val="NoSpacing"/>
        <w:rPr>
          <w:sz w:val="12"/>
          <w:szCs w:val="12"/>
        </w:rPr>
      </w:pPr>
    </w:p>
    <w:tbl>
      <w:tblPr>
        <w:tblW w:w="104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0"/>
        <w:gridCol w:w="1310"/>
        <w:gridCol w:w="1220"/>
        <w:gridCol w:w="2489"/>
        <w:gridCol w:w="2126"/>
        <w:gridCol w:w="1531"/>
      </w:tblGrid>
      <w:tr w:rsidR="00822E2D" w:rsidRPr="00C60821" w:rsidTr="00DD39F7">
        <w:trPr>
          <w:jc w:val="center"/>
        </w:trPr>
        <w:tc>
          <w:tcPr>
            <w:tcW w:w="1740" w:type="dxa"/>
          </w:tcPr>
          <w:p w:rsidR="00822E2D" w:rsidRPr="00C60821" w:rsidRDefault="00822E2D" w:rsidP="009419D9">
            <w:pPr>
              <w:autoSpaceDE w:val="0"/>
              <w:autoSpaceDN w:val="0"/>
              <w:adjustRightInd w:val="0"/>
              <w:spacing w:after="0" w:line="240" w:lineRule="auto"/>
              <w:jc w:val="center"/>
              <w:rPr>
                <w:rFonts w:cs="Calibri"/>
                <w:b/>
                <w:color w:val="000000"/>
                <w:sz w:val="24"/>
                <w:szCs w:val="24"/>
              </w:rPr>
            </w:pPr>
            <w:r w:rsidRPr="00C60821">
              <w:rPr>
                <w:rFonts w:cs="Calibri"/>
                <w:b/>
                <w:color w:val="000000"/>
                <w:sz w:val="24"/>
                <w:szCs w:val="24"/>
              </w:rPr>
              <w:t>Evaluation Component</w:t>
            </w:r>
          </w:p>
        </w:tc>
        <w:tc>
          <w:tcPr>
            <w:tcW w:w="1310" w:type="dxa"/>
          </w:tcPr>
          <w:p w:rsidR="00822E2D" w:rsidRPr="00C60821" w:rsidRDefault="00822E2D" w:rsidP="009419D9">
            <w:pPr>
              <w:autoSpaceDE w:val="0"/>
              <w:autoSpaceDN w:val="0"/>
              <w:adjustRightInd w:val="0"/>
              <w:spacing w:after="0" w:line="240" w:lineRule="auto"/>
              <w:jc w:val="center"/>
              <w:rPr>
                <w:rFonts w:cs="Calibri"/>
                <w:b/>
                <w:color w:val="000000"/>
                <w:sz w:val="24"/>
                <w:szCs w:val="24"/>
              </w:rPr>
            </w:pPr>
            <w:r w:rsidRPr="00C60821">
              <w:rPr>
                <w:rFonts w:cs="Calibri"/>
                <w:b/>
                <w:color w:val="000000"/>
                <w:sz w:val="24"/>
                <w:szCs w:val="24"/>
              </w:rPr>
              <w:t>Weightage (%)</w:t>
            </w:r>
          </w:p>
        </w:tc>
        <w:tc>
          <w:tcPr>
            <w:tcW w:w="1220" w:type="dxa"/>
          </w:tcPr>
          <w:p w:rsidR="00822E2D" w:rsidRPr="00C60821" w:rsidRDefault="00822E2D" w:rsidP="009419D9">
            <w:pPr>
              <w:autoSpaceDE w:val="0"/>
              <w:autoSpaceDN w:val="0"/>
              <w:adjustRightInd w:val="0"/>
              <w:spacing w:after="0" w:line="240" w:lineRule="auto"/>
              <w:jc w:val="center"/>
              <w:rPr>
                <w:rFonts w:cs="Calibri"/>
                <w:b/>
                <w:color w:val="000000"/>
                <w:sz w:val="24"/>
                <w:szCs w:val="24"/>
              </w:rPr>
            </w:pPr>
            <w:r w:rsidRPr="00C60821">
              <w:rPr>
                <w:rFonts w:cs="Calibri"/>
                <w:b/>
                <w:color w:val="000000"/>
                <w:sz w:val="24"/>
                <w:szCs w:val="24"/>
              </w:rPr>
              <w:t>Duration</w:t>
            </w:r>
          </w:p>
        </w:tc>
        <w:tc>
          <w:tcPr>
            <w:tcW w:w="2489" w:type="dxa"/>
          </w:tcPr>
          <w:p w:rsidR="00822E2D" w:rsidRDefault="00822E2D" w:rsidP="009419D9">
            <w:pPr>
              <w:autoSpaceDE w:val="0"/>
              <w:autoSpaceDN w:val="0"/>
              <w:adjustRightInd w:val="0"/>
              <w:spacing w:after="0" w:line="240" w:lineRule="auto"/>
              <w:jc w:val="center"/>
              <w:rPr>
                <w:rFonts w:cs="Calibri"/>
                <w:b/>
                <w:color w:val="000000"/>
                <w:sz w:val="24"/>
                <w:szCs w:val="24"/>
              </w:rPr>
            </w:pPr>
            <w:r w:rsidRPr="00C60821">
              <w:rPr>
                <w:rFonts w:cs="Calibri"/>
                <w:b/>
                <w:color w:val="000000"/>
                <w:sz w:val="24"/>
                <w:szCs w:val="24"/>
              </w:rPr>
              <w:t xml:space="preserve">Operational </w:t>
            </w:r>
          </w:p>
          <w:p w:rsidR="00822E2D" w:rsidRPr="00C60821" w:rsidRDefault="00822E2D" w:rsidP="009419D9">
            <w:pPr>
              <w:autoSpaceDE w:val="0"/>
              <w:autoSpaceDN w:val="0"/>
              <w:adjustRightInd w:val="0"/>
              <w:spacing w:after="0" w:line="240" w:lineRule="auto"/>
              <w:jc w:val="center"/>
              <w:rPr>
                <w:rFonts w:cs="Calibri"/>
                <w:b/>
                <w:color w:val="000000"/>
                <w:sz w:val="24"/>
                <w:szCs w:val="24"/>
              </w:rPr>
            </w:pPr>
            <w:r w:rsidRPr="00C60821">
              <w:rPr>
                <w:rFonts w:cs="Calibri"/>
                <w:b/>
                <w:color w:val="000000"/>
                <w:sz w:val="24"/>
                <w:szCs w:val="24"/>
              </w:rPr>
              <w:t>Details</w:t>
            </w:r>
          </w:p>
        </w:tc>
        <w:tc>
          <w:tcPr>
            <w:tcW w:w="2126" w:type="dxa"/>
          </w:tcPr>
          <w:p w:rsidR="00822E2D" w:rsidRPr="00C60821" w:rsidRDefault="00822E2D" w:rsidP="009419D9">
            <w:pPr>
              <w:autoSpaceDE w:val="0"/>
              <w:autoSpaceDN w:val="0"/>
              <w:adjustRightInd w:val="0"/>
              <w:spacing w:after="0" w:line="240" w:lineRule="auto"/>
              <w:jc w:val="center"/>
              <w:rPr>
                <w:rFonts w:cs="Calibri"/>
                <w:b/>
                <w:color w:val="000000"/>
                <w:sz w:val="24"/>
                <w:szCs w:val="24"/>
              </w:rPr>
            </w:pPr>
            <w:r w:rsidRPr="00C60821">
              <w:rPr>
                <w:rFonts w:cs="Calibri"/>
                <w:b/>
                <w:color w:val="000000"/>
                <w:sz w:val="24"/>
                <w:szCs w:val="24"/>
              </w:rPr>
              <w:t>Nature of Component</w:t>
            </w:r>
          </w:p>
        </w:tc>
        <w:tc>
          <w:tcPr>
            <w:tcW w:w="1531" w:type="dxa"/>
          </w:tcPr>
          <w:p w:rsidR="00822E2D" w:rsidRDefault="00822E2D" w:rsidP="009419D9">
            <w:pPr>
              <w:autoSpaceDE w:val="0"/>
              <w:autoSpaceDN w:val="0"/>
              <w:adjustRightInd w:val="0"/>
              <w:spacing w:after="0" w:line="240" w:lineRule="auto"/>
              <w:jc w:val="center"/>
              <w:rPr>
                <w:rFonts w:cs="Calibri"/>
                <w:b/>
                <w:color w:val="000000"/>
                <w:sz w:val="24"/>
                <w:szCs w:val="24"/>
              </w:rPr>
            </w:pPr>
            <w:r w:rsidRPr="00C60821">
              <w:rPr>
                <w:rFonts w:cs="Calibri"/>
                <w:b/>
                <w:color w:val="000000"/>
                <w:sz w:val="24"/>
                <w:szCs w:val="24"/>
              </w:rPr>
              <w:t xml:space="preserve">Date, Time </w:t>
            </w:r>
          </w:p>
          <w:p w:rsidR="00822E2D" w:rsidRPr="00C60821" w:rsidRDefault="00822E2D" w:rsidP="009419D9">
            <w:pPr>
              <w:autoSpaceDE w:val="0"/>
              <w:autoSpaceDN w:val="0"/>
              <w:adjustRightInd w:val="0"/>
              <w:spacing w:after="0" w:line="240" w:lineRule="auto"/>
              <w:jc w:val="center"/>
              <w:rPr>
                <w:rFonts w:cs="Calibri"/>
                <w:b/>
                <w:color w:val="000000"/>
                <w:sz w:val="24"/>
                <w:szCs w:val="24"/>
              </w:rPr>
            </w:pPr>
            <w:r w:rsidRPr="00C60821">
              <w:rPr>
                <w:rFonts w:cs="Calibri"/>
                <w:b/>
                <w:color w:val="000000"/>
                <w:sz w:val="24"/>
                <w:szCs w:val="24"/>
              </w:rPr>
              <w:t>and Venue</w:t>
            </w:r>
          </w:p>
        </w:tc>
      </w:tr>
      <w:tr w:rsidR="00822E2D" w:rsidRPr="00C60821" w:rsidTr="00DD39F7">
        <w:trPr>
          <w:jc w:val="center"/>
        </w:trPr>
        <w:tc>
          <w:tcPr>
            <w:tcW w:w="1740" w:type="dxa"/>
          </w:tcPr>
          <w:p w:rsidR="00822E2D" w:rsidRPr="005D30B7" w:rsidRDefault="00822E2D" w:rsidP="005D30B7">
            <w:pPr>
              <w:spacing w:after="0" w:line="240" w:lineRule="auto"/>
              <w:rPr>
                <w:rFonts w:cs="Calibri"/>
                <w:color w:val="000000" w:themeColor="text1"/>
                <w:sz w:val="24"/>
                <w:szCs w:val="24"/>
              </w:rPr>
            </w:pPr>
            <w:r w:rsidRPr="005D30B7">
              <w:rPr>
                <w:rFonts w:cs="Calibri"/>
                <w:color w:val="000000" w:themeColor="text1"/>
                <w:sz w:val="24"/>
                <w:szCs w:val="24"/>
              </w:rPr>
              <w:t>Mid-semester</w:t>
            </w:r>
          </w:p>
          <w:p w:rsidR="00822E2D" w:rsidRPr="005D30B7" w:rsidRDefault="00822E2D" w:rsidP="005D30B7">
            <w:pPr>
              <w:spacing w:after="0" w:line="240" w:lineRule="auto"/>
              <w:rPr>
                <w:rFonts w:cs="Calibri"/>
                <w:color w:val="000000" w:themeColor="text1"/>
                <w:sz w:val="24"/>
                <w:szCs w:val="24"/>
              </w:rPr>
            </w:pPr>
            <w:r w:rsidRPr="005D30B7">
              <w:rPr>
                <w:rFonts w:cs="Calibri"/>
                <w:color w:val="000000" w:themeColor="text1"/>
                <w:sz w:val="24"/>
                <w:szCs w:val="24"/>
              </w:rPr>
              <w:t>Test</w:t>
            </w:r>
          </w:p>
        </w:tc>
        <w:tc>
          <w:tcPr>
            <w:tcW w:w="1310" w:type="dxa"/>
          </w:tcPr>
          <w:p w:rsidR="00822E2D" w:rsidRPr="005D30B7" w:rsidRDefault="00921039" w:rsidP="005D30B7">
            <w:pPr>
              <w:spacing w:after="0" w:line="240" w:lineRule="auto"/>
              <w:jc w:val="center"/>
              <w:rPr>
                <w:rFonts w:cs="Calibri"/>
                <w:color w:val="000000" w:themeColor="text1"/>
                <w:sz w:val="24"/>
                <w:szCs w:val="24"/>
              </w:rPr>
            </w:pPr>
            <w:r>
              <w:rPr>
                <w:rFonts w:cs="Calibri"/>
                <w:color w:val="000000" w:themeColor="text1"/>
                <w:sz w:val="24"/>
                <w:szCs w:val="24"/>
              </w:rPr>
              <w:t>25</w:t>
            </w:r>
          </w:p>
        </w:tc>
        <w:tc>
          <w:tcPr>
            <w:tcW w:w="1220" w:type="dxa"/>
          </w:tcPr>
          <w:p w:rsidR="00822E2D" w:rsidRPr="005D30B7" w:rsidRDefault="00806E11" w:rsidP="005D30B7">
            <w:pPr>
              <w:spacing w:after="0" w:line="240" w:lineRule="auto"/>
              <w:jc w:val="center"/>
              <w:rPr>
                <w:rFonts w:cs="Calibri"/>
                <w:color w:val="000000" w:themeColor="text1"/>
                <w:sz w:val="24"/>
                <w:szCs w:val="24"/>
              </w:rPr>
            </w:pPr>
            <w:r w:rsidRPr="005D30B7">
              <w:rPr>
                <w:rFonts w:cs="Calibri"/>
                <w:color w:val="000000" w:themeColor="text1"/>
                <w:sz w:val="24"/>
                <w:szCs w:val="24"/>
              </w:rPr>
              <w:t>90 min</w:t>
            </w:r>
          </w:p>
        </w:tc>
        <w:tc>
          <w:tcPr>
            <w:tcW w:w="2489" w:type="dxa"/>
          </w:tcPr>
          <w:p w:rsidR="00822E2D" w:rsidRPr="005D30B7" w:rsidRDefault="00822E2D" w:rsidP="005D30B7">
            <w:pPr>
              <w:spacing w:after="0" w:line="240" w:lineRule="auto"/>
              <w:jc w:val="both"/>
              <w:rPr>
                <w:rFonts w:cs="Calibri"/>
                <w:color w:val="000000" w:themeColor="text1"/>
                <w:sz w:val="24"/>
                <w:szCs w:val="24"/>
              </w:rPr>
            </w:pPr>
            <w:r w:rsidRPr="005D30B7">
              <w:rPr>
                <w:rFonts w:cs="Calibri"/>
                <w:color w:val="000000" w:themeColor="text1"/>
                <w:sz w:val="24"/>
                <w:szCs w:val="24"/>
              </w:rPr>
              <w:t>Theory</w:t>
            </w:r>
            <w:r w:rsidR="00127C2D" w:rsidRPr="005D30B7">
              <w:rPr>
                <w:rFonts w:cs="Calibri"/>
                <w:color w:val="000000" w:themeColor="text1"/>
                <w:sz w:val="24"/>
                <w:szCs w:val="24"/>
              </w:rPr>
              <w:t xml:space="preserve"> and or </w:t>
            </w:r>
            <w:r w:rsidRPr="005D30B7">
              <w:rPr>
                <w:rFonts w:cs="Calibri"/>
                <w:color w:val="000000" w:themeColor="text1"/>
                <w:sz w:val="24"/>
                <w:szCs w:val="24"/>
              </w:rPr>
              <w:t xml:space="preserve"> application  questions</w:t>
            </w:r>
          </w:p>
        </w:tc>
        <w:tc>
          <w:tcPr>
            <w:tcW w:w="2126" w:type="dxa"/>
          </w:tcPr>
          <w:p w:rsidR="00822E2D" w:rsidRPr="005D30B7" w:rsidRDefault="00822E2D" w:rsidP="005D30B7">
            <w:pPr>
              <w:spacing w:after="0" w:line="240" w:lineRule="auto"/>
              <w:rPr>
                <w:rFonts w:cs="Calibri"/>
                <w:color w:val="000000" w:themeColor="text1"/>
                <w:sz w:val="24"/>
                <w:szCs w:val="24"/>
              </w:rPr>
            </w:pPr>
            <w:r w:rsidRPr="005D30B7">
              <w:rPr>
                <w:rFonts w:cs="Calibri"/>
                <w:color w:val="000000" w:themeColor="text1"/>
                <w:sz w:val="24"/>
                <w:szCs w:val="24"/>
              </w:rPr>
              <w:t>Closed book</w:t>
            </w:r>
          </w:p>
        </w:tc>
        <w:tc>
          <w:tcPr>
            <w:tcW w:w="1531" w:type="dxa"/>
          </w:tcPr>
          <w:p w:rsidR="000A4A69" w:rsidRPr="005D30B7" w:rsidRDefault="00F45C9D" w:rsidP="00435E4E">
            <w:pPr>
              <w:spacing w:after="0" w:line="240" w:lineRule="auto"/>
              <w:rPr>
                <w:rFonts w:cs="Calibri"/>
                <w:color w:val="000000" w:themeColor="text1"/>
                <w:sz w:val="24"/>
                <w:szCs w:val="24"/>
              </w:rPr>
            </w:pPr>
            <w:r>
              <w:t>13/03 - 11.00 - 12.30PM</w:t>
            </w:r>
          </w:p>
        </w:tc>
      </w:tr>
      <w:tr w:rsidR="00DD39F7" w:rsidRPr="00C60821" w:rsidTr="00DD39F7">
        <w:trPr>
          <w:jc w:val="center"/>
        </w:trPr>
        <w:tc>
          <w:tcPr>
            <w:tcW w:w="1740" w:type="dxa"/>
          </w:tcPr>
          <w:p w:rsidR="00DD39F7" w:rsidRPr="00454035" w:rsidRDefault="00DD39F7" w:rsidP="00DD39F7">
            <w:pPr>
              <w:spacing w:after="0" w:line="240" w:lineRule="auto"/>
              <w:rPr>
                <w:rFonts w:cs="Calibri"/>
                <w:color w:val="000000" w:themeColor="text1"/>
                <w:sz w:val="24"/>
                <w:szCs w:val="24"/>
              </w:rPr>
            </w:pPr>
            <w:r w:rsidRPr="005D774B">
              <w:rPr>
                <w:rFonts w:cs="Calibri"/>
                <w:color w:val="000000" w:themeColor="text1"/>
                <w:sz w:val="24"/>
                <w:szCs w:val="24"/>
              </w:rPr>
              <w:t>In-class activities participation</w:t>
            </w:r>
            <w:r>
              <w:rPr>
                <w:rFonts w:cs="Calibri"/>
                <w:color w:val="000000" w:themeColor="text1"/>
                <w:sz w:val="24"/>
                <w:szCs w:val="24"/>
              </w:rPr>
              <w:t>*</w:t>
            </w:r>
          </w:p>
        </w:tc>
        <w:tc>
          <w:tcPr>
            <w:tcW w:w="1310" w:type="dxa"/>
          </w:tcPr>
          <w:p w:rsidR="00DD39F7" w:rsidRPr="00454035" w:rsidRDefault="00DD39F7" w:rsidP="00DD39F7">
            <w:pPr>
              <w:autoSpaceDE w:val="0"/>
              <w:autoSpaceDN w:val="0"/>
              <w:adjustRightInd w:val="0"/>
              <w:spacing w:after="0" w:line="240" w:lineRule="auto"/>
              <w:jc w:val="center"/>
              <w:rPr>
                <w:rFonts w:cs="Calibri"/>
                <w:color w:val="000000" w:themeColor="text1"/>
                <w:sz w:val="24"/>
                <w:szCs w:val="24"/>
              </w:rPr>
            </w:pPr>
            <w:r>
              <w:rPr>
                <w:rFonts w:cs="Calibri"/>
                <w:color w:val="000000" w:themeColor="text1"/>
                <w:sz w:val="24"/>
                <w:szCs w:val="24"/>
              </w:rPr>
              <w:t>15</w:t>
            </w:r>
          </w:p>
        </w:tc>
        <w:tc>
          <w:tcPr>
            <w:tcW w:w="1220" w:type="dxa"/>
          </w:tcPr>
          <w:p w:rsidR="00DD39F7" w:rsidRPr="00454035" w:rsidRDefault="00DD39F7" w:rsidP="00DD39F7">
            <w:pPr>
              <w:autoSpaceDE w:val="0"/>
              <w:autoSpaceDN w:val="0"/>
              <w:adjustRightInd w:val="0"/>
              <w:spacing w:after="0" w:line="240" w:lineRule="auto"/>
              <w:jc w:val="center"/>
              <w:rPr>
                <w:rFonts w:cs="Calibri"/>
                <w:color w:val="000000" w:themeColor="text1"/>
                <w:sz w:val="24"/>
                <w:szCs w:val="24"/>
              </w:rPr>
            </w:pPr>
            <w:r>
              <w:rPr>
                <w:rFonts w:cs="Calibri"/>
                <w:color w:val="000000" w:themeColor="text1"/>
                <w:sz w:val="24"/>
                <w:szCs w:val="24"/>
              </w:rPr>
              <w:t>NA</w:t>
            </w:r>
          </w:p>
        </w:tc>
        <w:tc>
          <w:tcPr>
            <w:tcW w:w="2489" w:type="dxa"/>
          </w:tcPr>
          <w:p w:rsidR="00DD39F7" w:rsidRPr="00454035" w:rsidRDefault="00DD39F7" w:rsidP="00DD39F7">
            <w:pPr>
              <w:autoSpaceDE w:val="0"/>
              <w:autoSpaceDN w:val="0"/>
              <w:adjustRightInd w:val="0"/>
              <w:spacing w:after="0" w:line="240" w:lineRule="auto"/>
              <w:rPr>
                <w:rFonts w:cs="Calibri"/>
                <w:color w:val="000000" w:themeColor="text1"/>
                <w:sz w:val="24"/>
                <w:szCs w:val="24"/>
              </w:rPr>
            </w:pPr>
            <w:r>
              <w:rPr>
                <w:rFonts w:cs="Calibri"/>
                <w:color w:val="000000" w:themeColor="text1"/>
                <w:sz w:val="24"/>
                <w:szCs w:val="24"/>
              </w:rPr>
              <w:t>Activities</w:t>
            </w:r>
          </w:p>
        </w:tc>
        <w:tc>
          <w:tcPr>
            <w:tcW w:w="2126" w:type="dxa"/>
          </w:tcPr>
          <w:p w:rsidR="00DD39F7" w:rsidRPr="00454035" w:rsidRDefault="00DD39F7" w:rsidP="00DD39F7">
            <w:pPr>
              <w:autoSpaceDE w:val="0"/>
              <w:autoSpaceDN w:val="0"/>
              <w:adjustRightInd w:val="0"/>
              <w:spacing w:after="0" w:line="240" w:lineRule="auto"/>
              <w:rPr>
                <w:rFonts w:cs="Calibri"/>
                <w:color w:val="000000" w:themeColor="text1"/>
                <w:sz w:val="24"/>
                <w:szCs w:val="24"/>
              </w:rPr>
            </w:pPr>
            <w:r w:rsidRPr="00454035">
              <w:rPr>
                <w:rFonts w:cs="Calibri"/>
                <w:color w:val="000000" w:themeColor="text1"/>
                <w:sz w:val="24"/>
                <w:szCs w:val="24"/>
              </w:rPr>
              <w:t>Open book</w:t>
            </w:r>
            <w:r>
              <w:rPr>
                <w:rFonts w:cs="Calibri"/>
                <w:color w:val="000000" w:themeColor="text1"/>
                <w:sz w:val="24"/>
                <w:szCs w:val="24"/>
              </w:rPr>
              <w:t xml:space="preserve"> &amp;</w:t>
            </w:r>
            <w:r w:rsidRPr="00454035">
              <w:rPr>
                <w:rFonts w:cs="Calibri"/>
                <w:color w:val="000000" w:themeColor="text1"/>
                <w:sz w:val="24"/>
                <w:szCs w:val="24"/>
              </w:rPr>
              <w:t xml:space="preserve"> </w:t>
            </w:r>
          </w:p>
          <w:p w:rsidR="00DD39F7" w:rsidRPr="00454035" w:rsidRDefault="00DD39F7" w:rsidP="00DD39F7">
            <w:pPr>
              <w:spacing w:after="0" w:line="240" w:lineRule="auto"/>
              <w:rPr>
                <w:rFonts w:cs="Calibri"/>
                <w:color w:val="000000" w:themeColor="text1"/>
                <w:sz w:val="24"/>
                <w:szCs w:val="24"/>
              </w:rPr>
            </w:pPr>
            <w:r w:rsidRPr="00454035">
              <w:rPr>
                <w:rFonts w:cs="Calibri"/>
                <w:color w:val="000000" w:themeColor="text1"/>
                <w:sz w:val="24"/>
                <w:szCs w:val="24"/>
              </w:rPr>
              <w:t>In-class</w:t>
            </w:r>
          </w:p>
        </w:tc>
        <w:tc>
          <w:tcPr>
            <w:tcW w:w="1531" w:type="dxa"/>
          </w:tcPr>
          <w:p w:rsidR="00DD39F7" w:rsidRPr="00B3710C" w:rsidRDefault="00DD39F7" w:rsidP="00DD39F7">
            <w:pPr>
              <w:spacing w:after="0" w:line="240" w:lineRule="auto"/>
              <w:rPr>
                <w:rFonts w:cs="Calibri"/>
                <w:color w:val="000000" w:themeColor="text1"/>
                <w:sz w:val="24"/>
                <w:szCs w:val="24"/>
              </w:rPr>
            </w:pPr>
            <w:r w:rsidRPr="00B3710C">
              <w:rPr>
                <w:rFonts w:cs="Calibri"/>
                <w:color w:val="000000" w:themeColor="text1"/>
                <w:sz w:val="24"/>
                <w:szCs w:val="24"/>
              </w:rPr>
              <w:t>Continuous</w:t>
            </w:r>
          </w:p>
        </w:tc>
      </w:tr>
      <w:tr w:rsidR="00DD39F7" w:rsidRPr="00C60821" w:rsidTr="00DD39F7">
        <w:trPr>
          <w:jc w:val="center"/>
        </w:trPr>
        <w:tc>
          <w:tcPr>
            <w:tcW w:w="1740" w:type="dxa"/>
          </w:tcPr>
          <w:p w:rsidR="00DD39F7" w:rsidRPr="005D30B7" w:rsidRDefault="00DD39F7" w:rsidP="00DD39F7">
            <w:pPr>
              <w:spacing w:after="0" w:line="240" w:lineRule="auto"/>
              <w:rPr>
                <w:rFonts w:cs="Calibri"/>
                <w:color w:val="000000" w:themeColor="text1"/>
                <w:sz w:val="24"/>
                <w:szCs w:val="24"/>
              </w:rPr>
            </w:pPr>
            <w:r w:rsidRPr="005D30B7">
              <w:rPr>
                <w:rFonts w:cs="Calibri"/>
                <w:color w:val="000000" w:themeColor="text1"/>
                <w:sz w:val="24"/>
                <w:szCs w:val="24"/>
              </w:rPr>
              <w:t>Case Studies/</w:t>
            </w:r>
          </w:p>
          <w:p w:rsidR="00DD39F7" w:rsidRPr="005D30B7" w:rsidRDefault="00DD39F7" w:rsidP="00DD39F7">
            <w:pPr>
              <w:spacing w:after="0" w:line="240" w:lineRule="auto"/>
              <w:rPr>
                <w:rFonts w:cs="Calibri"/>
                <w:color w:val="000000" w:themeColor="text1"/>
                <w:sz w:val="24"/>
                <w:szCs w:val="24"/>
              </w:rPr>
            </w:pPr>
            <w:r w:rsidRPr="005D30B7">
              <w:rPr>
                <w:rFonts w:cs="Calibri"/>
                <w:color w:val="000000" w:themeColor="text1"/>
                <w:sz w:val="24"/>
                <w:szCs w:val="24"/>
              </w:rPr>
              <w:t>Assignment(s)</w:t>
            </w:r>
          </w:p>
        </w:tc>
        <w:tc>
          <w:tcPr>
            <w:tcW w:w="1310" w:type="dxa"/>
          </w:tcPr>
          <w:p w:rsidR="00DD39F7" w:rsidRPr="005D30B7" w:rsidRDefault="006B021E" w:rsidP="00DD39F7">
            <w:pPr>
              <w:spacing w:after="0" w:line="240" w:lineRule="auto"/>
              <w:jc w:val="center"/>
              <w:rPr>
                <w:rFonts w:cs="Calibri"/>
                <w:color w:val="000000" w:themeColor="text1"/>
                <w:sz w:val="24"/>
                <w:szCs w:val="24"/>
              </w:rPr>
            </w:pPr>
            <w:r>
              <w:rPr>
                <w:rFonts w:cs="Calibri"/>
                <w:color w:val="000000" w:themeColor="text1"/>
                <w:sz w:val="24"/>
                <w:szCs w:val="24"/>
              </w:rPr>
              <w:t>15</w:t>
            </w:r>
          </w:p>
        </w:tc>
        <w:tc>
          <w:tcPr>
            <w:tcW w:w="1220" w:type="dxa"/>
          </w:tcPr>
          <w:p w:rsidR="00DD39F7" w:rsidRPr="005D30B7" w:rsidRDefault="00DD39F7" w:rsidP="00DD39F7">
            <w:pPr>
              <w:spacing w:after="0" w:line="240" w:lineRule="auto"/>
              <w:jc w:val="center"/>
              <w:rPr>
                <w:rFonts w:cs="Calibri"/>
                <w:color w:val="000000" w:themeColor="text1"/>
                <w:sz w:val="24"/>
                <w:szCs w:val="24"/>
              </w:rPr>
            </w:pPr>
            <w:r w:rsidRPr="005D30B7">
              <w:rPr>
                <w:rFonts w:cs="Calibri"/>
                <w:color w:val="000000" w:themeColor="text1"/>
                <w:sz w:val="24"/>
                <w:szCs w:val="24"/>
              </w:rPr>
              <w:t>TBA</w:t>
            </w:r>
          </w:p>
        </w:tc>
        <w:tc>
          <w:tcPr>
            <w:tcW w:w="2489" w:type="dxa"/>
          </w:tcPr>
          <w:p w:rsidR="00DD39F7" w:rsidRPr="005D30B7" w:rsidRDefault="00DD39F7" w:rsidP="00DD39F7">
            <w:pPr>
              <w:spacing w:after="0" w:line="240" w:lineRule="auto"/>
              <w:jc w:val="both"/>
              <w:rPr>
                <w:rFonts w:cs="Calibri"/>
                <w:color w:val="000000" w:themeColor="text1"/>
                <w:sz w:val="24"/>
                <w:szCs w:val="24"/>
              </w:rPr>
            </w:pPr>
            <w:r w:rsidRPr="005D30B7">
              <w:rPr>
                <w:rFonts w:cs="Calibri"/>
                <w:color w:val="000000" w:themeColor="text1"/>
                <w:sz w:val="24"/>
                <w:szCs w:val="24"/>
              </w:rPr>
              <w:t>Participation and or Report</w:t>
            </w:r>
          </w:p>
        </w:tc>
        <w:tc>
          <w:tcPr>
            <w:tcW w:w="2126" w:type="dxa"/>
          </w:tcPr>
          <w:p w:rsidR="00DD39F7" w:rsidRPr="005D30B7" w:rsidRDefault="00DD39F7" w:rsidP="00DD39F7">
            <w:pPr>
              <w:spacing w:after="0" w:line="240" w:lineRule="auto"/>
              <w:rPr>
                <w:rFonts w:cs="Calibri"/>
                <w:color w:val="000000" w:themeColor="text1"/>
                <w:sz w:val="24"/>
                <w:szCs w:val="24"/>
              </w:rPr>
            </w:pPr>
            <w:r w:rsidRPr="005D30B7">
              <w:rPr>
                <w:rFonts w:cs="Calibri"/>
                <w:color w:val="000000" w:themeColor="text1"/>
                <w:sz w:val="24"/>
                <w:szCs w:val="24"/>
              </w:rPr>
              <w:t>Open book, In-class &amp; Take home</w:t>
            </w:r>
          </w:p>
        </w:tc>
        <w:tc>
          <w:tcPr>
            <w:tcW w:w="1531" w:type="dxa"/>
          </w:tcPr>
          <w:p w:rsidR="00CD7694" w:rsidRDefault="00CD7694" w:rsidP="00CD7694">
            <w:pPr>
              <w:spacing w:after="0" w:line="240" w:lineRule="auto"/>
              <w:rPr>
                <w:rFonts w:cs="Calibri"/>
                <w:color w:val="000000" w:themeColor="text1"/>
                <w:sz w:val="24"/>
                <w:szCs w:val="24"/>
              </w:rPr>
            </w:pPr>
            <w:r>
              <w:rPr>
                <w:rFonts w:cs="Calibri"/>
                <w:color w:val="000000" w:themeColor="text1"/>
                <w:sz w:val="24"/>
                <w:szCs w:val="24"/>
              </w:rPr>
              <w:t>06/04/2024</w:t>
            </w:r>
          </w:p>
          <w:p w:rsidR="00DD39F7" w:rsidRPr="00CD5ECC" w:rsidRDefault="00CD7694" w:rsidP="00CD7694">
            <w:pPr>
              <w:spacing w:after="0" w:line="240" w:lineRule="auto"/>
              <w:rPr>
                <w:rFonts w:cs="Calibri"/>
                <w:color w:val="000000" w:themeColor="text1"/>
                <w:sz w:val="24"/>
                <w:szCs w:val="24"/>
              </w:rPr>
            </w:pPr>
            <w:r>
              <w:rPr>
                <w:rFonts w:cs="Calibri"/>
                <w:color w:val="000000" w:themeColor="text1"/>
                <w:sz w:val="24"/>
                <w:szCs w:val="24"/>
              </w:rPr>
              <w:t>(3</w:t>
            </w:r>
            <w:r w:rsidR="002E0B43">
              <w:rPr>
                <w:rFonts w:cs="Calibri"/>
                <w:color w:val="000000" w:themeColor="text1"/>
                <w:sz w:val="24"/>
                <w:szCs w:val="24"/>
              </w:rPr>
              <w:t>:00</w:t>
            </w:r>
            <w:r>
              <w:rPr>
                <w:rFonts w:cs="Calibri"/>
                <w:color w:val="000000" w:themeColor="text1"/>
                <w:sz w:val="24"/>
                <w:szCs w:val="24"/>
              </w:rPr>
              <w:t xml:space="preserve"> </w:t>
            </w:r>
            <w:r w:rsidRPr="00CD7694">
              <w:rPr>
                <w:rFonts w:cs="Calibri"/>
                <w:caps/>
                <w:color w:val="000000" w:themeColor="text1"/>
                <w:sz w:val="24"/>
                <w:szCs w:val="24"/>
              </w:rPr>
              <w:t>pm</w:t>
            </w:r>
            <w:r>
              <w:rPr>
                <w:rFonts w:cs="Calibri"/>
                <w:color w:val="000000" w:themeColor="text1"/>
                <w:sz w:val="24"/>
                <w:szCs w:val="24"/>
              </w:rPr>
              <w:t xml:space="preserve"> to 5</w:t>
            </w:r>
            <w:r w:rsidR="002E0B43">
              <w:rPr>
                <w:rFonts w:cs="Calibri"/>
                <w:color w:val="000000" w:themeColor="text1"/>
                <w:sz w:val="24"/>
                <w:szCs w:val="24"/>
              </w:rPr>
              <w:t>:00</w:t>
            </w:r>
            <w:r>
              <w:rPr>
                <w:rFonts w:cs="Calibri"/>
                <w:color w:val="000000" w:themeColor="text1"/>
                <w:sz w:val="24"/>
                <w:szCs w:val="24"/>
              </w:rPr>
              <w:t xml:space="preserve"> PM)</w:t>
            </w:r>
          </w:p>
        </w:tc>
      </w:tr>
      <w:tr w:rsidR="00DD39F7" w:rsidRPr="00C60821" w:rsidTr="00DD39F7">
        <w:trPr>
          <w:jc w:val="center"/>
        </w:trPr>
        <w:tc>
          <w:tcPr>
            <w:tcW w:w="1740" w:type="dxa"/>
          </w:tcPr>
          <w:p w:rsidR="00DD39F7" w:rsidRPr="005D30B7" w:rsidRDefault="00DD39F7" w:rsidP="00DD39F7">
            <w:pPr>
              <w:spacing w:after="0" w:line="240" w:lineRule="auto"/>
              <w:rPr>
                <w:rFonts w:cs="Calibri"/>
                <w:color w:val="000000" w:themeColor="text1"/>
                <w:sz w:val="24"/>
                <w:szCs w:val="24"/>
              </w:rPr>
            </w:pPr>
            <w:r w:rsidRPr="005D30B7">
              <w:rPr>
                <w:rFonts w:cs="Calibri"/>
                <w:color w:val="000000" w:themeColor="text1"/>
                <w:sz w:val="24"/>
                <w:szCs w:val="24"/>
              </w:rPr>
              <w:t>Quiz (Announced)</w:t>
            </w:r>
          </w:p>
        </w:tc>
        <w:tc>
          <w:tcPr>
            <w:tcW w:w="1310" w:type="dxa"/>
          </w:tcPr>
          <w:p w:rsidR="00DD39F7" w:rsidRPr="005D30B7" w:rsidRDefault="00DD39F7" w:rsidP="00DD39F7">
            <w:pPr>
              <w:spacing w:after="0" w:line="240" w:lineRule="auto"/>
              <w:jc w:val="center"/>
              <w:rPr>
                <w:rFonts w:cs="Calibri"/>
                <w:color w:val="000000" w:themeColor="text1"/>
                <w:sz w:val="24"/>
                <w:szCs w:val="24"/>
              </w:rPr>
            </w:pPr>
            <w:r w:rsidRPr="005D30B7">
              <w:rPr>
                <w:rFonts w:cs="Calibri"/>
                <w:color w:val="000000" w:themeColor="text1"/>
                <w:sz w:val="24"/>
                <w:szCs w:val="24"/>
              </w:rPr>
              <w:t>10</w:t>
            </w:r>
          </w:p>
        </w:tc>
        <w:tc>
          <w:tcPr>
            <w:tcW w:w="1220" w:type="dxa"/>
          </w:tcPr>
          <w:p w:rsidR="00DD39F7" w:rsidRPr="005D30B7" w:rsidRDefault="00DD39F7" w:rsidP="00DD39F7">
            <w:pPr>
              <w:spacing w:after="0" w:line="240" w:lineRule="auto"/>
              <w:jc w:val="center"/>
              <w:rPr>
                <w:rFonts w:cs="Calibri"/>
                <w:color w:val="000000" w:themeColor="text1"/>
                <w:sz w:val="24"/>
                <w:szCs w:val="24"/>
              </w:rPr>
            </w:pPr>
            <w:r w:rsidRPr="005D30B7">
              <w:rPr>
                <w:rFonts w:cs="Calibri"/>
                <w:color w:val="000000" w:themeColor="text1"/>
                <w:sz w:val="24"/>
                <w:szCs w:val="24"/>
              </w:rPr>
              <w:t>30 min</w:t>
            </w:r>
          </w:p>
        </w:tc>
        <w:tc>
          <w:tcPr>
            <w:tcW w:w="2489" w:type="dxa"/>
          </w:tcPr>
          <w:p w:rsidR="00DD39F7" w:rsidRPr="005D30B7" w:rsidRDefault="00DD39F7" w:rsidP="00DD39F7">
            <w:pPr>
              <w:spacing w:after="0" w:line="240" w:lineRule="auto"/>
              <w:jc w:val="both"/>
              <w:rPr>
                <w:rFonts w:cs="Calibri"/>
                <w:color w:val="000000" w:themeColor="text1"/>
                <w:sz w:val="24"/>
                <w:szCs w:val="24"/>
              </w:rPr>
            </w:pPr>
            <w:r w:rsidRPr="005D30B7">
              <w:rPr>
                <w:rFonts w:cs="Calibri"/>
                <w:color w:val="000000" w:themeColor="text1"/>
                <w:sz w:val="24"/>
                <w:szCs w:val="24"/>
              </w:rPr>
              <w:t>MCQ’s</w:t>
            </w:r>
          </w:p>
        </w:tc>
        <w:tc>
          <w:tcPr>
            <w:tcW w:w="2126" w:type="dxa"/>
          </w:tcPr>
          <w:p w:rsidR="00DD39F7" w:rsidRPr="005D30B7" w:rsidRDefault="00DD39F7" w:rsidP="00DD39F7">
            <w:pPr>
              <w:spacing w:after="0" w:line="240" w:lineRule="auto"/>
              <w:rPr>
                <w:rFonts w:cs="Calibri"/>
                <w:color w:val="000000" w:themeColor="text1"/>
                <w:sz w:val="24"/>
                <w:szCs w:val="24"/>
              </w:rPr>
            </w:pPr>
            <w:r w:rsidRPr="005D30B7">
              <w:rPr>
                <w:rFonts w:cs="Calibri"/>
                <w:color w:val="000000" w:themeColor="text1"/>
                <w:sz w:val="24"/>
                <w:szCs w:val="24"/>
              </w:rPr>
              <w:t>Closed book</w:t>
            </w:r>
          </w:p>
        </w:tc>
        <w:tc>
          <w:tcPr>
            <w:tcW w:w="1531" w:type="dxa"/>
          </w:tcPr>
          <w:p w:rsidR="00DD39F7" w:rsidRDefault="006C6CFD" w:rsidP="00DD39F7">
            <w:pPr>
              <w:spacing w:after="0" w:line="240" w:lineRule="auto"/>
              <w:rPr>
                <w:rFonts w:cs="Calibri"/>
                <w:color w:val="000000" w:themeColor="text1"/>
                <w:sz w:val="24"/>
                <w:szCs w:val="24"/>
              </w:rPr>
            </w:pPr>
            <w:r>
              <w:rPr>
                <w:rFonts w:cs="Calibri"/>
                <w:color w:val="000000" w:themeColor="text1"/>
                <w:sz w:val="24"/>
                <w:szCs w:val="24"/>
              </w:rPr>
              <w:t>1</w:t>
            </w:r>
            <w:r w:rsidR="00CD7694">
              <w:rPr>
                <w:rFonts w:cs="Calibri"/>
                <w:color w:val="000000" w:themeColor="text1"/>
                <w:sz w:val="24"/>
                <w:szCs w:val="24"/>
              </w:rPr>
              <w:t>5</w:t>
            </w:r>
            <w:r>
              <w:rPr>
                <w:rFonts w:cs="Calibri"/>
                <w:color w:val="000000" w:themeColor="text1"/>
                <w:sz w:val="24"/>
                <w:szCs w:val="24"/>
              </w:rPr>
              <w:t>/04/2024</w:t>
            </w:r>
          </w:p>
          <w:p w:rsidR="006C6CFD" w:rsidRPr="005D30B7" w:rsidRDefault="006C6CFD" w:rsidP="006C6CFD">
            <w:pPr>
              <w:spacing w:after="0" w:line="240" w:lineRule="auto"/>
              <w:rPr>
                <w:rFonts w:cs="Calibri"/>
                <w:color w:val="000000" w:themeColor="text1"/>
                <w:sz w:val="24"/>
                <w:szCs w:val="24"/>
              </w:rPr>
            </w:pPr>
            <w:r>
              <w:rPr>
                <w:rFonts w:cs="Calibri"/>
                <w:color w:val="000000" w:themeColor="text1"/>
                <w:sz w:val="24"/>
                <w:szCs w:val="24"/>
              </w:rPr>
              <w:t>(11:00 AM)</w:t>
            </w:r>
          </w:p>
        </w:tc>
      </w:tr>
      <w:tr w:rsidR="00DD39F7" w:rsidRPr="00C60821" w:rsidTr="00DD39F7">
        <w:trPr>
          <w:jc w:val="center"/>
        </w:trPr>
        <w:tc>
          <w:tcPr>
            <w:tcW w:w="1740" w:type="dxa"/>
          </w:tcPr>
          <w:p w:rsidR="00DD39F7" w:rsidRPr="005D30B7" w:rsidRDefault="00DD39F7" w:rsidP="00DD39F7">
            <w:pPr>
              <w:spacing w:after="0" w:line="240" w:lineRule="auto"/>
              <w:rPr>
                <w:rFonts w:cs="Calibri"/>
                <w:color w:val="000000" w:themeColor="text1"/>
                <w:sz w:val="24"/>
                <w:szCs w:val="24"/>
              </w:rPr>
            </w:pPr>
            <w:r w:rsidRPr="005D30B7">
              <w:rPr>
                <w:rFonts w:cs="Calibri"/>
                <w:color w:val="000000" w:themeColor="text1"/>
                <w:sz w:val="24"/>
                <w:szCs w:val="24"/>
              </w:rPr>
              <w:t>Comprehensive examination</w:t>
            </w:r>
          </w:p>
        </w:tc>
        <w:tc>
          <w:tcPr>
            <w:tcW w:w="1310" w:type="dxa"/>
          </w:tcPr>
          <w:p w:rsidR="00DD39F7" w:rsidRPr="005D30B7" w:rsidRDefault="00921039" w:rsidP="00DD39F7">
            <w:pPr>
              <w:spacing w:after="0" w:line="240" w:lineRule="auto"/>
              <w:jc w:val="center"/>
              <w:rPr>
                <w:rFonts w:cs="Calibri"/>
                <w:color w:val="000000" w:themeColor="text1"/>
                <w:sz w:val="24"/>
                <w:szCs w:val="24"/>
              </w:rPr>
            </w:pPr>
            <w:r>
              <w:rPr>
                <w:rFonts w:cs="Calibri"/>
                <w:color w:val="000000" w:themeColor="text1"/>
                <w:sz w:val="24"/>
                <w:szCs w:val="24"/>
              </w:rPr>
              <w:t>35</w:t>
            </w:r>
          </w:p>
        </w:tc>
        <w:tc>
          <w:tcPr>
            <w:tcW w:w="1220" w:type="dxa"/>
          </w:tcPr>
          <w:p w:rsidR="00DD39F7" w:rsidRPr="005D30B7" w:rsidRDefault="00DD39F7" w:rsidP="00DD39F7">
            <w:pPr>
              <w:spacing w:after="0" w:line="240" w:lineRule="auto"/>
              <w:jc w:val="center"/>
              <w:rPr>
                <w:rFonts w:cs="Calibri"/>
                <w:color w:val="000000" w:themeColor="text1"/>
                <w:sz w:val="24"/>
                <w:szCs w:val="24"/>
              </w:rPr>
            </w:pPr>
            <w:r w:rsidRPr="005D30B7">
              <w:rPr>
                <w:rFonts w:cs="Calibri"/>
                <w:color w:val="000000" w:themeColor="text1"/>
                <w:sz w:val="24"/>
                <w:szCs w:val="24"/>
              </w:rPr>
              <w:t>3 hours</w:t>
            </w:r>
          </w:p>
        </w:tc>
        <w:tc>
          <w:tcPr>
            <w:tcW w:w="2489" w:type="dxa"/>
          </w:tcPr>
          <w:p w:rsidR="00DD39F7" w:rsidRPr="005D30B7" w:rsidRDefault="00DD39F7" w:rsidP="00DD39F7">
            <w:pPr>
              <w:spacing w:after="0" w:line="240" w:lineRule="auto"/>
              <w:jc w:val="both"/>
              <w:rPr>
                <w:rFonts w:cs="Calibri"/>
                <w:color w:val="000000" w:themeColor="text1"/>
                <w:sz w:val="24"/>
                <w:szCs w:val="24"/>
              </w:rPr>
            </w:pPr>
            <w:r w:rsidRPr="005D30B7">
              <w:rPr>
                <w:rFonts w:cs="Calibri"/>
                <w:color w:val="000000" w:themeColor="text1"/>
                <w:sz w:val="24"/>
                <w:szCs w:val="24"/>
              </w:rPr>
              <w:t>Theory and or  application  questions</w:t>
            </w:r>
          </w:p>
        </w:tc>
        <w:tc>
          <w:tcPr>
            <w:tcW w:w="2126" w:type="dxa"/>
          </w:tcPr>
          <w:p w:rsidR="00DD39F7" w:rsidRPr="005D30B7" w:rsidRDefault="00DD39F7" w:rsidP="00DD39F7">
            <w:pPr>
              <w:spacing w:after="0" w:line="240" w:lineRule="auto"/>
              <w:rPr>
                <w:rFonts w:cs="Calibri"/>
                <w:color w:val="000000" w:themeColor="text1"/>
                <w:sz w:val="24"/>
                <w:szCs w:val="24"/>
              </w:rPr>
            </w:pPr>
            <w:r w:rsidRPr="005D30B7">
              <w:rPr>
                <w:rFonts w:cs="Calibri"/>
                <w:color w:val="000000" w:themeColor="text1"/>
                <w:sz w:val="24"/>
                <w:szCs w:val="24"/>
              </w:rPr>
              <w:t>Open book</w:t>
            </w:r>
          </w:p>
        </w:tc>
        <w:tc>
          <w:tcPr>
            <w:tcW w:w="1531" w:type="dxa"/>
          </w:tcPr>
          <w:p w:rsidR="00DD39F7" w:rsidRPr="005D30B7" w:rsidRDefault="00F45C9D" w:rsidP="00DD39F7">
            <w:pPr>
              <w:spacing w:after="0" w:line="240" w:lineRule="auto"/>
              <w:rPr>
                <w:rFonts w:cs="Calibri"/>
                <w:color w:val="000000" w:themeColor="text1"/>
                <w:sz w:val="24"/>
                <w:szCs w:val="24"/>
              </w:rPr>
            </w:pPr>
            <w:r>
              <w:t>11/05 FN</w:t>
            </w:r>
          </w:p>
        </w:tc>
      </w:tr>
    </w:tbl>
    <w:p w:rsidR="00DD39F7" w:rsidRPr="003378B1" w:rsidRDefault="00DD39F7" w:rsidP="00DD39F7">
      <w:pPr>
        <w:spacing w:after="0" w:line="240" w:lineRule="auto"/>
        <w:ind w:left="-142"/>
        <w:jc w:val="both"/>
        <w:rPr>
          <w:rFonts w:cs="Calibri"/>
          <w:color w:val="000000" w:themeColor="text1"/>
          <w:sz w:val="24"/>
          <w:szCs w:val="24"/>
        </w:rPr>
      </w:pPr>
      <w:r w:rsidRPr="003378B1">
        <w:rPr>
          <w:rFonts w:cs="Calibri"/>
          <w:b/>
          <w:color w:val="000000" w:themeColor="text1"/>
          <w:sz w:val="24"/>
          <w:szCs w:val="24"/>
        </w:rPr>
        <w:t>*</w:t>
      </w:r>
      <w:r w:rsidRPr="003378B1">
        <w:rPr>
          <w:rFonts w:cs="Calibri"/>
          <w:color w:val="000000" w:themeColor="text1"/>
          <w:sz w:val="24"/>
          <w:szCs w:val="24"/>
        </w:rPr>
        <w:t xml:space="preserve"> </w:t>
      </w:r>
      <w:r w:rsidRPr="003378B1">
        <w:rPr>
          <w:rFonts w:cs="Calibri"/>
          <w:bCs/>
          <w:color w:val="000000" w:themeColor="text1"/>
          <w:sz w:val="24"/>
          <w:szCs w:val="24"/>
        </w:rPr>
        <w:t>Make up is not available for this component.</w:t>
      </w:r>
      <w:r>
        <w:rPr>
          <w:rFonts w:cs="Calibri"/>
          <w:bCs/>
          <w:color w:val="000000" w:themeColor="text1"/>
          <w:sz w:val="24"/>
          <w:szCs w:val="24"/>
        </w:rPr>
        <w:t xml:space="preserve"> Operational details will be shared in the class.</w:t>
      </w:r>
    </w:p>
    <w:p w:rsidR="00DD39F7" w:rsidRPr="009419D9" w:rsidRDefault="00DD39F7" w:rsidP="009419D9">
      <w:pPr>
        <w:pStyle w:val="NoSpacing"/>
        <w:rPr>
          <w:sz w:val="12"/>
          <w:szCs w:val="12"/>
        </w:rPr>
      </w:pPr>
    </w:p>
    <w:p w:rsidR="00822E2D" w:rsidRPr="00C60821" w:rsidRDefault="00071DA9" w:rsidP="00822E2D">
      <w:pPr>
        <w:numPr>
          <w:ilvl w:val="0"/>
          <w:numId w:val="1"/>
        </w:numPr>
        <w:spacing w:after="0" w:line="240" w:lineRule="auto"/>
        <w:jc w:val="both"/>
        <w:rPr>
          <w:rFonts w:cs="Calibri"/>
          <w:b/>
          <w:sz w:val="24"/>
        </w:rPr>
      </w:pPr>
      <w:r>
        <w:rPr>
          <w:rFonts w:cs="Calibri"/>
          <w:b/>
          <w:sz w:val="24"/>
        </w:rPr>
        <w:t>Chamber Consultation H</w:t>
      </w:r>
      <w:r w:rsidR="00822E2D" w:rsidRPr="00C60821">
        <w:rPr>
          <w:rFonts w:cs="Calibri"/>
          <w:b/>
          <w:sz w:val="24"/>
        </w:rPr>
        <w:t xml:space="preserve">our: </w:t>
      </w:r>
      <w:r w:rsidR="00F64C7F">
        <w:rPr>
          <w:rFonts w:cs="Calibri"/>
          <w:sz w:val="24"/>
        </w:rPr>
        <w:t>Monday</w:t>
      </w:r>
      <w:r w:rsidR="00B77DD7" w:rsidRPr="009419D9">
        <w:rPr>
          <w:rFonts w:cs="Calibri"/>
          <w:sz w:val="24"/>
        </w:rPr>
        <w:t>,</w:t>
      </w:r>
      <w:r w:rsidR="00822E2D" w:rsidRPr="009419D9">
        <w:rPr>
          <w:rFonts w:cs="Calibri"/>
          <w:sz w:val="24"/>
        </w:rPr>
        <w:t xml:space="preserve"> </w:t>
      </w:r>
      <w:r w:rsidR="000663B6" w:rsidRPr="009419D9">
        <w:rPr>
          <w:rFonts w:cs="Calibri"/>
          <w:sz w:val="24"/>
        </w:rPr>
        <w:t>5</w:t>
      </w:r>
      <w:r w:rsidR="00822E2D" w:rsidRPr="009419D9">
        <w:rPr>
          <w:rFonts w:cs="Calibri"/>
          <w:sz w:val="24"/>
        </w:rPr>
        <w:t xml:space="preserve">:00 p.m. - </w:t>
      </w:r>
      <w:r w:rsidR="000663B6" w:rsidRPr="009419D9">
        <w:rPr>
          <w:rFonts w:cs="Calibri"/>
          <w:sz w:val="24"/>
        </w:rPr>
        <w:t>6</w:t>
      </w:r>
      <w:r w:rsidR="00822E2D" w:rsidRPr="009419D9">
        <w:rPr>
          <w:rFonts w:cs="Calibri"/>
          <w:sz w:val="24"/>
        </w:rPr>
        <w:t>:00 p.m.</w:t>
      </w:r>
    </w:p>
    <w:p w:rsidR="00822E2D" w:rsidRPr="009419D9" w:rsidRDefault="00822E2D" w:rsidP="00435931">
      <w:pPr>
        <w:pStyle w:val="NoSpacing"/>
        <w:rPr>
          <w:sz w:val="12"/>
          <w:szCs w:val="12"/>
        </w:rPr>
      </w:pPr>
    </w:p>
    <w:p w:rsidR="00822E2D" w:rsidRPr="00C60821" w:rsidRDefault="00822E2D" w:rsidP="00822E2D">
      <w:pPr>
        <w:numPr>
          <w:ilvl w:val="0"/>
          <w:numId w:val="1"/>
        </w:numPr>
        <w:spacing w:after="0" w:line="240" w:lineRule="auto"/>
        <w:jc w:val="both"/>
        <w:rPr>
          <w:rFonts w:cs="Calibri"/>
          <w:b/>
          <w:sz w:val="24"/>
        </w:rPr>
      </w:pPr>
      <w:r w:rsidRPr="00C60821">
        <w:rPr>
          <w:rFonts w:cs="Calibri"/>
          <w:b/>
          <w:sz w:val="24"/>
        </w:rPr>
        <w:t xml:space="preserve">Notices: </w:t>
      </w:r>
      <w:r w:rsidRPr="00C60821">
        <w:rPr>
          <w:rFonts w:cs="Calibri"/>
          <w:sz w:val="24"/>
        </w:rPr>
        <w:t xml:space="preserve">Notices, if any, will be </w:t>
      </w:r>
      <w:r w:rsidR="00445913">
        <w:rPr>
          <w:rFonts w:cs="Calibri"/>
          <w:sz w:val="24"/>
        </w:rPr>
        <w:t>shared in the course page at ‘</w:t>
      </w:r>
      <w:r w:rsidR="00071DA9">
        <w:rPr>
          <w:rFonts w:cs="Calibri"/>
          <w:sz w:val="24"/>
        </w:rPr>
        <w:t>CMS</w:t>
      </w:r>
      <w:r w:rsidR="00445913">
        <w:rPr>
          <w:rFonts w:cs="Calibri"/>
          <w:sz w:val="24"/>
        </w:rPr>
        <w:t xml:space="preserve">’ </w:t>
      </w:r>
      <w:r w:rsidRPr="00C60821">
        <w:rPr>
          <w:rFonts w:cs="Calibri"/>
          <w:sz w:val="24"/>
        </w:rPr>
        <w:t>only.</w:t>
      </w:r>
    </w:p>
    <w:p w:rsidR="00071DA9" w:rsidRPr="009419D9" w:rsidRDefault="00071DA9" w:rsidP="00071DA9">
      <w:pPr>
        <w:spacing w:after="0" w:line="240" w:lineRule="auto"/>
        <w:ind w:left="360"/>
        <w:jc w:val="both"/>
        <w:rPr>
          <w:rFonts w:cs="Calibri"/>
          <w:b/>
          <w:sz w:val="12"/>
          <w:szCs w:val="12"/>
        </w:rPr>
      </w:pPr>
    </w:p>
    <w:p w:rsidR="00071DA9" w:rsidRDefault="00071DA9" w:rsidP="00071DA9">
      <w:pPr>
        <w:numPr>
          <w:ilvl w:val="0"/>
          <w:numId w:val="1"/>
        </w:numPr>
        <w:spacing w:after="0" w:line="240" w:lineRule="auto"/>
        <w:jc w:val="both"/>
        <w:rPr>
          <w:rFonts w:cs="Calibri"/>
          <w:b/>
          <w:sz w:val="24"/>
        </w:rPr>
      </w:pPr>
      <w:r w:rsidRPr="000604E3">
        <w:rPr>
          <w:rFonts w:cs="Calibri"/>
          <w:b/>
          <w:sz w:val="24"/>
        </w:rPr>
        <w:t xml:space="preserve">Policies: </w:t>
      </w:r>
    </w:p>
    <w:p w:rsidR="00071DA9" w:rsidRDefault="00071DA9" w:rsidP="00071DA9">
      <w:pPr>
        <w:numPr>
          <w:ilvl w:val="0"/>
          <w:numId w:val="4"/>
        </w:numPr>
        <w:spacing w:after="0" w:line="240" w:lineRule="auto"/>
        <w:jc w:val="both"/>
        <w:rPr>
          <w:rFonts w:cs="Calibri"/>
          <w:sz w:val="24"/>
        </w:rPr>
      </w:pPr>
      <w:r w:rsidRPr="00AB0FB6">
        <w:rPr>
          <w:rFonts w:cs="Calibri"/>
          <w:sz w:val="24"/>
        </w:rPr>
        <w:t>For make-up</w:t>
      </w:r>
      <w:r w:rsidR="00403CCA">
        <w:rPr>
          <w:rFonts w:cs="Calibri"/>
          <w:sz w:val="24"/>
        </w:rPr>
        <w:t>,</w:t>
      </w:r>
      <w:r w:rsidRPr="00AB0FB6">
        <w:rPr>
          <w:rFonts w:cs="Calibri"/>
          <w:sz w:val="24"/>
        </w:rPr>
        <w:t xml:space="preserve"> prior permission from the instructor in</w:t>
      </w:r>
      <w:r>
        <w:rPr>
          <w:rFonts w:cs="Calibri"/>
          <w:sz w:val="24"/>
        </w:rPr>
        <w:t>-</w:t>
      </w:r>
      <w:r w:rsidRPr="00AB0FB6">
        <w:rPr>
          <w:rFonts w:cs="Calibri"/>
          <w:sz w:val="24"/>
        </w:rPr>
        <w:t>charge should be taken</w:t>
      </w:r>
    </w:p>
    <w:p w:rsidR="00071DA9" w:rsidRPr="007E0FD8" w:rsidRDefault="00071DA9" w:rsidP="00071DA9">
      <w:pPr>
        <w:numPr>
          <w:ilvl w:val="0"/>
          <w:numId w:val="4"/>
        </w:numPr>
        <w:spacing w:after="0" w:line="240" w:lineRule="auto"/>
        <w:jc w:val="both"/>
        <w:rPr>
          <w:rFonts w:cs="Calibri"/>
          <w:sz w:val="24"/>
        </w:rPr>
      </w:pPr>
      <w:r w:rsidRPr="000604E3">
        <w:rPr>
          <w:rFonts w:cs="Calibri"/>
          <w:sz w:val="24"/>
        </w:rPr>
        <w:t>Policies related to c</w:t>
      </w:r>
      <w:r w:rsidRPr="000604E3">
        <w:rPr>
          <w:rFonts w:cs="Calibri"/>
          <w:sz w:val="24"/>
          <w:szCs w:val="24"/>
        </w:rPr>
        <w:t xml:space="preserve">lass attendance, unfair means and late submissions will be shared in the class </w:t>
      </w:r>
    </w:p>
    <w:p w:rsidR="007E0FD8" w:rsidRPr="007E0FD8" w:rsidRDefault="007E0FD8" w:rsidP="007E0FD8">
      <w:pPr>
        <w:pStyle w:val="ListParagraph"/>
        <w:numPr>
          <w:ilvl w:val="0"/>
          <w:numId w:val="4"/>
        </w:numPr>
        <w:suppressAutoHyphens/>
        <w:jc w:val="both"/>
        <w:rPr>
          <w:rFonts w:ascii="Times New Roman" w:hAnsi="Times New Roman"/>
          <w:spacing w:val="-2"/>
          <w:sz w:val="24"/>
          <w:szCs w:val="24"/>
        </w:rPr>
      </w:pPr>
      <w:r w:rsidRPr="007E0FD8">
        <w:rPr>
          <w:rFonts w:ascii="Times New Roman" w:hAnsi="Times New Roman"/>
          <w:b/>
          <w:bCs/>
          <w:spacing w:val="-2"/>
          <w:sz w:val="24"/>
          <w:szCs w:val="24"/>
        </w:rPr>
        <w:t>Academic Honesty and Integrity Policy</w:t>
      </w:r>
      <w:r w:rsidRPr="007E0FD8">
        <w:rPr>
          <w:rFonts w:ascii="Times New Roman" w:hAnsi="Times New Roman"/>
          <w:b/>
          <w:spacing w:val="-2"/>
          <w:sz w:val="24"/>
          <w:szCs w:val="24"/>
        </w:rPr>
        <w:t>:</w:t>
      </w:r>
      <w:r w:rsidRPr="007E0FD8">
        <w:rPr>
          <w:rFonts w:ascii="Times New Roman" w:hAnsi="Times New Roman"/>
          <w:spacing w:val="-2"/>
          <w:sz w:val="24"/>
          <w:szCs w:val="24"/>
        </w:rPr>
        <w:t xml:space="preserve"> Academic honesty and integrity are to be maintained by all the students throughout the semester and no type of academic dishonesty is acceptable.</w:t>
      </w:r>
    </w:p>
    <w:p w:rsidR="007E0FD8" w:rsidRPr="000604E3" w:rsidRDefault="007E0FD8" w:rsidP="007E0FD8">
      <w:pPr>
        <w:spacing w:after="0" w:line="240" w:lineRule="auto"/>
        <w:jc w:val="both"/>
        <w:rPr>
          <w:rFonts w:cs="Calibri"/>
          <w:sz w:val="24"/>
        </w:rPr>
      </w:pPr>
      <w:bookmarkStart w:id="0" w:name="_GoBack"/>
      <w:bookmarkEnd w:id="0"/>
    </w:p>
    <w:p w:rsidR="00822E2D" w:rsidRPr="00C60821" w:rsidRDefault="00822E2D" w:rsidP="00435931">
      <w:pPr>
        <w:pStyle w:val="Heading8"/>
        <w:ind w:left="5760" w:firstLine="720"/>
        <w:rPr>
          <w:rFonts w:ascii="Calibri" w:hAnsi="Calibri" w:cs="Calibri"/>
        </w:rPr>
      </w:pPr>
      <w:r w:rsidRPr="00C60821">
        <w:rPr>
          <w:rFonts w:ascii="Calibri" w:hAnsi="Calibri" w:cs="Calibri"/>
        </w:rPr>
        <w:t xml:space="preserve">              Instructor-in-Charge</w:t>
      </w:r>
    </w:p>
    <w:p w:rsidR="00375E9D" w:rsidRPr="00071DA9" w:rsidRDefault="00435931" w:rsidP="00C8276B">
      <w:pPr>
        <w:pStyle w:val="Heading9"/>
        <w:jc w:val="center"/>
      </w:pPr>
      <w:r>
        <w:rPr>
          <w:rFonts w:ascii="Calibri" w:hAnsi="Calibri" w:cs="Calibri"/>
        </w:rPr>
        <w:t xml:space="preserve">                                                                                                           </w:t>
      </w:r>
      <w:r w:rsidR="00071DA9">
        <w:rPr>
          <w:rFonts w:ascii="Calibri" w:hAnsi="Calibri" w:cs="Calibri"/>
        </w:rPr>
        <w:t xml:space="preserve">           </w:t>
      </w:r>
      <w:r w:rsidR="009419D9">
        <w:rPr>
          <w:rFonts w:ascii="Calibri" w:hAnsi="Calibri" w:cs="Calibri"/>
        </w:rPr>
        <w:t xml:space="preserve">MGTS </w:t>
      </w:r>
      <w:r w:rsidR="00071DA9">
        <w:rPr>
          <w:rFonts w:ascii="Calibri" w:hAnsi="Calibri" w:cs="Calibri"/>
        </w:rPr>
        <w:t>F</w:t>
      </w:r>
      <w:r w:rsidR="009419D9">
        <w:rPr>
          <w:rFonts w:ascii="Calibri" w:hAnsi="Calibri" w:cs="Calibri"/>
        </w:rPr>
        <w:t>2</w:t>
      </w:r>
      <w:r w:rsidR="00071DA9">
        <w:rPr>
          <w:rFonts w:ascii="Calibri" w:hAnsi="Calibri" w:cs="Calibri"/>
        </w:rPr>
        <w:t>1</w:t>
      </w:r>
      <w:r w:rsidR="009419D9">
        <w:rPr>
          <w:rFonts w:ascii="Calibri" w:hAnsi="Calibri" w:cs="Calibri"/>
        </w:rPr>
        <w:t>1</w:t>
      </w:r>
    </w:p>
    <w:sectPr w:rsidR="00375E9D" w:rsidRPr="00071DA9" w:rsidSect="00071DA9">
      <w:headerReference w:type="default" r:id="rId7"/>
      <w:footerReference w:type="default" r:id="rId8"/>
      <w:pgSz w:w="11907" w:h="16839" w:code="9"/>
      <w:pgMar w:top="786" w:right="810" w:bottom="1440" w:left="1440" w:header="720" w:footer="336"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4E97" w:rsidRDefault="00264E97" w:rsidP="00DB4006">
      <w:pPr>
        <w:spacing w:after="0" w:line="240" w:lineRule="auto"/>
      </w:pPr>
      <w:r>
        <w:separator/>
      </w:r>
    </w:p>
  </w:endnote>
  <w:endnote w:type="continuationSeparator" w:id="0">
    <w:p w:rsidR="00264E97" w:rsidRDefault="00264E97" w:rsidP="00DB4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0A8B" w:rsidRPr="009D0A8B" w:rsidRDefault="002D7ACF" w:rsidP="009D0A8B">
    <w:pPr>
      <w:pStyle w:val="Footer"/>
      <w:pBdr>
        <w:bottom w:val="single" w:sz="4" w:space="1" w:color="BFBFBF"/>
      </w:pBdr>
      <w:ind w:left="-806"/>
      <w:contextualSpacing/>
      <w:jc w:val="both"/>
      <w:rPr>
        <w:sz w:val="10"/>
        <w:szCs w:val="10"/>
      </w:rPr>
    </w:pPr>
    <w:r>
      <w:rPr>
        <w:noProof/>
        <w:sz w:val="10"/>
        <w:szCs w:val="10"/>
        <w:lang w:val="en-IN" w:eastAsia="en-IN"/>
      </w:rPr>
      <w:drawing>
        <wp:inline distT="0" distB="0" distL="0" distR="0">
          <wp:extent cx="4029075" cy="47625"/>
          <wp:effectExtent l="19050" t="0" r="9525" b="0"/>
          <wp:docPr id="28" name="Picture 5" descr="E:\Projects\TA\web\images\contentB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Projects\TA\web\images\contentBg.gif"/>
                  <pic:cNvPicPr>
                    <a:picLocks noChangeAspect="1" noChangeArrowheads="1"/>
                  </pic:cNvPicPr>
                </pic:nvPicPr>
                <pic:blipFill>
                  <a:blip r:embed="rId1"/>
                  <a:srcRect/>
                  <a:stretch>
                    <a:fillRect/>
                  </a:stretch>
                </pic:blipFill>
                <pic:spPr bwMode="auto">
                  <a:xfrm flipV="1">
                    <a:off x="0" y="0"/>
                    <a:ext cx="4029075" cy="47625"/>
                  </a:xfrm>
                  <a:prstGeom prst="rect">
                    <a:avLst/>
                  </a:prstGeom>
                  <a:noFill/>
                  <a:ln w="9525">
                    <a:noFill/>
                    <a:miter lim="800000"/>
                    <a:headEnd/>
                    <a:tailEnd/>
                  </a:ln>
                </pic:spPr>
              </pic:pic>
            </a:graphicData>
          </a:graphic>
        </wp:inline>
      </w:drawing>
    </w:r>
  </w:p>
  <w:p w:rsidR="009D0A8B" w:rsidRPr="009D0A8B" w:rsidRDefault="009D0A8B" w:rsidP="009D0A8B">
    <w:pPr>
      <w:pStyle w:val="Footer"/>
      <w:jc w:val="both"/>
      <w:rPr>
        <w:color w:val="FFFFFF"/>
      </w:rPr>
    </w:pPr>
    <w:r w:rsidRPr="009D0A8B">
      <w:rPr>
        <w:sz w:val="10"/>
        <w:szCs w:val="10"/>
      </w:rPr>
      <w:tab/>
    </w:r>
    <w:r w:rsidRPr="009D0A8B">
      <w:rPr>
        <w:color w:val="FFFFFF"/>
        <w:sz w:val="10"/>
        <w:szCs w:val="10"/>
      </w:rPr>
      <w:t>_</w:t>
    </w:r>
    <w:r w:rsidRPr="009D0A8B">
      <w:rPr>
        <w:color w:val="FFFFFF"/>
      </w:rPr>
      <w:tab/>
    </w:r>
  </w:p>
  <w:p w:rsidR="00DB4006" w:rsidRDefault="002D7ACF" w:rsidP="009D0A8B">
    <w:pPr>
      <w:pStyle w:val="Footer"/>
      <w:pBdr>
        <w:top w:val="single" w:sz="4" w:space="1" w:color="BFBFBF"/>
      </w:pBdr>
      <w:ind w:left="-810"/>
      <w:jc w:val="right"/>
    </w:pPr>
    <w:r>
      <w:rPr>
        <w:noProof/>
        <w:lang w:val="en-IN" w:eastAsia="en-IN"/>
      </w:rPr>
      <w:drawing>
        <wp:inline distT="0" distB="0" distL="0" distR="0">
          <wp:extent cx="1990725" cy="552450"/>
          <wp:effectExtent l="19050" t="0" r="9525" b="0"/>
          <wp:docPr id="29" name="Picture 1" descr="E:\ID Notice\Handouts\savepapersavetrees_header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D Notice\Handouts\savepapersavetrees_header1 (1).jpg"/>
                  <pic:cNvPicPr>
                    <a:picLocks noChangeAspect="1" noChangeArrowheads="1"/>
                  </pic:cNvPicPr>
                </pic:nvPicPr>
                <pic:blipFill>
                  <a:blip r:embed="rId2"/>
                  <a:srcRect/>
                  <a:stretch>
                    <a:fillRect/>
                  </a:stretch>
                </pic:blipFill>
                <pic:spPr bwMode="auto">
                  <a:xfrm>
                    <a:off x="0" y="0"/>
                    <a:ext cx="1990725" cy="552450"/>
                  </a:xfrm>
                  <a:prstGeom prst="rect">
                    <a:avLst/>
                  </a:prstGeom>
                  <a:noFill/>
                  <a:ln w="9525">
                    <a:noFill/>
                    <a:miter lim="800000"/>
                    <a:headEnd/>
                    <a:tailEnd/>
                  </a:ln>
                </pic:spPr>
              </pic:pic>
            </a:graphicData>
          </a:graphic>
        </wp:inline>
      </w:drawing>
    </w:r>
    <w:r w:rsidR="009D0A8B">
      <w:tab/>
    </w:r>
    <w:r w:rsidR="009D0A8B">
      <w:tab/>
    </w:r>
    <w:r>
      <w:rPr>
        <w:noProof/>
        <w:lang w:val="en-IN" w:eastAsia="en-IN"/>
      </w:rPr>
      <w:drawing>
        <wp:inline distT="0" distB="0" distL="0" distR="0">
          <wp:extent cx="1695450" cy="552450"/>
          <wp:effectExtent l="19050" t="0" r="0" b="0"/>
          <wp:docPr id="30" name="Picture 30" descr="E:\Projects\TA\web\images\companyBrand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Projects\TA\web\images\companyBranding.gif"/>
                  <pic:cNvPicPr>
                    <a:picLocks noChangeAspect="1" noChangeArrowheads="1"/>
                  </pic:cNvPicPr>
                </pic:nvPicPr>
                <pic:blipFill>
                  <a:blip r:embed="rId3"/>
                  <a:srcRect/>
                  <a:stretch>
                    <a:fillRect/>
                  </a:stretch>
                </pic:blipFill>
                <pic:spPr bwMode="auto">
                  <a:xfrm>
                    <a:off x="0" y="0"/>
                    <a:ext cx="1695450" cy="552450"/>
                  </a:xfrm>
                  <a:prstGeom prst="rect">
                    <a:avLst/>
                  </a:prstGeom>
                  <a:noFill/>
                  <a:ln w="9525">
                    <a:noFill/>
                    <a:miter lim="800000"/>
                    <a:headEnd/>
                    <a:tailEnd/>
                  </a:ln>
                </pic:spPr>
              </pic:pic>
            </a:graphicData>
          </a:graphic>
        </wp:inline>
      </w:drawing>
    </w:r>
  </w:p>
  <w:p w:rsidR="00F826D3" w:rsidRPr="00816515" w:rsidRDefault="00F826D3" w:rsidP="00F826D3">
    <w:pPr>
      <w:pStyle w:val="Footer"/>
      <w:tabs>
        <w:tab w:val="clear" w:pos="9360"/>
        <w:tab w:val="right" w:pos="10890"/>
      </w:tabs>
      <w:jc w:val="center"/>
      <w:rPr>
        <w:u w:val="single"/>
      </w:rPr>
    </w:pPr>
    <w:r w:rsidRPr="00816515">
      <w:rPr>
        <w:u w:val="single"/>
      </w:rPr>
      <w:t>Please Do Not Print Unless Necessary</w:t>
    </w:r>
  </w:p>
  <w:p w:rsidR="00F826D3" w:rsidRDefault="00F826D3" w:rsidP="009D0A8B">
    <w:pPr>
      <w:pStyle w:val="Footer"/>
      <w:pBdr>
        <w:top w:val="single" w:sz="4" w:space="1" w:color="BFBFBF"/>
      </w:pBdr>
      <w:ind w:left="-810"/>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4E97" w:rsidRDefault="00264E97" w:rsidP="00DB4006">
      <w:pPr>
        <w:spacing w:after="0" w:line="240" w:lineRule="auto"/>
      </w:pPr>
      <w:r>
        <w:separator/>
      </w:r>
    </w:p>
  </w:footnote>
  <w:footnote w:type="continuationSeparator" w:id="0">
    <w:p w:rsidR="00264E97" w:rsidRDefault="00264E97" w:rsidP="00DB40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4006" w:rsidRPr="00071DA9" w:rsidRDefault="00071DA9" w:rsidP="00071DA9">
    <w:pPr>
      <w:pStyle w:val="Header"/>
    </w:pPr>
    <w:r>
      <w:rPr>
        <w:b/>
        <w:bCs/>
        <w:noProof/>
        <w:lang w:val="en-IN" w:eastAsia="en-IN"/>
      </w:rPr>
      <w:drawing>
        <wp:inline distT="0" distB="0" distL="0" distR="0" wp14:anchorId="0FAE0559" wp14:editId="220FD87D">
          <wp:extent cx="4924425" cy="1019175"/>
          <wp:effectExtent l="0" t="0" r="0" b="0"/>
          <wp:docPr id="27" name="Picture 27"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_Horizontal_longVersio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84920"/>
    <w:multiLevelType w:val="hybridMultilevel"/>
    <w:tmpl w:val="2D64D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3609F"/>
    <w:multiLevelType w:val="hybridMultilevel"/>
    <w:tmpl w:val="0B04E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07699"/>
    <w:multiLevelType w:val="hybridMultilevel"/>
    <w:tmpl w:val="23A60D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1690410"/>
    <w:multiLevelType w:val="hybridMultilevel"/>
    <w:tmpl w:val="F67814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7564EB4"/>
    <w:multiLevelType w:val="hybridMultilevel"/>
    <w:tmpl w:val="CBB69B98"/>
    <w:lvl w:ilvl="0" w:tplc="0409000F">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2D34636E"/>
    <w:multiLevelType w:val="hybridMultilevel"/>
    <w:tmpl w:val="8A80D1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B2D4F55"/>
    <w:multiLevelType w:val="hybridMultilevel"/>
    <w:tmpl w:val="6954267A"/>
    <w:lvl w:ilvl="0" w:tplc="FFFFFFFF">
      <w:start w:val="1"/>
      <w:numFmt w:val="decimal"/>
      <w:lvlText w:val="%1."/>
      <w:lvlJc w:val="left"/>
      <w:pPr>
        <w:tabs>
          <w:tab w:val="num" w:pos="720"/>
        </w:tabs>
        <w:ind w:left="720" w:hanging="360"/>
      </w:pPr>
      <w:rPr>
        <w:rFonts w:hint="default"/>
      </w:rPr>
    </w:lvl>
    <w:lvl w:ilvl="1" w:tplc="FFFFFFFF">
      <w:start w:val="1"/>
      <w:numFmt w:val="upperRoman"/>
      <w:lvlText w:val="%2."/>
      <w:lvlJc w:val="left"/>
      <w:pPr>
        <w:tabs>
          <w:tab w:val="num" w:pos="1800"/>
        </w:tabs>
        <w:ind w:left="1800" w:hanging="720"/>
      </w:pPr>
      <w:rPr>
        <w:rFonts w:hint="default"/>
      </w:rPr>
    </w:lvl>
    <w:lvl w:ilvl="2" w:tplc="FFFFFFFF">
      <w:start w:val="1"/>
      <w:numFmt w:val="upperLetter"/>
      <w:lvlText w:val="%3."/>
      <w:lvlJc w:val="left"/>
      <w:pPr>
        <w:tabs>
          <w:tab w:val="num" w:pos="2340"/>
        </w:tabs>
        <w:ind w:left="2340" w:hanging="360"/>
      </w:pPr>
      <w:rPr>
        <w:rFonts w:hint="default"/>
      </w:rPr>
    </w:lvl>
    <w:lvl w:ilvl="3" w:tplc="FFFFFFFF">
      <w:start w:val="1"/>
      <w:numFmt w:val="decimal"/>
      <w:lvlText w:val="%4."/>
      <w:lvlJc w:val="left"/>
      <w:pPr>
        <w:tabs>
          <w:tab w:val="num" w:pos="2880"/>
        </w:tabs>
        <w:ind w:left="2880" w:hanging="360"/>
      </w:pPr>
      <w:rPr>
        <w:rFonts w:hint="default"/>
      </w:rPr>
    </w:lvl>
    <w:lvl w:ilvl="4" w:tplc="FFFFFFFF">
      <w:start w:val="1"/>
      <w:numFmt w:val="lowerLetter"/>
      <w:lvlText w:val="%5."/>
      <w:lvlJc w:val="left"/>
      <w:pPr>
        <w:tabs>
          <w:tab w:val="num" w:pos="3600"/>
        </w:tabs>
        <w:ind w:left="3600" w:hanging="360"/>
      </w:pPr>
    </w:lvl>
    <w:lvl w:ilvl="5" w:tplc="FFFFFFFF">
      <w:start w:val="1"/>
      <w:numFmt w:val="decimal"/>
      <w:lvlText w:val="(%6)"/>
      <w:lvlJc w:val="left"/>
      <w:pPr>
        <w:tabs>
          <w:tab w:val="num" w:pos="4848"/>
        </w:tabs>
        <w:ind w:left="4848" w:hanging="708"/>
      </w:pPr>
      <w:rPr>
        <w:rFonts w:hint="default"/>
      </w:r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4EAB4D8F"/>
    <w:multiLevelType w:val="hybridMultilevel"/>
    <w:tmpl w:val="79B0D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EB1C92"/>
    <w:multiLevelType w:val="singleLevel"/>
    <w:tmpl w:val="B3707B96"/>
    <w:lvl w:ilvl="0">
      <w:start w:val="1"/>
      <w:numFmt w:val="decimal"/>
      <w:lvlText w:val="%1."/>
      <w:lvlJc w:val="left"/>
      <w:pPr>
        <w:tabs>
          <w:tab w:val="num" w:pos="360"/>
        </w:tabs>
        <w:ind w:left="360" w:hanging="360"/>
      </w:pPr>
      <w:rPr>
        <w:rFonts w:hint="default"/>
      </w:rPr>
    </w:lvl>
  </w:abstractNum>
  <w:abstractNum w:abstractNumId="9" w15:restartNumberingAfterBreak="0">
    <w:nsid w:val="7A6418F9"/>
    <w:multiLevelType w:val="hybridMultilevel"/>
    <w:tmpl w:val="944245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ACF38E4"/>
    <w:multiLevelType w:val="hybridMultilevel"/>
    <w:tmpl w:val="A260DE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5"/>
  </w:num>
  <w:num w:numId="3">
    <w:abstractNumId w:val="4"/>
  </w:num>
  <w:num w:numId="4">
    <w:abstractNumId w:val="7"/>
  </w:num>
  <w:num w:numId="5">
    <w:abstractNumId w:val="9"/>
  </w:num>
  <w:num w:numId="6">
    <w:abstractNumId w:val="3"/>
  </w:num>
  <w:num w:numId="7">
    <w:abstractNumId w:val="2"/>
  </w:num>
  <w:num w:numId="8">
    <w:abstractNumId w:val="6"/>
  </w:num>
  <w:num w:numId="9">
    <w:abstractNumId w:val="0"/>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B4006"/>
    <w:rsid w:val="000040C4"/>
    <w:rsid w:val="00004527"/>
    <w:rsid w:val="00004F4F"/>
    <w:rsid w:val="0001546A"/>
    <w:rsid w:val="000604E3"/>
    <w:rsid w:val="00060FE5"/>
    <w:rsid w:val="000663B6"/>
    <w:rsid w:val="00071244"/>
    <w:rsid w:val="00071DA9"/>
    <w:rsid w:val="00080C0F"/>
    <w:rsid w:val="000A2AD2"/>
    <w:rsid w:val="000A4A69"/>
    <w:rsid w:val="000A59A4"/>
    <w:rsid w:val="000D5AA6"/>
    <w:rsid w:val="000E569C"/>
    <w:rsid w:val="00112FDE"/>
    <w:rsid w:val="00125F1D"/>
    <w:rsid w:val="00127C2D"/>
    <w:rsid w:val="001317B1"/>
    <w:rsid w:val="00132F20"/>
    <w:rsid w:val="00133B69"/>
    <w:rsid w:val="00143556"/>
    <w:rsid w:val="0015441A"/>
    <w:rsid w:val="001571D8"/>
    <w:rsid w:val="00163B6B"/>
    <w:rsid w:val="001667AF"/>
    <w:rsid w:val="00167825"/>
    <w:rsid w:val="0017309C"/>
    <w:rsid w:val="00181C4E"/>
    <w:rsid w:val="001A3CA1"/>
    <w:rsid w:val="001B36E1"/>
    <w:rsid w:val="001C0E89"/>
    <w:rsid w:val="001C0EF7"/>
    <w:rsid w:val="001C6DE7"/>
    <w:rsid w:val="001C74AE"/>
    <w:rsid w:val="002038E3"/>
    <w:rsid w:val="0020798E"/>
    <w:rsid w:val="0023199D"/>
    <w:rsid w:val="0023204D"/>
    <w:rsid w:val="00245A5C"/>
    <w:rsid w:val="00247769"/>
    <w:rsid w:val="00264E97"/>
    <w:rsid w:val="00267234"/>
    <w:rsid w:val="0027674C"/>
    <w:rsid w:val="00283991"/>
    <w:rsid w:val="00294037"/>
    <w:rsid w:val="002942E2"/>
    <w:rsid w:val="002B1CA6"/>
    <w:rsid w:val="002D7ACF"/>
    <w:rsid w:val="002E0B43"/>
    <w:rsid w:val="002E19EC"/>
    <w:rsid w:val="002F20EC"/>
    <w:rsid w:val="002F6F5C"/>
    <w:rsid w:val="002F765D"/>
    <w:rsid w:val="00306794"/>
    <w:rsid w:val="00325CCE"/>
    <w:rsid w:val="00326A32"/>
    <w:rsid w:val="0035051B"/>
    <w:rsid w:val="003523A3"/>
    <w:rsid w:val="003739EF"/>
    <w:rsid w:val="00375E9D"/>
    <w:rsid w:val="00384E4A"/>
    <w:rsid w:val="0038635A"/>
    <w:rsid w:val="00393C29"/>
    <w:rsid w:val="003A31D1"/>
    <w:rsid w:val="003A4CB9"/>
    <w:rsid w:val="003B7A65"/>
    <w:rsid w:val="003E3948"/>
    <w:rsid w:val="003E537E"/>
    <w:rsid w:val="003E7CBA"/>
    <w:rsid w:val="003F2DBC"/>
    <w:rsid w:val="00403CCA"/>
    <w:rsid w:val="00426C8F"/>
    <w:rsid w:val="00435931"/>
    <w:rsid w:val="00435B65"/>
    <w:rsid w:val="00435E4E"/>
    <w:rsid w:val="004442B5"/>
    <w:rsid w:val="00445913"/>
    <w:rsid w:val="004476B0"/>
    <w:rsid w:val="00474C36"/>
    <w:rsid w:val="00485ED7"/>
    <w:rsid w:val="004910DE"/>
    <w:rsid w:val="0049784A"/>
    <w:rsid w:val="004A48C5"/>
    <w:rsid w:val="004D74A6"/>
    <w:rsid w:val="004F3DE1"/>
    <w:rsid w:val="00531B71"/>
    <w:rsid w:val="0056147F"/>
    <w:rsid w:val="00571C16"/>
    <w:rsid w:val="0057432C"/>
    <w:rsid w:val="00576C46"/>
    <w:rsid w:val="00593879"/>
    <w:rsid w:val="005B37C8"/>
    <w:rsid w:val="005C48B3"/>
    <w:rsid w:val="005D30B7"/>
    <w:rsid w:val="005D3E69"/>
    <w:rsid w:val="005E043A"/>
    <w:rsid w:val="005E2C01"/>
    <w:rsid w:val="005E46F4"/>
    <w:rsid w:val="00613FCC"/>
    <w:rsid w:val="0061668F"/>
    <w:rsid w:val="00620B46"/>
    <w:rsid w:val="00622CBF"/>
    <w:rsid w:val="006238CE"/>
    <w:rsid w:val="00626DA8"/>
    <w:rsid w:val="00626DE5"/>
    <w:rsid w:val="00643DC8"/>
    <w:rsid w:val="006441B2"/>
    <w:rsid w:val="00653984"/>
    <w:rsid w:val="00655B8F"/>
    <w:rsid w:val="0069419A"/>
    <w:rsid w:val="00697820"/>
    <w:rsid w:val="006A487A"/>
    <w:rsid w:val="006B021E"/>
    <w:rsid w:val="006C6CFD"/>
    <w:rsid w:val="006E59A8"/>
    <w:rsid w:val="006F55B7"/>
    <w:rsid w:val="0070431B"/>
    <w:rsid w:val="00721F1D"/>
    <w:rsid w:val="0072754A"/>
    <w:rsid w:val="00733829"/>
    <w:rsid w:val="007432DF"/>
    <w:rsid w:val="007515ED"/>
    <w:rsid w:val="00772C54"/>
    <w:rsid w:val="007768AD"/>
    <w:rsid w:val="007B1344"/>
    <w:rsid w:val="007B3A99"/>
    <w:rsid w:val="007B762C"/>
    <w:rsid w:val="007D30C6"/>
    <w:rsid w:val="007E0FD8"/>
    <w:rsid w:val="007F5943"/>
    <w:rsid w:val="00806E11"/>
    <w:rsid w:val="00811C0A"/>
    <w:rsid w:val="00822E2D"/>
    <w:rsid w:val="00827EBD"/>
    <w:rsid w:val="00835A81"/>
    <w:rsid w:val="00851F45"/>
    <w:rsid w:val="008528A7"/>
    <w:rsid w:val="00870E48"/>
    <w:rsid w:val="0087654D"/>
    <w:rsid w:val="00884746"/>
    <w:rsid w:val="0088666A"/>
    <w:rsid w:val="00895199"/>
    <w:rsid w:val="008C16AD"/>
    <w:rsid w:val="008D1AA4"/>
    <w:rsid w:val="008D1AAD"/>
    <w:rsid w:val="008D6C6B"/>
    <w:rsid w:val="008E3CB5"/>
    <w:rsid w:val="008E58D3"/>
    <w:rsid w:val="00905E67"/>
    <w:rsid w:val="00912F7E"/>
    <w:rsid w:val="00921039"/>
    <w:rsid w:val="00926456"/>
    <w:rsid w:val="0093552E"/>
    <w:rsid w:val="009419D9"/>
    <w:rsid w:val="00946559"/>
    <w:rsid w:val="009535FC"/>
    <w:rsid w:val="0096097C"/>
    <w:rsid w:val="00963A42"/>
    <w:rsid w:val="00964012"/>
    <w:rsid w:val="00965FF5"/>
    <w:rsid w:val="00970319"/>
    <w:rsid w:val="00971D90"/>
    <w:rsid w:val="00973830"/>
    <w:rsid w:val="00985EB8"/>
    <w:rsid w:val="00987D79"/>
    <w:rsid w:val="0099337F"/>
    <w:rsid w:val="009B3F11"/>
    <w:rsid w:val="009D0A8B"/>
    <w:rsid w:val="009E19F2"/>
    <w:rsid w:val="009E4366"/>
    <w:rsid w:val="009F7B0C"/>
    <w:rsid w:val="00A075F3"/>
    <w:rsid w:val="00A1315A"/>
    <w:rsid w:val="00A14759"/>
    <w:rsid w:val="00A23D37"/>
    <w:rsid w:val="00A2418D"/>
    <w:rsid w:val="00A307AE"/>
    <w:rsid w:val="00A32266"/>
    <w:rsid w:val="00A45240"/>
    <w:rsid w:val="00A70430"/>
    <w:rsid w:val="00A727D0"/>
    <w:rsid w:val="00A97A04"/>
    <w:rsid w:val="00AA270C"/>
    <w:rsid w:val="00AB01CB"/>
    <w:rsid w:val="00AB0BFE"/>
    <w:rsid w:val="00AB0FB6"/>
    <w:rsid w:val="00AC7156"/>
    <w:rsid w:val="00AD764A"/>
    <w:rsid w:val="00AE79D7"/>
    <w:rsid w:val="00AF1E29"/>
    <w:rsid w:val="00AF472B"/>
    <w:rsid w:val="00B21012"/>
    <w:rsid w:val="00B64483"/>
    <w:rsid w:val="00B67539"/>
    <w:rsid w:val="00B77DD7"/>
    <w:rsid w:val="00B80404"/>
    <w:rsid w:val="00B86F07"/>
    <w:rsid w:val="00BB3500"/>
    <w:rsid w:val="00BC1CA9"/>
    <w:rsid w:val="00BC5EE6"/>
    <w:rsid w:val="00BD52CF"/>
    <w:rsid w:val="00BD6809"/>
    <w:rsid w:val="00BD7194"/>
    <w:rsid w:val="00BE518A"/>
    <w:rsid w:val="00BF2E79"/>
    <w:rsid w:val="00BF3E75"/>
    <w:rsid w:val="00C02B9A"/>
    <w:rsid w:val="00C31D99"/>
    <w:rsid w:val="00C44D2E"/>
    <w:rsid w:val="00C4664A"/>
    <w:rsid w:val="00C46EC1"/>
    <w:rsid w:val="00C55014"/>
    <w:rsid w:val="00C568E7"/>
    <w:rsid w:val="00C645E1"/>
    <w:rsid w:val="00C8276B"/>
    <w:rsid w:val="00C925A9"/>
    <w:rsid w:val="00CA064F"/>
    <w:rsid w:val="00CB19B9"/>
    <w:rsid w:val="00CC6068"/>
    <w:rsid w:val="00CD3E02"/>
    <w:rsid w:val="00CD5ECC"/>
    <w:rsid w:val="00CD7694"/>
    <w:rsid w:val="00CE02D2"/>
    <w:rsid w:val="00CF0B28"/>
    <w:rsid w:val="00CF6810"/>
    <w:rsid w:val="00D2425B"/>
    <w:rsid w:val="00D3230A"/>
    <w:rsid w:val="00D47DF5"/>
    <w:rsid w:val="00D62EAF"/>
    <w:rsid w:val="00D65156"/>
    <w:rsid w:val="00D7409B"/>
    <w:rsid w:val="00D83E54"/>
    <w:rsid w:val="00D9226A"/>
    <w:rsid w:val="00DA7F3F"/>
    <w:rsid w:val="00DB4006"/>
    <w:rsid w:val="00DD39F7"/>
    <w:rsid w:val="00DD7441"/>
    <w:rsid w:val="00DF0086"/>
    <w:rsid w:val="00DF08DB"/>
    <w:rsid w:val="00DF47D6"/>
    <w:rsid w:val="00E332BA"/>
    <w:rsid w:val="00E6465D"/>
    <w:rsid w:val="00E66D9D"/>
    <w:rsid w:val="00E70762"/>
    <w:rsid w:val="00E83D16"/>
    <w:rsid w:val="00E8451E"/>
    <w:rsid w:val="00E94680"/>
    <w:rsid w:val="00EC15F3"/>
    <w:rsid w:val="00EC6C38"/>
    <w:rsid w:val="00ED3F15"/>
    <w:rsid w:val="00ED6B40"/>
    <w:rsid w:val="00EF3865"/>
    <w:rsid w:val="00F00113"/>
    <w:rsid w:val="00F040B9"/>
    <w:rsid w:val="00F04A2E"/>
    <w:rsid w:val="00F06A6B"/>
    <w:rsid w:val="00F16528"/>
    <w:rsid w:val="00F16D8C"/>
    <w:rsid w:val="00F401B4"/>
    <w:rsid w:val="00F45C9D"/>
    <w:rsid w:val="00F64C7F"/>
    <w:rsid w:val="00F826D3"/>
    <w:rsid w:val="00F90110"/>
    <w:rsid w:val="00F930BF"/>
    <w:rsid w:val="00F9418B"/>
    <w:rsid w:val="00F97CFA"/>
    <w:rsid w:val="00FB43B8"/>
    <w:rsid w:val="00FB4446"/>
    <w:rsid w:val="00FE1DA2"/>
    <w:rsid w:val="00FE2FBC"/>
    <w:rsid w:val="00FE5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D6FED0"/>
  <w15:docId w15:val="{824559FC-223B-40D6-87F8-6FB1DE745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E48"/>
    <w:pPr>
      <w:spacing w:after="200" w:line="276" w:lineRule="auto"/>
    </w:pPr>
    <w:rPr>
      <w:sz w:val="22"/>
      <w:szCs w:val="22"/>
    </w:rPr>
  </w:style>
  <w:style w:type="paragraph" w:styleId="Heading1">
    <w:name w:val="heading 1"/>
    <w:basedOn w:val="Normal"/>
    <w:next w:val="Normal"/>
    <w:link w:val="Heading1Char"/>
    <w:qFormat/>
    <w:rsid w:val="00822E2D"/>
    <w:pPr>
      <w:keepNext/>
      <w:spacing w:after="0" w:line="240" w:lineRule="auto"/>
      <w:jc w:val="right"/>
      <w:outlineLvl w:val="0"/>
    </w:pPr>
    <w:rPr>
      <w:rFonts w:ascii="Times New Roman" w:eastAsia="Times New Roman" w:hAnsi="Times New Roman"/>
      <w:b/>
      <w:sz w:val="24"/>
      <w:szCs w:val="20"/>
    </w:rPr>
  </w:style>
  <w:style w:type="paragraph" w:styleId="Heading3">
    <w:name w:val="heading 3"/>
    <w:basedOn w:val="Normal"/>
    <w:next w:val="Normal"/>
    <w:link w:val="Heading3Char"/>
    <w:qFormat/>
    <w:rsid w:val="00822E2D"/>
    <w:pPr>
      <w:keepNext/>
      <w:spacing w:after="0" w:line="240" w:lineRule="auto"/>
      <w:outlineLvl w:val="2"/>
    </w:pPr>
    <w:rPr>
      <w:rFonts w:ascii="Times New Roman" w:eastAsia="Times New Roman" w:hAnsi="Times New Roman"/>
      <w:bCs/>
      <w:sz w:val="24"/>
      <w:szCs w:val="20"/>
    </w:rPr>
  </w:style>
  <w:style w:type="paragraph" w:styleId="Heading6">
    <w:name w:val="heading 6"/>
    <w:basedOn w:val="Normal"/>
    <w:next w:val="Normal"/>
    <w:link w:val="Heading6Char"/>
    <w:qFormat/>
    <w:rsid w:val="00822E2D"/>
    <w:pPr>
      <w:keepNext/>
      <w:spacing w:after="0" w:line="240" w:lineRule="auto"/>
      <w:jc w:val="both"/>
      <w:outlineLvl w:val="5"/>
    </w:pPr>
    <w:rPr>
      <w:rFonts w:ascii="Times New Roman" w:eastAsia="Times New Roman" w:hAnsi="Times New Roman"/>
      <w:bCs/>
      <w:sz w:val="24"/>
      <w:szCs w:val="20"/>
    </w:rPr>
  </w:style>
  <w:style w:type="paragraph" w:styleId="Heading8">
    <w:name w:val="heading 8"/>
    <w:basedOn w:val="Normal"/>
    <w:next w:val="Normal"/>
    <w:link w:val="Heading8Char"/>
    <w:qFormat/>
    <w:rsid w:val="00822E2D"/>
    <w:pPr>
      <w:keepNext/>
      <w:spacing w:after="0" w:line="240" w:lineRule="auto"/>
      <w:outlineLvl w:val="7"/>
    </w:pPr>
    <w:rPr>
      <w:rFonts w:ascii="Times New Roman" w:eastAsia="Times New Roman" w:hAnsi="Times New Roman"/>
      <w:b/>
      <w:bCs/>
      <w:sz w:val="24"/>
      <w:szCs w:val="20"/>
    </w:rPr>
  </w:style>
  <w:style w:type="paragraph" w:styleId="Heading9">
    <w:name w:val="heading 9"/>
    <w:basedOn w:val="Normal"/>
    <w:next w:val="Normal"/>
    <w:link w:val="Heading9Char"/>
    <w:qFormat/>
    <w:rsid w:val="00822E2D"/>
    <w:pPr>
      <w:keepNext/>
      <w:spacing w:after="0" w:line="240" w:lineRule="auto"/>
      <w:ind w:left="360"/>
      <w:outlineLvl w:val="8"/>
    </w:pPr>
    <w:rPr>
      <w:rFonts w:ascii="Times New Roman" w:eastAsia="Times New Roman" w:hAnsi="Times New Roman"/>
      <w:b/>
      <w:bC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40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4006"/>
  </w:style>
  <w:style w:type="paragraph" w:styleId="Footer">
    <w:name w:val="footer"/>
    <w:basedOn w:val="Normal"/>
    <w:link w:val="FooterChar"/>
    <w:uiPriority w:val="99"/>
    <w:unhideWhenUsed/>
    <w:rsid w:val="00DB40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4006"/>
  </w:style>
  <w:style w:type="paragraph" w:styleId="BalloonText">
    <w:name w:val="Balloon Text"/>
    <w:basedOn w:val="Normal"/>
    <w:link w:val="BalloonTextChar"/>
    <w:uiPriority w:val="99"/>
    <w:semiHidden/>
    <w:unhideWhenUsed/>
    <w:rsid w:val="00DB40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006"/>
    <w:rPr>
      <w:rFonts w:ascii="Tahoma" w:hAnsi="Tahoma" w:cs="Tahoma"/>
      <w:sz w:val="16"/>
      <w:szCs w:val="16"/>
    </w:rPr>
  </w:style>
  <w:style w:type="character" w:customStyle="1" w:styleId="Heading1Char">
    <w:name w:val="Heading 1 Char"/>
    <w:basedOn w:val="DefaultParagraphFont"/>
    <w:link w:val="Heading1"/>
    <w:rsid w:val="00822E2D"/>
    <w:rPr>
      <w:rFonts w:ascii="Times New Roman" w:eastAsia="Times New Roman" w:hAnsi="Times New Roman"/>
      <w:b/>
      <w:sz w:val="24"/>
    </w:rPr>
  </w:style>
  <w:style w:type="character" w:customStyle="1" w:styleId="Heading3Char">
    <w:name w:val="Heading 3 Char"/>
    <w:basedOn w:val="DefaultParagraphFont"/>
    <w:link w:val="Heading3"/>
    <w:rsid w:val="00822E2D"/>
    <w:rPr>
      <w:rFonts w:ascii="Times New Roman" w:eastAsia="Times New Roman" w:hAnsi="Times New Roman"/>
      <w:bCs/>
      <w:sz w:val="24"/>
    </w:rPr>
  </w:style>
  <w:style w:type="character" w:customStyle="1" w:styleId="Heading6Char">
    <w:name w:val="Heading 6 Char"/>
    <w:basedOn w:val="DefaultParagraphFont"/>
    <w:link w:val="Heading6"/>
    <w:rsid w:val="00822E2D"/>
    <w:rPr>
      <w:rFonts w:ascii="Times New Roman" w:eastAsia="Times New Roman" w:hAnsi="Times New Roman"/>
      <w:bCs/>
      <w:sz w:val="24"/>
    </w:rPr>
  </w:style>
  <w:style w:type="character" w:customStyle="1" w:styleId="Heading8Char">
    <w:name w:val="Heading 8 Char"/>
    <w:basedOn w:val="DefaultParagraphFont"/>
    <w:link w:val="Heading8"/>
    <w:rsid w:val="00822E2D"/>
    <w:rPr>
      <w:rFonts w:ascii="Times New Roman" w:eastAsia="Times New Roman" w:hAnsi="Times New Roman"/>
      <w:b/>
      <w:bCs/>
      <w:sz w:val="24"/>
    </w:rPr>
  </w:style>
  <w:style w:type="character" w:customStyle="1" w:styleId="Heading9Char">
    <w:name w:val="Heading 9 Char"/>
    <w:basedOn w:val="DefaultParagraphFont"/>
    <w:link w:val="Heading9"/>
    <w:rsid w:val="00822E2D"/>
    <w:rPr>
      <w:rFonts w:ascii="Times New Roman" w:eastAsia="Times New Roman" w:hAnsi="Times New Roman"/>
      <w:b/>
      <w:bCs/>
      <w:sz w:val="24"/>
    </w:rPr>
  </w:style>
  <w:style w:type="paragraph" w:styleId="BodyTextIndent">
    <w:name w:val="Body Text Indent"/>
    <w:basedOn w:val="Normal"/>
    <w:link w:val="BodyTextIndentChar"/>
    <w:rsid w:val="00822E2D"/>
    <w:pPr>
      <w:spacing w:after="0" w:line="240" w:lineRule="auto"/>
      <w:ind w:left="810" w:hanging="450"/>
      <w:jc w:val="both"/>
    </w:pPr>
    <w:rPr>
      <w:rFonts w:ascii="Times New Roman" w:eastAsia="Times New Roman" w:hAnsi="Times New Roman"/>
      <w:sz w:val="24"/>
      <w:szCs w:val="20"/>
    </w:rPr>
  </w:style>
  <w:style w:type="character" w:customStyle="1" w:styleId="BodyTextIndentChar">
    <w:name w:val="Body Text Indent Char"/>
    <w:basedOn w:val="DefaultParagraphFont"/>
    <w:link w:val="BodyTextIndent"/>
    <w:rsid w:val="00822E2D"/>
    <w:rPr>
      <w:rFonts w:ascii="Times New Roman" w:eastAsia="Times New Roman" w:hAnsi="Times New Roman"/>
      <w:sz w:val="24"/>
    </w:rPr>
  </w:style>
  <w:style w:type="paragraph" w:styleId="NoSpacing">
    <w:name w:val="No Spacing"/>
    <w:uiPriority w:val="1"/>
    <w:qFormat/>
    <w:rsid w:val="00822E2D"/>
    <w:rPr>
      <w:sz w:val="22"/>
      <w:szCs w:val="22"/>
    </w:rPr>
  </w:style>
  <w:style w:type="table" w:styleId="TableGrid">
    <w:name w:val="Table Grid"/>
    <w:basedOn w:val="TableNormal"/>
    <w:uiPriority w:val="59"/>
    <w:rsid w:val="009264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D764A"/>
    <w:pPr>
      <w:ind w:left="720"/>
      <w:contextualSpacing/>
    </w:pPr>
  </w:style>
  <w:style w:type="paragraph" w:styleId="BodyText">
    <w:name w:val="Body Text"/>
    <w:basedOn w:val="Normal"/>
    <w:link w:val="BodyTextChar"/>
    <w:uiPriority w:val="99"/>
    <w:semiHidden/>
    <w:unhideWhenUsed/>
    <w:rsid w:val="00163B6B"/>
    <w:pPr>
      <w:spacing w:after="120"/>
    </w:pPr>
  </w:style>
  <w:style w:type="character" w:customStyle="1" w:styleId="BodyTextChar">
    <w:name w:val="Body Text Char"/>
    <w:basedOn w:val="DefaultParagraphFont"/>
    <w:link w:val="BodyText"/>
    <w:uiPriority w:val="99"/>
    <w:semiHidden/>
    <w:rsid w:val="00163B6B"/>
    <w:rPr>
      <w:sz w:val="22"/>
      <w:szCs w:val="22"/>
    </w:rPr>
  </w:style>
  <w:style w:type="paragraph" w:styleId="BodyText2">
    <w:name w:val="Body Text 2"/>
    <w:basedOn w:val="Normal"/>
    <w:link w:val="BodyText2Char"/>
    <w:uiPriority w:val="99"/>
    <w:semiHidden/>
    <w:unhideWhenUsed/>
    <w:rsid w:val="00964012"/>
    <w:pPr>
      <w:spacing w:after="120" w:line="480" w:lineRule="auto"/>
    </w:pPr>
  </w:style>
  <w:style w:type="character" w:customStyle="1" w:styleId="BodyText2Char">
    <w:name w:val="Body Text 2 Char"/>
    <w:basedOn w:val="DefaultParagraphFont"/>
    <w:link w:val="BodyText2"/>
    <w:uiPriority w:val="99"/>
    <w:semiHidden/>
    <w:rsid w:val="00964012"/>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e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231</TotalTime>
  <Pages>4</Pages>
  <Words>909</Words>
  <Characters>5184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Windows User</cp:lastModifiedBy>
  <cp:revision>89</cp:revision>
  <cp:lastPrinted>2017-01-03T07:32:00Z</cp:lastPrinted>
  <dcterms:created xsi:type="dcterms:W3CDTF">2016-01-06T06:00:00Z</dcterms:created>
  <dcterms:modified xsi:type="dcterms:W3CDTF">2024-01-06T08:42:00Z</dcterms:modified>
</cp:coreProperties>
</file>