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DF" w:rsidRDefault="00B312DF">
      <w:pPr>
        <w:pStyle w:val="BodyText"/>
        <w:rPr>
          <w:sz w:val="20"/>
        </w:rPr>
      </w:pPr>
    </w:p>
    <w:p w:rsidR="00B312DF" w:rsidRDefault="00B312DF">
      <w:pPr>
        <w:pStyle w:val="BodyText"/>
        <w:spacing w:before="5"/>
        <w:rPr>
          <w:sz w:val="19"/>
        </w:rPr>
      </w:pPr>
    </w:p>
    <w:p w:rsidR="00B312DF" w:rsidRDefault="00DD56CA">
      <w:pPr>
        <w:pStyle w:val="Heading1"/>
        <w:spacing w:before="90"/>
        <w:ind w:left="151" w:right="87" w:firstLine="0"/>
        <w:jc w:val="center"/>
      </w:pPr>
      <w:r>
        <w:t>SECOND</w:t>
      </w:r>
      <w:r>
        <w:rPr>
          <w:spacing w:val="-2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2023-2024</w:t>
      </w:r>
    </w:p>
    <w:p w:rsidR="00B312DF" w:rsidRDefault="00DD56CA">
      <w:pPr>
        <w:spacing w:before="60"/>
        <w:ind w:left="92" w:right="87"/>
        <w:jc w:val="center"/>
        <w:rPr>
          <w:b/>
          <w:sz w:val="24"/>
        </w:rPr>
      </w:pPr>
      <w:r>
        <w:rPr>
          <w:b/>
          <w:sz w:val="24"/>
          <w:u w:val="thick"/>
        </w:rPr>
        <w:t>Course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Handout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(Part II)</w:t>
      </w:r>
    </w:p>
    <w:p w:rsidR="00B312DF" w:rsidRDefault="00DD56CA">
      <w:pPr>
        <w:pStyle w:val="Heading1"/>
        <w:spacing w:before="60"/>
        <w:ind w:left="8431" w:right="87" w:firstLine="0"/>
        <w:jc w:val="center"/>
      </w:pPr>
      <w:r>
        <w:t>Date:</w:t>
      </w:r>
      <w:r>
        <w:rPr>
          <w:spacing w:val="-3"/>
        </w:rPr>
        <w:t xml:space="preserve"> </w:t>
      </w:r>
      <w:r w:rsidR="00EF70CE">
        <w:t>09</w:t>
      </w:r>
      <w:r>
        <w:t>/</w:t>
      </w:r>
      <w:r w:rsidR="00EF70CE">
        <w:t>01</w:t>
      </w:r>
      <w:r>
        <w:t>/202</w:t>
      </w:r>
      <w:r w:rsidR="00EF70CE">
        <w:t>4</w:t>
      </w:r>
    </w:p>
    <w:p w:rsidR="00B312DF" w:rsidRDefault="00B312DF">
      <w:pPr>
        <w:pStyle w:val="BodyText"/>
        <w:rPr>
          <w:b/>
          <w:sz w:val="20"/>
        </w:rPr>
      </w:pPr>
    </w:p>
    <w:p w:rsidR="00B312DF" w:rsidRDefault="00DD56CA">
      <w:pPr>
        <w:pStyle w:val="BodyText"/>
        <w:spacing w:before="228"/>
        <w:ind w:left="116" w:right="105"/>
        <w:jc w:val="both"/>
      </w:pP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part-I</w:t>
      </w:r>
      <w:r>
        <w:rPr>
          <w:spacing w:val="-12"/>
        </w:rPr>
        <w:t xml:space="preserve"> </w:t>
      </w:r>
      <w:r>
        <w:t>(General</w:t>
      </w:r>
      <w:r>
        <w:rPr>
          <w:spacing w:val="-11"/>
        </w:rPr>
        <w:t xml:space="preserve"> </w:t>
      </w:r>
      <w:r>
        <w:t>Handout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courses</w:t>
      </w:r>
      <w:r>
        <w:rPr>
          <w:spacing w:val="-9"/>
        </w:rPr>
        <w:t xml:space="preserve"> </w:t>
      </w:r>
      <w:r>
        <w:t>appended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table)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portion</w:t>
      </w:r>
      <w:r>
        <w:rPr>
          <w:spacing w:val="-11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further</w:t>
      </w:r>
      <w:r>
        <w:rPr>
          <w:spacing w:val="-58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details regarding the course.</w:t>
      </w:r>
    </w:p>
    <w:p w:rsidR="00B312DF" w:rsidRDefault="00DD56CA">
      <w:pPr>
        <w:tabs>
          <w:tab w:val="left" w:pos="2000"/>
        </w:tabs>
        <w:spacing w:before="226"/>
        <w:ind w:left="116"/>
        <w:jc w:val="both"/>
        <w:rPr>
          <w:b/>
          <w:sz w:val="24"/>
        </w:rPr>
      </w:pPr>
      <w:r>
        <w:rPr>
          <w:sz w:val="24"/>
        </w:rPr>
        <w:t>Course</w:t>
      </w:r>
      <w:r>
        <w:rPr>
          <w:spacing w:val="-11"/>
          <w:sz w:val="24"/>
        </w:rPr>
        <w:t xml:space="preserve"> </w:t>
      </w:r>
      <w:r>
        <w:rPr>
          <w:sz w:val="24"/>
        </w:rPr>
        <w:t>No.</w:t>
      </w:r>
      <w:r>
        <w:rPr>
          <w:sz w:val="24"/>
        </w:rPr>
        <w:tab/>
        <w:t>:</w:t>
      </w:r>
      <w:r>
        <w:rPr>
          <w:spacing w:val="48"/>
          <w:sz w:val="24"/>
        </w:rPr>
        <w:t xml:space="preserve"> </w:t>
      </w:r>
      <w:r>
        <w:rPr>
          <w:b/>
          <w:sz w:val="24"/>
        </w:rPr>
        <w:t>PHA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F417</w:t>
      </w:r>
    </w:p>
    <w:p w:rsidR="00B312DF" w:rsidRDefault="00DD56CA">
      <w:pPr>
        <w:pStyle w:val="BodyText"/>
        <w:tabs>
          <w:tab w:val="left" w:pos="1978"/>
        </w:tabs>
        <w:spacing w:before="39"/>
        <w:ind w:left="116"/>
        <w:jc w:val="both"/>
      </w:pPr>
      <w:r>
        <w:t>Course</w:t>
      </w:r>
      <w:r>
        <w:rPr>
          <w:spacing w:val="-11"/>
        </w:rPr>
        <w:t xml:space="preserve"> </w:t>
      </w:r>
      <w:r>
        <w:t>Title</w:t>
      </w:r>
      <w:r>
        <w:tab/>
      </w:r>
      <w:r>
        <w:t>:</w:t>
      </w:r>
      <w:r>
        <w:rPr>
          <w:spacing w:val="31"/>
        </w:rPr>
        <w:t xml:space="preserve"> </w:t>
      </w:r>
      <w:r>
        <w:t>Pharmacoeconomics</w:t>
      </w:r>
    </w:p>
    <w:p w:rsidR="00B312DF" w:rsidRDefault="00DD56CA">
      <w:pPr>
        <w:pStyle w:val="Heading1"/>
        <w:spacing w:before="41"/>
        <w:ind w:left="116" w:firstLine="0"/>
        <w:jc w:val="both"/>
      </w:pPr>
      <w:r>
        <w:rPr>
          <w:spacing w:val="-1"/>
        </w:rPr>
        <w:t>Instructor</w:t>
      </w:r>
      <w:r>
        <w:rPr>
          <w:spacing w:val="-14"/>
        </w:rPr>
        <w:t xml:space="preserve"> </w:t>
      </w:r>
      <w:r>
        <w:rPr>
          <w:spacing w:val="-1"/>
        </w:rPr>
        <w:t>In-Charge:</w:t>
      </w:r>
      <w:r>
        <w:rPr>
          <w:spacing w:val="39"/>
        </w:rPr>
        <w:t xml:space="preserve"> </w:t>
      </w:r>
      <w:r>
        <w:rPr>
          <w:spacing w:val="-1"/>
        </w:rPr>
        <w:t>Dr.</w:t>
      </w:r>
      <w:r>
        <w:rPr>
          <w:spacing w:val="-11"/>
        </w:rPr>
        <w:t xml:space="preserve"> </w:t>
      </w:r>
      <w:r>
        <w:rPr>
          <w:spacing w:val="-1"/>
        </w:rPr>
        <w:t>Abhijeet</w:t>
      </w:r>
      <w:r>
        <w:rPr>
          <w:spacing w:val="-12"/>
        </w:rPr>
        <w:t xml:space="preserve"> </w:t>
      </w:r>
      <w:r>
        <w:t>Joshi</w:t>
      </w:r>
    </w:p>
    <w:p w:rsidR="00B312DF" w:rsidRDefault="00B312DF">
      <w:pPr>
        <w:pStyle w:val="BodyText"/>
        <w:rPr>
          <w:b/>
          <w:sz w:val="26"/>
        </w:rPr>
      </w:pPr>
    </w:p>
    <w:p w:rsidR="00B312DF" w:rsidRDefault="00B312DF">
      <w:pPr>
        <w:pStyle w:val="BodyText"/>
        <w:spacing w:before="5"/>
        <w:rPr>
          <w:b/>
          <w:sz w:val="28"/>
        </w:rPr>
      </w:pPr>
    </w:p>
    <w:p w:rsidR="00B312DF" w:rsidRDefault="00DD56CA">
      <w:pPr>
        <w:pStyle w:val="ListParagraph"/>
        <w:numPr>
          <w:ilvl w:val="0"/>
          <w:numId w:val="2"/>
        </w:numPr>
        <w:tabs>
          <w:tab w:val="left" w:pos="479"/>
        </w:tabs>
        <w:ind w:right="102" w:firstLine="0"/>
        <w:jc w:val="both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pharmacoeconomics and pharmacoeconomic research through lectures, readings, class participation, and</w:t>
      </w:r>
      <w:r>
        <w:rPr>
          <w:spacing w:val="-58"/>
          <w:sz w:val="24"/>
        </w:rPr>
        <w:t xml:space="preserve"> </w:t>
      </w:r>
      <w:r>
        <w:rPr>
          <w:sz w:val="24"/>
        </w:rPr>
        <w:t>indivi</w:t>
      </w:r>
      <w:r>
        <w:rPr>
          <w:sz w:val="24"/>
        </w:rPr>
        <w:t>dual assignments. It identifies the role of pharmacists in pharmacoeconomics research and to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vocabulary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pharmacoeconomics.</w:t>
      </w:r>
    </w:p>
    <w:p w:rsidR="00B312DF" w:rsidRDefault="00DD56CA">
      <w:pPr>
        <w:pStyle w:val="Heading1"/>
        <w:numPr>
          <w:ilvl w:val="0"/>
          <w:numId w:val="2"/>
        </w:numPr>
        <w:tabs>
          <w:tab w:val="left" w:pos="357"/>
        </w:tabs>
        <w:spacing w:before="224"/>
        <w:ind w:left="356" w:hanging="241"/>
        <w:jc w:val="both"/>
      </w:pPr>
      <w:r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:rsidR="00B312DF" w:rsidRDefault="00DD56CA">
      <w:pPr>
        <w:pStyle w:val="BodyText"/>
        <w:spacing w:before="79"/>
        <w:ind w:left="116" w:right="103"/>
        <w:jc w:val="both"/>
      </w:pPr>
      <w:r>
        <w:t>The principal objective of this course is to impart knowledge about some economic aspects of the health</w:t>
      </w:r>
      <w:r>
        <w:rPr>
          <w:spacing w:val="-57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sector,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pharmaceuticals.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covers</w:t>
      </w:r>
      <w:r>
        <w:rPr>
          <w:spacing w:val="-7"/>
        </w:rPr>
        <w:t xml:space="preserve"> </w:t>
      </w:r>
      <w:r>
        <w:t>cost-benefit,</w:t>
      </w:r>
      <w:r>
        <w:rPr>
          <w:spacing w:val="-6"/>
        </w:rPr>
        <w:t xml:space="preserve"> </w:t>
      </w:r>
      <w:r>
        <w:t>cost-</w:t>
      </w:r>
      <w:r>
        <w:rPr>
          <w:spacing w:val="-58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cost-minimization,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</w:t>
      </w:r>
      <w:r>
        <w:t>t-utility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pharmaceutical</w:t>
      </w:r>
      <w:r>
        <w:rPr>
          <w:spacing w:val="-57"/>
        </w:rPr>
        <w:t xml:space="preserve"> </w:t>
      </w:r>
      <w:r>
        <w:t>products, drug therapy and treatments. Economic concepts such as supply, demand, efficiency, equity,</w:t>
      </w:r>
      <w:r>
        <w:rPr>
          <w:spacing w:val="1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policy,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failures,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insurance,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pharmaceutical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covered.</w:t>
      </w:r>
      <w:r>
        <w:rPr>
          <w:spacing w:val="-5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direct and indirect costs to a health care program, economic issues, pharmaceutical regulations, pricing</w:t>
      </w:r>
      <w:r>
        <w:rPr>
          <w:spacing w:val="1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and other economic</w:t>
      </w:r>
      <w:r>
        <w:rPr>
          <w:spacing w:val="-1"/>
        </w:rPr>
        <w:t xml:space="preserve"> </w:t>
      </w:r>
      <w:r>
        <w:t>related topics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emphasized.</w:t>
      </w:r>
    </w:p>
    <w:p w:rsidR="00B312DF" w:rsidRDefault="00B312DF">
      <w:pPr>
        <w:pStyle w:val="BodyText"/>
        <w:rPr>
          <w:sz w:val="23"/>
        </w:rPr>
      </w:pPr>
    </w:p>
    <w:p w:rsidR="00B312DF" w:rsidRDefault="00DD56CA">
      <w:pPr>
        <w:pStyle w:val="Heading1"/>
        <w:numPr>
          <w:ilvl w:val="0"/>
          <w:numId w:val="2"/>
        </w:numPr>
        <w:tabs>
          <w:tab w:val="left" w:pos="357"/>
        </w:tabs>
        <w:ind w:left="356" w:hanging="241"/>
        <w:jc w:val="both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B312DF" w:rsidRDefault="00DD56CA">
      <w:pPr>
        <w:pStyle w:val="BodyText"/>
        <w:spacing w:before="82"/>
        <w:ind w:left="476" w:right="88" w:hanging="360"/>
      </w:pPr>
      <w:r>
        <w:t>1) Bootman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L., Townsend R. J., McGhan W.</w:t>
      </w:r>
      <w:r>
        <w:rPr>
          <w:spacing w:val="1"/>
        </w:rPr>
        <w:t xml:space="preserve"> </w:t>
      </w:r>
      <w:r>
        <w:t>F.</w:t>
      </w:r>
      <w:r>
        <w:rPr>
          <w:spacing w:val="1"/>
        </w:rPr>
        <w:t xml:space="preserve"> </w:t>
      </w:r>
      <w:r>
        <w:t>Principles of Ph</w:t>
      </w:r>
      <w:r>
        <w:t>armacoeconomics. Second</w:t>
      </w:r>
      <w:r>
        <w:rPr>
          <w:spacing w:val="1"/>
        </w:rPr>
        <w:t xml:space="preserve"> </w:t>
      </w:r>
      <w:r>
        <w:t>edition,</w:t>
      </w:r>
      <w:r>
        <w:rPr>
          <w:spacing w:val="-57"/>
        </w:rPr>
        <w:t xml:space="preserve"> </w:t>
      </w:r>
      <w:r>
        <w:t>Harvey</w:t>
      </w:r>
      <w:r>
        <w:rPr>
          <w:spacing w:val="-6"/>
        </w:rPr>
        <w:t xml:space="preserve"> </w:t>
      </w:r>
      <w:r>
        <w:t>Whitney</w:t>
      </w:r>
      <w:r>
        <w:rPr>
          <w:spacing w:val="-5"/>
        </w:rPr>
        <w:t xml:space="preserve"> </w:t>
      </w:r>
      <w:r>
        <w:t>Books</w:t>
      </w:r>
      <w:r>
        <w:rPr>
          <w:spacing w:val="3"/>
        </w:rPr>
        <w:t xml:space="preserve"> </w:t>
      </w:r>
      <w:r>
        <w:t>Company, Cincinnati,</w:t>
      </w:r>
      <w:r>
        <w:rPr>
          <w:spacing w:val="1"/>
        </w:rPr>
        <w:t xml:space="preserve"> </w:t>
      </w:r>
      <w:r>
        <w:t>USA, 2002.</w:t>
      </w:r>
    </w:p>
    <w:p w:rsidR="00B312DF" w:rsidRDefault="00DD56CA">
      <w:pPr>
        <w:pStyle w:val="Heading1"/>
        <w:numPr>
          <w:ilvl w:val="0"/>
          <w:numId w:val="2"/>
        </w:numPr>
        <w:tabs>
          <w:tab w:val="left" w:pos="357"/>
        </w:tabs>
        <w:spacing w:before="182"/>
        <w:ind w:left="356" w:hanging="241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B312DF" w:rsidRDefault="00DD56CA">
      <w:pPr>
        <w:pStyle w:val="ListParagraph"/>
        <w:numPr>
          <w:ilvl w:val="0"/>
          <w:numId w:val="1"/>
        </w:numPr>
        <w:tabs>
          <w:tab w:val="left" w:pos="379"/>
        </w:tabs>
        <w:spacing w:before="70"/>
        <w:ind w:right="106" w:hanging="360"/>
        <w:rPr>
          <w:sz w:val="24"/>
        </w:rPr>
      </w:pPr>
      <w:r>
        <w:rPr>
          <w:sz w:val="24"/>
        </w:rPr>
        <w:t>Gold M.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r>
        <w:rPr>
          <w:sz w:val="24"/>
        </w:rPr>
        <w:t>Siegel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E., Russell</w:t>
      </w:r>
      <w:r>
        <w:rPr>
          <w:spacing w:val="3"/>
          <w:sz w:val="24"/>
        </w:rPr>
        <w:t xml:space="preserve"> </w:t>
      </w:r>
      <w:r>
        <w:rPr>
          <w:sz w:val="24"/>
        </w:rPr>
        <w:t>L.</w:t>
      </w:r>
      <w:r>
        <w:rPr>
          <w:spacing w:val="3"/>
          <w:sz w:val="24"/>
        </w:rPr>
        <w:t xml:space="preserve"> </w:t>
      </w:r>
      <w:r>
        <w:rPr>
          <w:sz w:val="24"/>
        </w:rPr>
        <w:t>B.,</w:t>
      </w:r>
      <w:r>
        <w:rPr>
          <w:spacing w:val="2"/>
          <w:sz w:val="24"/>
        </w:rPr>
        <w:t xml:space="preserve"> </w:t>
      </w:r>
      <w:r>
        <w:rPr>
          <w:sz w:val="24"/>
        </w:rPr>
        <w:t>Weinstein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4"/>
          <w:sz w:val="24"/>
        </w:rPr>
        <w:t xml:space="preserve"> </w:t>
      </w:r>
      <w:r>
        <w:rPr>
          <w:sz w:val="24"/>
        </w:rPr>
        <w:t>Cost-Effectiveness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Medicine,</w:t>
      </w:r>
      <w:r>
        <w:rPr>
          <w:spacing w:val="-57"/>
          <w:sz w:val="24"/>
        </w:rPr>
        <w:t xml:space="preserve"> </w:t>
      </w:r>
      <w:r>
        <w:rPr>
          <w:sz w:val="24"/>
        </w:rPr>
        <w:t>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Press,</w:t>
      </w:r>
      <w:r>
        <w:rPr>
          <w:spacing w:val="2"/>
          <w:sz w:val="24"/>
        </w:rPr>
        <w:t xml:space="preserve"> </w:t>
      </w:r>
      <w:r>
        <w:rPr>
          <w:sz w:val="24"/>
        </w:rPr>
        <w:t>Oxford, UK, 1996.</w:t>
      </w:r>
    </w:p>
    <w:p w:rsidR="00B312DF" w:rsidRDefault="00DD56CA">
      <w:pPr>
        <w:pStyle w:val="ListParagraph"/>
        <w:numPr>
          <w:ilvl w:val="0"/>
          <w:numId w:val="1"/>
        </w:numPr>
        <w:tabs>
          <w:tab w:val="left" w:pos="364"/>
        </w:tabs>
        <w:spacing w:before="69"/>
        <w:ind w:right="104" w:hanging="360"/>
        <w:rPr>
          <w:sz w:val="24"/>
        </w:rPr>
      </w:pPr>
      <w:r>
        <w:rPr>
          <w:sz w:val="24"/>
        </w:rPr>
        <w:t>Michael</w:t>
      </w:r>
      <w:r>
        <w:rPr>
          <w:spacing w:val="-12"/>
          <w:sz w:val="24"/>
        </w:rPr>
        <w:t xml:space="preserve"> </w:t>
      </w:r>
      <w:r>
        <w:rPr>
          <w:sz w:val="24"/>
        </w:rPr>
        <w:t>F.</w:t>
      </w:r>
      <w:r>
        <w:rPr>
          <w:spacing w:val="-11"/>
          <w:sz w:val="24"/>
        </w:rPr>
        <w:t xml:space="preserve"> </w:t>
      </w:r>
      <w:r>
        <w:rPr>
          <w:sz w:val="24"/>
        </w:rPr>
        <w:t>D.,</w:t>
      </w:r>
      <w:r>
        <w:rPr>
          <w:spacing w:val="-14"/>
          <w:sz w:val="24"/>
        </w:rPr>
        <w:t xml:space="preserve"> </w:t>
      </w:r>
      <w:r>
        <w:rPr>
          <w:sz w:val="24"/>
        </w:rPr>
        <w:t>Sculpher</w:t>
      </w:r>
      <w:r>
        <w:rPr>
          <w:spacing w:val="-14"/>
          <w:sz w:val="24"/>
        </w:rPr>
        <w:t xml:space="preserve"> </w:t>
      </w:r>
      <w:r>
        <w:rPr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z w:val="24"/>
        </w:rPr>
        <w:t>J.,</w:t>
      </w:r>
      <w:r>
        <w:rPr>
          <w:spacing w:val="-13"/>
          <w:sz w:val="24"/>
        </w:rPr>
        <w:t xml:space="preserve"> </w:t>
      </w:r>
      <w:r>
        <w:rPr>
          <w:sz w:val="24"/>
        </w:rPr>
        <w:t>Torrance</w:t>
      </w:r>
      <w:r>
        <w:rPr>
          <w:spacing w:val="-14"/>
          <w:sz w:val="24"/>
        </w:rPr>
        <w:t xml:space="preserve"> </w:t>
      </w:r>
      <w:r>
        <w:rPr>
          <w:sz w:val="24"/>
        </w:rPr>
        <w:t>G.</w:t>
      </w:r>
      <w:r>
        <w:rPr>
          <w:spacing w:val="-12"/>
          <w:sz w:val="24"/>
        </w:rPr>
        <w:t xml:space="preserve"> </w:t>
      </w:r>
      <w:r>
        <w:rPr>
          <w:sz w:val="24"/>
        </w:rPr>
        <w:t>W.,</w:t>
      </w:r>
      <w:r>
        <w:rPr>
          <w:spacing w:val="-13"/>
          <w:sz w:val="24"/>
        </w:rPr>
        <w:t xml:space="preserve"> </w:t>
      </w:r>
      <w:r>
        <w:rPr>
          <w:sz w:val="24"/>
        </w:rPr>
        <w:t>O’Brien</w:t>
      </w:r>
      <w:r>
        <w:rPr>
          <w:spacing w:val="-11"/>
          <w:sz w:val="24"/>
        </w:rPr>
        <w:t xml:space="preserve"> </w:t>
      </w:r>
      <w:r>
        <w:rPr>
          <w:sz w:val="24"/>
        </w:rPr>
        <w:t>B.</w:t>
      </w:r>
      <w:r>
        <w:rPr>
          <w:spacing w:val="-13"/>
          <w:sz w:val="24"/>
        </w:rPr>
        <w:t xml:space="preserve"> </w:t>
      </w:r>
      <w:r>
        <w:rPr>
          <w:sz w:val="24"/>
        </w:rPr>
        <w:t>J.,</w:t>
      </w:r>
      <w:r>
        <w:rPr>
          <w:spacing w:val="-13"/>
          <w:sz w:val="24"/>
        </w:rPr>
        <w:t xml:space="preserve"> </w:t>
      </w:r>
      <w:r>
        <w:rPr>
          <w:sz w:val="24"/>
        </w:rPr>
        <w:t>Stoddart</w:t>
      </w:r>
      <w:r>
        <w:rPr>
          <w:spacing w:val="-14"/>
          <w:sz w:val="24"/>
        </w:rPr>
        <w:t xml:space="preserve"> </w:t>
      </w:r>
      <w:r>
        <w:rPr>
          <w:sz w:val="24"/>
        </w:rPr>
        <w:t>G.</w:t>
      </w:r>
      <w:r>
        <w:rPr>
          <w:spacing w:val="-11"/>
          <w:sz w:val="24"/>
        </w:rPr>
        <w:t xml:space="preserve"> </w:t>
      </w:r>
      <w:r>
        <w:rPr>
          <w:sz w:val="24"/>
        </w:rPr>
        <w:t>L.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Economic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Health Care</w:t>
      </w:r>
      <w:r>
        <w:rPr>
          <w:spacing w:val="-2"/>
          <w:sz w:val="24"/>
        </w:rPr>
        <w:t xml:space="preserve"> </w:t>
      </w:r>
      <w:r>
        <w:rPr>
          <w:sz w:val="24"/>
        </w:rPr>
        <w:t>Programmes.</w:t>
      </w:r>
      <w:r>
        <w:rPr>
          <w:spacing w:val="2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edition, 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Press,</w:t>
      </w:r>
      <w:r>
        <w:rPr>
          <w:spacing w:val="-1"/>
          <w:sz w:val="24"/>
        </w:rPr>
        <w:t xml:space="preserve"> </w:t>
      </w:r>
      <w:r>
        <w:rPr>
          <w:sz w:val="24"/>
        </w:rPr>
        <w:t>Oxford, UK,</w:t>
      </w:r>
      <w:r>
        <w:rPr>
          <w:spacing w:val="-1"/>
          <w:sz w:val="24"/>
        </w:rPr>
        <w:t xml:space="preserve"> </w:t>
      </w:r>
      <w:r>
        <w:rPr>
          <w:sz w:val="24"/>
        </w:rPr>
        <w:t>2005.</w:t>
      </w:r>
    </w:p>
    <w:p w:rsidR="00B312DF" w:rsidRDefault="00DD56CA">
      <w:pPr>
        <w:pStyle w:val="ListParagraph"/>
        <w:numPr>
          <w:ilvl w:val="0"/>
          <w:numId w:val="1"/>
        </w:numPr>
        <w:tabs>
          <w:tab w:val="left" w:pos="422"/>
        </w:tabs>
        <w:spacing w:before="71"/>
        <w:ind w:right="106" w:hanging="360"/>
        <w:rPr>
          <w:sz w:val="24"/>
        </w:rPr>
      </w:pPr>
      <w:r>
        <w:rPr>
          <w:sz w:val="24"/>
        </w:rPr>
        <w:t>Walley</w:t>
      </w:r>
      <w:r>
        <w:rPr>
          <w:spacing w:val="41"/>
          <w:sz w:val="24"/>
        </w:rPr>
        <w:t xml:space="preserve"> </w:t>
      </w:r>
      <w:r>
        <w:rPr>
          <w:sz w:val="24"/>
        </w:rPr>
        <w:t>T.,</w:t>
      </w:r>
      <w:r>
        <w:rPr>
          <w:spacing w:val="44"/>
          <w:sz w:val="24"/>
        </w:rPr>
        <w:t xml:space="preserve"> </w:t>
      </w:r>
      <w:r>
        <w:rPr>
          <w:sz w:val="24"/>
        </w:rPr>
        <w:t>Haycox</w:t>
      </w:r>
      <w:r>
        <w:rPr>
          <w:spacing w:val="47"/>
          <w:sz w:val="24"/>
        </w:rPr>
        <w:t xml:space="preserve"> </w:t>
      </w:r>
      <w:r>
        <w:rPr>
          <w:sz w:val="24"/>
        </w:rPr>
        <w:t>A.,</w:t>
      </w:r>
      <w:r>
        <w:rPr>
          <w:spacing w:val="43"/>
          <w:sz w:val="24"/>
        </w:rPr>
        <w:t xml:space="preserve"> </w:t>
      </w:r>
      <w:r>
        <w:rPr>
          <w:sz w:val="24"/>
        </w:rPr>
        <w:t>Boland</w:t>
      </w:r>
      <w:r>
        <w:rPr>
          <w:spacing w:val="47"/>
          <w:sz w:val="24"/>
        </w:rPr>
        <w:t xml:space="preserve"> </w:t>
      </w:r>
      <w:r>
        <w:rPr>
          <w:sz w:val="24"/>
        </w:rPr>
        <w:t>A.</w:t>
      </w:r>
      <w:r>
        <w:rPr>
          <w:spacing w:val="43"/>
          <w:sz w:val="24"/>
        </w:rPr>
        <w:t xml:space="preserve"> </w:t>
      </w:r>
      <w:r>
        <w:rPr>
          <w:sz w:val="24"/>
        </w:rPr>
        <w:t>Pharmacoeconomics.</w:t>
      </w:r>
      <w:r>
        <w:rPr>
          <w:spacing w:val="45"/>
          <w:sz w:val="24"/>
        </w:rPr>
        <w:t xml:space="preserve"> </w:t>
      </w:r>
      <w:r>
        <w:rPr>
          <w:sz w:val="24"/>
        </w:rPr>
        <w:t>Churchill</w:t>
      </w:r>
      <w:r>
        <w:rPr>
          <w:spacing w:val="47"/>
          <w:sz w:val="24"/>
        </w:rPr>
        <w:t xml:space="preserve"> </w:t>
      </w:r>
      <w:r>
        <w:rPr>
          <w:sz w:val="24"/>
        </w:rPr>
        <w:t>Livingstone,</w:t>
      </w:r>
      <w:r>
        <w:rPr>
          <w:spacing w:val="45"/>
          <w:sz w:val="24"/>
        </w:rPr>
        <w:t xml:space="preserve"> </w:t>
      </w:r>
      <w:r>
        <w:rPr>
          <w:sz w:val="24"/>
        </w:rPr>
        <w:t>Elsevier</w:t>
      </w:r>
      <w:r>
        <w:rPr>
          <w:spacing w:val="43"/>
          <w:sz w:val="24"/>
        </w:rPr>
        <w:t xml:space="preserve"> </w:t>
      </w:r>
      <w:r>
        <w:rPr>
          <w:sz w:val="24"/>
        </w:rPr>
        <w:t>Science,</w:t>
      </w:r>
      <w:r>
        <w:rPr>
          <w:spacing w:val="-57"/>
          <w:sz w:val="24"/>
        </w:rPr>
        <w:t xml:space="preserve"> </w:t>
      </w:r>
      <w:r>
        <w:rPr>
          <w:sz w:val="24"/>
        </w:rPr>
        <w:t>Oxford,</w:t>
      </w:r>
      <w:r>
        <w:rPr>
          <w:spacing w:val="-1"/>
          <w:sz w:val="24"/>
        </w:rPr>
        <w:t xml:space="preserve"> </w:t>
      </w:r>
      <w:r>
        <w:rPr>
          <w:sz w:val="24"/>
        </w:rPr>
        <w:t>UK, 2004.</w:t>
      </w:r>
    </w:p>
    <w:p w:rsidR="00B312DF" w:rsidRDefault="00B312DF">
      <w:pPr>
        <w:rPr>
          <w:sz w:val="24"/>
        </w:rPr>
        <w:sectPr w:rsidR="00B312DF">
          <w:headerReference w:type="default" r:id="rId7"/>
          <w:footerReference w:type="default" r:id="rId8"/>
          <w:type w:val="continuous"/>
          <w:pgSz w:w="11910" w:h="16840"/>
          <w:pgMar w:top="1860" w:right="460" w:bottom="1580" w:left="1180" w:header="450" w:footer="1394" w:gutter="0"/>
          <w:pgNumType w:start="1"/>
          <w:cols w:space="720"/>
        </w:sectPr>
      </w:pPr>
    </w:p>
    <w:p w:rsidR="00B312DF" w:rsidRDefault="00B312DF">
      <w:pPr>
        <w:pStyle w:val="BodyText"/>
        <w:rPr>
          <w:sz w:val="20"/>
        </w:rPr>
      </w:pPr>
    </w:p>
    <w:p w:rsidR="00B312DF" w:rsidRDefault="00B312DF">
      <w:pPr>
        <w:pStyle w:val="BodyText"/>
        <w:rPr>
          <w:sz w:val="22"/>
        </w:rPr>
      </w:pPr>
    </w:p>
    <w:p w:rsidR="00B312DF" w:rsidRDefault="00DD56CA">
      <w:pPr>
        <w:pStyle w:val="Heading1"/>
        <w:numPr>
          <w:ilvl w:val="0"/>
          <w:numId w:val="2"/>
        </w:numPr>
        <w:tabs>
          <w:tab w:val="left" w:pos="357"/>
        </w:tabs>
        <w:ind w:left="356" w:hanging="241"/>
      </w:pPr>
      <w:r>
        <w:t>Course</w:t>
      </w:r>
      <w:r>
        <w:rPr>
          <w:spacing w:val="-1"/>
        </w:rPr>
        <w:t xml:space="preserve"> </w:t>
      </w:r>
      <w:r>
        <w:t>Plan:</w:t>
      </w:r>
    </w:p>
    <w:p w:rsidR="00B312DF" w:rsidRDefault="00B312DF">
      <w:pPr>
        <w:pStyle w:val="BodyText"/>
        <w:spacing w:before="1"/>
        <w:rPr>
          <w:b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3097"/>
        <w:gridCol w:w="3385"/>
        <w:gridCol w:w="2340"/>
      </w:tblGrid>
      <w:tr w:rsidR="00B312DF">
        <w:trPr>
          <w:trHeight w:val="537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87"/>
              <w:rPr>
                <w:b/>
              </w:rPr>
            </w:pPr>
            <w:r>
              <w:rPr>
                <w:b/>
              </w:rPr>
              <w:t>Lect.</w:t>
            </w:r>
          </w:p>
          <w:p w:rsidR="00B312DF" w:rsidRDefault="00DD56CA">
            <w:pPr>
              <w:pStyle w:val="TableParagraph"/>
              <w:spacing w:line="249" w:lineRule="exact"/>
              <w:ind w:left="34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097" w:type="dxa"/>
          </w:tcPr>
          <w:p w:rsidR="00B312DF" w:rsidRDefault="00DD56CA">
            <w:pPr>
              <w:pStyle w:val="TableParagraph"/>
              <w:spacing w:line="268" w:lineRule="exact"/>
              <w:ind w:left="119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spacing w:line="268" w:lineRule="exact"/>
              <w:ind w:left="748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2" w:right="186"/>
              <w:jc w:val="center"/>
              <w:rPr>
                <w:b/>
              </w:rPr>
            </w:pPr>
            <w:r>
              <w:rPr>
                <w:b/>
              </w:rPr>
              <w:t>Chap/Sec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  <w:p w:rsidR="00B312DF" w:rsidRDefault="00DD56CA">
            <w:pPr>
              <w:pStyle w:val="TableParagraph"/>
              <w:spacing w:line="249" w:lineRule="exact"/>
              <w:ind w:left="196" w:right="186"/>
              <w:jc w:val="center"/>
              <w:rPr>
                <w:b/>
              </w:rPr>
            </w:pPr>
            <w:r>
              <w:rPr>
                <w:b/>
              </w:rPr>
              <w:t>(Book)</w:t>
            </w:r>
          </w:p>
        </w:tc>
      </w:tr>
      <w:tr w:rsidR="00B312DF">
        <w:trPr>
          <w:trHeight w:val="1074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4" w:right="216"/>
              <w:jc w:val="center"/>
            </w:pPr>
            <w:r>
              <w:t>1-3</w:t>
            </w:r>
          </w:p>
        </w:tc>
        <w:tc>
          <w:tcPr>
            <w:tcW w:w="3097" w:type="dxa"/>
          </w:tcPr>
          <w:p w:rsidR="00B312DF" w:rsidRDefault="00DD56CA">
            <w:pPr>
              <w:pStyle w:val="TableParagraph"/>
              <w:ind w:right="705"/>
            </w:pPr>
            <w:r>
              <w:t>Introduction to</w:t>
            </w:r>
            <w:r>
              <w:rPr>
                <w:spacing w:val="1"/>
              </w:rPr>
              <w:t xml:space="preserve"> </w:t>
            </w:r>
            <w:r>
              <w:t>Pharmacoeconomics</w:t>
            </w:r>
            <w:r>
              <w:rPr>
                <w:spacing w:val="-7"/>
              </w:rPr>
              <w:t xml:space="preserve"> </w:t>
            </w:r>
            <w:r>
              <w:t>(PE)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208"/>
            </w:pPr>
            <w:r>
              <w:t>Introduction and history of</w:t>
            </w:r>
            <w:r>
              <w:rPr>
                <w:spacing w:val="1"/>
              </w:rPr>
              <w:t xml:space="preserve"> </w:t>
            </w:r>
            <w:r>
              <w:t>Pharmacoeconomics, applications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PE,</w:t>
            </w:r>
            <w:r>
              <w:rPr>
                <w:spacing w:val="-3"/>
              </w:rPr>
              <w:t xml:space="preserve"> </w:t>
            </w:r>
            <w:r>
              <w:t>methodologies,</w:t>
            </w:r>
            <w:r>
              <w:rPr>
                <w:spacing w:val="-1"/>
              </w:rPr>
              <w:t xml:space="preserve"> </w:t>
            </w:r>
            <w:r>
              <w:t>challenges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limitations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3" w:right="186"/>
              <w:jc w:val="center"/>
            </w:pPr>
            <w:r>
              <w:t>TB:</w:t>
            </w:r>
            <w:r>
              <w:rPr>
                <w:spacing w:val="-1"/>
              </w:rPr>
              <w:t xml:space="preserve"> </w:t>
            </w:r>
            <w:r>
              <w:t>Ch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  <w:p w:rsidR="00B312DF" w:rsidRDefault="00DD56CA">
            <w:pPr>
              <w:pStyle w:val="TableParagraph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1072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4" w:right="216"/>
              <w:jc w:val="center"/>
            </w:pPr>
            <w:r>
              <w:t>4-6</w:t>
            </w:r>
          </w:p>
        </w:tc>
        <w:tc>
          <w:tcPr>
            <w:tcW w:w="3097" w:type="dxa"/>
          </w:tcPr>
          <w:p w:rsidR="00B312DF" w:rsidRDefault="00DD56CA">
            <w:pPr>
              <w:pStyle w:val="TableParagraph"/>
              <w:ind w:right="542"/>
            </w:pPr>
            <w:r>
              <w:t>To understand the cost</w:t>
            </w:r>
            <w:r>
              <w:rPr>
                <w:spacing w:val="1"/>
              </w:rPr>
              <w:t xml:space="preserve"> </w:t>
            </w:r>
            <w:r>
              <w:t>determination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269"/>
            </w:pPr>
            <w:r>
              <w:t>Cost of illness, cost of therapy,</w:t>
            </w:r>
            <w:r>
              <w:rPr>
                <w:spacing w:val="1"/>
              </w:rPr>
              <w:t xml:space="preserve"> </w:t>
            </w:r>
            <w:r>
              <w:t>Framework for determining costs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pharmacoeconomic</w:t>
            </w:r>
          </w:p>
          <w:p w:rsidR="00B312DF" w:rsidRDefault="00DD56CA">
            <w:pPr>
              <w:pStyle w:val="TableParagraph"/>
              <w:spacing w:line="248" w:lineRule="exact"/>
            </w:pPr>
            <w:r>
              <w:t>applications.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TB:</w:t>
            </w:r>
            <w:r>
              <w:rPr>
                <w:spacing w:val="-2"/>
              </w:rPr>
              <w:t xml:space="preserve"> </w:t>
            </w:r>
            <w:r>
              <w:t>Ch3</w:t>
            </w:r>
          </w:p>
          <w:p w:rsidR="00B312DF" w:rsidRDefault="00DD56CA">
            <w:pPr>
              <w:pStyle w:val="TableParagraph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805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3" w:right="216"/>
              <w:jc w:val="center"/>
            </w:pPr>
            <w:r>
              <w:t>7-11</w:t>
            </w:r>
          </w:p>
        </w:tc>
        <w:tc>
          <w:tcPr>
            <w:tcW w:w="3097" w:type="dxa"/>
            <w:vMerge w:val="restart"/>
          </w:tcPr>
          <w:p w:rsidR="00B312DF" w:rsidRDefault="00B312DF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B312DF" w:rsidRDefault="00B312DF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B312DF" w:rsidRDefault="00B312DF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B312DF" w:rsidRDefault="00B312DF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B312DF" w:rsidRDefault="00B312DF">
            <w:pPr>
              <w:pStyle w:val="TableParagraph"/>
              <w:ind w:left="0"/>
              <w:rPr>
                <w:rFonts w:ascii="Times New Roman"/>
                <w:b/>
              </w:rPr>
            </w:pPr>
          </w:p>
          <w:p w:rsidR="00B312DF" w:rsidRDefault="00B312DF">
            <w:pPr>
              <w:pStyle w:val="TableParagraph"/>
              <w:spacing w:before="2"/>
              <w:ind w:left="0"/>
              <w:rPr>
                <w:rFonts w:ascii="Times New Roman"/>
                <w:b/>
                <w:sz w:val="30"/>
              </w:rPr>
            </w:pPr>
          </w:p>
          <w:p w:rsidR="00B312DF" w:rsidRDefault="00DD56CA">
            <w:pPr>
              <w:pStyle w:val="TableParagraph"/>
              <w:ind w:right="112"/>
            </w:pPr>
            <w:r>
              <w:t>Understanding different</w:t>
            </w:r>
            <w:r>
              <w:rPr>
                <w:spacing w:val="1"/>
              </w:rPr>
              <w:t xml:space="preserve"> </w:t>
            </w:r>
            <w:r>
              <w:t>methods of pharmacoeconomic</w:t>
            </w:r>
            <w:r>
              <w:rPr>
                <w:spacing w:val="-47"/>
              </w:rPr>
              <w:t xml:space="preserve"> </w:t>
            </w:r>
            <w:r>
              <w:t>analysis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276"/>
            </w:pPr>
            <w:r>
              <w:t>Introduction, measurement of</w:t>
            </w:r>
            <w:r>
              <w:rPr>
                <w:spacing w:val="1"/>
              </w:rPr>
              <w:t xml:space="preserve"> </w:t>
            </w:r>
            <w:r>
              <w:t>benefit,</w:t>
            </w:r>
            <w:r>
              <w:rPr>
                <w:spacing w:val="-1"/>
              </w:rPr>
              <w:t xml:space="preserve"> </w:t>
            </w:r>
            <w:r>
              <w:t>Steps in</w:t>
            </w:r>
            <w:r>
              <w:rPr>
                <w:spacing w:val="-2"/>
              </w:rPr>
              <w:t xml:space="preserve"> </w:t>
            </w:r>
            <w:r>
              <w:t>conducting</w:t>
            </w:r>
            <w:r>
              <w:rPr>
                <w:spacing w:val="-1"/>
              </w:rPr>
              <w:t xml:space="preserve"> </w:t>
            </w:r>
            <w:r>
              <w:t>cost-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benefit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(CBA),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studies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TB:</w:t>
            </w:r>
            <w:r>
              <w:rPr>
                <w:spacing w:val="-2"/>
              </w:rPr>
              <w:t xml:space="preserve"> </w:t>
            </w:r>
            <w:r>
              <w:t>Ch4</w:t>
            </w:r>
          </w:p>
          <w:p w:rsidR="00B312DF" w:rsidRDefault="00DD56CA">
            <w:pPr>
              <w:pStyle w:val="TableParagraph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1074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12-16</w:t>
            </w:r>
          </w:p>
        </w:tc>
        <w:tc>
          <w:tcPr>
            <w:tcW w:w="3097" w:type="dxa"/>
            <w:vMerge/>
            <w:tcBorders>
              <w:top w:val="nil"/>
            </w:tcBorders>
          </w:tcPr>
          <w:p w:rsidR="00B312DF" w:rsidRDefault="00B312DF"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139"/>
            </w:pPr>
            <w:r>
              <w:t>Principles of cost-effective analysis</w:t>
            </w:r>
            <w:r>
              <w:rPr>
                <w:spacing w:val="-47"/>
              </w:rPr>
              <w:t xml:space="preserve"> </w:t>
            </w:r>
            <w:r>
              <w:t>(CEA), Theoretical foundations for</w:t>
            </w:r>
            <w:r>
              <w:rPr>
                <w:spacing w:val="1"/>
              </w:rPr>
              <w:t xml:space="preserve"> </w:t>
            </w:r>
            <w:r>
              <w:t>valuing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CEA,</w:t>
            </w:r>
            <w:r>
              <w:rPr>
                <w:spacing w:val="1"/>
              </w:rPr>
              <w:t xml:space="preserve"> </w:t>
            </w:r>
            <w:r>
              <w:t>Framing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designing</w:t>
            </w:r>
            <w:r>
              <w:rPr>
                <w:spacing w:val="-2"/>
              </w:rPr>
              <w:t xml:space="preserve"> </w:t>
            </w:r>
            <w:r>
              <w:t>CEA,</w:t>
            </w:r>
            <w:r>
              <w:rPr>
                <w:spacing w:val="-1"/>
              </w:rPr>
              <w:t xml:space="preserve"> </w:t>
            </w:r>
            <w:r>
              <w:t>case studies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TB:</w:t>
            </w:r>
            <w:r>
              <w:rPr>
                <w:spacing w:val="-2"/>
              </w:rPr>
              <w:t xml:space="preserve"> </w:t>
            </w:r>
            <w:r>
              <w:t>Ch5</w:t>
            </w:r>
          </w:p>
          <w:p w:rsidR="00B312DF" w:rsidRDefault="00DD56CA">
            <w:pPr>
              <w:pStyle w:val="TableParagraph"/>
              <w:ind w:left="198" w:right="186"/>
              <w:jc w:val="center"/>
            </w:pPr>
            <w:r>
              <w:t>RB1- various chapters</w:t>
            </w:r>
            <w:r>
              <w:rPr>
                <w:spacing w:val="-47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1074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17-21</w:t>
            </w:r>
          </w:p>
        </w:tc>
        <w:tc>
          <w:tcPr>
            <w:tcW w:w="3097" w:type="dxa"/>
            <w:vMerge/>
            <w:tcBorders>
              <w:top w:val="nil"/>
            </w:tcBorders>
          </w:tcPr>
          <w:p w:rsidR="00B312DF" w:rsidRDefault="00B312DF"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98"/>
            </w:pPr>
            <w:r>
              <w:t>Introduction, health state utility</w:t>
            </w:r>
            <w:r>
              <w:rPr>
                <w:spacing w:val="1"/>
              </w:rPr>
              <w:t xml:space="preserve"> </w:t>
            </w:r>
            <w:r>
              <w:t>assessment, Concept of utility,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assessing</w:t>
            </w:r>
            <w:r>
              <w:rPr>
                <w:spacing w:val="-5"/>
              </w:rPr>
              <w:t xml:space="preserve"> </w:t>
            </w:r>
            <w:r>
              <w:t>utility,</w:t>
            </w:r>
            <w:r>
              <w:rPr>
                <w:spacing w:val="-1"/>
              </w:rPr>
              <w:t xml:space="preserve"> </w:t>
            </w:r>
            <w:r>
              <w:t>Health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care</w:t>
            </w:r>
            <w:r>
              <w:rPr>
                <w:spacing w:val="-2"/>
              </w:rPr>
              <w:t xml:space="preserve"> </w:t>
            </w:r>
            <w:r>
              <w:t>interventions,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studies.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TB:</w:t>
            </w:r>
            <w:r>
              <w:rPr>
                <w:spacing w:val="-2"/>
              </w:rPr>
              <w:t xml:space="preserve"> </w:t>
            </w:r>
            <w:r>
              <w:t>Ch6</w:t>
            </w:r>
          </w:p>
          <w:p w:rsidR="00B312DF" w:rsidRDefault="00DD56CA">
            <w:pPr>
              <w:pStyle w:val="TableParagraph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1072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22-23</w:t>
            </w:r>
          </w:p>
        </w:tc>
        <w:tc>
          <w:tcPr>
            <w:tcW w:w="3097" w:type="dxa"/>
            <w:vMerge/>
            <w:tcBorders>
              <w:top w:val="nil"/>
            </w:tcBorders>
          </w:tcPr>
          <w:p w:rsidR="00B312DF" w:rsidRDefault="00B312DF"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359"/>
            </w:pPr>
            <w:r>
              <w:t>Concept of cost minimization,</w:t>
            </w:r>
            <w:r>
              <w:rPr>
                <w:spacing w:val="1"/>
              </w:rPr>
              <w:t xml:space="preserve"> </w:t>
            </w:r>
            <w:r>
              <w:t>sources of clinical trial evidence,</w:t>
            </w:r>
            <w:r>
              <w:rPr>
                <w:spacing w:val="-47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evaluating</w:t>
            </w:r>
          </w:p>
          <w:p w:rsidR="00B312DF" w:rsidRDefault="00DD56CA">
            <w:pPr>
              <w:pStyle w:val="TableParagraph"/>
              <w:spacing w:line="248" w:lineRule="exact"/>
            </w:pPr>
            <w:r>
              <w:t>equivalence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805"/>
        </w:trPr>
        <w:tc>
          <w:tcPr>
            <w:tcW w:w="1008" w:type="dxa"/>
          </w:tcPr>
          <w:p w:rsidR="00B312DF" w:rsidRDefault="00DD56CA">
            <w:pPr>
              <w:pStyle w:val="TableParagraph"/>
              <w:spacing w:before="1"/>
              <w:ind w:left="227" w:right="216"/>
              <w:jc w:val="center"/>
            </w:pPr>
            <w:r>
              <w:t>24-27</w:t>
            </w:r>
          </w:p>
        </w:tc>
        <w:tc>
          <w:tcPr>
            <w:tcW w:w="3097" w:type="dxa"/>
          </w:tcPr>
          <w:p w:rsidR="00B312DF" w:rsidRDefault="00DD56CA">
            <w:pPr>
              <w:pStyle w:val="TableParagraph"/>
              <w:spacing w:before="3" w:line="237" w:lineRule="auto"/>
              <w:ind w:right="473"/>
            </w:pPr>
            <w:r>
              <w:t>Health related quality of life</w:t>
            </w:r>
            <w:r>
              <w:rPr>
                <w:spacing w:val="-47"/>
              </w:rPr>
              <w:t xml:space="preserve"> </w:t>
            </w:r>
            <w:r>
              <w:t>(HRQoL)-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overview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spacing w:before="3" w:line="237" w:lineRule="auto"/>
              <w:ind w:right="366"/>
            </w:pPr>
            <w:r>
              <w:t>Components of health-related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life</w:t>
            </w:r>
            <w:r>
              <w:rPr>
                <w:spacing w:val="-4"/>
              </w:rPr>
              <w:t xml:space="preserve"> </w:t>
            </w:r>
            <w:r>
              <w:t>measures,</w:t>
            </w:r>
            <w:r>
              <w:rPr>
                <w:spacing w:val="-3"/>
              </w:rPr>
              <w:t xml:space="preserve"> </w:t>
            </w:r>
            <w:r>
              <w:t>General</w:t>
            </w:r>
          </w:p>
          <w:p w:rsidR="00B312DF" w:rsidRDefault="00DD56CA">
            <w:pPr>
              <w:pStyle w:val="TableParagraph"/>
              <w:spacing w:before="2" w:line="249" w:lineRule="exact"/>
            </w:pPr>
            <w:r>
              <w:t>health concepts.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before="1" w:line="267" w:lineRule="exact"/>
              <w:ind w:left="195" w:right="186"/>
              <w:jc w:val="center"/>
            </w:pPr>
            <w:r>
              <w:t>TB:</w:t>
            </w:r>
            <w:r>
              <w:rPr>
                <w:spacing w:val="-2"/>
              </w:rPr>
              <w:t xml:space="preserve"> </w:t>
            </w:r>
            <w:r>
              <w:t>Ch7</w:t>
            </w:r>
          </w:p>
          <w:p w:rsidR="00B312DF" w:rsidRDefault="00DD56CA">
            <w:pPr>
              <w:pStyle w:val="TableParagraph"/>
              <w:spacing w:line="267" w:lineRule="exact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805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28-31</w:t>
            </w:r>
          </w:p>
        </w:tc>
        <w:tc>
          <w:tcPr>
            <w:tcW w:w="3097" w:type="dxa"/>
          </w:tcPr>
          <w:p w:rsidR="00B312DF" w:rsidRDefault="00DD56CA">
            <w:pPr>
              <w:pStyle w:val="TableParagraph"/>
              <w:spacing w:line="268" w:lineRule="exact"/>
            </w:pPr>
            <w:r>
              <w:t>Decision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196"/>
            </w:pPr>
            <w:r>
              <w:t>Application in pharmacoeconomic</w:t>
            </w:r>
            <w:r>
              <w:rPr>
                <w:spacing w:val="-47"/>
              </w:rPr>
              <w:t xml:space="preserve"> </w:t>
            </w:r>
            <w:r>
              <w:t>study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decision</w:t>
            </w:r>
            <w:r>
              <w:rPr>
                <w:spacing w:val="-5"/>
              </w:rPr>
              <w:t xml:space="preserve"> </w:t>
            </w:r>
            <w:r>
              <w:t>making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process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</w:t>
            </w:r>
            <w:r>
              <w:rPr>
                <w:spacing w:val="-1"/>
              </w:rPr>
              <w:t xml:space="preserve"> </w:t>
            </w:r>
            <w:r>
              <w:t>Ch8</w:t>
            </w:r>
          </w:p>
          <w:p w:rsidR="00B312DF" w:rsidRDefault="00DD56CA">
            <w:pPr>
              <w:pStyle w:val="TableParagraph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1074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32-35</w:t>
            </w:r>
          </w:p>
        </w:tc>
        <w:tc>
          <w:tcPr>
            <w:tcW w:w="3097" w:type="dxa"/>
            <w:vMerge w:val="restart"/>
          </w:tcPr>
          <w:p w:rsidR="00B312DF" w:rsidRDefault="00B312DF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:rsidR="00B312DF" w:rsidRDefault="00DD56CA">
            <w:pPr>
              <w:pStyle w:val="TableParagraph"/>
              <w:ind w:right="187"/>
            </w:pPr>
            <w:r>
              <w:t>Applications of</w:t>
            </w:r>
            <w:r>
              <w:rPr>
                <w:spacing w:val="1"/>
              </w:rPr>
              <w:t xml:space="preserve"> </w:t>
            </w:r>
            <w:r>
              <w:t>Pharmacoeconomics in various</w:t>
            </w:r>
            <w:r>
              <w:rPr>
                <w:spacing w:val="-47"/>
              </w:rPr>
              <w:t xml:space="preserve"> </w:t>
            </w:r>
            <w:r>
              <w:t>healthcare</w:t>
            </w:r>
            <w:r>
              <w:rPr>
                <w:spacing w:val="-3"/>
              </w:rPr>
              <w:t xml:space="preserve"> </w:t>
            </w:r>
            <w:r>
              <w:t>settings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120"/>
            </w:pPr>
            <w:r>
              <w:t>Clinical research, drug</w:t>
            </w:r>
            <w:r>
              <w:rPr>
                <w:spacing w:val="1"/>
              </w:rPr>
              <w:t xml:space="preserve"> </w:t>
            </w:r>
            <w:r>
              <w:t>development process, Applications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Pharmacoeconomics in</w:t>
            </w:r>
            <w:r>
              <w:rPr>
                <w:spacing w:val="-3"/>
              </w:rPr>
              <w:t xml:space="preserve"> </w:t>
            </w:r>
            <w:r>
              <w:t>clinical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trials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</w:t>
            </w:r>
            <w:r>
              <w:rPr>
                <w:spacing w:val="-2"/>
              </w:rPr>
              <w:t xml:space="preserve"> </w:t>
            </w:r>
            <w:r>
              <w:t>Ch10</w:t>
            </w:r>
          </w:p>
          <w:p w:rsidR="00B312DF" w:rsidRDefault="00DD56CA">
            <w:pPr>
              <w:pStyle w:val="TableParagraph"/>
              <w:ind w:left="196" w:right="186"/>
              <w:jc w:val="center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  <w:tr w:rsidR="00B312DF">
        <w:trPr>
          <w:trHeight w:val="537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36-38</w:t>
            </w:r>
          </w:p>
        </w:tc>
        <w:tc>
          <w:tcPr>
            <w:tcW w:w="3097" w:type="dxa"/>
            <w:vMerge/>
            <w:tcBorders>
              <w:top w:val="nil"/>
            </w:tcBorders>
          </w:tcPr>
          <w:p w:rsidR="00B312DF" w:rsidRDefault="00B312DF">
            <w:pPr>
              <w:rPr>
                <w:sz w:val="2"/>
                <w:szCs w:val="2"/>
              </w:rPr>
            </w:pP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spacing w:line="268" w:lineRule="exact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of research in</w:t>
            </w:r>
            <w:r>
              <w:rPr>
                <w:spacing w:val="-3"/>
              </w:rPr>
              <w:t xml:space="preserve"> </w:t>
            </w:r>
            <w:r>
              <w:t>clinical</w:t>
            </w:r>
          </w:p>
          <w:p w:rsidR="00B312DF" w:rsidRDefault="00DD56CA">
            <w:pPr>
              <w:pStyle w:val="TableParagraph"/>
              <w:spacing w:before="1" w:line="249" w:lineRule="exact"/>
            </w:pP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healthcare</w:t>
            </w:r>
            <w:r>
              <w:rPr>
                <w:spacing w:val="-1"/>
              </w:rPr>
              <w:t xml:space="preserve"> </w:t>
            </w:r>
            <w:r>
              <w:t>settings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</w:t>
            </w:r>
            <w:r>
              <w:rPr>
                <w:spacing w:val="-1"/>
              </w:rPr>
              <w:t xml:space="preserve"> </w:t>
            </w:r>
            <w:r>
              <w:t>Ch</w:t>
            </w:r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-2"/>
              </w:rPr>
              <w:t xml:space="preserve"> </w:t>
            </w:r>
            <w:r>
              <w:t>12,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</w:tr>
      <w:tr w:rsidR="00B312DF">
        <w:trPr>
          <w:trHeight w:val="806"/>
        </w:trPr>
        <w:tc>
          <w:tcPr>
            <w:tcW w:w="1008" w:type="dxa"/>
          </w:tcPr>
          <w:p w:rsidR="00B312DF" w:rsidRDefault="00DD56CA">
            <w:pPr>
              <w:pStyle w:val="TableParagraph"/>
              <w:spacing w:line="268" w:lineRule="exact"/>
              <w:ind w:left="227" w:right="216"/>
              <w:jc w:val="center"/>
            </w:pPr>
            <w:r>
              <w:t>39-41</w:t>
            </w:r>
          </w:p>
        </w:tc>
        <w:tc>
          <w:tcPr>
            <w:tcW w:w="3097" w:type="dxa"/>
          </w:tcPr>
          <w:p w:rsidR="00B312DF" w:rsidRDefault="00DD56CA">
            <w:pPr>
              <w:pStyle w:val="TableParagraph"/>
              <w:ind w:right="719"/>
            </w:pPr>
            <w:r>
              <w:t>Pharmacoeconomics: An</w:t>
            </w:r>
            <w:r>
              <w:rPr>
                <w:spacing w:val="-47"/>
              </w:rPr>
              <w:t xml:space="preserve"> </w:t>
            </w:r>
            <w:r>
              <w:t>international</w:t>
            </w:r>
            <w:r>
              <w:rPr>
                <w:spacing w:val="-7"/>
              </w:rPr>
              <w:t xml:space="preserve"> </w:t>
            </w:r>
            <w:r>
              <w:t>perspective</w:t>
            </w:r>
          </w:p>
        </w:tc>
        <w:tc>
          <w:tcPr>
            <w:tcW w:w="3385" w:type="dxa"/>
          </w:tcPr>
          <w:p w:rsidR="00B312DF" w:rsidRDefault="00DD56CA">
            <w:pPr>
              <w:pStyle w:val="TableParagraph"/>
              <w:ind w:right="126"/>
            </w:pPr>
            <w:r>
              <w:t>Potential intervention points;</w:t>
            </w:r>
            <w:r>
              <w:rPr>
                <w:spacing w:val="1"/>
              </w:rPr>
              <w:t xml:space="preserve"> </w:t>
            </w:r>
            <w:r>
              <w:t>Global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guidelines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health</w:t>
            </w:r>
          </w:p>
          <w:p w:rsidR="00B312DF" w:rsidRDefault="00DD56CA">
            <w:pPr>
              <w:pStyle w:val="TableParagraph"/>
              <w:spacing w:line="249" w:lineRule="exact"/>
            </w:pPr>
            <w:r>
              <w:t>care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2340" w:type="dxa"/>
          </w:tcPr>
          <w:p w:rsidR="00B312DF" w:rsidRDefault="00DD56CA">
            <w:pPr>
              <w:pStyle w:val="TableParagraph"/>
              <w:spacing w:line="268" w:lineRule="exact"/>
              <w:ind w:left="195" w:right="186"/>
              <w:jc w:val="center"/>
            </w:pPr>
            <w:r>
              <w:t>TB Ch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  <w:p w:rsidR="00B312DF" w:rsidRDefault="00DD56CA">
            <w:pPr>
              <w:pStyle w:val="TableParagraph"/>
              <w:ind w:left="195" w:right="186"/>
              <w:jc w:val="center"/>
            </w:pPr>
            <w:r>
              <w:t>RB1 Ch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</w:tbl>
    <w:p w:rsidR="00B312DF" w:rsidRDefault="00B312DF">
      <w:pPr>
        <w:jc w:val="center"/>
        <w:sectPr w:rsidR="00B312DF">
          <w:pgSz w:w="11910" w:h="16840"/>
          <w:pgMar w:top="1860" w:right="460" w:bottom="1580" w:left="1180" w:header="450" w:footer="1394" w:gutter="0"/>
          <w:cols w:space="720"/>
        </w:sectPr>
      </w:pPr>
    </w:p>
    <w:p w:rsidR="00B312DF" w:rsidRDefault="00B312DF">
      <w:pPr>
        <w:pStyle w:val="BodyText"/>
        <w:rPr>
          <w:b/>
          <w:sz w:val="20"/>
        </w:rPr>
      </w:pPr>
    </w:p>
    <w:p w:rsidR="00B312DF" w:rsidRDefault="00B312DF">
      <w:pPr>
        <w:pStyle w:val="BodyText"/>
        <w:rPr>
          <w:b/>
          <w:sz w:val="22"/>
        </w:rPr>
      </w:pPr>
    </w:p>
    <w:p w:rsidR="00B312DF" w:rsidRDefault="00DD56CA">
      <w:pPr>
        <w:pStyle w:val="ListParagraph"/>
        <w:numPr>
          <w:ilvl w:val="0"/>
          <w:numId w:val="2"/>
        </w:numPr>
        <w:tabs>
          <w:tab w:val="left" w:pos="357"/>
        </w:tabs>
        <w:ind w:left="356" w:hanging="241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Scheme:</w:t>
      </w:r>
    </w:p>
    <w:p w:rsidR="00B312DF" w:rsidRDefault="00B312DF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1"/>
        <w:gridCol w:w="1508"/>
        <w:gridCol w:w="1465"/>
        <w:gridCol w:w="3037"/>
        <w:gridCol w:w="1374"/>
      </w:tblGrid>
      <w:tr w:rsidR="00B312DF">
        <w:trPr>
          <w:trHeight w:val="585"/>
        </w:trPr>
        <w:tc>
          <w:tcPr>
            <w:tcW w:w="2341" w:type="dxa"/>
          </w:tcPr>
          <w:p w:rsidR="00B312DF" w:rsidRDefault="00DD56CA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Components</w:t>
            </w:r>
          </w:p>
        </w:tc>
        <w:tc>
          <w:tcPr>
            <w:tcW w:w="1508" w:type="dxa"/>
          </w:tcPr>
          <w:p w:rsidR="00B312DF" w:rsidRDefault="00DD56CA">
            <w:pPr>
              <w:pStyle w:val="TableParagraph"/>
              <w:spacing w:before="41"/>
              <w:ind w:left="194" w:right="187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Duration</w:t>
            </w:r>
          </w:p>
        </w:tc>
        <w:tc>
          <w:tcPr>
            <w:tcW w:w="1465" w:type="dxa"/>
          </w:tcPr>
          <w:p w:rsidR="00B312DF" w:rsidRDefault="00DD56CA">
            <w:pPr>
              <w:pStyle w:val="TableParagraph"/>
              <w:spacing w:before="39"/>
              <w:ind w:left="545" w:right="204" w:hanging="31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Weightage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(%)</w:t>
            </w:r>
          </w:p>
        </w:tc>
        <w:tc>
          <w:tcPr>
            <w:tcW w:w="3037" w:type="dxa"/>
          </w:tcPr>
          <w:p w:rsidR="00B312DF" w:rsidRDefault="00DD56CA">
            <w:pPr>
              <w:pStyle w:val="TableParagraph"/>
              <w:spacing w:before="41"/>
              <w:ind w:left="321" w:right="31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&amp;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Time</w:t>
            </w:r>
          </w:p>
        </w:tc>
        <w:tc>
          <w:tcPr>
            <w:tcW w:w="1374" w:type="dxa"/>
          </w:tcPr>
          <w:p w:rsidR="00B312DF" w:rsidRDefault="00DD56CA">
            <w:pPr>
              <w:pStyle w:val="TableParagraph"/>
              <w:spacing w:before="41"/>
              <w:ind w:left="236" w:right="23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Remarks</w:t>
            </w:r>
          </w:p>
        </w:tc>
      </w:tr>
      <w:tr w:rsidR="00B312DF">
        <w:trPr>
          <w:trHeight w:val="333"/>
        </w:trPr>
        <w:tc>
          <w:tcPr>
            <w:tcW w:w="2341" w:type="dxa"/>
          </w:tcPr>
          <w:p w:rsidR="00B312DF" w:rsidRDefault="00DD56CA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Mid-semester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test</w:t>
            </w:r>
          </w:p>
        </w:tc>
        <w:tc>
          <w:tcPr>
            <w:tcW w:w="1508" w:type="dxa"/>
          </w:tcPr>
          <w:p w:rsidR="00B312DF" w:rsidRDefault="00DD56CA">
            <w:pPr>
              <w:pStyle w:val="TableParagraph"/>
              <w:spacing w:before="41"/>
              <w:ind w:left="192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min</w:t>
            </w:r>
          </w:p>
        </w:tc>
        <w:tc>
          <w:tcPr>
            <w:tcW w:w="1465" w:type="dxa"/>
          </w:tcPr>
          <w:p w:rsidR="00B312DF" w:rsidRDefault="00DD56CA">
            <w:pPr>
              <w:pStyle w:val="TableParagraph"/>
              <w:spacing w:before="41"/>
              <w:ind w:left="620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</w:p>
        </w:tc>
        <w:tc>
          <w:tcPr>
            <w:tcW w:w="3037" w:type="dxa"/>
          </w:tcPr>
          <w:p w:rsidR="00B312DF" w:rsidRDefault="001F2A00">
            <w:pPr>
              <w:pStyle w:val="TableParagraph"/>
              <w:spacing w:before="41"/>
              <w:ind w:left="321" w:right="318"/>
              <w:jc w:val="center"/>
              <w:rPr>
                <w:rFonts w:ascii="Times New Roman"/>
              </w:rPr>
            </w:pPr>
            <w:r>
              <w:t>14/03 - 2.00 - 3.30PM</w:t>
            </w:r>
          </w:p>
        </w:tc>
        <w:tc>
          <w:tcPr>
            <w:tcW w:w="1374" w:type="dxa"/>
          </w:tcPr>
          <w:p w:rsidR="00B312DF" w:rsidRDefault="00DD56CA">
            <w:pPr>
              <w:pStyle w:val="TableParagraph"/>
              <w:spacing w:before="41"/>
              <w:ind w:left="234" w:right="23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CB</w:t>
            </w:r>
          </w:p>
        </w:tc>
      </w:tr>
      <w:tr w:rsidR="00B312DF">
        <w:trPr>
          <w:trHeight w:val="333"/>
        </w:trPr>
        <w:tc>
          <w:tcPr>
            <w:tcW w:w="2341" w:type="dxa"/>
          </w:tcPr>
          <w:p w:rsidR="00B312DF" w:rsidRDefault="00DD56CA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Surprise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quizzes</w:t>
            </w:r>
          </w:p>
        </w:tc>
        <w:tc>
          <w:tcPr>
            <w:tcW w:w="1508" w:type="dxa"/>
          </w:tcPr>
          <w:p w:rsidR="00B312DF" w:rsidRDefault="00DD56CA">
            <w:pPr>
              <w:pStyle w:val="TableParagraph"/>
              <w:spacing w:before="41"/>
              <w:ind w:left="196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min each</w:t>
            </w:r>
          </w:p>
        </w:tc>
        <w:tc>
          <w:tcPr>
            <w:tcW w:w="1465" w:type="dxa"/>
          </w:tcPr>
          <w:p w:rsidR="00B312DF" w:rsidRDefault="00DD56CA">
            <w:pPr>
              <w:pStyle w:val="TableParagraph"/>
              <w:spacing w:before="41"/>
              <w:ind w:left="620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037" w:type="dxa"/>
          </w:tcPr>
          <w:p w:rsidR="00B312DF" w:rsidRDefault="00DD56CA">
            <w:pPr>
              <w:pStyle w:val="TableParagraph"/>
              <w:spacing w:before="41"/>
              <w:ind w:left="321" w:right="31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Continuous</w:t>
            </w:r>
          </w:p>
        </w:tc>
        <w:tc>
          <w:tcPr>
            <w:tcW w:w="1374" w:type="dxa"/>
          </w:tcPr>
          <w:p w:rsidR="00B312DF" w:rsidRDefault="00DD56CA">
            <w:pPr>
              <w:pStyle w:val="TableParagraph"/>
              <w:spacing w:before="41"/>
              <w:ind w:left="234" w:right="23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CB</w:t>
            </w:r>
          </w:p>
        </w:tc>
      </w:tr>
      <w:tr w:rsidR="00B312DF">
        <w:trPr>
          <w:trHeight w:val="333"/>
        </w:trPr>
        <w:tc>
          <w:tcPr>
            <w:tcW w:w="2341" w:type="dxa"/>
          </w:tcPr>
          <w:p w:rsidR="00B312DF" w:rsidRDefault="00DD56CA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Seminar and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report</w:t>
            </w:r>
          </w:p>
        </w:tc>
        <w:tc>
          <w:tcPr>
            <w:tcW w:w="1508" w:type="dxa"/>
          </w:tcPr>
          <w:p w:rsidR="00B312DF" w:rsidRDefault="00DD56CA">
            <w:pPr>
              <w:pStyle w:val="TableParagraph"/>
              <w:spacing w:before="41"/>
              <w:ind w:left="194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variable</w:t>
            </w:r>
          </w:p>
        </w:tc>
        <w:tc>
          <w:tcPr>
            <w:tcW w:w="1465" w:type="dxa"/>
          </w:tcPr>
          <w:p w:rsidR="00B312DF" w:rsidRDefault="00DD56CA">
            <w:pPr>
              <w:pStyle w:val="TableParagraph"/>
              <w:spacing w:before="41"/>
              <w:ind w:left="620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3037" w:type="dxa"/>
          </w:tcPr>
          <w:p w:rsidR="00B312DF" w:rsidRDefault="00DD56CA">
            <w:pPr>
              <w:pStyle w:val="TableParagraph"/>
              <w:spacing w:before="41"/>
              <w:ind w:left="319" w:right="31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Continuous</w:t>
            </w:r>
          </w:p>
        </w:tc>
        <w:tc>
          <w:tcPr>
            <w:tcW w:w="1374" w:type="dxa"/>
          </w:tcPr>
          <w:p w:rsidR="00B312DF" w:rsidRDefault="00DD56CA">
            <w:pPr>
              <w:pStyle w:val="TableParagraph"/>
              <w:spacing w:before="41"/>
              <w:ind w:left="232" w:right="23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OB</w:t>
            </w:r>
          </w:p>
        </w:tc>
      </w:tr>
      <w:tr w:rsidR="00B312DF">
        <w:trPr>
          <w:trHeight w:val="333"/>
        </w:trPr>
        <w:tc>
          <w:tcPr>
            <w:tcW w:w="2341" w:type="dxa"/>
          </w:tcPr>
          <w:p w:rsidR="00B312DF" w:rsidRDefault="00DD56CA">
            <w:pPr>
              <w:pStyle w:val="TableParagraph"/>
              <w:spacing w:before="4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Compre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Exam</w:t>
            </w:r>
          </w:p>
        </w:tc>
        <w:tc>
          <w:tcPr>
            <w:tcW w:w="1508" w:type="dxa"/>
          </w:tcPr>
          <w:p w:rsidR="00B312DF" w:rsidRDefault="00DD56CA">
            <w:pPr>
              <w:pStyle w:val="TableParagraph"/>
              <w:spacing w:before="41"/>
              <w:ind w:left="192" w:right="18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min</w:t>
            </w:r>
          </w:p>
        </w:tc>
        <w:tc>
          <w:tcPr>
            <w:tcW w:w="1465" w:type="dxa"/>
          </w:tcPr>
          <w:p w:rsidR="00B312DF" w:rsidRDefault="00DD56CA">
            <w:pPr>
              <w:pStyle w:val="TableParagraph"/>
              <w:spacing w:before="41"/>
              <w:ind w:left="620"/>
              <w:rPr>
                <w:rFonts w:ascii="Times New Roman"/>
              </w:rPr>
            </w:pPr>
            <w:r>
              <w:rPr>
                <w:rFonts w:ascii="Times New Roman"/>
              </w:rPr>
              <w:t>45</w:t>
            </w:r>
          </w:p>
        </w:tc>
        <w:tc>
          <w:tcPr>
            <w:tcW w:w="3037" w:type="dxa"/>
          </w:tcPr>
          <w:p w:rsidR="00B312DF" w:rsidRDefault="001F2A00">
            <w:pPr>
              <w:pStyle w:val="TableParagraph"/>
              <w:spacing w:before="41"/>
              <w:ind w:left="321" w:right="318"/>
              <w:jc w:val="center"/>
              <w:rPr>
                <w:rFonts w:ascii="Times New Roman"/>
              </w:rPr>
            </w:pPr>
            <w:r>
              <w:t>15/05 FN</w:t>
            </w:r>
          </w:p>
        </w:tc>
        <w:tc>
          <w:tcPr>
            <w:tcW w:w="1374" w:type="dxa"/>
          </w:tcPr>
          <w:p w:rsidR="00B312DF" w:rsidRDefault="00DD56CA">
            <w:pPr>
              <w:pStyle w:val="TableParagraph"/>
              <w:spacing w:before="41"/>
              <w:ind w:left="233" w:right="23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CB/OB</w:t>
            </w:r>
          </w:p>
        </w:tc>
      </w:tr>
    </w:tbl>
    <w:p w:rsidR="00B312DF" w:rsidRDefault="00B312DF">
      <w:pPr>
        <w:pStyle w:val="BodyText"/>
        <w:spacing w:before="9"/>
        <w:rPr>
          <w:b/>
          <w:sz w:val="31"/>
        </w:rPr>
      </w:pPr>
    </w:p>
    <w:p w:rsidR="00B312DF" w:rsidRDefault="00DD56CA">
      <w:pPr>
        <w:pStyle w:val="ListParagraph"/>
        <w:numPr>
          <w:ilvl w:val="0"/>
          <w:numId w:val="2"/>
        </w:numPr>
        <w:tabs>
          <w:tab w:val="left" w:pos="477"/>
        </w:tabs>
        <w:spacing w:before="1"/>
        <w:ind w:left="476" w:hanging="361"/>
        <w:rPr>
          <w:sz w:val="24"/>
        </w:rPr>
      </w:pPr>
      <w:r>
        <w:rPr>
          <w:b/>
          <w:sz w:val="24"/>
        </w:rPr>
        <w:t>Mid-Semester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announced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Mid-semester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:rsidR="00B312DF" w:rsidRDefault="00DD56CA">
      <w:pPr>
        <w:pStyle w:val="ListParagraph"/>
        <w:numPr>
          <w:ilvl w:val="0"/>
          <w:numId w:val="2"/>
        </w:numPr>
        <w:tabs>
          <w:tab w:val="left" w:pos="477"/>
        </w:tabs>
        <w:spacing w:before="185"/>
        <w:ind w:left="836" w:right="105" w:hanging="720"/>
        <w:jc w:val="both"/>
        <w:rPr>
          <w:sz w:val="24"/>
        </w:rPr>
      </w:pPr>
      <w:r>
        <w:rPr>
          <w:b/>
          <w:sz w:val="24"/>
        </w:rPr>
        <w:t xml:space="preserve">Grading Procedure: </w:t>
      </w:r>
      <w:r>
        <w:rPr>
          <w:sz w:val="24"/>
        </w:rPr>
        <w:t>It is not mandatory to award all the grades (i.e. A to E); subjective judgment</w:t>
      </w:r>
      <w:r>
        <w:rPr>
          <w:spacing w:val="1"/>
          <w:sz w:val="24"/>
        </w:rPr>
        <w:t xml:space="preserve"> </w:t>
      </w:r>
      <w:r>
        <w:rPr>
          <w:sz w:val="24"/>
        </w:rPr>
        <w:t>will be exercised while awarding the grades. In borderline cases subjective judgment based on</w:t>
      </w:r>
      <w:r>
        <w:rPr>
          <w:spacing w:val="1"/>
          <w:sz w:val="24"/>
        </w:rPr>
        <w:t xml:space="preserve"> </w:t>
      </w:r>
      <w:r>
        <w:rPr>
          <w:sz w:val="24"/>
        </w:rPr>
        <w:t>regularity and performance in all the components throughout the semester will be exercised to</w:t>
      </w:r>
      <w:r>
        <w:rPr>
          <w:spacing w:val="1"/>
          <w:sz w:val="24"/>
        </w:rPr>
        <w:t xml:space="preserve">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 grade.</w:t>
      </w:r>
    </w:p>
    <w:p w:rsidR="00B312DF" w:rsidRDefault="00DD56CA">
      <w:pPr>
        <w:pStyle w:val="ListParagraph"/>
        <w:numPr>
          <w:ilvl w:val="0"/>
          <w:numId w:val="2"/>
        </w:numPr>
        <w:tabs>
          <w:tab w:val="left" w:pos="477"/>
        </w:tabs>
        <w:spacing w:before="182"/>
        <w:ind w:left="836" w:right="107" w:hanging="720"/>
        <w:jc w:val="both"/>
        <w:rPr>
          <w:b/>
          <w:sz w:val="24"/>
        </w:rPr>
      </w:pPr>
      <w:r>
        <w:rPr>
          <w:b/>
          <w:sz w:val="24"/>
        </w:rPr>
        <w:t>Make-up: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Make-ups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routine.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solely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“genuineness”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</w:t>
      </w:r>
      <w:r>
        <w:rPr>
          <w:sz w:val="24"/>
        </w:rPr>
        <w:t>dent</w:t>
      </w:r>
      <w:r>
        <w:rPr>
          <w:spacing w:val="1"/>
          <w:sz w:val="24"/>
        </w:rPr>
        <w:t xml:space="preserve"> </w:t>
      </w:r>
      <w:r>
        <w:rPr>
          <w:sz w:val="24"/>
        </w:rPr>
        <w:t>fails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scheduled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component;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permission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sought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instructor-in-charge.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make-up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continuous 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given.</w:t>
      </w:r>
    </w:p>
    <w:p w:rsidR="00B312DF" w:rsidRDefault="00DD56CA">
      <w:pPr>
        <w:pStyle w:val="ListParagraph"/>
        <w:numPr>
          <w:ilvl w:val="0"/>
          <w:numId w:val="2"/>
        </w:numPr>
        <w:tabs>
          <w:tab w:val="left" w:pos="477"/>
        </w:tabs>
        <w:spacing w:before="185"/>
        <w:ind w:left="476" w:hanging="361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detail (if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required)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B312DF" w:rsidRDefault="00DD56CA">
      <w:pPr>
        <w:pStyle w:val="ListParagraph"/>
        <w:numPr>
          <w:ilvl w:val="0"/>
          <w:numId w:val="2"/>
        </w:numPr>
        <w:tabs>
          <w:tab w:val="left" w:pos="477"/>
        </w:tabs>
        <w:spacing w:before="183"/>
        <w:ind w:left="476" w:hanging="361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B312DF" w:rsidRDefault="00B312DF">
      <w:pPr>
        <w:pStyle w:val="BodyText"/>
        <w:rPr>
          <w:sz w:val="26"/>
        </w:rPr>
      </w:pPr>
    </w:p>
    <w:p w:rsidR="00B312DF" w:rsidRDefault="00B312DF">
      <w:pPr>
        <w:pStyle w:val="BodyText"/>
        <w:rPr>
          <w:sz w:val="26"/>
        </w:rPr>
      </w:pPr>
    </w:p>
    <w:p w:rsidR="00B312DF" w:rsidRDefault="00B312DF">
      <w:pPr>
        <w:pStyle w:val="BodyText"/>
        <w:spacing w:before="1"/>
        <w:rPr>
          <w:sz w:val="36"/>
        </w:rPr>
      </w:pPr>
    </w:p>
    <w:p w:rsidR="00B312DF" w:rsidRDefault="00DD56CA">
      <w:pPr>
        <w:pStyle w:val="Heading1"/>
        <w:ind w:left="8328" w:right="88" w:hanging="346"/>
      </w:pPr>
      <w:r>
        <w:t>Instructor In-Charge</w:t>
      </w:r>
      <w:r>
        <w:rPr>
          <w:spacing w:val="-57"/>
        </w:rPr>
        <w:t xml:space="preserve"> </w:t>
      </w:r>
      <w:r>
        <w:t>PHA</w:t>
      </w:r>
      <w:r>
        <w:rPr>
          <w:spacing w:val="-2"/>
        </w:rPr>
        <w:t xml:space="preserve"> </w:t>
      </w:r>
      <w:r>
        <w:t>F417</w:t>
      </w:r>
    </w:p>
    <w:sectPr w:rsidR="00B312DF" w:rsidSect="00B312DF">
      <w:pgSz w:w="11910" w:h="16840"/>
      <w:pgMar w:top="1860" w:right="460" w:bottom="1580" w:left="1180" w:header="450" w:footer="13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6CA" w:rsidRDefault="00DD56CA" w:rsidP="00B312DF">
      <w:r>
        <w:separator/>
      </w:r>
    </w:p>
  </w:endnote>
  <w:endnote w:type="continuationSeparator" w:id="1">
    <w:p w:rsidR="00DD56CA" w:rsidRDefault="00DD56CA" w:rsidP="00B31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DF" w:rsidRDefault="00DD56C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2736" behindDoc="1" locked="0" layoutInCell="1" allowOverlap="1">
          <wp:simplePos x="0" y="0"/>
          <wp:positionH relativeFrom="page">
            <wp:posOffset>822960</wp:posOffset>
          </wp:positionH>
          <wp:positionV relativeFrom="page">
            <wp:posOffset>9684854</wp:posOffset>
          </wp:positionV>
          <wp:extent cx="1697354" cy="54864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7354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3248" behindDoc="1" locked="0" layoutInCell="1" allowOverlap="1">
          <wp:simplePos x="0" y="0"/>
          <wp:positionH relativeFrom="page">
            <wp:posOffset>5142981</wp:posOffset>
          </wp:positionH>
          <wp:positionV relativeFrom="page">
            <wp:posOffset>9677400</wp:posOffset>
          </wp:positionV>
          <wp:extent cx="1243981" cy="55609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3981" cy="556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12DF" w:rsidRPr="00B312D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6.05pt;margin-top:807.05pt;width:219.45pt;height:24.15pt;z-index:-15902720;mso-position-horizontal-relative:page;mso-position-vertical-relative:page" filled="f" stroked="f">
          <v:textbox inset="0,0,0,0">
            <w:txbxContent>
              <w:p w:rsidR="00B312DF" w:rsidRDefault="00DD56CA">
                <w:pPr>
                  <w:spacing w:line="222" w:lineRule="exact"/>
                  <w:ind w:left="8" w:right="8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Please</w:t>
                </w:r>
                <w:r>
                  <w:rPr>
                    <w:rFonts w:ascii="Calibri"/>
                    <w:b/>
                    <w:color w:val="003300"/>
                    <w:spacing w:val="-6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Consider</w:t>
                </w:r>
                <w:r>
                  <w:rPr>
                    <w:rFonts w:ascii="Calibri"/>
                    <w:b/>
                    <w:color w:val="003300"/>
                    <w:spacing w:val="-5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Your</w:t>
                </w:r>
                <w:r>
                  <w:rPr>
                    <w:rFonts w:ascii="Calibri"/>
                    <w:b/>
                    <w:color w:val="003300"/>
                    <w:spacing w:val="-5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Environmental</w:t>
                </w:r>
                <w:r>
                  <w:rPr>
                    <w:rFonts w:ascii="Calibri"/>
                    <w:b/>
                    <w:color w:val="003300"/>
                    <w:spacing w:val="-7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Responsibilities</w:t>
                </w:r>
              </w:p>
              <w:p w:rsidR="00B312DF" w:rsidRDefault="00DD56CA">
                <w:pPr>
                  <w:spacing w:line="244" w:lineRule="exact"/>
                  <w:ind w:left="8" w:right="1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Do</w:t>
                </w:r>
                <w:r>
                  <w:rPr>
                    <w:rFonts w:ascii="Calibri"/>
                    <w:b/>
                    <w:color w:val="003300"/>
                    <w:spacing w:val="-3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Not</w:t>
                </w:r>
                <w:r>
                  <w:rPr>
                    <w:rFonts w:ascii="Calibri"/>
                    <w:b/>
                    <w:color w:val="003300"/>
                    <w:spacing w:val="-2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Print</w:t>
                </w:r>
                <w:r>
                  <w:rPr>
                    <w:rFonts w:ascii="Calibri"/>
                    <w:b/>
                    <w:color w:val="003300"/>
                    <w:spacing w:val="-2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Unless</w:t>
                </w:r>
                <w:r>
                  <w:rPr>
                    <w:rFonts w:ascii="Calibri"/>
                    <w:b/>
                    <w:color w:val="003300"/>
                    <w:spacing w:val="-1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Necessary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6CA" w:rsidRDefault="00DD56CA" w:rsidP="00B312DF">
      <w:r>
        <w:separator/>
      </w:r>
    </w:p>
  </w:footnote>
  <w:footnote w:type="continuationSeparator" w:id="1">
    <w:p w:rsidR="00DD56CA" w:rsidRDefault="00DD56CA" w:rsidP="00B312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DF" w:rsidRDefault="00DD56C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1712" behindDoc="1" locked="0" layoutInCell="1" allowOverlap="1">
          <wp:simplePos x="0" y="0"/>
          <wp:positionH relativeFrom="page">
            <wp:posOffset>842010</wp:posOffset>
          </wp:positionH>
          <wp:positionV relativeFrom="page">
            <wp:posOffset>285749</wp:posOffset>
          </wp:positionV>
          <wp:extent cx="904875" cy="904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12DF" w:rsidRPr="00B312D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4.8pt;margin-top:33.35pt;width:392.4pt;height:47.7pt;z-index:-15904256;mso-position-horizontal-relative:page;mso-position-vertical-relative:page" filled="f" stroked="f">
          <v:textbox inset="0,0,0,0">
            <w:txbxContent>
              <w:p w:rsidR="00B312DF" w:rsidRDefault="00DD56CA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BIRLA</w:t>
                </w:r>
                <w:r>
                  <w:rPr>
                    <w:rFonts w:ascii="Arial"/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INSTITUTE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TECHNOLOGY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AND</w:t>
                </w:r>
                <w:r>
                  <w:rPr>
                    <w:rFonts w:ascii="Arial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SCIENCE,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Pilani</w:t>
                </w:r>
              </w:p>
              <w:p w:rsidR="00B312DF" w:rsidRDefault="00DD56CA">
                <w:pPr>
                  <w:spacing w:before="2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Pilani</w:t>
                </w:r>
                <w:r>
                  <w:rPr>
                    <w:rFonts w:ascii="Arial"/>
                    <w:b/>
                    <w:spacing w:val="-6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Campus</w:t>
                </w:r>
              </w:p>
              <w:p w:rsidR="00B312DF" w:rsidRDefault="00DD56CA">
                <w:pPr>
                  <w:spacing w:before="1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AUGS/ AGSR</w:t>
                </w:r>
                <w:r>
                  <w:rPr>
                    <w:rFonts w:ascii="Arial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Division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BEE"/>
    <w:multiLevelType w:val="hybridMultilevel"/>
    <w:tmpl w:val="8C34428A"/>
    <w:lvl w:ilvl="0" w:tplc="3DBE3644">
      <w:start w:val="1"/>
      <w:numFmt w:val="decimal"/>
      <w:lvlText w:val="%1)"/>
      <w:lvlJc w:val="left"/>
      <w:pPr>
        <w:ind w:left="476" w:hanging="2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745A5E">
      <w:numFmt w:val="bullet"/>
      <w:lvlText w:val="•"/>
      <w:lvlJc w:val="left"/>
      <w:pPr>
        <w:ind w:left="1458" w:hanging="262"/>
      </w:pPr>
      <w:rPr>
        <w:rFonts w:hint="default"/>
        <w:lang w:val="en-US" w:eastAsia="en-US" w:bidi="ar-SA"/>
      </w:rPr>
    </w:lvl>
    <w:lvl w:ilvl="2" w:tplc="4F0CEFD0">
      <w:numFmt w:val="bullet"/>
      <w:lvlText w:val="•"/>
      <w:lvlJc w:val="left"/>
      <w:pPr>
        <w:ind w:left="2437" w:hanging="262"/>
      </w:pPr>
      <w:rPr>
        <w:rFonts w:hint="default"/>
        <w:lang w:val="en-US" w:eastAsia="en-US" w:bidi="ar-SA"/>
      </w:rPr>
    </w:lvl>
    <w:lvl w:ilvl="3" w:tplc="A27CFFEC">
      <w:numFmt w:val="bullet"/>
      <w:lvlText w:val="•"/>
      <w:lvlJc w:val="left"/>
      <w:pPr>
        <w:ind w:left="3416" w:hanging="262"/>
      </w:pPr>
      <w:rPr>
        <w:rFonts w:hint="default"/>
        <w:lang w:val="en-US" w:eastAsia="en-US" w:bidi="ar-SA"/>
      </w:rPr>
    </w:lvl>
    <w:lvl w:ilvl="4" w:tplc="A0B82D54">
      <w:numFmt w:val="bullet"/>
      <w:lvlText w:val="•"/>
      <w:lvlJc w:val="left"/>
      <w:pPr>
        <w:ind w:left="4395" w:hanging="262"/>
      </w:pPr>
      <w:rPr>
        <w:rFonts w:hint="default"/>
        <w:lang w:val="en-US" w:eastAsia="en-US" w:bidi="ar-SA"/>
      </w:rPr>
    </w:lvl>
    <w:lvl w:ilvl="5" w:tplc="3B860532">
      <w:numFmt w:val="bullet"/>
      <w:lvlText w:val="•"/>
      <w:lvlJc w:val="left"/>
      <w:pPr>
        <w:ind w:left="5374" w:hanging="262"/>
      </w:pPr>
      <w:rPr>
        <w:rFonts w:hint="default"/>
        <w:lang w:val="en-US" w:eastAsia="en-US" w:bidi="ar-SA"/>
      </w:rPr>
    </w:lvl>
    <w:lvl w:ilvl="6" w:tplc="A02665E6">
      <w:numFmt w:val="bullet"/>
      <w:lvlText w:val="•"/>
      <w:lvlJc w:val="left"/>
      <w:pPr>
        <w:ind w:left="6353" w:hanging="262"/>
      </w:pPr>
      <w:rPr>
        <w:rFonts w:hint="default"/>
        <w:lang w:val="en-US" w:eastAsia="en-US" w:bidi="ar-SA"/>
      </w:rPr>
    </w:lvl>
    <w:lvl w:ilvl="7" w:tplc="BC84A1A2">
      <w:numFmt w:val="bullet"/>
      <w:lvlText w:val="•"/>
      <w:lvlJc w:val="left"/>
      <w:pPr>
        <w:ind w:left="7332" w:hanging="262"/>
      </w:pPr>
      <w:rPr>
        <w:rFonts w:hint="default"/>
        <w:lang w:val="en-US" w:eastAsia="en-US" w:bidi="ar-SA"/>
      </w:rPr>
    </w:lvl>
    <w:lvl w:ilvl="8" w:tplc="362CA3C0">
      <w:numFmt w:val="bullet"/>
      <w:lvlText w:val="•"/>
      <w:lvlJc w:val="left"/>
      <w:pPr>
        <w:ind w:left="8311" w:hanging="262"/>
      </w:pPr>
      <w:rPr>
        <w:rFonts w:hint="default"/>
        <w:lang w:val="en-US" w:eastAsia="en-US" w:bidi="ar-SA"/>
      </w:rPr>
    </w:lvl>
  </w:abstractNum>
  <w:abstractNum w:abstractNumId="1">
    <w:nsid w:val="4EB1227E"/>
    <w:multiLevelType w:val="hybridMultilevel"/>
    <w:tmpl w:val="E728A9DC"/>
    <w:lvl w:ilvl="0" w:tplc="DC0AF31A">
      <w:start w:val="1"/>
      <w:numFmt w:val="decimal"/>
      <w:lvlText w:val="%1."/>
      <w:lvlJc w:val="left"/>
      <w:pPr>
        <w:ind w:left="116" w:hanging="36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DF9AA7E0">
      <w:numFmt w:val="bullet"/>
      <w:lvlText w:val="•"/>
      <w:lvlJc w:val="left"/>
      <w:pPr>
        <w:ind w:left="1134" w:hanging="363"/>
      </w:pPr>
      <w:rPr>
        <w:rFonts w:hint="default"/>
        <w:lang w:val="en-US" w:eastAsia="en-US" w:bidi="ar-SA"/>
      </w:rPr>
    </w:lvl>
    <w:lvl w:ilvl="2" w:tplc="C4021EF8">
      <w:numFmt w:val="bullet"/>
      <w:lvlText w:val="•"/>
      <w:lvlJc w:val="left"/>
      <w:pPr>
        <w:ind w:left="2149" w:hanging="363"/>
      </w:pPr>
      <w:rPr>
        <w:rFonts w:hint="default"/>
        <w:lang w:val="en-US" w:eastAsia="en-US" w:bidi="ar-SA"/>
      </w:rPr>
    </w:lvl>
    <w:lvl w:ilvl="3" w:tplc="5BE84186">
      <w:numFmt w:val="bullet"/>
      <w:lvlText w:val="•"/>
      <w:lvlJc w:val="left"/>
      <w:pPr>
        <w:ind w:left="3164" w:hanging="363"/>
      </w:pPr>
      <w:rPr>
        <w:rFonts w:hint="default"/>
        <w:lang w:val="en-US" w:eastAsia="en-US" w:bidi="ar-SA"/>
      </w:rPr>
    </w:lvl>
    <w:lvl w:ilvl="4" w:tplc="3904B708">
      <w:numFmt w:val="bullet"/>
      <w:lvlText w:val="•"/>
      <w:lvlJc w:val="left"/>
      <w:pPr>
        <w:ind w:left="4179" w:hanging="363"/>
      </w:pPr>
      <w:rPr>
        <w:rFonts w:hint="default"/>
        <w:lang w:val="en-US" w:eastAsia="en-US" w:bidi="ar-SA"/>
      </w:rPr>
    </w:lvl>
    <w:lvl w:ilvl="5" w:tplc="5D10A6CC">
      <w:numFmt w:val="bullet"/>
      <w:lvlText w:val="•"/>
      <w:lvlJc w:val="left"/>
      <w:pPr>
        <w:ind w:left="5194" w:hanging="363"/>
      </w:pPr>
      <w:rPr>
        <w:rFonts w:hint="default"/>
        <w:lang w:val="en-US" w:eastAsia="en-US" w:bidi="ar-SA"/>
      </w:rPr>
    </w:lvl>
    <w:lvl w:ilvl="6" w:tplc="8FAC3778">
      <w:numFmt w:val="bullet"/>
      <w:lvlText w:val="•"/>
      <w:lvlJc w:val="left"/>
      <w:pPr>
        <w:ind w:left="6209" w:hanging="363"/>
      </w:pPr>
      <w:rPr>
        <w:rFonts w:hint="default"/>
        <w:lang w:val="en-US" w:eastAsia="en-US" w:bidi="ar-SA"/>
      </w:rPr>
    </w:lvl>
    <w:lvl w:ilvl="7" w:tplc="4EF46FEC">
      <w:numFmt w:val="bullet"/>
      <w:lvlText w:val="•"/>
      <w:lvlJc w:val="left"/>
      <w:pPr>
        <w:ind w:left="7224" w:hanging="363"/>
      </w:pPr>
      <w:rPr>
        <w:rFonts w:hint="default"/>
        <w:lang w:val="en-US" w:eastAsia="en-US" w:bidi="ar-SA"/>
      </w:rPr>
    </w:lvl>
    <w:lvl w:ilvl="8" w:tplc="0D5C0156">
      <w:numFmt w:val="bullet"/>
      <w:lvlText w:val="•"/>
      <w:lvlJc w:val="left"/>
      <w:pPr>
        <w:ind w:left="8239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312DF"/>
    <w:rsid w:val="001F2A00"/>
    <w:rsid w:val="00B312DF"/>
    <w:rsid w:val="00DD56CA"/>
    <w:rsid w:val="00EF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12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312DF"/>
    <w:pPr>
      <w:ind w:left="356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12DF"/>
    <w:rPr>
      <w:sz w:val="24"/>
      <w:szCs w:val="24"/>
    </w:rPr>
  </w:style>
  <w:style w:type="paragraph" w:styleId="Title">
    <w:name w:val="Title"/>
    <w:basedOn w:val="Normal"/>
    <w:uiPriority w:val="1"/>
    <w:qFormat/>
    <w:rsid w:val="00B312DF"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12DF"/>
    <w:pPr>
      <w:ind w:left="476" w:hanging="241"/>
    </w:pPr>
  </w:style>
  <w:style w:type="paragraph" w:customStyle="1" w:styleId="TableParagraph">
    <w:name w:val="Table Paragraph"/>
    <w:basedOn w:val="Normal"/>
    <w:uiPriority w:val="1"/>
    <w:qFormat/>
    <w:rsid w:val="00B312DF"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archie</dc:creator>
  <cp:lastModifiedBy>Office</cp:lastModifiedBy>
  <cp:revision>3</cp:revision>
  <dcterms:created xsi:type="dcterms:W3CDTF">2024-01-09T01:58:00Z</dcterms:created>
  <dcterms:modified xsi:type="dcterms:W3CDTF">2024-01-09T02:00:00Z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2024-01-09T00:00:00Z</vt:filetime>
  </property>
</Properties>
</file>