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right"/>
      </w:pPr>
      <w:r>
        <w:rPr>
          <w:rFonts w:ascii="Arial" w:cs="Arial" w:eastAsia="Arial" w:hAnsi="Arial"/>
          <w:b/>
          <w:bCs/>
          <w:color w:val="F4A460"/>
          <w:sz w:val="52"/>
          <w:szCs w:val="52"/>
        </w:rPr>
        <w:t xml:space="preserve">IFE›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2E74B5"/>
          <w:sz w:val="52"/>
          <w:szCs w:val="52"/>
        </w:rPr>
        <w:t xml:space="preserve">Software Engineering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Lab 1 – 4: Requirements Analysis &amp; UML Design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Smart College Helpdesk</w:t>
      </w:r>
    </w:p>
    <w:p>
      <w:pPr>
        <w:jc w:val="center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AI-Powered Management System</w:t>
      </w:r>
    </w:p>
    <w:p>
      <w:r>
        <w:t xml:space="preserve"/>
      </w:r>
    </w:p>
    <w:p>
      <w:r>
        <w:t xml:space="preserve"/>
      </w:r>
    </w:p>
    <w:p>
      <w:pPr>
        <w:pBdr>
          <w:top w:val="single" w:color="1F4E79" w:sz="6" w:space="1"/>
        </w:pBdr>
        <w:spacing w:after="200" w:before="200"/>
        <w:jc w:val="center"/>
      </w:pP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Prepared by: Arthi I  (URK23AI1039)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Erasmus Student — Lodz University of Technology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Division of Data Science and Cyber Security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Karunya Institute of Technology and Sciences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Course: Software Engineering  |  April 2026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00"/>
        <w:gridCol w:w="3480"/>
        <w:gridCol w:w="174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 for Changes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Arthi 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02/04/2026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version — Lab 1 SRS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Arthi 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13/04/2026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use case diagram — Lab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Arthi 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20/04/2026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class diagram — Lab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Arthi 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26/04/2026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sequence diagram — Lab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Arthi 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30/04/2026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consolidated overview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5.0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LAB 1 — Requirements Analysis</w:t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1. Introduction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1.1 Purpose</w:t>
      </w:r>
    </w:p>
    <w:p>
      <w:r>
        <w:rPr>
          <w:rFonts w:ascii="Arial" w:cs="Arial" w:eastAsia="Arial" w:hAnsi="Arial"/>
          <w:sz w:val="22"/>
          <w:szCs w:val="22"/>
        </w:rPr>
        <w:t xml:space="preserve">This Software Requirements Specification (SRS) document defines the functional and non-functional requirements for the Smart College Helpdesk AI-Powered Management System, Version 1.0. The system digitises and automates the student complaint management workflow at Karunya Institute of Technology and Sciences. This document follows the IEEE 830-1998 standard and acts as a contract between developers, testers, and academic evaluators.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1.2 Document Conventions</w:t>
      </w:r>
    </w:p>
    <w:p>
      <w:r>
        <w:rPr>
          <w:rFonts w:ascii="Arial" w:cs="Arial" w:eastAsia="Arial" w:hAnsi="Arial"/>
          <w:sz w:val="22"/>
          <w:szCs w:val="22"/>
        </w:rPr>
        <w:t xml:space="preserve">Requirements use the format FR-XX (functional) and NFR-XX (non-functional) with unique IDs for traceability. The word "shall" denotes mandatory requirements. Priority levels are High (H), Medium (M), and Low (L).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1.3 Intended Audience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Developers: Sections 3, 4, and 5 — technical specifications and constraints.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Testers: Section 5 (functional) and Section 6 (non-functional) — testable criteria.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Academic Evaluators: Sections 1, 2, and Appendix — holistic overview and UML diagrams.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System Administrators: Section 2.4 — operating environment and hardware/software interfaces.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1.4 Product Scope</w:t>
      </w:r>
    </w:p>
    <w:p>
      <w:r>
        <w:rPr>
          <w:rFonts w:ascii="Arial" w:cs="Arial" w:eastAsia="Arial" w:hAnsi="Arial"/>
          <w:sz w:val="22"/>
          <w:szCs w:val="22"/>
        </w:rPr>
        <w:t xml:space="preserve">The Smart College Helpdesk is a web-based complaint management platform. Students submit grievances digitally; an embedded AI engine (GPT-3.5-turbo) automatically categorises and prioritises each complaint. Staff receive organised department queues; administrators gain institution-wide oversight. The system eliminates manual triage, reduces resolution time, and improves student satisfaction through real-time status tracking and feedback collection.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1.5 References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OpenAI. GPT-3.5 Turbo API Documentation. https://platform.openai.com/docs/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Flask Documentation. https://flask.palletsprojects.com/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SQLAlchemy ORM Documentation. https://www.sqlalchemy.org/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IEEE Std 830-1998 — Recommended Practice for Software Requirements Specifications.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Python Software Foundation. https://docs.python.org/3/</w:t>
      </w:r>
    </w:p>
    <w:p>
      <w:r>
        <w:t xml:space="preserve"/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2. Overall Description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2.1 Product Perspective</w:t>
      </w:r>
    </w:p>
    <w:p>
      <w:r>
        <w:rPr>
          <w:rFonts w:ascii="Arial" w:cs="Arial" w:eastAsia="Arial" w:hAnsi="Arial"/>
          <w:sz w:val="22"/>
          <w:szCs w:val="22"/>
        </w:rPr>
        <w:t xml:space="preserve">The Smart College Helpdesk is a standalone, self-contained three-tier web application: a browser-based frontend (HTML5/CSS3/Jinja2), a Python Flask backend, and an SQLite relational database. It interfaces with an external LLM API (GPT-3.5-turbo) for AI classification and is deployed on an institutional server accessible over the campus network or internet.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2.2 Product Features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AI-powered automatic complaint classification into 6 departments and 3 priority levels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Role-based dashboards for Students, Staff, and Administrators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Real-time complaint status tracking: Waiting → In Progress → Resolved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Post-resolution feedback collection (5-star rating + optional comment)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Secure authentication with Flask-Login and session management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Responsive web interface compatible with desktop and mobile browsers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2.3 User Classes and Characteristics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Class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 Level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Administrator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2.4 Operating Environment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Server OS: Ubuntu 20.04 LTS or Windows Server 2019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Python 3.8+, Flask 2.x, SQLAlchemy 1.4+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Database: SQLite 3 (upgradable to PostgreSQL for production)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Client: Chrome 90+, Firefox 88+, Safari 14+, Edge 90+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Network: Internet access required for LLM API calls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Hardware: Minimum 2 GB RAM, 2-core CPU, 10 GB storage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2.5 Constraints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AI classification must use the OpenAI API; no on-premise ML training.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Database layer must use SQLAlchemy ORM (prevents SQL injection).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Frontend rendered via Flask Jinja2 templates only.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All form inputs validated both client-side and server-side.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 keys stored as environment variables — never hardcoded.</w:t>
      </w:r>
    </w:p>
    <w:p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 Functional Requirements</w:t>
      </w:r>
    </w:p>
    <w:p>
      <w:r>
        <w:rPr>
          <w:rFonts w:ascii="Arial" w:cs="Arial" w:eastAsia="Arial" w:hAnsi="Arial"/>
          <w:sz w:val="22"/>
          <w:szCs w:val="22"/>
        </w:rPr>
        <w:t xml:space="preserve">The following requirements define WHAT the system shall do. Each requirement is Specific, Measurable, Attainable, Relevant, and Traceable (SMART). Every requirement uses "shall" to denote a mandatory engineering obligation.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FR-01 to FR-05 — Complaint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FR-01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that submitted complaint text is non-empty and between 10 and 2,000 characters before processing.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FR-02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send the validated complaint text to the AIClassifier module within 500 milliseconds of successful validation.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FR-03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store each complaint with its assigned category, priority level, and submission timestamp in the database.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FR-04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a unique complaint ID and current status to the student immediately after successful submission.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FR-05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Upon AI API failure, the system shall apply keyword-based fallback classification and log the error — the complaint shall still be stored.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FR-06 to FR-10 — AI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FR-06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AIClassifier shall classify complaint text into one of six categories: Finance, Academic Support, Technical Support, Hostel Management, Library Services, or General Queries.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FR-07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AIClassifier shall assign one of three priority levels — High, Medium, or Low — based on urgency keywords in the complaint text.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FR-08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AIClassifier shall use few-shot prompting with at least two examples per category to improve classification accuracy.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FR-09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AIClassifier shall return a structured JSON response containing 'category' and 'priority' fields.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FR-10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classification shall complete within 2 seconds under normal API response conditions.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FR-11 to FR-16 — Role-Based Access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FR-11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authenticate users using email and hashed password; plain-text passwords shall never be stored.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FR-12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Upon successful login, the system shall redirect each user to their role-specific dashboard (Student / Staff / Admin).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FR-13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Students shall only be permitted to view their own submitted complaints.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FR-14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shall only be permitted to view and update complaints assigned to their department.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FR-15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Administrators shall have read and write access to all complaints and user records.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FR-16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Upon an unauthorised access attempt, the system shall return HTTP 403 and redirect to the login page.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FR-17 to FR-20 — Status Tracking &amp;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FR-17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status of each complaint on the student dashboard in real time.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FR-18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shall be able to update complaint status to 'In Progress' or 'Resolved'; all transitions shall be logged with timestamp and staff ID.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FR-19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Upon status change to 'Resolved', the system shall unlock the feedback submission form for the relevant student.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FR-20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feedback form shall accept a mandatory star rating (1–5) and an optional comment (max 500 characters); data shall be stored linked to the complaint ID and student ID.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 Non-Functional Requirements</w:t>
      </w:r>
    </w:p>
    <w:p>
      <w:r>
        <w:rPr>
          <w:rFonts w:ascii="Arial" w:cs="Arial" w:eastAsia="Arial" w:hAnsi="Arial"/>
          <w:sz w:val="22"/>
          <w:szCs w:val="22"/>
        </w:rPr>
        <w:t xml:space="preserve">Non-functional requirements define HOW WELL the system performs. Each includes a measurable threshold following the SMART criteria from the lab.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NFR-01 to NFR-04 —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NFR-01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process complaint submission (excluding AI API latency) within 2 seconds.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NFR-02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page load time shall not exceed 1 second for datasets of up to 1,000 complaints.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NFR-03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End-to-end AI classification (including API call) shall complete within 3 seconds under normal network conditions.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NFR-04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at least 50 concurrent user sessions without performance degradation.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NFR-05 to NFR-09 —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NFR-05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database queries shall be executed through SQLAlchemy ORM to prevent SQL injection attacks.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NFR-06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HTML output shall be auto-escaped via Jinja2 to prevent Cross-Site Scripting (XSS).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NFR-07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passwords shall be stored using bcrypt hashing with a minimum cost factor of 12.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NFR-08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keys and secrets shall be stored as environment variables and shall never appear in source code.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NFR-09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tokens shall expire after 30 minutes of inactivity.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NFR-10 to NFR-12 — Reliability &amp;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NFR-10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maintain 99% uptime during academic term periods.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NFR-11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AI API failure, the system shall fall back to rule-based classification without crashing.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NFR-12</w:t>
            </w:r>
          </w:p>
        </w:tc>
        <w:tc>
          <w:tcPr>
            <w:tcW w:type="dxa" w:w="8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codebase shall follow a modular MVC structure; all AI logic shall be encapsulated in a standalone AIClassifier module to allow easy replacement.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LAB 2 — Use Case Diagram</w:t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 Use Case Diagram</w:t>
      </w:r>
    </w:p>
    <w:p>
      <w:r>
        <w:rPr>
          <w:rFonts w:ascii="Arial" w:cs="Arial" w:eastAsia="Arial" w:hAnsi="Arial"/>
          <w:sz w:val="22"/>
          <w:szCs w:val="22"/>
        </w:rPr>
        <w:t xml:space="preserve">The use case diagram identifies the actors interacting with the Smart College Helpdesk system and the functional actions they can perform. Standard UML notation is used throughout.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5.1 Actors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end-user. Registers, logs in, submits complaints, tracks status, gives feedback.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Departmental personnel. Views queue, updates complaint status, resolves complaints.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API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External AI service. Called by AIClassifier to classify and route complaints.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5.2 Use Case Relationships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Explanation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→ Classify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80000"/>
                <w:sz w:val="20"/>
                <w:szCs w:val="20"/>
              </w:rPr>
              <w:t xml:space="preserve">«include»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complaint submission automatically triggers AI classification — mandatory step.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Classify → Route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80000"/>
                <w:sz w:val="20"/>
                <w:szCs w:val="20"/>
              </w:rPr>
              <w:t xml:space="preserve">«include»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Classification always includes routing to the correct department queue.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Login → Invalid Credentials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80000"/>
                <w:sz w:val="20"/>
                <w:szCs w:val="20"/>
              </w:rPr>
              <w:t xml:space="preserve">«extend»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login fails, the Invalid Credentials notification is shown — optional/conditional path.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 → Submit Feedback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80000"/>
                <w:sz w:val="20"/>
                <w:szCs w:val="20"/>
              </w:rPr>
              <w:t xml:space="preserve">«extend»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complaint resolution, the student may optionally submit feedback — not mandatory.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 / Staff → Login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80000"/>
                <w:sz w:val="20"/>
                <w:szCs w:val="20"/>
              </w:rPr>
              <w:t xml:space="preserve">Generalisation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Student and Staff specialise from a common User actor who performs Login.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5.3 Use Case Diagram</w:t>
      </w:r>
    </w:p>
    <w:p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LAB 3 — Class Diagram</w:t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 Class Diagram</w:t>
      </w:r>
    </w:p>
    <w:p>
      <w:r>
        <w:rPr>
          <w:rFonts w:ascii="Arial" w:cs="Arial" w:eastAsia="Arial" w:hAnsi="Arial"/>
          <w:sz w:val="22"/>
          <w:szCs w:val="22"/>
        </w:rPr>
        <w:t xml:space="preserve">The UML Class Diagram below models the object-oriented design of the Smart College Helpdesk system. Five or more classes are implemented, incorporating the key OOP relationships required by the lab: Inheritance, Composition, Aggregation, and Association.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6.1 Classes and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Attributes / Methods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 (abstract)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entity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userId, username, email, passwordHash, role | login(), logout()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 creator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studentId, department, yearOfStudy | submitComplaint(), submitFeedback()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Queue handler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staffId, assignedDept | updateStatus(), resolveComplaint()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overseer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adminId, adminLevel | generateReport(), manageUsers()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Complaint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entity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complaintId, content, status, priority, submittedAt | updateStatus(), assignTo()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AIClassifier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engine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modelName, apiEndpoint | classify(), assignPriority(), buildPrompt()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Rating entity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feedbackId, rating, comment | submit(), getRating()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Routing entity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deptId, deptName, headOfDept | getQueue(), getStaffList()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6.2 OOP Relationships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7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Explanation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Inheritance (is-a)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/ Staff / 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three extend abstract User, sharing login and profile behaviour.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Composition (owns)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 submission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AIClassifier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AIClassifier is created and owned within the submission process; cannot exist independently.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Aggregation (has)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Complaint may have 0..* Feedback objects; Feedback can exist independently in the database.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Association (submits)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Student submits 1..* Complaints; both have independent lifecycles.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Association (manages)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members update and resolve Complaints in their department queue.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Association (routed to)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Complaint is classified and routed to exactly one Department.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Association (belongs to)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Staff member belongs to one Department determining their complaint queue.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6.3 Class Diagram</w:t>
      </w:r>
    </w:p>
    <w:p>
      <w:r>
        <w:drawing>
          <wp:inline distT="0" distB="0" distL="0" distR="0">
            <wp:extent cx="5905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LAB 4 — Sequence Diagram</w:t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7. Sequence Diagram</w:t>
      </w:r>
    </w:p>
    <w:p>
      <w:r>
        <w:rPr>
          <w:rFonts w:ascii="Arial" w:cs="Arial" w:eastAsia="Arial" w:hAnsi="Arial"/>
          <w:sz w:val="22"/>
          <w:szCs w:val="22"/>
        </w:rPr>
        <w:t xml:space="preserve">The sequence diagram models the time-ordered message flow for the primary use case: a student submitting a complaint. It shows interactions across all five system lifelines.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7.1 Lifelines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Lifeline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Initiates the complaint submission and receives confirmation.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Browser (Frontend)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Renders the form via Jinja2 and sends HTTP requests to Flask.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Flask Backend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input, orchestrates AIClassifier call, persists data, returns response.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AIClassifier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Builds prompt, calls LLM API, parses JSON response.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API / 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GPT-3.5-turbo returns category+priority JSON; SQLite stores the complaint.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7.2 Message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7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1–4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Student ↔ Browser ↔ Flask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opens complaint form; GET request returns Jinja2-rendered HTML.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5–6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Browser → Flask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fills and submits form; Browser POSTs complaint text to /submit.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7–10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Flask → AIClassifier → LLM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calls classify(text); AIClassifier builds prompt, calls GPT-3.5-turbo, parses JSON {category, priority}.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11–12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Flask → SQLite DB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Classified complaint is stored with category, priority, and timestamp; complaintId returned.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13–14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Flask → Browser → Student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Confirmation page with unique complaint tracking ID is rendered and displayed.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Flask → Staff Dashboard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 is routed to the relevant department staff queue via DB update.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7.3 Sequence Diagram</w:t>
      </w:r>
    </w:p>
    <w:p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Supporting Material — External Interfaces</w:t>
      </w:r>
    </w:p>
    <w:p>
      <w:pPr>
        <w:pStyle w:val="Heading1"/>
        <w:shd w:fill="1F4E79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8. External Interface Requirements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8.1 Key Screens (UI)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Login / Registration — email + password form with inline validation.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Student Dashboard — complaint list with status badges and New Complaint button.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Complaint Form — free-text area; no manual category selection required.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Staff Queue View — filterable list with status update controls.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Admin Panel — system-wide table, user management, summary statistics.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Feedback Page — star-rating widget + comment field, shown post-resolution.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8.2 Software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Flask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 — routing, templates, session management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SQLAlchemy ORM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1.4+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abstraction and SQL injection prevention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Persistent relational data storage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 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GPT-3.5-turbo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Complaint classification and department routing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Flask-Login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0.6+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and RBAC session management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Jinja2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templating with automatic XSS escaping</w:t>
            </w:r>
          </w:p>
        </w:tc>
      </w:tr>
    </w:tbl>
    <w:p>
      <w:r>
        <w:t xml:space="preserve"/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13f7f97b8f7acd29c864eb47b796a7c8fae6d2.png"/><Relationship Id="rId8" Type="http://schemas.openxmlformats.org/officeDocument/2006/relationships/image" Target="media/3e6211bceba6a8cd75b80b9efc1fdb81028430b3.png"/><Relationship Id="rId9" Type="http://schemas.openxmlformats.org/officeDocument/2006/relationships/image" Target="media/aa6a88ad3f1a95eb2a5ba474f521a703443f13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2026-05-05T11:37:19.074Z</dcterms:created>
  <dcterms:modified xsi:type="dcterms:W3CDTF">2026-05-05T11:37:19.089Z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