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Ex1.xml" ContentType="application/vnd.ms-office.chartex+xml"/>
  <Override PartName="/word/charts/style8.xml" ContentType="application/vnd.ms-office.chartstyle+xml"/>
  <Override PartName="/word/charts/colors8.xml" ContentType="application/vnd.ms-office.chartcolorstyle+xml"/>
  <Override PartName="/word/charts/chart8.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9.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0.xml" ContentType="application/vnd.openxmlformats-officedocument.drawingml.chart+xml"/>
  <Override PartName="/word/charts/style11.xml" ContentType="application/vnd.ms-office.chartstyle+xml"/>
  <Override PartName="/word/charts/colors1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51A7D0" w14:textId="21D54671" w:rsidR="00880718" w:rsidRPr="00880718" w:rsidRDefault="00880718" w:rsidP="00913164">
      <w:pPr>
        <w:spacing w:line="276" w:lineRule="auto"/>
        <w:jc w:val="both"/>
        <w:rPr>
          <w:rFonts w:ascii="Arial" w:hAnsi="Arial" w:cs="Arial"/>
          <w:sz w:val="22"/>
          <w:szCs w:val="22"/>
        </w:rPr>
      </w:pPr>
      <w:r w:rsidRPr="00880718">
        <w:rPr>
          <w:rFonts w:ascii="Arial" w:hAnsi="Arial" w:cs="Arial"/>
          <w:sz w:val="22"/>
          <w:szCs w:val="22"/>
        </w:rPr>
        <w:t>Bloomsbury operates under consumer and non-consumer division</w:t>
      </w:r>
      <w:r w:rsidR="006666C9">
        <w:rPr>
          <w:rFonts w:ascii="Arial" w:hAnsi="Arial" w:cs="Arial"/>
          <w:sz w:val="22"/>
          <w:szCs w:val="22"/>
        </w:rPr>
        <w:t>s</w:t>
      </w:r>
      <w:r w:rsidRPr="00880718">
        <w:rPr>
          <w:rFonts w:ascii="Arial" w:hAnsi="Arial" w:cs="Arial"/>
          <w:sz w:val="22"/>
          <w:szCs w:val="22"/>
        </w:rPr>
        <w:t>. (</w:t>
      </w:r>
      <w:r w:rsidRPr="00880718">
        <w:rPr>
          <w:rFonts w:ascii="Arial" w:hAnsi="Arial" w:cs="Arial"/>
          <w:sz w:val="22"/>
          <w:szCs w:val="22"/>
        </w:rPr>
        <w:fldChar w:fldCharType="begin"/>
      </w:r>
      <w:r w:rsidRPr="00880718">
        <w:rPr>
          <w:rFonts w:ascii="Arial" w:hAnsi="Arial" w:cs="Arial"/>
          <w:sz w:val="22"/>
          <w:szCs w:val="22"/>
        </w:rPr>
        <w:instrText xml:space="preserve"> REF _Ref155453905 \h  \* MERGEFORMAT </w:instrText>
      </w:r>
      <w:r w:rsidRPr="00880718">
        <w:rPr>
          <w:rFonts w:ascii="Arial" w:hAnsi="Arial" w:cs="Arial"/>
          <w:sz w:val="22"/>
          <w:szCs w:val="22"/>
        </w:rPr>
      </w:r>
      <w:r w:rsidRPr="00880718">
        <w:rPr>
          <w:rFonts w:ascii="Arial" w:hAnsi="Arial" w:cs="Arial"/>
          <w:sz w:val="22"/>
          <w:szCs w:val="22"/>
        </w:rPr>
        <w:fldChar w:fldCharType="separate"/>
      </w:r>
      <w:r w:rsidR="00C10909" w:rsidRPr="00913164">
        <w:rPr>
          <w:rFonts w:ascii="Arial" w:hAnsi="Arial" w:cs="Arial"/>
          <w:sz w:val="22"/>
          <w:szCs w:val="22"/>
        </w:rPr>
        <w:t xml:space="preserve">Figure </w:t>
      </w:r>
      <w:r w:rsidR="00C10909">
        <w:rPr>
          <w:rFonts w:ascii="Arial" w:hAnsi="Arial" w:cs="Arial"/>
          <w:noProof/>
          <w:sz w:val="22"/>
          <w:szCs w:val="22"/>
        </w:rPr>
        <w:t>1</w:t>
      </w:r>
      <w:r w:rsidRPr="00880718">
        <w:rPr>
          <w:rFonts w:ascii="Arial" w:hAnsi="Arial" w:cs="Arial"/>
          <w:sz w:val="22"/>
          <w:szCs w:val="22"/>
        </w:rPr>
        <w:fldChar w:fldCharType="end"/>
      </w:r>
      <w:r w:rsidRPr="00880718">
        <w:rPr>
          <w:rFonts w:ascii="Arial" w:hAnsi="Arial" w:cs="Arial"/>
          <w:sz w:val="22"/>
          <w:szCs w:val="22"/>
        </w:rPr>
        <w:t>) The company’s sales growth was 0.06% in 2018 while it soared to 24.29% in 2021(</w:t>
      </w:r>
      <w:r w:rsidRPr="00880718">
        <w:rPr>
          <w:rFonts w:ascii="Arial" w:hAnsi="Arial" w:cs="Arial"/>
          <w:sz w:val="22"/>
          <w:szCs w:val="22"/>
        </w:rPr>
        <w:fldChar w:fldCharType="begin"/>
      </w:r>
      <w:r w:rsidRPr="00880718">
        <w:rPr>
          <w:rFonts w:ascii="Arial" w:hAnsi="Arial" w:cs="Arial"/>
          <w:sz w:val="22"/>
          <w:szCs w:val="22"/>
        </w:rPr>
        <w:instrText xml:space="preserve"> REF _Ref155378414 \h  \* MERGEFORMAT </w:instrText>
      </w:r>
      <w:r w:rsidRPr="00880718">
        <w:rPr>
          <w:rFonts w:ascii="Arial" w:hAnsi="Arial" w:cs="Arial"/>
          <w:sz w:val="22"/>
          <w:szCs w:val="22"/>
        </w:rPr>
      </w:r>
      <w:r w:rsidRPr="00880718">
        <w:rPr>
          <w:rFonts w:ascii="Arial" w:hAnsi="Arial" w:cs="Arial"/>
          <w:sz w:val="22"/>
          <w:szCs w:val="22"/>
        </w:rPr>
        <w:fldChar w:fldCharType="separate"/>
      </w:r>
      <w:r w:rsidR="00C10909" w:rsidRPr="00913164">
        <w:rPr>
          <w:rFonts w:ascii="Arial" w:hAnsi="Arial" w:cs="Arial"/>
          <w:sz w:val="22"/>
          <w:szCs w:val="22"/>
        </w:rPr>
        <w:t xml:space="preserve">Figure </w:t>
      </w:r>
      <w:r w:rsidR="00C10909">
        <w:rPr>
          <w:rFonts w:ascii="Arial" w:hAnsi="Arial" w:cs="Arial"/>
          <w:noProof/>
          <w:sz w:val="22"/>
          <w:szCs w:val="22"/>
        </w:rPr>
        <w:t>2</w:t>
      </w:r>
      <w:r w:rsidRPr="00880718">
        <w:rPr>
          <w:rFonts w:ascii="Arial" w:hAnsi="Arial" w:cs="Arial"/>
          <w:sz w:val="22"/>
          <w:szCs w:val="22"/>
        </w:rPr>
        <w:fldChar w:fldCharType="end"/>
      </w:r>
      <w:r w:rsidRPr="00880718">
        <w:rPr>
          <w:rFonts w:ascii="Arial" w:hAnsi="Arial" w:cs="Arial"/>
          <w:sz w:val="22"/>
          <w:szCs w:val="22"/>
        </w:rPr>
        <w:t>) due to the increase in the sales of academic and professional books by 34% (</w:t>
      </w:r>
      <w:r w:rsidRPr="00880718">
        <w:rPr>
          <w:rFonts w:ascii="Arial" w:hAnsi="Arial" w:cs="Arial"/>
          <w:sz w:val="22"/>
          <w:szCs w:val="22"/>
        </w:rPr>
        <w:fldChar w:fldCharType="begin"/>
      </w:r>
      <w:r w:rsidRPr="00880718">
        <w:rPr>
          <w:rFonts w:ascii="Arial" w:hAnsi="Arial" w:cs="Arial"/>
          <w:sz w:val="22"/>
          <w:szCs w:val="22"/>
        </w:rPr>
        <w:instrText xml:space="preserve"> REF _Ref155378485 \h  \* MERGEFORMAT </w:instrText>
      </w:r>
      <w:r w:rsidRPr="00880718">
        <w:rPr>
          <w:rFonts w:ascii="Arial" w:hAnsi="Arial" w:cs="Arial"/>
          <w:sz w:val="22"/>
          <w:szCs w:val="22"/>
        </w:rPr>
      </w:r>
      <w:r w:rsidRPr="00880718">
        <w:rPr>
          <w:rFonts w:ascii="Arial" w:hAnsi="Arial" w:cs="Arial"/>
          <w:sz w:val="22"/>
          <w:szCs w:val="22"/>
        </w:rPr>
        <w:fldChar w:fldCharType="separate"/>
      </w:r>
      <w:r w:rsidR="00C10909" w:rsidRPr="00913164">
        <w:rPr>
          <w:rFonts w:ascii="Arial" w:hAnsi="Arial" w:cs="Arial"/>
          <w:sz w:val="22"/>
          <w:szCs w:val="22"/>
        </w:rPr>
        <w:t xml:space="preserve">Figure </w:t>
      </w:r>
      <w:r w:rsidR="00C10909">
        <w:rPr>
          <w:rFonts w:ascii="Arial" w:hAnsi="Arial" w:cs="Arial"/>
          <w:noProof/>
          <w:sz w:val="22"/>
          <w:szCs w:val="22"/>
        </w:rPr>
        <w:t>3</w:t>
      </w:r>
      <w:r w:rsidRPr="00880718">
        <w:rPr>
          <w:rFonts w:ascii="Arial" w:hAnsi="Arial" w:cs="Arial"/>
          <w:sz w:val="22"/>
          <w:szCs w:val="22"/>
        </w:rPr>
        <w:fldChar w:fldCharType="end"/>
      </w:r>
      <w:r w:rsidRPr="00880718">
        <w:rPr>
          <w:rFonts w:ascii="Arial" w:hAnsi="Arial" w:cs="Arial"/>
          <w:sz w:val="22"/>
          <w:szCs w:val="22"/>
        </w:rPr>
        <w:t>)</w:t>
      </w:r>
    </w:p>
    <w:p w14:paraId="75025AF5" w14:textId="77777777" w:rsidR="00880718" w:rsidRPr="00880718" w:rsidRDefault="00880718" w:rsidP="00913164">
      <w:pPr>
        <w:spacing w:line="276" w:lineRule="auto"/>
        <w:jc w:val="both"/>
        <w:rPr>
          <w:rFonts w:ascii="Arial" w:hAnsi="Arial" w:cs="Arial"/>
          <w:sz w:val="22"/>
          <w:szCs w:val="22"/>
        </w:rPr>
      </w:pPr>
    </w:p>
    <w:p w14:paraId="638C836D" w14:textId="77777777" w:rsidR="00AC3071" w:rsidRDefault="007C2A6B" w:rsidP="00913164">
      <w:pPr>
        <w:keepNext/>
        <w:spacing w:line="276" w:lineRule="auto"/>
        <w:jc w:val="center"/>
        <w:rPr>
          <w:rFonts w:ascii="Arial" w:hAnsi="Arial" w:cs="Arial"/>
          <w:noProof/>
          <w:sz w:val="22"/>
          <w:szCs w:val="22"/>
        </w:rPr>
      </w:pPr>
      <w:r w:rsidRPr="0030122F">
        <w:rPr>
          <w:rFonts w:ascii="Arial" w:hAnsi="Arial" w:cs="Arial"/>
          <w:noProof/>
          <w:sz w:val="22"/>
          <w:szCs w:val="22"/>
        </w:rPr>
        <w:drawing>
          <wp:inline distT="0" distB="0" distL="0" distR="0" wp14:anchorId="09DC7485" wp14:editId="696EC5CA">
            <wp:extent cx="4591050" cy="1639879"/>
            <wp:effectExtent l="0" t="0" r="0" b="0"/>
            <wp:docPr id="452709489" name="Picture 452709489" descr="A close-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websit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644861" cy="1659100"/>
                    </a:xfrm>
                    <a:prstGeom prst="rect">
                      <a:avLst/>
                    </a:prstGeom>
                  </pic:spPr>
                </pic:pic>
              </a:graphicData>
            </a:graphic>
          </wp:inline>
        </w:drawing>
      </w:r>
    </w:p>
    <w:p w14:paraId="099FCB74" w14:textId="209AE157" w:rsidR="00880718" w:rsidRPr="0030122F" w:rsidRDefault="00880718" w:rsidP="00913164">
      <w:pPr>
        <w:keepNext/>
        <w:spacing w:line="276" w:lineRule="auto"/>
        <w:jc w:val="center"/>
        <w:rPr>
          <w:rFonts w:ascii="Arial" w:hAnsi="Arial" w:cs="Arial"/>
          <w:sz w:val="22"/>
          <w:szCs w:val="22"/>
        </w:rPr>
      </w:pPr>
    </w:p>
    <w:p w14:paraId="524CE267" w14:textId="50225965" w:rsidR="00880718" w:rsidRPr="00913164" w:rsidRDefault="00880718" w:rsidP="00913164">
      <w:pPr>
        <w:pStyle w:val="Caption"/>
        <w:spacing w:line="276" w:lineRule="auto"/>
        <w:rPr>
          <w:rFonts w:ascii="Arial" w:hAnsi="Arial" w:cs="Arial"/>
          <w:color w:val="auto"/>
          <w:sz w:val="22"/>
          <w:szCs w:val="22"/>
        </w:rPr>
      </w:pPr>
      <w:bookmarkStart w:id="0" w:name="_Ref155453905"/>
      <w:r w:rsidRPr="00913164">
        <w:rPr>
          <w:rFonts w:ascii="Arial" w:hAnsi="Arial" w:cs="Arial"/>
          <w:color w:val="auto"/>
          <w:sz w:val="22"/>
          <w:szCs w:val="22"/>
        </w:rPr>
        <w:t xml:space="preserve">Figure </w:t>
      </w:r>
      <w:r w:rsidRPr="00913164">
        <w:rPr>
          <w:rFonts w:ascii="Arial" w:hAnsi="Arial" w:cs="Arial"/>
          <w:color w:val="auto"/>
          <w:sz w:val="22"/>
          <w:szCs w:val="22"/>
        </w:rPr>
        <w:fldChar w:fldCharType="begin"/>
      </w:r>
      <w:r w:rsidRPr="00913164">
        <w:rPr>
          <w:rFonts w:ascii="Arial" w:hAnsi="Arial" w:cs="Arial"/>
          <w:color w:val="auto"/>
          <w:sz w:val="22"/>
          <w:szCs w:val="22"/>
        </w:rPr>
        <w:instrText xml:space="preserve"> SEQ Figure \* ARABIC </w:instrText>
      </w:r>
      <w:r w:rsidRPr="00913164">
        <w:rPr>
          <w:rFonts w:ascii="Arial" w:hAnsi="Arial" w:cs="Arial"/>
          <w:color w:val="auto"/>
          <w:sz w:val="22"/>
          <w:szCs w:val="22"/>
        </w:rPr>
        <w:fldChar w:fldCharType="separate"/>
      </w:r>
      <w:r w:rsidR="00C10909">
        <w:rPr>
          <w:rFonts w:ascii="Arial" w:hAnsi="Arial" w:cs="Arial"/>
          <w:noProof/>
          <w:color w:val="auto"/>
          <w:sz w:val="22"/>
          <w:szCs w:val="22"/>
        </w:rPr>
        <w:t>1</w:t>
      </w:r>
      <w:r w:rsidRPr="00913164">
        <w:rPr>
          <w:rFonts w:ascii="Arial" w:hAnsi="Arial" w:cs="Arial"/>
          <w:noProof/>
          <w:color w:val="auto"/>
          <w:sz w:val="22"/>
          <w:szCs w:val="22"/>
        </w:rPr>
        <w:fldChar w:fldCharType="end"/>
      </w:r>
      <w:bookmarkEnd w:id="0"/>
      <w:r w:rsidRPr="00913164">
        <w:rPr>
          <w:rFonts w:ascii="Arial" w:hAnsi="Arial" w:cs="Arial"/>
          <w:color w:val="auto"/>
          <w:sz w:val="22"/>
          <w:szCs w:val="22"/>
        </w:rPr>
        <w:t xml:space="preserve">: Consumer and non-consumer divisions </w:t>
      </w:r>
      <w:sdt>
        <w:sdtPr>
          <w:rPr>
            <w:rFonts w:ascii="Arial" w:hAnsi="Arial" w:cs="Arial"/>
            <w:color w:val="auto"/>
            <w:sz w:val="22"/>
            <w:szCs w:val="22"/>
          </w:rPr>
          <w:id w:val="-278881057"/>
          <w:citation/>
        </w:sdtPr>
        <w:sdtContent>
          <w:r w:rsidR="006666C9">
            <w:rPr>
              <w:rFonts w:ascii="Arial" w:hAnsi="Arial" w:cs="Arial"/>
              <w:color w:val="auto"/>
              <w:sz w:val="22"/>
              <w:szCs w:val="22"/>
            </w:rPr>
            <w:fldChar w:fldCharType="begin"/>
          </w:r>
          <w:r w:rsidR="006666C9">
            <w:rPr>
              <w:rFonts w:ascii="Arial" w:hAnsi="Arial" w:cs="Arial"/>
              <w:color w:val="auto"/>
              <w:sz w:val="22"/>
              <w:szCs w:val="22"/>
              <w:lang w:val="en-US"/>
            </w:rPr>
            <w:instrText xml:space="preserve"> CITATION Blo20 \l 1033 </w:instrText>
          </w:r>
          <w:r w:rsidR="006666C9">
            <w:rPr>
              <w:rFonts w:ascii="Arial" w:hAnsi="Arial" w:cs="Arial"/>
              <w:color w:val="auto"/>
              <w:sz w:val="22"/>
              <w:szCs w:val="22"/>
            </w:rPr>
            <w:fldChar w:fldCharType="separate"/>
          </w:r>
          <w:r w:rsidR="006666C9" w:rsidRPr="006666C9">
            <w:rPr>
              <w:rFonts w:ascii="Arial" w:hAnsi="Arial" w:cs="Arial"/>
              <w:noProof/>
              <w:color w:val="auto"/>
              <w:sz w:val="22"/>
              <w:szCs w:val="22"/>
              <w:lang w:val="en-US"/>
            </w:rPr>
            <w:t>(Bloomsbury Annual Report, 2020)</w:t>
          </w:r>
          <w:r w:rsidR="006666C9">
            <w:rPr>
              <w:rFonts w:ascii="Arial" w:hAnsi="Arial" w:cs="Arial"/>
              <w:color w:val="auto"/>
              <w:sz w:val="22"/>
              <w:szCs w:val="22"/>
            </w:rPr>
            <w:fldChar w:fldCharType="end"/>
          </w:r>
        </w:sdtContent>
      </w:sdt>
    </w:p>
    <w:p w14:paraId="6A966B46" w14:textId="77777777" w:rsidR="00880718" w:rsidRPr="0030122F" w:rsidRDefault="00880718" w:rsidP="00913164">
      <w:pPr>
        <w:keepNext/>
        <w:spacing w:line="276" w:lineRule="auto"/>
        <w:jc w:val="center"/>
        <w:rPr>
          <w:rFonts w:ascii="Arial" w:hAnsi="Arial" w:cs="Arial"/>
          <w:sz w:val="22"/>
          <w:szCs w:val="22"/>
        </w:rPr>
      </w:pPr>
      <w:r w:rsidRPr="0030122F">
        <w:rPr>
          <w:rFonts w:ascii="Arial" w:hAnsi="Arial" w:cs="Arial"/>
          <w:noProof/>
          <w:sz w:val="22"/>
          <w:szCs w:val="22"/>
        </w:rPr>
        <w:drawing>
          <wp:inline distT="0" distB="0" distL="0" distR="0" wp14:anchorId="4CED705B" wp14:editId="6F8F564E">
            <wp:extent cx="4314825" cy="2343150"/>
            <wp:effectExtent l="0" t="0" r="9525" b="0"/>
            <wp:docPr id="715447998" name="Chart 1">
              <a:extLst xmlns:a="http://schemas.openxmlformats.org/drawingml/2006/main">
                <a:ext uri="{FF2B5EF4-FFF2-40B4-BE49-F238E27FC236}">
                  <a16:creationId xmlns:a16="http://schemas.microsoft.com/office/drawing/2014/main" id="{F531699C-DC47-0664-C1EF-519891AD192B}"/>
                </a:ext>
                <a:ext uri="{147F2762-F138-4A5C-976F-8EAC2B608ADB}">
                  <a16:predDERef xmlns:a16="http://schemas.microsoft.com/office/drawing/2014/main" pred="{25271648-A52D-A435-98D7-17D2150B1B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279E3ED0" w14:textId="554AE95E" w:rsidR="00880718" w:rsidRPr="00913164" w:rsidRDefault="00880718" w:rsidP="00913164">
      <w:pPr>
        <w:pStyle w:val="Caption"/>
        <w:spacing w:line="276" w:lineRule="auto"/>
        <w:rPr>
          <w:rFonts w:ascii="Arial" w:hAnsi="Arial" w:cs="Arial"/>
          <w:color w:val="auto"/>
          <w:sz w:val="22"/>
          <w:szCs w:val="22"/>
        </w:rPr>
      </w:pPr>
      <w:bookmarkStart w:id="1" w:name="_Ref155378414"/>
      <w:r w:rsidRPr="00913164">
        <w:rPr>
          <w:rFonts w:ascii="Arial" w:hAnsi="Arial" w:cs="Arial"/>
          <w:color w:val="auto"/>
          <w:sz w:val="22"/>
          <w:szCs w:val="22"/>
        </w:rPr>
        <w:t xml:space="preserve">Figure </w:t>
      </w:r>
      <w:r w:rsidRPr="00913164">
        <w:rPr>
          <w:rFonts w:ascii="Arial" w:hAnsi="Arial" w:cs="Arial"/>
          <w:color w:val="auto"/>
          <w:sz w:val="22"/>
          <w:szCs w:val="22"/>
        </w:rPr>
        <w:fldChar w:fldCharType="begin"/>
      </w:r>
      <w:r w:rsidRPr="00913164">
        <w:rPr>
          <w:rFonts w:ascii="Arial" w:hAnsi="Arial" w:cs="Arial"/>
          <w:color w:val="auto"/>
          <w:sz w:val="22"/>
          <w:szCs w:val="22"/>
        </w:rPr>
        <w:instrText xml:space="preserve"> SEQ Figure \* ARABIC </w:instrText>
      </w:r>
      <w:r w:rsidRPr="00913164">
        <w:rPr>
          <w:rFonts w:ascii="Arial" w:hAnsi="Arial" w:cs="Arial"/>
          <w:color w:val="auto"/>
          <w:sz w:val="22"/>
          <w:szCs w:val="22"/>
        </w:rPr>
        <w:fldChar w:fldCharType="separate"/>
      </w:r>
      <w:r w:rsidR="00C10909">
        <w:rPr>
          <w:rFonts w:ascii="Arial" w:hAnsi="Arial" w:cs="Arial"/>
          <w:noProof/>
          <w:color w:val="auto"/>
          <w:sz w:val="22"/>
          <w:szCs w:val="22"/>
        </w:rPr>
        <w:t>2</w:t>
      </w:r>
      <w:r w:rsidRPr="00913164">
        <w:rPr>
          <w:rFonts w:ascii="Arial" w:hAnsi="Arial" w:cs="Arial"/>
          <w:noProof/>
          <w:color w:val="auto"/>
          <w:sz w:val="22"/>
          <w:szCs w:val="22"/>
        </w:rPr>
        <w:fldChar w:fldCharType="end"/>
      </w:r>
      <w:bookmarkEnd w:id="1"/>
      <w:r w:rsidRPr="00913164">
        <w:rPr>
          <w:rFonts w:ascii="Arial" w:hAnsi="Arial" w:cs="Arial"/>
          <w:color w:val="auto"/>
          <w:sz w:val="22"/>
          <w:szCs w:val="22"/>
        </w:rPr>
        <w:t xml:space="preserve">: Annual revenue growth from 2019 to </w:t>
      </w:r>
      <w:proofErr w:type="gramStart"/>
      <w:r w:rsidRPr="00913164">
        <w:rPr>
          <w:rFonts w:ascii="Arial" w:hAnsi="Arial" w:cs="Arial"/>
          <w:color w:val="auto"/>
          <w:sz w:val="22"/>
          <w:szCs w:val="22"/>
        </w:rPr>
        <w:t>2022</w:t>
      </w:r>
      <w:proofErr w:type="gramEnd"/>
    </w:p>
    <w:p w14:paraId="7CDC77FE" w14:textId="77777777" w:rsidR="00880718" w:rsidRPr="0030122F" w:rsidRDefault="00880718" w:rsidP="00913164">
      <w:pPr>
        <w:keepNext/>
        <w:spacing w:line="276" w:lineRule="auto"/>
        <w:jc w:val="center"/>
        <w:rPr>
          <w:rFonts w:ascii="Arial" w:hAnsi="Arial" w:cs="Arial"/>
          <w:sz w:val="22"/>
          <w:szCs w:val="22"/>
        </w:rPr>
      </w:pPr>
      <w:r w:rsidRPr="0030122F">
        <w:rPr>
          <w:rFonts w:ascii="Arial" w:hAnsi="Arial" w:cs="Arial"/>
          <w:noProof/>
          <w:sz w:val="22"/>
          <w:szCs w:val="22"/>
        </w:rPr>
        <w:drawing>
          <wp:inline distT="0" distB="0" distL="0" distR="0" wp14:anchorId="2641AEFC" wp14:editId="5CCCE86F">
            <wp:extent cx="4562475" cy="2505075"/>
            <wp:effectExtent l="0" t="0" r="9525" b="9525"/>
            <wp:docPr id="2057863899" name="Chart 1">
              <a:extLst xmlns:a="http://schemas.openxmlformats.org/drawingml/2006/main">
                <a:ext uri="{FF2B5EF4-FFF2-40B4-BE49-F238E27FC236}">
                  <a16:creationId xmlns:a16="http://schemas.microsoft.com/office/drawing/2014/main" id="{A90EDAF2-EEF9-4C6A-CB78-12274B8B6E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584EA24" w14:textId="4442CB62" w:rsidR="00880718" w:rsidRPr="00913164" w:rsidRDefault="00880718" w:rsidP="00913164">
      <w:pPr>
        <w:pStyle w:val="Caption"/>
        <w:spacing w:line="276" w:lineRule="auto"/>
        <w:rPr>
          <w:rFonts w:ascii="Arial" w:hAnsi="Arial" w:cs="Arial"/>
          <w:color w:val="auto"/>
          <w:sz w:val="22"/>
          <w:szCs w:val="22"/>
        </w:rPr>
      </w:pPr>
      <w:bookmarkStart w:id="2" w:name="_Ref155378485"/>
      <w:r w:rsidRPr="00913164">
        <w:rPr>
          <w:rFonts w:ascii="Arial" w:hAnsi="Arial" w:cs="Arial"/>
          <w:color w:val="auto"/>
          <w:sz w:val="22"/>
          <w:szCs w:val="22"/>
        </w:rPr>
        <w:t xml:space="preserve">Figure </w:t>
      </w:r>
      <w:r w:rsidRPr="00913164">
        <w:rPr>
          <w:rFonts w:ascii="Arial" w:hAnsi="Arial" w:cs="Arial"/>
          <w:color w:val="auto"/>
          <w:sz w:val="22"/>
          <w:szCs w:val="22"/>
        </w:rPr>
        <w:fldChar w:fldCharType="begin"/>
      </w:r>
      <w:r w:rsidRPr="00913164">
        <w:rPr>
          <w:rFonts w:ascii="Arial" w:hAnsi="Arial" w:cs="Arial"/>
          <w:color w:val="auto"/>
          <w:sz w:val="22"/>
          <w:szCs w:val="22"/>
        </w:rPr>
        <w:instrText xml:space="preserve"> SEQ Figure \* ARABIC </w:instrText>
      </w:r>
      <w:r w:rsidRPr="00913164">
        <w:rPr>
          <w:rFonts w:ascii="Arial" w:hAnsi="Arial" w:cs="Arial"/>
          <w:color w:val="auto"/>
          <w:sz w:val="22"/>
          <w:szCs w:val="22"/>
        </w:rPr>
        <w:fldChar w:fldCharType="separate"/>
      </w:r>
      <w:r w:rsidR="00C10909">
        <w:rPr>
          <w:rFonts w:ascii="Arial" w:hAnsi="Arial" w:cs="Arial"/>
          <w:noProof/>
          <w:color w:val="auto"/>
          <w:sz w:val="22"/>
          <w:szCs w:val="22"/>
        </w:rPr>
        <w:t>3</w:t>
      </w:r>
      <w:r w:rsidRPr="00913164">
        <w:rPr>
          <w:rFonts w:ascii="Arial" w:hAnsi="Arial" w:cs="Arial"/>
          <w:noProof/>
          <w:color w:val="auto"/>
          <w:sz w:val="22"/>
          <w:szCs w:val="22"/>
        </w:rPr>
        <w:fldChar w:fldCharType="end"/>
      </w:r>
      <w:bookmarkEnd w:id="2"/>
      <w:r w:rsidRPr="00913164">
        <w:rPr>
          <w:rFonts w:ascii="Arial" w:hAnsi="Arial" w:cs="Arial"/>
          <w:color w:val="auto"/>
          <w:sz w:val="22"/>
          <w:szCs w:val="22"/>
        </w:rPr>
        <w:t xml:space="preserve">: annual revenue growth of non-consumer </w:t>
      </w:r>
      <w:proofErr w:type="gramStart"/>
      <w:r w:rsidRPr="00913164">
        <w:rPr>
          <w:rFonts w:ascii="Arial" w:hAnsi="Arial" w:cs="Arial"/>
          <w:color w:val="auto"/>
          <w:sz w:val="22"/>
          <w:szCs w:val="22"/>
        </w:rPr>
        <w:t>division</w:t>
      </w:r>
      <w:proofErr w:type="gramEnd"/>
    </w:p>
    <w:p w14:paraId="771727F7" w14:textId="3A16A172" w:rsidR="00880718" w:rsidRDefault="00880718" w:rsidP="00913164">
      <w:pPr>
        <w:spacing w:line="276" w:lineRule="auto"/>
        <w:jc w:val="both"/>
        <w:rPr>
          <w:rFonts w:ascii="Arial" w:hAnsi="Arial" w:cs="Arial"/>
          <w:sz w:val="22"/>
          <w:szCs w:val="22"/>
        </w:rPr>
      </w:pPr>
      <w:r w:rsidRPr="0030122F">
        <w:rPr>
          <w:rFonts w:ascii="Arial" w:hAnsi="Arial" w:cs="Arial"/>
          <w:sz w:val="22"/>
          <w:szCs w:val="22"/>
        </w:rPr>
        <w:t>Bloomsbury owns the largest market share for children’s books sector (</w:t>
      </w:r>
      <w:r w:rsidRPr="0030122F">
        <w:rPr>
          <w:rFonts w:ascii="Arial" w:hAnsi="Arial" w:cs="Arial"/>
          <w:sz w:val="22"/>
          <w:szCs w:val="22"/>
        </w:rPr>
        <w:fldChar w:fldCharType="begin"/>
      </w:r>
      <w:r w:rsidRPr="0030122F">
        <w:rPr>
          <w:rFonts w:ascii="Arial" w:hAnsi="Arial" w:cs="Arial"/>
          <w:sz w:val="22"/>
          <w:szCs w:val="22"/>
        </w:rPr>
        <w:instrText xml:space="preserve"> REF _Ref155380956 \h  \* MERGEFORMAT </w:instrText>
      </w:r>
      <w:r w:rsidRPr="0030122F">
        <w:rPr>
          <w:rFonts w:ascii="Arial" w:hAnsi="Arial" w:cs="Arial"/>
          <w:sz w:val="22"/>
          <w:szCs w:val="22"/>
        </w:rPr>
      </w:r>
      <w:r w:rsidRPr="0030122F">
        <w:rPr>
          <w:rFonts w:ascii="Arial" w:hAnsi="Arial" w:cs="Arial"/>
          <w:sz w:val="22"/>
          <w:szCs w:val="22"/>
        </w:rPr>
        <w:fldChar w:fldCharType="separate"/>
      </w:r>
      <w:r w:rsidR="00C10909" w:rsidRPr="008158A9">
        <w:rPr>
          <w:rFonts w:ascii="Arial" w:hAnsi="Arial" w:cs="Arial"/>
          <w:sz w:val="22"/>
          <w:szCs w:val="22"/>
        </w:rPr>
        <w:t xml:space="preserve">Figure </w:t>
      </w:r>
      <w:r w:rsidR="00C10909">
        <w:rPr>
          <w:rFonts w:ascii="Arial" w:hAnsi="Arial" w:cs="Arial"/>
          <w:noProof/>
          <w:sz w:val="22"/>
          <w:szCs w:val="22"/>
        </w:rPr>
        <w:t>5</w:t>
      </w:r>
      <w:r w:rsidRPr="0030122F">
        <w:rPr>
          <w:rFonts w:ascii="Arial" w:hAnsi="Arial" w:cs="Arial"/>
          <w:sz w:val="22"/>
          <w:szCs w:val="22"/>
        </w:rPr>
        <w:fldChar w:fldCharType="end"/>
      </w:r>
      <w:r w:rsidRPr="0030122F">
        <w:rPr>
          <w:rFonts w:ascii="Arial" w:hAnsi="Arial" w:cs="Arial"/>
          <w:sz w:val="22"/>
          <w:szCs w:val="22"/>
        </w:rPr>
        <w:t>) owing to the publicatio</w:t>
      </w:r>
      <w:r w:rsidR="00D0782E">
        <w:rPr>
          <w:rFonts w:ascii="Arial" w:hAnsi="Arial" w:cs="Arial"/>
          <w:sz w:val="22"/>
          <w:szCs w:val="22"/>
        </w:rPr>
        <w:t>n</w:t>
      </w:r>
      <w:r w:rsidRPr="0030122F">
        <w:rPr>
          <w:rFonts w:ascii="Arial" w:hAnsi="Arial" w:cs="Arial"/>
          <w:sz w:val="22"/>
          <w:szCs w:val="22"/>
        </w:rPr>
        <w:t xml:space="preserve">. Harry Potter and the books series by Sarah J Maas have been the largest </w:t>
      </w:r>
      <w:r w:rsidRPr="0030122F">
        <w:rPr>
          <w:rFonts w:ascii="Arial" w:hAnsi="Arial" w:cs="Arial"/>
          <w:sz w:val="22"/>
          <w:szCs w:val="22"/>
        </w:rPr>
        <w:lastRenderedPageBreak/>
        <w:t xml:space="preserve">contributors to the segment sales. When one of Sarah’s books dropped in sales, the section itself faced a loss of 1.79% revenue in 2020. </w:t>
      </w:r>
      <w:sdt>
        <w:sdtPr>
          <w:rPr>
            <w:rFonts w:ascii="Arial" w:hAnsi="Arial" w:cs="Arial"/>
            <w:sz w:val="22"/>
            <w:szCs w:val="22"/>
          </w:rPr>
          <w:id w:val="399334222"/>
          <w:citation/>
        </w:sdtPr>
        <w:sdtContent>
          <w:r w:rsidRPr="0030122F">
            <w:rPr>
              <w:rFonts w:ascii="Arial" w:hAnsi="Arial" w:cs="Arial"/>
              <w:sz w:val="22"/>
              <w:szCs w:val="22"/>
            </w:rPr>
            <w:fldChar w:fldCharType="begin"/>
          </w:r>
          <w:r w:rsidRPr="0030122F">
            <w:rPr>
              <w:rFonts w:ascii="Arial" w:hAnsi="Arial" w:cs="Arial"/>
              <w:sz w:val="22"/>
              <w:szCs w:val="22"/>
            </w:rPr>
            <w:instrText xml:space="preserve">CITATION Blo20 \p 19 \l 2057 </w:instrText>
          </w:r>
          <w:r w:rsidRPr="0030122F">
            <w:rPr>
              <w:rFonts w:ascii="Arial" w:hAnsi="Arial" w:cs="Arial"/>
              <w:sz w:val="22"/>
              <w:szCs w:val="22"/>
            </w:rPr>
            <w:fldChar w:fldCharType="separate"/>
          </w:r>
          <w:r w:rsidR="00D846A5" w:rsidRPr="00D846A5">
            <w:rPr>
              <w:rFonts w:ascii="Arial" w:hAnsi="Arial" w:cs="Arial"/>
              <w:noProof/>
              <w:sz w:val="22"/>
              <w:szCs w:val="22"/>
            </w:rPr>
            <w:t>(Bloomsbury Annual Report, 2020, p. 19)</w:t>
          </w:r>
          <w:r w:rsidRPr="0030122F">
            <w:rPr>
              <w:rFonts w:ascii="Arial" w:hAnsi="Arial" w:cs="Arial"/>
              <w:sz w:val="22"/>
              <w:szCs w:val="22"/>
            </w:rPr>
            <w:fldChar w:fldCharType="end"/>
          </w:r>
        </w:sdtContent>
      </w:sdt>
      <w:r w:rsidRPr="0030122F">
        <w:rPr>
          <w:rFonts w:ascii="Arial" w:hAnsi="Arial" w:cs="Arial"/>
          <w:sz w:val="22"/>
          <w:szCs w:val="22"/>
        </w:rPr>
        <w:t xml:space="preserve"> Following the decline, the sales bounced back in 2020 and grew up to 24.72% in 2021 </w:t>
      </w:r>
      <w:r w:rsidR="00554086">
        <w:rPr>
          <w:rFonts w:ascii="Arial" w:hAnsi="Arial" w:cs="Arial"/>
          <w:sz w:val="22"/>
          <w:szCs w:val="22"/>
        </w:rPr>
        <w:t>due to</w:t>
      </w:r>
      <w:r w:rsidRPr="0030122F">
        <w:rPr>
          <w:rFonts w:ascii="Arial" w:hAnsi="Arial" w:cs="Arial"/>
          <w:sz w:val="22"/>
          <w:szCs w:val="22"/>
        </w:rPr>
        <w:t xml:space="preserve"> the sales growth in same titles. (</w:t>
      </w:r>
      <w:r w:rsidRPr="0030122F">
        <w:rPr>
          <w:rFonts w:ascii="Arial" w:hAnsi="Arial" w:cs="Arial"/>
          <w:sz w:val="22"/>
          <w:szCs w:val="22"/>
        </w:rPr>
        <w:fldChar w:fldCharType="begin"/>
      </w:r>
      <w:r w:rsidRPr="0030122F">
        <w:rPr>
          <w:rFonts w:ascii="Arial" w:hAnsi="Arial" w:cs="Arial"/>
          <w:sz w:val="22"/>
          <w:szCs w:val="22"/>
        </w:rPr>
        <w:instrText xml:space="preserve"> REF _Ref155454299 \h  \* MERGEFORMAT </w:instrText>
      </w:r>
      <w:r w:rsidRPr="0030122F">
        <w:rPr>
          <w:rFonts w:ascii="Arial" w:hAnsi="Arial" w:cs="Arial"/>
          <w:sz w:val="22"/>
          <w:szCs w:val="22"/>
        </w:rPr>
      </w:r>
      <w:r w:rsidRPr="0030122F">
        <w:rPr>
          <w:rFonts w:ascii="Arial" w:hAnsi="Arial" w:cs="Arial"/>
          <w:sz w:val="22"/>
          <w:szCs w:val="22"/>
        </w:rPr>
        <w:fldChar w:fldCharType="separate"/>
      </w:r>
      <w:r w:rsidR="00C10909" w:rsidRPr="008158A9">
        <w:rPr>
          <w:rFonts w:ascii="Arial" w:hAnsi="Arial" w:cs="Arial"/>
          <w:sz w:val="22"/>
          <w:szCs w:val="22"/>
        </w:rPr>
        <w:t xml:space="preserve">Figure </w:t>
      </w:r>
      <w:r w:rsidR="00C10909">
        <w:rPr>
          <w:rFonts w:ascii="Arial" w:hAnsi="Arial" w:cs="Arial"/>
          <w:noProof/>
          <w:sz w:val="22"/>
          <w:szCs w:val="22"/>
        </w:rPr>
        <w:t>4</w:t>
      </w:r>
      <w:r w:rsidRPr="0030122F">
        <w:rPr>
          <w:rFonts w:ascii="Arial" w:hAnsi="Arial" w:cs="Arial"/>
          <w:sz w:val="22"/>
          <w:szCs w:val="22"/>
        </w:rPr>
        <w:fldChar w:fldCharType="end"/>
      </w:r>
      <w:r w:rsidRPr="0030122F">
        <w:rPr>
          <w:rFonts w:ascii="Arial" w:hAnsi="Arial" w:cs="Arial"/>
          <w:sz w:val="22"/>
          <w:szCs w:val="22"/>
        </w:rPr>
        <w:t>)</w:t>
      </w:r>
    </w:p>
    <w:p w14:paraId="60AAD1DE" w14:textId="77777777" w:rsidR="00750647" w:rsidRPr="0030122F" w:rsidRDefault="00750647" w:rsidP="00913164">
      <w:pPr>
        <w:spacing w:line="276" w:lineRule="auto"/>
        <w:jc w:val="both"/>
        <w:rPr>
          <w:rFonts w:ascii="Arial" w:hAnsi="Arial" w:cs="Arial"/>
          <w:sz w:val="22"/>
          <w:szCs w:val="22"/>
        </w:rPr>
      </w:pPr>
    </w:p>
    <w:p w14:paraId="4E65141C" w14:textId="77777777" w:rsidR="00880718" w:rsidRPr="0030122F" w:rsidRDefault="00880718" w:rsidP="00913164">
      <w:pPr>
        <w:keepNext/>
        <w:spacing w:line="276" w:lineRule="auto"/>
        <w:jc w:val="center"/>
        <w:rPr>
          <w:rFonts w:ascii="Arial" w:hAnsi="Arial" w:cs="Arial"/>
          <w:sz w:val="22"/>
          <w:szCs w:val="22"/>
        </w:rPr>
      </w:pPr>
      <w:r w:rsidRPr="0030122F">
        <w:rPr>
          <w:rFonts w:ascii="Arial" w:hAnsi="Arial" w:cs="Arial"/>
          <w:noProof/>
          <w:sz w:val="22"/>
          <w:szCs w:val="22"/>
        </w:rPr>
        <w:drawing>
          <wp:inline distT="0" distB="0" distL="0" distR="0" wp14:anchorId="5605AEF8" wp14:editId="331633F1">
            <wp:extent cx="4448175" cy="2486025"/>
            <wp:effectExtent l="0" t="0" r="9525" b="9525"/>
            <wp:docPr id="2" name="Chart 2">
              <a:extLst xmlns:a="http://schemas.openxmlformats.org/drawingml/2006/main">
                <a:ext uri="{FF2B5EF4-FFF2-40B4-BE49-F238E27FC236}">
                  <a16:creationId xmlns:a16="http://schemas.microsoft.com/office/drawing/2014/main" id="{758DFD87-16F6-9B37-C733-7ABEC092BF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6C146DF" w14:textId="2836140A" w:rsidR="00880718" w:rsidRDefault="00880718" w:rsidP="00913164">
      <w:pPr>
        <w:pStyle w:val="Caption"/>
        <w:spacing w:line="276" w:lineRule="auto"/>
        <w:rPr>
          <w:rFonts w:ascii="Arial" w:hAnsi="Arial" w:cs="Arial"/>
          <w:color w:val="auto"/>
          <w:sz w:val="22"/>
          <w:szCs w:val="22"/>
        </w:rPr>
      </w:pPr>
      <w:bookmarkStart w:id="3" w:name="_Ref155454299"/>
      <w:r w:rsidRPr="008158A9">
        <w:rPr>
          <w:rFonts w:ascii="Arial" w:hAnsi="Arial" w:cs="Arial"/>
          <w:color w:val="auto"/>
          <w:sz w:val="22"/>
          <w:szCs w:val="22"/>
        </w:rPr>
        <w:t xml:space="preserve">Figure </w:t>
      </w:r>
      <w:r w:rsidRPr="008158A9">
        <w:rPr>
          <w:rFonts w:ascii="Arial" w:hAnsi="Arial" w:cs="Arial"/>
          <w:color w:val="auto"/>
          <w:sz w:val="22"/>
          <w:szCs w:val="22"/>
        </w:rPr>
        <w:fldChar w:fldCharType="begin"/>
      </w:r>
      <w:r w:rsidRPr="008158A9">
        <w:rPr>
          <w:rFonts w:ascii="Arial" w:hAnsi="Arial" w:cs="Arial"/>
          <w:color w:val="auto"/>
          <w:sz w:val="22"/>
          <w:szCs w:val="22"/>
        </w:rPr>
        <w:instrText xml:space="preserve"> SEQ Figure \* ARABIC </w:instrText>
      </w:r>
      <w:r w:rsidRPr="008158A9">
        <w:rPr>
          <w:rFonts w:ascii="Arial" w:hAnsi="Arial" w:cs="Arial"/>
          <w:color w:val="auto"/>
          <w:sz w:val="22"/>
          <w:szCs w:val="22"/>
        </w:rPr>
        <w:fldChar w:fldCharType="separate"/>
      </w:r>
      <w:r w:rsidR="00C10909">
        <w:rPr>
          <w:rFonts w:ascii="Arial" w:hAnsi="Arial" w:cs="Arial"/>
          <w:noProof/>
          <w:color w:val="auto"/>
          <w:sz w:val="22"/>
          <w:szCs w:val="22"/>
        </w:rPr>
        <w:t>4</w:t>
      </w:r>
      <w:r w:rsidRPr="008158A9">
        <w:rPr>
          <w:rFonts w:ascii="Arial" w:hAnsi="Arial" w:cs="Arial"/>
          <w:noProof/>
          <w:color w:val="auto"/>
          <w:sz w:val="22"/>
          <w:szCs w:val="22"/>
        </w:rPr>
        <w:fldChar w:fldCharType="end"/>
      </w:r>
      <w:bookmarkEnd w:id="3"/>
      <w:r w:rsidRPr="008158A9">
        <w:rPr>
          <w:rFonts w:ascii="Arial" w:hAnsi="Arial" w:cs="Arial"/>
          <w:color w:val="auto"/>
          <w:sz w:val="22"/>
          <w:szCs w:val="22"/>
        </w:rPr>
        <w:t xml:space="preserve">: Annual revenue growth of consumer </w:t>
      </w:r>
      <w:proofErr w:type="gramStart"/>
      <w:r w:rsidRPr="008158A9">
        <w:rPr>
          <w:rFonts w:ascii="Arial" w:hAnsi="Arial" w:cs="Arial"/>
          <w:color w:val="auto"/>
          <w:sz w:val="22"/>
          <w:szCs w:val="22"/>
        </w:rPr>
        <w:t>division</w:t>
      </w:r>
      <w:proofErr w:type="gramEnd"/>
    </w:p>
    <w:p w14:paraId="25A3BF29" w14:textId="77777777" w:rsidR="00750647" w:rsidRPr="00750647" w:rsidRDefault="00750647" w:rsidP="00750647">
      <w:pPr>
        <w:rPr>
          <w:lang w:eastAsia="en-US"/>
        </w:rPr>
      </w:pPr>
    </w:p>
    <w:p w14:paraId="0FC8A48B" w14:textId="77777777" w:rsidR="00880718" w:rsidRPr="0030122F" w:rsidRDefault="00880718" w:rsidP="00913164">
      <w:pPr>
        <w:keepNext/>
        <w:spacing w:line="276" w:lineRule="auto"/>
        <w:rPr>
          <w:rFonts w:ascii="Arial" w:hAnsi="Arial" w:cs="Arial"/>
          <w:sz w:val="22"/>
          <w:szCs w:val="22"/>
        </w:rPr>
      </w:pPr>
      <w:r w:rsidRPr="0030122F">
        <w:rPr>
          <w:rFonts w:ascii="Arial" w:hAnsi="Arial" w:cs="Arial"/>
          <w:noProof/>
          <w:sz w:val="22"/>
          <w:szCs w:val="22"/>
        </w:rPr>
        <w:drawing>
          <wp:inline distT="0" distB="0" distL="0" distR="0" wp14:anchorId="75D361D7" wp14:editId="495D6546">
            <wp:extent cx="5567102" cy="2171700"/>
            <wp:effectExtent l="0" t="0" r="0" b="0"/>
            <wp:docPr id="139902970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29707" name="Picture 3"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62836" cy="2209045"/>
                    </a:xfrm>
                    <a:prstGeom prst="rect">
                      <a:avLst/>
                    </a:prstGeom>
                  </pic:spPr>
                </pic:pic>
              </a:graphicData>
            </a:graphic>
          </wp:inline>
        </w:drawing>
      </w:r>
    </w:p>
    <w:p w14:paraId="1F5D1F92" w14:textId="1A00739C" w:rsidR="00880718" w:rsidRPr="008158A9" w:rsidRDefault="00880718" w:rsidP="00913164">
      <w:pPr>
        <w:pStyle w:val="Caption"/>
        <w:spacing w:line="276" w:lineRule="auto"/>
        <w:rPr>
          <w:rFonts w:ascii="Arial" w:hAnsi="Arial" w:cs="Arial"/>
          <w:noProof/>
          <w:color w:val="auto"/>
          <w:sz w:val="22"/>
          <w:szCs w:val="22"/>
        </w:rPr>
      </w:pPr>
      <w:bookmarkStart w:id="4" w:name="_Ref155380956"/>
      <w:r w:rsidRPr="008158A9">
        <w:rPr>
          <w:rFonts w:ascii="Arial" w:hAnsi="Arial" w:cs="Arial"/>
          <w:color w:val="auto"/>
          <w:sz w:val="22"/>
          <w:szCs w:val="22"/>
        </w:rPr>
        <w:t xml:space="preserve">Figure </w:t>
      </w:r>
      <w:r w:rsidRPr="008158A9">
        <w:rPr>
          <w:rFonts w:ascii="Arial" w:hAnsi="Arial" w:cs="Arial"/>
          <w:color w:val="auto"/>
          <w:sz w:val="22"/>
          <w:szCs w:val="22"/>
        </w:rPr>
        <w:fldChar w:fldCharType="begin"/>
      </w:r>
      <w:r w:rsidRPr="008158A9">
        <w:rPr>
          <w:rFonts w:ascii="Arial" w:hAnsi="Arial" w:cs="Arial"/>
          <w:color w:val="auto"/>
          <w:sz w:val="22"/>
          <w:szCs w:val="22"/>
        </w:rPr>
        <w:instrText xml:space="preserve"> SEQ Figure \* ARABIC </w:instrText>
      </w:r>
      <w:r w:rsidRPr="008158A9">
        <w:rPr>
          <w:rFonts w:ascii="Arial" w:hAnsi="Arial" w:cs="Arial"/>
          <w:color w:val="auto"/>
          <w:sz w:val="22"/>
          <w:szCs w:val="22"/>
        </w:rPr>
        <w:fldChar w:fldCharType="separate"/>
      </w:r>
      <w:r w:rsidR="00C10909">
        <w:rPr>
          <w:rFonts w:ascii="Arial" w:hAnsi="Arial" w:cs="Arial"/>
          <w:noProof/>
          <w:color w:val="auto"/>
          <w:sz w:val="22"/>
          <w:szCs w:val="22"/>
        </w:rPr>
        <w:t>5</w:t>
      </w:r>
      <w:r w:rsidRPr="008158A9">
        <w:rPr>
          <w:rFonts w:ascii="Arial" w:hAnsi="Arial" w:cs="Arial"/>
          <w:noProof/>
          <w:color w:val="auto"/>
          <w:sz w:val="22"/>
          <w:szCs w:val="22"/>
        </w:rPr>
        <w:fldChar w:fldCharType="end"/>
      </w:r>
      <w:bookmarkEnd w:id="4"/>
      <w:r w:rsidRPr="008158A9">
        <w:rPr>
          <w:rFonts w:ascii="Arial" w:hAnsi="Arial" w:cs="Arial"/>
          <w:color w:val="auto"/>
          <w:sz w:val="22"/>
          <w:szCs w:val="22"/>
        </w:rPr>
        <w:t xml:space="preserve">: Market share of UK Publishers in children's trade </w:t>
      </w:r>
      <w:sdt>
        <w:sdtPr>
          <w:rPr>
            <w:rFonts w:ascii="Arial" w:hAnsi="Arial" w:cs="Arial"/>
            <w:color w:val="auto"/>
            <w:sz w:val="22"/>
            <w:szCs w:val="22"/>
          </w:rPr>
          <w:id w:val="-1736469183"/>
          <w:citation/>
        </w:sdtPr>
        <w:sdtContent>
          <w:r w:rsidRPr="008158A9">
            <w:rPr>
              <w:rFonts w:ascii="Arial" w:hAnsi="Arial" w:cs="Arial"/>
              <w:color w:val="auto"/>
              <w:sz w:val="22"/>
              <w:szCs w:val="22"/>
            </w:rPr>
            <w:fldChar w:fldCharType="begin"/>
          </w:r>
          <w:r w:rsidRPr="008158A9">
            <w:rPr>
              <w:rFonts w:ascii="Arial" w:hAnsi="Arial" w:cs="Arial"/>
              <w:color w:val="auto"/>
              <w:sz w:val="22"/>
              <w:szCs w:val="22"/>
            </w:rPr>
            <w:instrText xml:space="preserve">CITATION IBI \l 2057 </w:instrText>
          </w:r>
          <w:r w:rsidRPr="008158A9">
            <w:rPr>
              <w:rFonts w:ascii="Arial" w:hAnsi="Arial" w:cs="Arial"/>
              <w:color w:val="auto"/>
              <w:sz w:val="22"/>
              <w:szCs w:val="22"/>
            </w:rPr>
            <w:fldChar w:fldCharType="separate"/>
          </w:r>
          <w:r w:rsidR="00D846A5" w:rsidRPr="00D846A5">
            <w:rPr>
              <w:rFonts w:ascii="Arial" w:hAnsi="Arial" w:cs="Arial"/>
              <w:noProof/>
              <w:color w:val="auto"/>
              <w:sz w:val="22"/>
              <w:szCs w:val="22"/>
            </w:rPr>
            <w:t>(IBISWorld, n.d.)</w:t>
          </w:r>
          <w:r w:rsidRPr="008158A9">
            <w:rPr>
              <w:rFonts w:ascii="Arial" w:hAnsi="Arial" w:cs="Arial"/>
              <w:color w:val="auto"/>
              <w:sz w:val="22"/>
              <w:szCs w:val="22"/>
            </w:rPr>
            <w:fldChar w:fldCharType="end"/>
          </w:r>
        </w:sdtContent>
      </w:sdt>
    </w:p>
    <w:p w14:paraId="5290EAEC" w14:textId="7B532DAD" w:rsidR="00880718" w:rsidRPr="0030122F" w:rsidRDefault="00880718" w:rsidP="00913164">
      <w:pPr>
        <w:spacing w:line="276" w:lineRule="auto"/>
        <w:jc w:val="both"/>
        <w:rPr>
          <w:rFonts w:ascii="Arial" w:hAnsi="Arial" w:cs="Arial"/>
          <w:sz w:val="22"/>
          <w:szCs w:val="22"/>
          <w:lang w:val="en-IN"/>
        </w:rPr>
      </w:pPr>
      <w:r w:rsidRPr="0030122F">
        <w:rPr>
          <w:rFonts w:ascii="Arial" w:hAnsi="Arial" w:cs="Arial"/>
          <w:sz w:val="22"/>
          <w:szCs w:val="22"/>
        </w:rPr>
        <w:t>During 2021-2022, revenue growth of Bloomsbury declined from 24.29% to 14.77% which matches the macroeconomic conditions of the UK economy in publishing industry, whose revenue growth of dropped by 2.75% (</w:t>
      </w:r>
      <w:r w:rsidRPr="0030122F">
        <w:rPr>
          <w:rFonts w:ascii="Arial" w:hAnsi="Arial" w:cs="Arial"/>
          <w:sz w:val="22"/>
          <w:szCs w:val="22"/>
        </w:rPr>
        <w:fldChar w:fldCharType="begin"/>
      </w:r>
      <w:r w:rsidRPr="0030122F">
        <w:rPr>
          <w:rFonts w:ascii="Arial" w:hAnsi="Arial" w:cs="Arial"/>
          <w:sz w:val="22"/>
          <w:szCs w:val="22"/>
        </w:rPr>
        <w:instrText xml:space="preserve"> REF _Ref155381556 \h  \* MERGEFORMAT </w:instrText>
      </w:r>
      <w:r w:rsidRPr="0030122F">
        <w:rPr>
          <w:rFonts w:ascii="Arial" w:hAnsi="Arial" w:cs="Arial"/>
          <w:sz w:val="22"/>
          <w:szCs w:val="22"/>
        </w:rPr>
      </w:r>
      <w:r w:rsidRPr="0030122F">
        <w:rPr>
          <w:rFonts w:ascii="Arial" w:hAnsi="Arial" w:cs="Arial"/>
          <w:sz w:val="22"/>
          <w:szCs w:val="22"/>
        </w:rPr>
        <w:fldChar w:fldCharType="separate"/>
      </w:r>
      <w:r w:rsidR="00C10909" w:rsidRPr="008158A9">
        <w:rPr>
          <w:rFonts w:ascii="Arial" w:hAnsi="Arial" w:cs="Arial"/>
          <w:sz w:val="22"/>
          <w:szCs w:val="22"/>
        </w:rPr>
        <w:t xml:space="preserve">Figure </w:t>
      </w:r>
      <w:r w:rsidR="00C10909">
        <w:rPr>
          <w:rFonts w:ascii="Arial" w:hAnsi="Arial" w:cs="Arial"/>
          <w:noProof/>
          <w:sz w:val="22"/>
          <w:szCs w:val="22"/>
        </w:rPr>
        <w:t>7</w:t>
      </w:r>
      <w:r w:rsidRPr="0030122F">
        <w:rPr>
          <w:rFonts w:ascii="Arial" w:hAnsi="Arial" w:cs="Arial"/>
          <w:sz w:val="22"/>
          <w:szCs w:val="22"/>
        </w:rPr>
        <w:fldChar w:fldCharType="end"/>
      </w:r>
      <w:r w:rsidRPr="0030122F">
        <w:rPr>
          <w:rFonts w:ascii="Arial" w:hAnsi="Arial" w:cs="Arial"/>
          <w:sz w:val="22"/>
          <w:szCs w:val="22"/>
        </w:rPr>
        <w:t>)</w:t>
      </w:r>
      <w:r w:rsidR="005B67B1">
        <w:rPr>
          <w:rFonts w:ascii="Arial" w:hAnsi="Arial" w:cs="Arial"/>
          <w:sz w:val="22"/>
          <w:szCs w:val="22"/>
        </w:rPr>
        <w:t>.</w:t>
      </w:r>
      <w:r w:rsidRPr="0030122F">
        <w:rPr>
          <w:rFonts w:ascii="Arial" w:hAnsi="Arial" w:cs="Arial"/>
          <w:sz w:val="22"/>
          <w:szCs w:val="22"/>
        </w:rPr>
        <w:t xml:space="preserve"> </w:t>
      </w:r>
      <w:r w:rsidRPr="0030122F">
        <w:rPr>
          <w:rFonts w:ascii="Arial" w:hAnsi="Arial" w:cs="Arial"/>
          <w:sz w:val="22"/>
          <w:szCs w:val="22"/>
          <w:lang w:val="en-IN"/>
        </w:rPr>
        <w:t xml:space="preserve">Its operating margin also remained </w:t>
      </w:r>
      <w:r w:rsidR="007725CA" w:rsidRPr="0030122F">
        <w:rPr>
          <w:rFonts w:ascii="Arial" w:hAnsi="Arial" w:cs="Arial"/>
          <w:sz w:val="22"/>
          <w:szCs w:val="22"/>
          <w:lang w:val="en-IN"/>
        </w:rPr>
        <w:t>consistent</w:t>
      </w:r>
      <w:r w:rsidRPr="0030122F">
        <w:rPr>
          <w:rFonts w:ascii="Arial" w:hAnsi="Arial" w:cs="Arial"/>
          <w:sz w:val="22"/>
          <w:szCs w:val="22"/>
          <w:lang w:val="en-IN"/>
        </w:rPr>
        <w:t xml:space="preserve"> except during the pandemic when it slightly increased due to drop in administrative expenses by 3% (</w:t>
      </w:r>
      <w:r w:rsidRPr="0030122F">
        <w:rPr>
          <w:rFonts w:ascii="Arial" w:hAnsi="Arial" w:cs="Arial"/>
          <w:sz w:val="22"/>
          <w:szCs w:val="22"/>
          <w:lang w:val="en-IN"/>
        </w:rPr>
        <w:fldChar w:fldCharType="begin"/>
      </w:r>
      <w:r w:rsidRPr="0030122F">
        <w:rPr>
          <w:rFonts w:ascii="Arial" w:hAnsi="Arial" w:cs="Arial"/>
          <w:sz w:val="22"/>
          <w:szCs w:val="22"/>
          <w:lang w:val="en-IN"/>
        </w:rPr>
        <w:instrText xml:space="preserve"> REF _Ref155455388 \h  \* MERGEFORMAT </w:instrText>
      </w:r>
      <w:r w:rsidRPr="0030122F">
        <w:rPr>
          <w:rFonts w:ascii="Arial" w:hAnsi="Arial" w:cs="Arial"/>
          <w:sz w:val="22"/>
          <w:szCs w:val="22"/>
          <w:lang w:val="en-IN"/>
        </w:rPr>
      </w:r>
      <w:r w:rsidRPr="0030122F">
        <w:rPr>
          <w:rFonts w:ascii="Arial" w:hAnsi="Arial" w:cs="Arial"/>
          <w:sz w:val="22"/>
          <w:szCs w:val="22"/>
          <w:lang w:val="en-IN"/>
        </w:rPr>
        <w:fldChar w:fldCharType="separate"/>
      </w:r>
      <w:r w:rsidR="00C10909" w:rsidRPr="008158A9">
        <w:rPr>
          <w:rFonts w:ascii="Arial" w:hAnsi="Arial" w:cs="Arial"/>
          <w:sz w:val="22"/>
          <w:szCs w:val="22"/>
        </w:rPr>
        <w:t xml:space="preserve">Figure </w:t>
      </w:r>
      <w:r w:rsidR="00C10909">
        <w:rPr>
          <w:rFonts w:ascii="Arial" w:hAnsi="Arial" w:cs="Arial"/>
          <w:noProof/>
          <w:sz w:val="22"/>
          <w:szCs w:val="22"/>
        </w:rPr>
        <w:t>6</w:t>
      </w:r>
      <w:r w:rsidRPr="0030122F">
        <w:rPr>
          <w:rFonts w:ascii="Arial" w:hAnsi="Arial" w:cs="Arial"/>
          <w:sz w:val="22"/>
          <w:szCs w:val="22"/>
          <w:lang w:val="en-IN"/>
        </w:rPr>
        <w:fldChar w:fldCharType="end"/>
      </w:r>
      <w:r w:rsidRPr="0030122F">
        <w:rPr>
          <w:rFonts w:ascii="Arial" w:hAnsi="Arial" w:cs="Arial"/>
          <w:sz w:val="22"/>
          <w:szCs w:val="22"/>
          <w:lang w:val="en-IN"/>
        </w:rPr>
        <w:t>)</w:t>
      </w:r>
    </w:p>
    <w:p w14:paraId="1C913322" w14:textId="77777777" w:rsidR="00880718" w:rsidRPr="0030122F" w:rsidRDefault="00880718" w:rsidP="00913164">
      <w:pPr>
        <w:keepNext/>
        <w:spacing w:line="276" w:lineRule="auto"/>
        <w:jc w:val="center"/>
        <w:rPr>
          <w:rFonts w:ascii="Arial" w:hAnsi="Arial" w:cs="Arial"/>
          <w:sz w:val="22"/>
          <w:szCs w:val="22"/>
        </w:rPr>
      </w:pPr>
      <w:r w:rsidRPr="0030122F">
        <w:rPr>
          <w:rFonts w:ascii="Arial" w:hAnsi="Arial" w:cs="Arial"/>
          <w:noProof/>
          <w:sz w:val="22"/>
          <w:szCs w:val="22"/>
        </w:rPr>
        <w:lastRenderedPageBreak/>
        <w:drawing>
          <wp:inline distT="0" distB="0" distL="0" distR="0" wp14:anchorId="1F030520" wp14:editId="4AC602E0">
            <wp:extent cx="4067175" cy="2733675"/>
            <wp:effectExtent l="0" t="0" r="9525" b="9525"/>
            <wp:docPr id="3" name="Chart 3">
              <a:extLst xmlns:a="http://schemas.openxmlformats.org/drawingml/2006/main">
                <a:ext uri="{FF2B5EF4-FFF2-40B4-BE49-F238E27FC236}">
                  <a16:creationId xmlns:a16="http://schemas.microsoft.com/office/drawing/2014/main" id="{DC7565C0-0822-7D10-597A-ED5F776146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9635933" w14:textId="60510358" w:rsidR="00880718" w:rsidRPr="008158A9" w:rsidRDefault="00880718" w:rsidP="00913164">
      <w:pPr>
        <w:pStyle w:val="Caption"/>
        <w:spacing w:line="276" w:lineRule="auto"/>
        <w:rPr>
          <w:rFonts w:ascii="Arial" w:hAnsi="Arial" w:cs="Arial"/>
          <w:color w:val="auto"/>
          <w:sz w:val="22"/>
          <w:szCs w:val="22"/>
        </w:rPr>
      </w:pPr>
      <w:bookmarkStart w:id="5" w:name="_Ref155455388"/>
      <w:r w:rsidRPr="008158A9">
        <w:rPr>
          <w:rFonts w:ascii="Arial" w:hAnsi="Arial" w:cs="Arial"/>
          <w:color w:val="auto"/>
          <w:sz w:val="22"/>
          <w:szCs w:val="22"/>
        </w:rPr>
        <w:t xml:space="preserve">Figure </w:t>
      </w:r>
      <w:r w:rsidRPr="008158A9">
        <w:rPr>
          <w:rFonts w:ascii="Arial" w:hAnsi="Arial" w:cs="Arial"/>
          <w:color w:val="auto"/>
          <w:sz w:val="22"/>
          <w:szCs w:val="22"/>
        </w:rPr>
        <w:fldChar w:fldCharType="begin"/>
      </w:r>
      <w:r w:rsidRPr="008158A9">
        <w:rPr>
          <w:rFonts w:ascii="Arial" w:hAnsi="Arial" w:cs="Arial"/>
          <w:color w:val="auto"/>
          <w:sz w:val="22"/>
          <w:szCs w:val="22"/>
        </w:rPr>
        <w:instrText xml:space="preserve"> SEQ Figure \* ARABIC </w:instrText>
      </w:r>
      <w:r w:rsidRPr="008158A9">
        <w:rPr>
          <w:rFonts w:ascii="Arial" w:hAnsi="Arial" w:cs="Arial"/>
          <w:color w:val="auto"/>
          <w:sz w:val="22"/>
          <w:szCs w:val="22"/>
        </w:rPr>
        <w:fldChar w:fldCharType="separate"/>
      </w:r>
      <w:r w:rsidR="00C10909">
        <w:rPr>
          <w:rFonts w:ascii="Arial" w:hAnsi="Arial" w:cs="Arial"/>
          <w:noProof/>
          <w:color w:val="auto"/>
          <w:sz w:val="22"/>
          <w:szCs w:val="22"/>
        </w:rPr>
        <w:t>6</w:t>
      </w:r>
      <w:r w:rsidRPr="008158A9">
        <w:rPr>
          <w:rFonts w:ascii="Arial" w:hAnsi="Arial" w:cs="Arial"/>
          <w:noProof/>
          <w:color w:val="auto"/>
          <w:sz w:val="22"/>
          <w:szCs w:val="22"/>
        </w:rPr>
        <w:fldChar w:fldCharType="end"/>
      </w:r>
      <w:bookmarkEnd w:id="5"/>
      <w:r w:rsidRPr="008158A9">
        <w:rPr>
          <w:rFonts w:ascii="Arial" w:hAnsi="Arial" w:cs="Arial"/>
          <w:color w:val="auto"/>
          <w:sz w:val="22"/>
          <w:szCs w:val="22"/>
        </w:rPr>
        <w:t xml:space="preserve">: Operating Profit Margin </w:t>
      </w:r>
      <w:proofErr w:type="gramStart"/>
      <w:r w:rsidRPr="008158A9">
        <w:rPr>
          <w:rFonts w:ascii="Arial" w:hAnsi="Arial" w:cs="Arial"/>
          <w:color w:val="auto"/>
          <w:sz w:val="22"/>
          <w:szCs w:val="22"/>
        </w:rPr>
        <w:t>trends</w:t>
      </w:r>
      <w:proofErr w:type="gramEnd"/>
    </w:p>
    <w:p w14:paraId="4361B5B2" w14:textId="77777777" w:rsidR="00880718" w:rsidRPr="0030122F" w:rsidRDefault="00880718" w:rsidP="00913164">
      <w:pPr>
        <w:keepNext/>
        <w:spacing w:line="276" w:lineRule="auto"/>
        <w:jc w:val="center"/>
        <w:rPr>
          <w:rFonts w:ascii="Arial" w:hAnsi="Arial" w:cs="Arial"/>
          <w:sz w:val="22"/>
          <w:szCs w:val="22"/>
        </w:rPr>
      </w:pPr>
      <w:r w:rsidRPr="0030122F">
        <w:rPr>
          <w:rFonts w:ascii="Arial" w:hAnsi="Arial" w:cs="Arial"/>
          <w:noProof/>
          <w:sz w:val="22"/>
          <w:szCs w:val="22"/>
        </w:rPr>
        <w:drawing>
          <wp:inline distT="0" distB="0" distL="0" distR="0" wp14:anchorId="593E9CA4" wp14:editId="5F3F19BF">
            <wp:extent cx="4124325" cy="2600325"/>
            <wp:effectExtent l="0" t="0" r="9525" b="9525"/>
            <wp:docPr id="1343609775" name="Chart 1">
              <a:extLst xmlns:a="http://schemas.openxmlformats.org/drawingml/2006/main">
                <a:ext uri="{FF2B5EF4-FFF2-40B4-BE49-F238E27FC236}">
                  <a16:creationId xmlns:a16="http://schemas.microsoft.com/office/drawing/2014/main" id="{0577548C-AA86-F665-0B29-32A5A8C38E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6844209" w14:textId="1ACD125F" w:rsidR="00880718" w:rsidRPr="008158A9" w:rsidRDefault="00880718" w:rsidP="00913164">
      <w:pPr>
        <w:pStyle w:val="Caption"/>
        <w:spacing w:line="276" w:lineRule="auto"/>
        <w:jc w:val="left"/>
        <w:rPr>
          <w:rFonts w:ascii="Arial" w:hAnsi="Arial" w:cs="Arial"/>
          <w:color w:val="auto"/>
          <w:sz w:val="22"/>
          <w:szCs w:val="22"/>
        </w:rPr>
      </w:pPr>
      <w:bookmarkStart w:id="6" w:name="_Ref155381556"/>
      <w:r w:rsidRPr="008158A9">
        <w:rPr>
          <w:rFonts w:ascii="Arial" w:hAnsi="Arial" w:cs="Arial"/>
          <w:color w:val="auto"/>
          <w:sz w:val="22"/>
          <w:szCs w:val="22"/>
        </w:rPr>
        <w:t xml:space="preserve">Figure </w:t>
      </w:r>
      <w:r w:rsidRPr="008158A9">
        <w:rPr>
          <w:rFonts w:ascii="Arial" w:hAnsi="Arial" w:cs="Arial"/>
          <w:color w:val="auto"/>
          <w:sz w:val="22"/>
          <w:szCs w:val="22"/>
        </w:rPr>
        <w:fldChar w:fldCharType="begin"/>
      </w:r>
      <w:r w:rsidRPr="008158A9">
        <w:rPr>
          <w:rFonts w:ascii="Arial" w:hAnsi="Arial" w:cs="Arial"/>
          <w:color w:val="auto"/>
          <w:sz w:val="22"/>
          <w:szCs w:val="22"/>
        </w:rPr>
        <w:instrText xml:space="preserve"> SEQ Figure \* ARABIC </w:instrText>
      </w:r>
      <w:r w:rsidRPr="008158A9">
        <w:rPr>
          <w:rFonts w:ascii="Arial" w:hAnsi="Arial" w:cs="Arial"/>
          <w:color w:val="auto"/>
          <w:sz w:val="22"/>
          <w:szCs w:val="22"/>
        </w:rPr>
        <w:fldChar w:fldCharType="separate"/>
      </w:r>
      <w:r w:rsidR="00C10909">
        <w:rPr>
          <w:rFonts w:ascii="Arial" w:hAnsi="Arial" w:cs="Arial"/>
          <w:noProof/>
          <w:color w:val="auto"/>
          <w:sz w:val="22"/>
          <w:szCs w:val="22"/>
        </w:rPr>
        <w:t>7</w:t>
      </w:r>
      <w:r w:rsidRPr="008158A9">
        <w:rPr>
          <w:rFonts w:ascii="Arial" w:hAnsi="Arial" w:cs="Arial"/>
          <w:noProof/>
          <w:color w:val="auto"/>
          <w:sz w:val="22"/>
          <w:szCs w:val="22"/>
        </w:rPr>
        <w:fldChar w:fldCharType="end"/>
      </w:r>
      <w:bookmarkEnd w:id="6"/>
      <w:r w:rsidRPr="008158A9">
        <w:rPr>
          <w:rFonts w:ascii="Arial" w:hAnsi="Arial" w:cs="Arial"/>
          <w:color w:val="auto"/>
          <w:sz w:val="22"/>
          <w:szCs w:val="22"/>
        </w:rPr>
        <w:t xml:space="preserve">: Comparison of Bloomsbury's revenue with publishing industry </w:t>
      </w:r>
      <w:sdt>
        <w:sdtPr>
          <w:rPr>
            <w:rFonts w:ascii="Arial" w:hAnsi="Arial" w:cs="Arial"/>
            <w:color w:val="auto"/>
            <w:sz w:val="22"/>
            <w:szCs w:val="22"/>
          </w:rPr>
          <w:id w:val="-637498136"/>
          <w:citation/>
        </w:sdtPr>
        <w:sdtContent>
          <w:r w:rsidRPr="008158A9">
            <w:rPr>
              <w:rFonts w:ascii="Arial" w:hAnsi="Arial" w:cs="Arial"/>
              <w:color w:val="auto"/>
              <w:sz w:val="22"/>
              <w:szCs w:val="22"/>
            </w:rPr>
            <w:fldChar w:fldCharType="begin"/>
          </w:r>
          <w:r w:rsidRPr="008158A9">
            <w:rPr>
              <w:rFonts w:ascii="Arial" w:hAnsi="Arial" w:cs="Arial"/>
              <w:color w:val="auto"/>
              <w:sz w:val="22"/>
              <w:szCs w:val="22"/>
            </w:rPr>
            <w:instrText xml:space="preserve">CITATION IBI1 \l 2057 </w:instrText>
          </w:r>
          <w:r w:rsidRPr="008158A9">
            <w:rPr>
              <w:rFonts w:ascii="Arial" w:hAnsi="Arial" w:cs="Arial"/>
              <w:color w:val="auto"/>
              <w:sz w:val="22"/>
              <w:szCs w:val="22"/>
            </w:rPr>
            <w:fldChar w:fldCharType="separate"/>
          </w:r>
          <w:r w:rsidR="00D846A5" w:rsidRPr="00D846A5">
            <w:rPr>
              <w:rFonts w:ascii="Arial" w:hAnsi="Arial" w:cs="Arial"/>
              <w:noProof/>
              <w:color w:val="auto"/>
              <w:sz w:val="22"/>
              <w:szCs w:val="22"/>
            </w:rPr>
            <w:t>(IBISWorld, 2023)</w:t>
          </w:r>
          <w:r w:rsidRPr="008158A9">
            <w:rPr>
              <w:rFonts w:ascii="Arial" w:hAnsi="Arial" w:cs="Arial"/>
              <w:color w:val="auto"/>
              <w:sz w:val="22"/>
              <w:szCs w:val="22"/>
            </w:rPr>
            <w:fldChar w:fldCharType="end"/>
          </w:r>
        </w:sdtContent>
      </w:sdt>
    </w:p>
    <w:p w14:paraId="6AE61AF9" w14:textId="687B4C64" w:rsidR="00880718" w:rsidRPr="0030122F" w:rsidRDefault="00880718" w:rsidP="00913164">
      <w:pPr>
        <w:spacing w:line="276" w:lineRule="auto"/>
        <w:jc w:val="both"/>
        <w:rPr>
          <w:rFonts w:ascii="Arial" w:hAnsi="Arial" w:cs="Arial"/>
          <w:sz w:val="22"/>
          <w:szCs w:val="22"/>
          <w:lang w:val="en-IN"/>
        </w:rPr>
      </w:pPr>
      <w:r w:rsidRPr="0030122F">
        <w:rPr>
          <w:rFonts w:ascii="Arial" w:hAnsi="Arial" w:cs="Arial"/>
          <w:sz w:val="22"/>
          <w:szCs w:val="22"/>
          <w:lang w:val="en-IN"/>
        </w:rPr>
        <w:t>Bloomsbury operates through three major products-print, digital and rights and services. Digitalisation of publishing services and selling to businesses and libraries began even before the pandemic. This offered a first-mover advantage to Bloomsbury in building its digital repositories stronger when compared to its immediate competitors in the industry. Thereby, the Bloomsbury Digital Resources pronounced huge growth in its year-on-year revenue. (</w:t>
      </w:r>
      <w:r w:rsidRPr="0030122F">
        <w:rPr>
          <w:rFonts w:ascii="Arial" w:hAnsi="Arial" w:cs="Arial"/>
          <w:sz w:val="22"/>
          <w:szCs w:val="22"/>
          <w:lang w:val="en-IN"/>
        </w:rPr>
        <w:fldChar w:fldCharType="begin"/>
      </w:r>
      <w:r w:rsidRPr="0030122F">
        <w:rPr>
          <w:rFonts w:ascii="Arial" w:hAnsi="Arial" w:cs="Arial"/>
          <w:sz w:val="22"/>
          <w:szCs w:val="22"/>
          <w:lang w:val="en-IN"/>
        </w:rPr>
        <w:instrText xml:space="preserve"> REF _Ref155387155 \h  \* MERGEFORMAT </w:instrText>
      </w:r>
      <w:r w:rsidRPr="0030122F">
        <w:rPr>
          <w:rFonts w:ascii="Arial" w:hAnsi="Arial" w:cs="Arial"/>
          <w:sz w:val="22"/>
          <w:szCs w:val="22"/>
          <w:lang w:val="en-IN"/>
        </w:rPr>
      </w:r>
      <w:r w:rsidRPr="0030122F">
        <w:rPr>
          <w:rFonts w:ascii="Arial" w:hAnsi="Arial" w:cs="Arial"/>
          <w:sz w:val="22"/>
          <w:szCs w:val="22"/>
          <w:lang w:val="en-IN"/>
        </w:rPr>
        <w:fldChar w:fldCharType="separate"/>
      </w:r>
      <w:r w:rsidR="00C10909" w:rsidRPr="008158A9">
        <w:rPr>
          <w:rFonts w:ascii="Arial" w:hAnsi="Arial" w:cs="Arial"/>
          <w:sz w:val="22"/>
          <w:szCs w:val="22"/>
        </w:rPr>
        <w:t xml:space="preserve">Figure </w:t>
      </w:r>
      <w:r w:rsidR="00C10909">
        <w:rPr>
          <w:rFonts w:ascii="Arial" w:hAnsi="Arial" w:cs="Arial"/>
          <w:noProof/>
          <w:sz w:val="22"/>
          <w:szCs w:val="22"/>
        </w:rPr>
        <w:t>8</w:t>
      </w:r>
      <w:r w:rsidRPr="0030122F">
        <w:rPr>
          <w:rFonts w:ascii="Arial" w:hAnsi="Arial" w:cs="Arial"/>
          <w:sz w:val="22"/>
          <w:szCs w:val="22"/>
          <w:lang w:val="en-IN"/>
        </w:rPr>
        <w:fldChar w:fldCharType="end"/>
      </w:r>
      <w:r w:rsidRPr="0030122F">
        <w:rPr>
          <w:rFonts w:ascii="Arial" w:hAnsi="Arial" w:cs="Arial"/>
          <w:sz w:val="22"/>
          <w:szCs w:val="22"/>
          <w:lang w:val="en-IN"/>
        </w:rPr>
        <w:t xml:space="preserve">) </w:t>
      </w:r>
    </w:p>
    <w:p w14:paraId="18A5BC25" w14:textId="77777777" w:rsidR="00880718" w:rsidRPr="0030122F" w:rsidRDefault="00880718" w:rsidP="00913164">
      <w:pPr>
        <w:keepNext/>
        <w:spacing w:line="276" w:lineRule="auto"/>
        <w:jc w:val="center"/>
        <w:rPr>
          <w:rFonts w:ascii="Arial" w:hAnsi="Arial" w:cs="Arial"/>
          <w:sz w:val="22"/>
          <w:szCs w:val="22"/>
        </w:rPr>
      </w:pPr>
      <w:r w:rsidRPr="0030122F">
        <w:rPr>
          <w:rFonts w:ascii="Arial" w:hAnsi="Arial" w:cs="Arial"/>
          <w:noProof/>
          <w:sz w:val="22"/>
          <w:szCs w:val="22"/>
        </w:rPr>
        <w:lastRenderedPageBreak/>
        <w:drawing>
          <wp:inline distT="0" distB="0" distL="0" distR="0" wp14:anchorId="36DE7C88" wp14:editId="105C4ED1">
            <wp:extent cx="2876475" cy="2486025"/>
            <wp:effectExtent l="19050" t="19050" r="19685" b="9525"/>
            <wp:docPr id="37118531" name="Picture 4" descr="A graph with blue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18531" name="Picture 4" descr="A graph with blue lines and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8551" cy="2522390"/>
                    </a:xfrm>
                    <a:prstGeom prst="rect">
                      <a:avLst/>
                    </a:prstGeom>
                    <a:ln>
                      <a:solidFill>
                        <a:schemeClr val="tx1"/>
                      </a:solidFill>
                    </a:ln>
                  </pic:spPr>
                </pic:pic>
              </a:graphicData>
            </a:graphic>
          </wp:inline>
        </w:drawing>
      </w:r>
    </w:p>
    <w:p w14:paraId="292F8A52" w14:textId="60D10EDC" w:rsidR="00880718" w:rsidRPr="008158A9" w:rsidRDefault="00880718" w:rsidP="00D21A09">
      <w:pPr>
        <w:pStyle w:val="Caption"/>
        <w:spacing w:line="276" w:lineRule="auto"/>
        <w:rPr>
          <w:rFonts w:ascii="Arial" w:hAnsi="Arial" w:cs="Arial"/>
          <w:color w:val="auto"/>
          <w:sz w:val="22"/>
          <w:szCs w:val="22"/>
        </w:rPr>
      </w:pPr>
      <w:bookmarkStart w:id="7" w:name="_Ref155387155"/>
      <w:r w:rsidRPr="008158A9">
        <w:rPr>
          <w:rFonts w:ascii="Arial" w:hAnsi="Arial" w:cs="Arial"/>
          <w:color w:val="auto"/>
          <w:sz w:val="22"/>
          <w:szCs w:val="22"/>
        </w:rPr>
        <w:t xml:space="preserve">Figure </w:t>
      </w:r>
      <w:r w:rsidRPr="008158A9">
        <w:rPr>
          <w:rFonts w:ascii="Arial" w:hAnsi="Arial" w:cs="Arial"/>
          <w:color w:val="auto"/>
          <w:sz w:val="22"/>
          <w:szCs w:val="22"/>
        </w:rPr>
        <w:fldChar w:fldCharType="begin"/>
      </w:r>
      <w:r w:rsidRPr="008158A9">
        <w:rPr>
          <w:rFonts w:ascii="Arial" w:hAnsi="Arial" w:cs="Arial"/>
          <w:color w:val="auto"/>
          <w:sz w:val="22"/>
          <w:szCs w:val="22"/>
        </w:rPr>
        <w:instrText xml:space="preserve"> SEQ Figure \* ARABIC </w:instrText>
      </w:r>
      <w:r w:rsidRPr="008158A9">
        <w:rPr>
          <w:rFonts w:ascii="Arial" w:hAnsi="Arial" w:cs="Arial"/>
          <w:color w:val="auto"/>
          <w:sz w:val="22"/>
          <w:szCs w:val="22"/>
        </w:rPr>
        <w:fldChar w:fldCharType="separate"/>
      </w:r>
      <w:r w:rsidR="00C10909">
        <w:rPr>
          <w:rFonts w:ascii="Arial" w:hAnsi="Arial" w:cs="Arial"/>
          <w:noProof/>
          <w:color w:val="auto"/>
          <w:sz w:val="22"/>
          <w:szCs w:val="22"/>
        </w:rPr>
        <w:t>8</w:t>
      </w:r>
      <w:r w:rsidRPr="008158A9">
        <w:rPr>
          <w:rFonts w:ascii="Arial" w:hAnsi="Arial" w:cs="Arial"/>
          <w:noProof/>
          <w:color w:val="auto"/>
          <w:sz w:val="22"/>
          <w:szCs w:val="22"/>
        </w:rPr>
        <w:fldChar w:fldCharType="end"/>
      </w:r>
      <w:bookmarkEnd w:id="7"/>
      <w:r w:rsidRPr="008158A9">
        <w:rPr>
          <w:rFonts w:ascii="Arial" w:hAnsi="Arial" w:cs="Arial"/>
          <w:color w:val="auto"/>
          <w:sz w:val="22"/>
          <w:szCs w:val="22"/>
        </w:rPr>
        <w:t xml:space="preserve">: BDR Revenue Growth </w:t>
      </w:r>
      <w:sdt>
        <w:sdtPr>
          <w:rPr>
            <w:rFonts w:ascii="Arial" w:hAnsi="Arial" w:cs="Arial"/>
            <w:color w:val="auto"/>
            <w:sz w:val="22"/>
            <w:szCs w:val="22"/>
          </w:rPr>
          <w:id w:val="-1594002559"/>
          <w:citation/>
        </w:sdtPr>
        <w:sdtContent>
          <w:r w:rsidRPr="008158A9">
            <w:rPr>
              <w:rFonts w:ascii="Arial" w:hAnsi="Arial" w:cs="Arial"/>
              <w:color w:val="auto"/>
              <w:sz w:val="22"/>
              <w:szCs w:val="22"/>
            </w:rPr>
            <w:fldChar w:fldCharType="begin"/>
          </w:r>
          <w:r w:rsidRPr="008158A9">
            <w:rPr>
              <w:rFonts w:ascii="Arial" w:hAnsi="Arial" w:cs="Arial"/>
              <w:color w:val="auto"/>
              <w:sz w:val="22"/>
              <w:szCs w:val="22"/>
            </w:rPr>
            <w:instrText xml:space="preserve"> CITATION Blo23 \l 2057 </w:instrText>
          </w:r>
          <w:r w:rsidRPr="008158A9">
            <w:rPr>
              <w:rFonts w:ascii="Arial" w:hAnsi="Arial" w:cs="Arial"/>
              <w:color w:val="auto"/>
              <w:sz w:val="22"/>
              <w:szCs w:val="22"/>
            </w:rPr>
            <w:fldChar w:fldCharType="separate"/>
          </w:r>
          <w:r w:rsidR="00D846A5" w:rsidRPr="00D846A5">
            <w:rPr>
              <w:rFonts w:ascii="Arial" w:hAnsi="Arial" w:cs="Arial"/>
              <w:noProof/>
              <w:color w:val="auto"/>
              <w:sz w:val="22"/>
              <w:szCs w:val="22"/>
            </w:rPr>
            <w:t>(Bloomsbury Investor Relations, June 2023)</w:t>
          </w:r>
          <w:r w:rsidRPr="008158A9">
            <w:rPr>
              <w:rFonts w:ascii="Arial" w:hAnsi="Arial" w:cs="Arial"/>
              <w:color w:val="auto"/>
              <w:sz w:val="22"/>
              <w:szCs w:val="22"/>
            </w:rPr>
            <w:fldChar w:fldCharType="end"/>
          </w:r>
        </w:sdtContent>
      </w:sdt>
    </w:p>
    <w:p w14:paraId="1FDA2C14" w14:textId="48E9E334" w:rsidR="00880718" w:rsidRDefault="00880718" w:rsidP="00913164">
      <w:pPr>
        <w:spacing w:line="276" w:lineRule="auto"/>
        <w:jc w:val="both"/>
        <w:rPr>
          <w:rFonts w:ascii="Arial" w:hAnsi="Arial" w:cs="Arial"/>
          <w:sz w:val="22"/>
          <w:szCs w:val="22"/>
        </w:rPr>
      </w:pPr>
      <w:r w:rsidRPr="0030122F">
        <w:rPr>
          <w:rFonts w:ascii="Arial" w:hAnsi="Arial" w:cs="Arial"/>
          <w:sz w:val="22"/>
          <w:szCs w:val="22"/>
        </w:rPr>
        <w:t xml:space="preserve">As an independent publisher not owned by a conglomerate, Bloomsbury has become the fifth largest publication in the UK </w:t>
      </w:r>
      <w:sdt>
        <w:sdtPr>
          <w:rPr>
            <w:rFonts w:ascii="Arial" w:hAnsi="Arial" w:cs="Arial"/>
            <w:sz w:val="22"/>
            <w:szCs w:val="22"/>
          </w:rPr>
          <w:id w:val="1014579248"/>
          <w:citation/>
        </w:sdtPr>
        <w:sdtContent>
          <w:r w:rsidRPr="00731C65">
            <w:rPr>
              <w:rFonts w:ascii="Arial" w:hAnsi="Arial" w:cs="Arial"/>
              <w:sz w:val="22"/>
              <w:szCs w:val="22"/>
            </w:rPr>
            <w:fldChar w:fldCharType="begin"/>
          </w:r>
          <w:r w:rsidRPr="00731C65">
            <w:rPr>
              <w:rFonts w:ascii="Arial" w:hAnsi="Arial" w:cs="Arial"/>
              <w:sz w:val="22"/>
              <w:szCs w:val="22"/>
            </w:rPr>
            <w:instrText xml:space="preserve">CITATION IBI1 \l 2057 </w:instrText>
          </w:r>
          <w:r w:rsidRPr="00731C65">
            <w:rPr>
              <w:rFonts w:ascii="Arial" w:hAnsi="Arial" w:cs="Arial"/>
              <w:sz w:val="22"/>
              <w:szCs w:val="22"/>
            </w:rPr>
            <w:fldChar w:fldCharType="separate"/>
          </w:r>
          <w:r w:rsidR="00D846A5" w:rsidRPr="00D846A5">
            <w:rPr>
              <w:rFonts w:ascii="Arial" w:hAnsi="Arial" w:cs="Arial"/>
              <w:noProof/>
              <w:sz w:val="22"/>
              <w:szCs w:val="22"/>
            </w:rPr>
            <w:t>(IBISWorld, 2023)</w:t>
          </w:r>
          <w:r w:rsidRPr="00731C65">
            <w:rPr>
              <w:rFonts w:ascii="Arial" w:hAnsi="Arial" w:cs="Arial"/>
              <w:sz w:val="22"/>
              <w:szCs w:val="22"/>
            </w:rPr>
            <w:fldChar w:fldCharType="end"/>
          </w:r>
        </w:sdtContent>
      </w:sdt>
      <w:r w:rsidRPr="0030122F">
        <w:rPr>
          <w:rFonts w:ascii="Arial" w:hAnsi="Arial" w:cs="Arial"/>
          <w:sz w:val="22"/>
          <w:szCs w:val="22"/>
        </w:rPr>
        <w:t xml:space="preserve"> by acquisitions and gaining huge capital investments through shares. The company’s progressive dividends policy payment accounted for almost 14% or more of the opening balance every year. Bloomsbury raised £8 million In 2020 by issuing shares and successfully acquired new digital businesses to expand its market presence in 2021 (</w:t>
      </w:r>
      <w:r w:rsidRPr="0030122F">
        <w:rPr>
          <w:rFonts w:ascii="Arial" w:hAnsi="Arial" w:cs="Arial"/>
          <w:sz w:val="22"/>
          <w:szCs w:val="22"/>
        </w:rPr>
        <w:fldChar w:fldCharType="begin"/>
      </w:r>
      <w:r w:rsidRPr="0030122F">
        <w:rPr>
          <w:rFonts w:ascii="Arial" w:hAnsi="Arial" w:cs="Arial"/>
          <w:sz w:val="22"/>
          <w:szCs w:val="22"/>
        </w:rPr>
        <w:instrText xml:space="preserve"> REF _Ref155387122 \h  \* MERGEFORMAT </w:instrText>
      </w:r>
      <w:r w:rsidRPr="0030122F">
        <w:rPr>
          <w:rFonts w:ascii="Arial" w:hAnsi="Arial" w:cs="Arial"/>
          <w:sz w:val="22"/>
          <w:szCs w:val="22"/>
        </w:rPr>
      </w:r>
      <w:r w:rsidRPr="0030122F">
        <w:rPr>
          <w:rFonts w:ascii="Arial" w:hAnsi="Arial" w:cs="Arial"/>
          <w:sz w:val="22"/>
          <w:szCs w:val="22"/>
        </w:rPr>
        <w:fldChar w:fldCharType="separate"/>
      </w:r>
      <w:r w:rsidR="00C10909" w:rsidRPr="2015EA79">
        <w:rPr>
          <w:rFonts w:ascii="Arial" w:hAnsi="Arial" w:cs="Arial"/>
          <w:sz w:val="22"/>
          <w:szCs w:val="22"/>
        </w:rPr>
        <w:t xml:space="preserve">Figure </w:t>
      </w:r>
      <w:r w:rsidR="00C10909">
        <w:rPr>
          <w:rFonts w:ascii="Arial" w:hAnsi="Arial" w:cs="Arial"/>
          <w:noProof/>
          <w:sz w:val="22"/>
          <w:szCs w:val="22"/>
        </w:rPr>
        <w:t>9</w:t>
      </w:r>
      <w:r w:rsidRPr="0030122F">
        <w:rPr>
          <w:rFonts w:ascii="Arial" w:hAnsi="Arial" w:cs="Arial"/>
          <w:sz w:val="22"/>
          <w:szCs w:val="22"/>
        </w:rPr>
        <w:fldChar w:fldCharType="end"/>
      </w:r>
      <w:r w:rsidRPr="0030122F">
        <w:rPr>
          <w:rFonts w:ascii="Arial" w:hAnsi="Arial" w:cs="Arial"/>
          <w:sz w:val="22"/>
          <w:szCs w:val="22"/>
        </w:rPr>
        <w:t>) Bloomsbury shares continue to out-perform the FTSE 100, going into 2024. (</w:t>
      </w:r>
      <w:r w:rsidRPr="0030122F">
        <w:rPr>
          <w:rFonts w:ascii="Arial" w:hAnsi="Arial" w:cs="Arial"/>
          <w:sz w:val="22"/>
          <w:szCs w:val="22"/>
        </w:rPr>
        <w:fldChar w:fldCharType="begin"/>
      </w:r>
      <w:r w:rsidRPr="0030122F">
        <w:rPr>
          <w:rFonts w:ascii="Arial" w:hAnsi="Arial" w:cs="Arial"/>
          <w:sz w:val="22"/>
          <w:szCs w:val="22"/>
        </w:rPr>
        <w:instrText xml:space="preserve"> REF _Ref155387679 \h  \* MERGEFORMAT </w:instrText>
      </w:r>
      <w:r w:rsidRPr="0030122F">
        <w:rPr>
          <w:rFonts w:ascii="Arial" w:hAnsi="Arial" w:cs="Arial"/>
          <w:sz w:val="22"/>
          <w:szCs w:val="22"/>
        </w:rPr>
      </w:r>
      <w:r w:rsidRPr="0030122F">
        <w:rPr>
          <w:rFonts w:ascii="Arial" w:hAnsi="Arial" w:cs="Arial"/>
          <w:sz w:val="22"/>
          <w:szCs w:val="22"/>
        </w:rPr>
        <w:fldChar w:fldCharType="separate"/>
      </w:r>
      <w:r w:rsidR="00C10909" w:rsidRPr="00750647">
        <w:rPr>
          <w:rFonts w:ascii="Arial" w:hAnsi="Arial" w:cs="Arial"/>
          <w:sz w:val="22"/>
          <w:szCs w:val="22"/>
        </w:rPr>
        <w:t xml:space="preserve">Figure </w:t>
      </w:r>
      <w:r w:rsidR="00C10909">
        <w:rPr>
          <w:rFonts w:ascii="Arial" w:hAnsi="Arial" w:cs="Arial"/>
          <w:noProof/>
          <w:sz w:val="22"/>
          <w:szCs w:val="22"/>
        </w:rPr>
        <w:t>10</w:t>
      </w:r>
      <w:r w:rsidRPr="0030122F">
        <w:rPr>
          <w:rFonts w:ascii="Arial" w:hAnsi="Arial" w:cs="Arial"/>
          <w:sz w:val="22"/>
          <w:szCs w:val="22"/>
        </w:rPr>
        <w:fldChar w:fldCharType="end"/>
      </w:r>
      <w:r w:rsidRPr="0030122F">
        <w:rPr>
          <w:rFonts w:ascii="Arial" w:hAnsi="Arial" w:cs="Arial"/>
          <w:sz w:val="22"/>
          <w:szCs w:val="22"/>
        </w:rPr>
        <w:t>)</w:t>
      </w:r>
    </w:p>
    <w:p w14:paraId="25F3DA8E" w14:textId="77777777" w:rsidR="00750647" w:rsidRPr="0030122F" w:rsidRDefault="00750647" w:rsidP="00913164">
      <w:pPr>
        <w:spacing w:line="276" w:lineRule="auto"/>
        <w:jc w:val="both"/>
        <w:rPr>
          <w:rFonts w:ascii="Arial" w:hAnsi="Arial" w:cs="Arial"/>
          <w:sz w:val="22"/>
          <w:szCs w:val="22"/>
        </w:rPr>
      </w:pPr>
    </w:p>
    <w:p w14:paraId="0FD9CF43" w14:textId="77777777" w:rsidR="00880718" w:rsidRPr="0030122F" w:rsidRDefault="00880718" w:rsidP="00913164">
      <w:pPr>
        <w:keepNext/>
        <w:spacing w:line="276" w:lineRule="auto"/>
        <w:rPr>
          <w:rFonts w:ascii="Arial" w:hAnsi="Arial" w:cs="Arial"/>
          <w:sz w:val="22"/>
          <w:szCs w:val="22"/>
        </w:rPr>
      </w:pPr>
      <w:r w:rsidRPr="0030122F">
        <w:rPr>
          <w:rFonts w:ascii="Arial" w:hAnsi="Arial" w:cs="Arial"/>
          <w:noProof/>
          <w:sz w:val="22"/>
          <w:szCs w:val="22"/>
        </w:rPr>
        <w:drawing>
          <wp:inline distT="0" distB="0" distL="0" distR="0" wp14:anchorId="4048607F" wp14:editId="33AAC74C">
            <wp:extent cx="5829300" cy="8957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62309" cy="900844"/>
                    </a:xfrm>
                    <a:prstGeom prst="rect">
                      <a:avLst/>
                    </a:prstGeom>
                    <a:noFill/>
                    <a:ln>
                      <a:noFill/>
                    </a:ln>
                  </pic:spPr>
                </pic:pic>
              </a:graphicData>
            </a:graphic>
          </wp:inline>
        </w:drawing>
      </w:r>
    </w:p>
    <w:p w14:paraId="31F10892" w14:textId="24121611" w:rsidR="00880718" w:rsidRPr="00AE0D6E" w:rsidRDefault="00880718" w:rsidP="00913164">
      <w:pPr>
        <w:pStyle w:val="Caption"/>
        <w:spacing w:line="276" w:lineRule="auto"/>
        <w:rPr>
          <w:rFonts w:ascii="Arial" w:hAnsi="Arial" w:cs="Arial"/>
          <w:color w:val="auto"/>
          <w:sz w:val="22"/>
          <w:szCs w:val="22"/>
        </w:rPr>
      </w:pPr>
      <w:bookmarkStart w:id="8" w:name="_Ref155387122"/>
      <w:r w:rsidRPr="2015EA79">
        <w:rPr>
          <w:rFonts w:ascii="Arial" w:hAnsi="Arial" w:cs="Arial"/>
          <w:color w:val="auto"/>
          <w:sz w:val="22"/>
          <w:szCs w:val="22"/>
        </w:rPr>
        <w:t xml:space="preserve">Figure </w:t>
      </w:r>
      <w:r w:rsidRPr="2015EA79">
        <w:rPr>
          <w:rFonts w:ascii="Arial" w:hAnsi="Arial" w:cs="Arial"/>
          <w:color w:val="auto"/>
          <w:sz w:val="22"/>
          <w:szCs w:val="22"/>
        </w:rPr>
        <w:fldChar w:fldCharType="begin"/>
      </w:r>
      <w:r w:rsidRPr="2015EA79">
        <w:rPr>
          <w:rFonts w:ascii="Arial" w:hAnsi="Arial" w:cs="Arial"/>
          <w:color w:val="auto"/>
          <w:sz w:val="22"/>
          <w:szCs w:val="22"/>
        </w:rPr>
        <w:instrText xml:space="preserve"> SEQ Figure \* ARABIC </w:instrText>
      </w:r>
      <w:r w:rsidRPr="2015EA79">
        <w:rPr>
          <w:rFonts w:ascii="Arial" w:hAnsi="Arial" w:cs="Arial"/>
          <w:color w:val="auto"/>
          <w:sz w:val="22"/>
          <w:szCs w:val="22"/>
        </w:rPr>
        <w:fldChar w:fldCharType="separate"/>
      </w:r>
      <w:r w:rsidR="00C10909">
        <w:rPr>
          <w:rFonts w:ascii="Arial" w:hAnsi="Arial" w:cs="Arial"/>
          <w:noProof/>
          <w:color w:val="auto"/>
          <w:sz w:val="22"/>
          <w:szCs w:val="22"/>
        </w:rPr>
        <w:t>9</w:t>
      </w:r>
      <w:r w:rsidRPr="2015EA79">
        <w:rPr>
          <w:rFonts w:ascii="Arial" w:hAnsi="Arial" w:cs="Arial"/>
          <w:noProof/>
          <w:color w:val="auto"/>
          <w:sz w:val="22"/>
          <w:szCs w:val="22"/>
        </w:rPr>
        <w:fldChar w:fldCharType="end"/>
      </w:r>
      <w:bookmarkEnd w:id="8"/>
      <w:r w:rsidRPr="2015EA79">
        <w:rPr>
          <w:rFonts w:ascii="Arial" w:hAnsi="Arial" w:cs="Arial"/>
          <w:color w:val="auto"/>
          <w:sz w:val="22"/>
          <w:szCs w:val="22"/>
        </w:rPr>
        <w:t>:</w:t>
      </w:r>
      <w:r w:rsidR="3C84B744" w:rsidRPr="2015EA79">
        <w:rPr>
          <w:rFonts w:ascii="Arial" w:hAnsi="Arial" w:cs="Arial"/>
          <w:color w:val="auto"/>
          <w:sz w:val="22"/>
          <w:szCs w:val="22"/>
        </w:rPr>
        <w:t>Consolidated Cash</w:t>
      </w:r>
      <w:r w:rsidRPr="2015EA79">
        <w:rPr>
          <w:rFonts w:ascii="Arial" w:hAnsi="Arial" w:cs="Arial"/>
          <w:color w:val="auto"/>
          <w:sz w:val="22"/>
          <w:szCs w:val="22"/>
        </w:rPr>
        <w:t xml:space="preserve"> Waterfall over five </w:t>
      </w:r>
      <w:proofErr w:type="gramStart"/>
      <w:r w:rsidRPr="2015EA79">
        <w:rPr>
          <w:rFonts w:ascii="Arial" w:hAnsi="Arial" w:cs="Arial"/>
          <w:color w:val="auto"/>
          <w:sz w:val="22"/>
          <w:szCs w:val="22"/>
        </w:rPr>
        <w:t>years</w:t>
      </w:r>
      <w:proofErr w:type="gramEnd"/>
    </w:p>
    <w:p w14:paraId="06E28A9B" w14:textId="77777777" w:rsidR="00880718" w:rsidRPr="0030122F" w:rsidRDefault="00880718" w:rsidP="00913164">
      <w:pPr>
        <w:keepNext/>
        <w:spacing w:line="276" w:lineRule="auto"/>
        <w:rPr>
          <w:rFonts w:ascii="Arial" w:hAnsi="Arial" w:cs="Arial"/>
          <w:sz w:val="22"/>
          <w:szCs w:val="22"/>
        </w:rPr>
      </w:pPr>
      <w:r w:rsidRPr="0030122F">
        <w:rPr>
          <w:rFonts w:ascii="Arial" w:hAnsi="Arial" w:cs="Arial"/>
          <w:noProof/>
          <w:sz w:val="22"/>
          <w:szCs w:val="22"/>
        </w:rPr>
        <w:drawing>
          <wp:inline distT="0" distB="0" distL="0" distR="0" wp14:anchorId="39AC7C50" wp14:editId="2929CA67">
            <wp:extent cx="5731510" cy="2411730"/>
            <wp:effectExtent l="0" t="0" r="2540" b="7620"/>
            <wp:docPr id="1246731291" name="Picture 10" descr="A graph of 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31291" name="Picture 10" descr="A graph of a graph showing the growth of the stock marke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411730"/>
                    </a:xfrm>
                    <a:prstGeom prst="rect">
                      <a:avLst/>
                    </a:prstGeom>
                  </pic:spPr>
                </pic:pic>
              </a:graphicData>
            </a:graphic>
          </wp:inline>
        </w:drawing>
      </w:r>
    </w:p>
    <w:p w14:paraId="3BEC0D50" w14:textId="42544AB5" w:rsidR="00880718" w:rsidRPr="00750647" w:rsidRDefault="00880718" w:rsidP="00750647">
      <w:pPr>
        <w:pStyle w:val="Caption"/>
        <w:spacing w:line="276" w:lineRule="auto"/>
        <w:rPr>
          <w:rFonts w:ascii="Arial" w:hAnsi="Arial" w:cs="Arial"/>
          <w:color w:val="auto"/>
          <w:sz w:val="22"/>
          <w:szCs w:val="22"/>
        </w:rPr>
      </w:pPr>
      <w:bookmarkStart w:id="9" w:name="_Ref155387679"/>
      <w:r w:rsidRPr="00750647">
        <w:rPr>
          <w:rFonts w:ascii="Arial" w:hAnsi="Arial" w:cs="Arial"/>
          <w:color w:val="auto"/>
          <w:sz w:val="22"/>
          <w:szCs w:val="22"/>
        </w:rPr>
        <w:t xml:space="preserve">Figure </w:t>
      </w:r>
      <w:r w:rsidRPr="00750647">
        <w:rPr>
          <w:rFonts w:ascii="Arial" w:hAnsi="Arial" w:cs="Arial"/>
          <w:color w:val="auto"/>
          <w:sz w:val="22"/>
          <w:szCs w:val="22"/>
        </w:rPr>
        <w:fldChar w:fldCharType="begin"/>
      </w:r>
      <w:r w:rsidRPr="00750647">
        <w:rPr>
          <w:rFonts w:ascii="Arial" w:hAnsi="Arial" w:cs="Arial"/>
          <w:color w:val="auto"/>
          <w:sz w:val="22"/>
          <w:szCs w:val="22"/>
        </w:rPr>
        <w:instrText xml:space="preserve"> SEQ Figure \* ARABIC </w:instrText>
      </w:r>
      <w:r w:rsidRPr="00750647">
        <w:rPr>
          <w:rFonts w:ascii="Arial" w:hAnsi="Arial" w:cs="Arial"/>
          <w:color w:val="auto"/>
          <w:sz w:val="22"/>
          <w:szCs w:val="22"/>
        </w:rPr>
        <w:fldChar w:fldCharType="separate"/>
      </w:r>
      <w:r w:rsidR="00C10909">
        <w:rPr>
          <w:rFonts w:ascii="Arial" w:hAnsi="Arial" w:cs="Arial"/>
          <w:noProof/>
          <w:color w:val="auto"/>
          <w:sz w:val="22"/>
          <w:szCs w:val="22"/>
        </w:rPr>
        <w:t>10</w:t>
      </w:r>
      <w:r w:rsidRPr="00750647">
        <w:rPr>
          <w:rFonts w:ascii="Arial" w:hAnsi="Arial" w:cs="Arial"/>
          <w:noProof/>
          <w:color w:val="auto"/>
          <w:sz w:val="22"/>
          <w:szCs w:val="22"/>
        </w:rPr>
        <w:fldChar w:fldCharType="end"/>
      </w:r>
      <w:bookmarkEnd w:id="9"/>
      <w:r w:rsidRPr="00750647">
        <w:rPr>
          <w:rFonts w:ascii="Arial" w:hAnsi="Arial" w:cs="Arial"/>
          <w:color w:val="auto"/>
          <w:sz w:val="22"/>
          <w:szCs w:val="22"/>
        </w:rPr>
        <w:t>: Stock performance over past five years</w:t>
      </w:r>
      <w:sdt>
        <w:sdtPr>
          <w:rPr>
            <w:rFonts w:ascii="Arial" w:hAnsi="Arial" w:cs="Arial"/>
            <w:color w:val="auto"/>
            <w:sz w:val="22"/>
            <w:szCs w:val="22"/>
          </w:rPr>
          <w:id w:val="1116417136"/>
          <w:citation/>
        </w:sdtPr>
        <w:sdtContent>
          <w:r w:rsidRPr="00750647">
            <w:rPr>
              <w:rFonts w:ascii="Arial" w:hAnsi="Arial" w:cs="Arial"/>
              <w:color w:val="auto"/>
              <w:sz w:val="22"/>
              <w:szCs w:val="22"/>
            </w:rPr>
            <w:fldChar w:fldCharType="begin"/>
          </w:r>
          <w:r w:rsidRPr="00750647">
            <w:rPr>
              <w:rFonts w:ascii="Arial" w:hAnsi="Arial" w:cs="Arial"/>
              <w:color w:val="auto"/>
              <w:sz w:val="22"/>
              <w:szCs w:val="22"/>
            </w:rPr>
            <w:instrText xml:space="preserve">CITATION FT \l 2057 </w:instrText>
          </w:r>
          <w:r w:rsidRPr="00750647">
            <w:rPr>
              <w:rFonts w:ascii="Arial" w:hAnsi="Arial" w:cs="Arial"/>
              <w:color w:val="auto"/>
              <w:sz w:val="22"/>
              <w:szCs w:val="22"/>
            </w:rPr>
            <w:fldChar w:fldCharType="separate"/>
          </w:r>
          <w:r w:rsidR="00D846A5">
            <w:rPr>
              <w:rFonts w:ascii="Arial" w:hAnsi="Arial" w:cs="Arial"/>
              <w:noProof/>
              <w:color w:val="auto"/>
              <w:sz w:val="22"/>
              <w:szCs w:val="22"/>
            </w:rPr>
            <w:t xml:space="preserve"> </w:t>
          </w:r>
          <w:r w:rsidR="00D846A5" w:rsidRPr="00D846A5">
            <w:rPr>
              <w:rFonts w:ascii="Arial" w:hAnsi="Arial" w:cs="Arial"/>
              <w:noProof/>
              <w:color w:val="auto"/>
              <w:sz w:val="22"/>
              <w:szCs w:val="22"/>
            </w:rPr>
            <w:t>(FT, 2024)</w:t>
          </w:r>
          <w:r w:rsidRPr="00750647">
            <w:rPr>
              <w:rFonts w:ascii="Arial" w:hAnsi="Arial" w:cs="Arial"/>
              <w:color w:val="auto"/>
              <w:sz w:val="22"/>
              <w:szCs w:val="22"/>
            </w:rPr>
            <w:fldChar w:fldCharType="end"/>
          </w:r>
        </w:sdtContent>
      </w:sdt>
    </w:p>
    <w:p w14:paraId="69C787F5" w14:textId="729E6BE4" w:rsidR="00880718" w:rsidRDefault="00880718" w:rsidP="00913164">
      <w:pPr>
        <w:spacing w:line="276" w:lineRule="auto"/>
        <w:jc w:val="both"/>
        <w:rPr>
          <w:rFonts w:ascii="Arial" w:hAnsi="Arial" w:cs="Arial"/>
          <w:sz w:val="22"/>
          <w:szCs w:val="22"/>
        </w:rPr>
      </w:pPr>
      <w:r w:rsidRPr="0030122F">
        <w:rPr>
          <w:rFonts w:ascii="Arial" w:hAnsi="Arial" w:cs="Arial"/>
          <w:sz w:val="22"/>
          <w:szCs w:val="22"/>
        </w:rPr>
        <w:t>The surge in number of readers benefitted the overall revenue growth of publishing industry and Bloomsbury during the pandemic. However, after 2022, the sales growth of Bloomsbury seems to have slowed down across its various divisions. (</w:t>
      </w:r>
      <w:r w:rsidRPr="0030122F">
        <w:rPr>
          <w:rFonts w:ascii="Arial" w:hAnsi="Arial" w:cs="Arial"/>
          <w:sz w:val="22"/>
          <w:szCs w:val="22"/>
        </w:rPr>
        <w:fldChar w:fldCharType="begin"/>
      </w:r>
      <w:r w:rsidRPr="0030122F">
        <w:rPr>
          <w:rFonts w:ascii="Arial" w:hAnsi="Arial" w:cs="Arial"/>
          <w:sz w:val="22"/>
          <w:szCs w:val="22"/>
        </w:rPr>
        <w:instrText xml:space="preserve"> REF _Ref155389363 \h  \* MERGEFORMAT </w:instrText>
      </w:r>
      <w:r w:rsidRPr="0030122F">
        <w:rPr>
          <w:rFonts w:ascii="Arial" w:hAnsi="Arial" w:cs="Arial"/>
          <w:sz w:val="22"/>
          <w:szCs w:val="22"/>
        </w:rPr>
      </w:r>
      <w:r w:rsidRPr="0030122F">
        <w:rPr>
          <w:rFonts w:ascii="Arial" w:hAnsi="Arial" w:cs="Arial"/>
          <w:sz w:val="22"/>
          <w:szCs w:val="22"/>
        </w:rPr>
        <w:fldChar w:fldCharType="separate"/>
      </w:r>
      <w:r w:rsidR="00C10909" w:rsidRPr="00AE0D6E">
        <w:rPr>
          <w:rFonts w:ascii="Arial" w:hAnsi="Arial" w:cs="Arial"/>
          <w:sz w:val="22"/>
          <w:szCs w:val="22"/>
        </w:rPr>
        <w:t xml:space="preserve">Figure </w:t>
      </w:r>
      <w:r w:rsidR="00C10909">
        <w:rPr>
          <w:rFonts w:ascii="Arial" w:hAnsi="Arial" w:cs="Arial"/>
          <w:noProof/>
          <w:sz w:val="22"/>
          <w:szCs w:val="22"/>
        </w:rPr>
        <w:t>11</w:t>
      </w:r>
      <w:r w:rsidRPr="0030122F">
        <w:rPr>
          <w:rFonts w:ascii="Arial" w:hAnsi="Arial" w:cs="Arial"/>
          <w:sz w:val="22"/>
          <w:szCs w:val="22"/>
        </w:rPr>
        <w:fldChar w:fldCharType="end"/>
      </w:r>
      <w:r w:rsidRPr="0030122F">
        <w:rPr>
          <w:rFonts w:ascii="Arial" w:hAnsi="Arial" w:cs="Arial"/>
          <w:sz w:val="22"/>
          <w:szCs w:val="22"/>
        </w:rPr>
        <w:t>)</w:t>
      </w:r>
    </w:p>
    <w:p w14:paraId="4148DEF8" w14:textId="77777777" w:rsidR="00AE0D6E" w:rsidRPr="0030122F" w:rsidRDefault="00AE0D6E" w:rsidP="00913164">
      <w:pPr>
        <w:spacing w:line="276" w:lineRule="auto"/>
        <w:jc w:val="both"/>
        <w:rPr>
          <w:rFonts w:ascii="Arial" w:hAnsi="Arial" w:cs="Arial"/>
          <w:sz w:val="22"/>
          <w:szCs w:val="22"/>
        </w:rPr>
      </w:pPr>
    </w:p>
    <w:p w14:paraId="26B7B04D" w14:textId="77777777" w:rsidR="00880718" w:rsidRPr="0030122F" w:rsidRDefault="00880718" w:rsidP="00913164">
      <w:pPr>
        <w:spacing w:line="276" w:lineRule="auto"/>
        <w:rPr>
          <w:rFonts w:ascii="Arial" w:hAnsi="Arial" w:cs="Arial"/>
          <w:sz w:val="22"/>
          <w:szCs w:val="22"/>
        </w:rPr>
      </w:pPr>
      <w:r w:rsidRPr="0030122F">
        <w:rPr>
          <w:rFonts w:ascii="Arial" w:hAnsi="Arial" w:cs="Arial"/>
          <w:noProof/>
          <w:sz w:val="22"/>
          <w:szCs w:val="22"/>
        </w:rPr>
        <w:drawing>
          <wp:inline distT="0" distB="0" distL="0" distR="0" wp14:anchorId="434693E1" wp14:editId="05A3FD01">
            <wp:extent cx="2714625" cy="2257183"/>
            <wp:effectExtent l="0" t="0" r="0" b="0"/>
            <wp:docPr id="525334337" name="Picture 12"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34337" name="Picture 12" descr="A screenshot of a repo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39977" cy="2278263"/>
                    </a:xfrm>
                    <a:prstGeom prst="rect">
                      <a:avLst/>
                    </a:prstGeom>
                  </pic:spPr>
                </pic:pic>
              </a:graphicData>
            </a:graphic>
          </wp:inline>
        </w:drawing>
      </w:r>
      <w:r w:rsidRPr="0030122F">
        <w:rPr>
          <w:rFonts w:ascii="Arial" w:hAnsi="Arial" w:cs="Arial"/>
          <w:noProof/>
          <w:sz w:val="22"/>
          <w:szCs w:val="22"/>
        </w:rPr>
        <w:drawing>
          <wp:inline distT="0" distB="0" distL="0" distR="0" wp14:anchorId="7F2DAFCE" wp14:editId="16BE64A1">
            <wp:extent cx="2809875" cy="1999538"/>
            <wp:effectExtent l="0" t="0" r="0" b="1270"/>
            <wp:docPr id="916142062"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42062" name="Picture 11" descr="A screenshot of a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25251" cy="2010480"/>
                    </a:xfrm>
                    <a:prstGeom prst="rect">
                      <a:avLst/>
                    </a:prstGeom>
                  </pic:spPr>
                </pic:pic>
              </a:graphicData>
            </a:graphic>
          </wp:inline>
        </w:drawing>
      </w:r>
      <w:r w:rsidRPr="0030122F">
        <w:rPr>
          <w:rFonts w:ascii="Arial" w:hAnsi="Arial" w:cs="Arial"/>
          <w:sz w:val="22"/>
          <w:szCs w:val="22"/>
        </w:rPr>
        <w:t xml:space="preserve"> </w:t>
      </w:r>
    </w:p>
    <w:p w14:paraId="6FF33BD5" w14:textId="77777777" w:rsidR="00880718" w:rsidRPr="0030122F" w:rsidRDefault="00880718" w:rsidP="00913164">
      <w:pPr>
        <w:keepNext/>
        <w:spacing w:line="276" w:lineRule="auto"/>
        <w:rPr>
          <w:rFonts w:ascii="Arial" w:hAnsi="Arial" w:cs="Arial"/>
          <w:sz w:val="22"/>
          <w:szCs w:val="22"/>
        </w:rPr>
      </w:pPr>
      <w:r w:rsidRPr="0030122F">
        <w:rPr>
          <w:rFonts w:ascii="Arial" w:hAnsi="Arial" w:cs="Arial"/>
          <w:noProof/>
          <w:sz w:val="22"/>
          <w:szCs w:val="22"/>
        </w:rPr>
        <w:drawing>
          <wp:inline distT="0" distB="0" distL="0" distR="0" wp14:anchorId="21273275" wp14:editId="77C76E4B">
            <wp:extent cx="2628900" cy="2152157"/>
            <wp:effectExtent l="0" t="0" r="0" b="635"/>
            <wp:docPr id="1254250682" name="Picture 14" descr="A chart with numbers and pie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50682" name="Picture 14" descr="A chart with numbers and pie chart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47963" cy="2167763"/>
                    </a:xfrm>
                    <a:prstGeom prst="rect">
                      <a:avLst/>
                    </a:prstGeom>
                  </pic:spPr>
                </pic:pic>
              </a:graphicData>
            </a:graphic>
          </wp:inline>
        </w:drawing>
      </w:r>
      <w:r w:rsidRPr="0030122F">
        <w:rPr>
          <w:rFonts w:ascii="Arial" w:hAnsi="Arial" w:cs="Arial"/>
          <w:noProof/>
          <w:sz w:val="22"/>
          <w:szCs w:val="22"/>
        </w:rPr>
        <w:drawing>
          <wp:inline distT="0" distB="0" distL="0" distR="0" wp14:anchorId="38DF3180" wp14:editId="657AD7E2">
            <wp:extent cx="3067050" cy="1912745"/>
            <wp:effectExtent l="0" t="0" r="0" b="0"/>
            <wp:docPr id="2027915458" name="Picture 1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15458" name="Picture 15" descr="A screenshot of a graph&#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109652" cy="1939314"/>
                    </a:xfrm>
                    <a:prstGeom prst="rect">
                      <a:avLst/>
                    </a:prstGeom>
                  </pic:spPr>
                </pic:pic>
              </a:graphicData>
            </a:graphic>
          </wp:inline>
        </w:drawing>
      </w:r>
    </w:p>
    <w:p w14:paraId="7CDABD2E" w14:textId="4EFDFBD2" w:rsidR="0F16D621" w:rsidRPr="00516D5C" w:rsidRDefault="00880718" w:rsidP="00516D5C">
      <w:pPr>
        <w:pStyle w:val="Caption"/>
        <w:spacing w:line="276" w:lineRule="auto"/>
        <w:rPr>
          <w:rFonts w:ascii="Arial" w:hAnsi="Arial" w:cs="Arial"/>
          <w:color w:val="auto"/>
          <w:sz w:val="22"/>
          <w:szCs w:val="22"/>
        </w:rPr>
      </w:pPr>
      <w:bookmarkStart w:id="10" w:name="_Ref155389363"/>
      <w:r w:rsidRPr="00AE0D6E">
        <w:rPr>
          <w:rFonts w:ascii="Arial" w:hAnsi="Arial" w:cs="Arial"/>
          <w:color w:val="auto"/>
          <w:sz w:val="22"/>
          <w:szCs w:val="22"/>
        </w:rPr>
        <w:t xml:space="preserve">Figure </w:t>
      </w:r>
      <w:r w:rsidRPr="00AE0D6E">
        <w:rPr>
          <w:rFonts w:ascii="Arial" w:hAnsi="Arial" w:cs="Arial"/>
          <w:color w:val="auto"/>
          <w:sz w:val="22"/>
          <w:szCs w:val="22"/>
        </w:rPr>
        <w:fldChar w:fldCharType="begin"/>
      </w:r>
      <w:r w:rsidRPr="00AE0D6E">
        <w:rPr>
          <w:rFonts w:ascii="Arial" w:hAnsi="Arial" w:cs="Arial"/>
          <w:color w:val="auto"/>
          <w:sz w:val="22"/>
          <w:szCs w:val="22"/>
        </w:rPr>
        <w:instrText xml:space="preserve"> SEQ Figure \* ARABIC </w:instrText>
      </w:r>
      <w:r w:rsidRPr="00AE0D6E">
        <w:rPr>
          <w:rFonts w:ascii="Arial" w:hAnsi="Arial" w:cs="Arial"/>
          <w:color w:val="auto"/>
          <w:sz w:val="22"/>
          <w:szCs w:val="22"/>
        </w:rPr>
        <w:fldChar w:fldCharType="separate"/>
      </w:r>
      <w:r w:rsidR="00C10909">
        <w:rPr>
          <w:rFonts w:ascii="Arial" w:hAnsi="Arial" w:cs="Arial"/>
          <w:noProof/>
          <w:color w:val="auto"/>
          <w:sz w:val="22"/>
          <w:szCs w:val="22"/>
        </w:rPr>
        <w:t>11</w:t>
      </w:r>
      <w:r w:rsidRPr="00AE0D6E">
        <w:rPr>
          <w:rFonts w:ascii="Arial" w:hAnsi="Arial" w:cs="Arial"/>
          <w:noProof/>
          <w:color w:val="auto"/>
          <w:sz w:val="22"/>
          <w:szCs w:val="22"/>
        </w:rPr>
        <w:fldChar w:fldCharType="end"/>
      </w:r>
      <w:bookmarkEnd w:id="10"/>
      <w:r w:rsidRPr="00AE0D6E">
        <w:rPr>
          <w:rFonts w:ascii="Arial" w:hAnsi="Arial" w:cs="Arial"/>
          <w:color w:val="auto"/>
          <w:sz w:val="22"/>
          <w:szCs w:val="22"/>
        </w:rPr>
        <w:t>: Sales growth across sub-divisions</w:t>
      </w:r>
      <w:sdt>
        <w:sdtPr>
          <w:rPr>
            <w:rFonts w:ascii="Arial" w:hAnsi="Arial" w:cs="Arial"/>
            <w:color w:val="auto"/>
            <w:sz w:val="22"/>
            <w:szCs w:val="22"/>
          </w:rPr>
          <w:id w:val="712160347"/>
          <w:placeholder>
            <w:docPart w:val="DefaultPlaceholder_1081868574"/>
          </w:placeholder>
          <w:citation/>
        </w:sdtPr>
        <w:sdtContent>
          <w:r w:rsidRPr="00AE0D6E">
            <w:rPr>
              <w:rFonts w:ascii="Arial" w:hAnsi="Arial" w:cs="Arial"/>
              <w:color w:val="auto"/>
              <w:sz w:val="22"/>
              <w:szCs w:val="22"/>
            </w:rPr>
            <w:fldChar w:fldCharType="begin"/>
          </w:r>
          <w:r w:rsidRPr="00AE0D6E">
            <w:rPr>
              <w:rFonts w:ascii="Arial" w:hAnsi="Arial" w:cs="Arial"/>
              <w:color w:val="auto"/>
              <w:sz w:val="22"/>
              <w:szCs w:val="22"/>
            </w:rPr>
            <w:instrText xml:space="preserve"> CITATION Blo231 \l 2057 </w:instrText>
          </w:r>
          <w:r w:rsidRPr="00AE0D6E">
            <w:rPr>
              <w:rFonts w:ascii="Arial" w:hAnsi="Arial" w:cs="Arial"/>
              <w:color w:val="auto"/>
              <w:sz w:val="22"/>
              <w:szCs w:val="22"/>
            </w:rPr>
            <w:fldChar w:fldCharType="separate"/>
          </w:r>
          <w:r w:rsidR="00D846A5">
            <w:rPr>
              <w:rFonts w:ascii="Arial" w:hAnsi="Arial" w:cs="Arial"/>
              <w:noProof/>
              <w:color w:val="auto"/>
              <w:sz w:val="22"/>
              <w:szCs w:val="22"/>
            </w:rPr>
            <w:t xml:space="preserve"> </w:t>
          </w:r>
          <w:r w:rsidR="00D846A5" w:rsidRPr="00D846A5">
            <w:rPr>
              <w:rFonts w:ascii="Arial" w:hAnsi="Arial" w:cs="Arial"/>
              <w:noProof/>
              <w:color w:val="auto"/>
              <w:sz w:val="22"/>
              <w:szCs w:val="22"/>
            </w:rPr>
            <w:t>(Bloomsbury interim reports, 2022, 2023)</w:t>
          </w:r>
          <w:r w:rsidRPr="00AE0D6E">
            <w:rPr>
              <w:rFonts w:ascii="Arial" w:hAnsi="Arial" w:cs="Arial"/>
              <w:color w:val="auto"/>
              <w:sz w:val="22"/>
              <w:szCs w:val="22"/>
            </w:rPr>
            <w:fldChar w:fldCharType="end"/>
          </w:r>
        </w:sdtContent>
      </w:sdt>
    </w:p>
    <w:p w14:paraId="20ED8E54" w14:textId="32702E4E" w:rsidR="00880718" w:rsidRPr="0030122F" w:rsidRDefault="00F97187" w:rsidP="00913164">
      <w:pPr>
        <w:spacing w:line="276" w:lineRule="auto"/>
        <w:jc w:val="both"/>
        <w:rPr>
          <w:rFonts w:ascii="Arial" w:hAnsi="Arial" w:cs="Arial"/>
          <w:sz w:val="22"/>
          <w:szCs w:val="22"/>
        </w:rPr>
      </w:pPr>
      <w:r w:rsidRPr="0030122F">
        <w:rPr>
          <w:rFonts w:ascii="Arial" w:hAnsi="Arial" w:cs="Arial"/>
          <w:noProof/>
          <w:sz w:val="22"/>
          <w:szCs w:val="22"/>
        </w:rPr>
        <mc:AlternateContent>
          <mc:Choice Requires="wpg">
            <w:drawing>
              <wp:anchor distT="0" distB="0" distL="114300" distR="114300" simplePos="0" relativeHeight="251659264" behindDoc="0" locked="0" layoutInCell="1" allowOverlap="1" wp14:anchorId="34B8F7E2" wp14:editId="4395E4C6">
                <wp:simplePos x="0" y="0"/>
                <wp:positionH relativeFrom="page">
                  <wp:posOffset>1336186</wp:posOffset>
                </wp:positionH>
                <wp:positionV relativeFrom="paragraph">
                  <wp:posOffset>495300</wp:posOffset>
                </wp:positionV>
                <wp:extent cx="4743450" cy="3219450"/>
                <wp:effectExtent l="0" t="0" r="6350" b="6350"/>
                <wp:wrapTopAndBottom/>
                <wp:docPr id="8" name="Group 8"/>
                <wp:cNvGraphicFramePr/>
                <a:graphic xmlns:a="http://schemas.openxmlformats.org/drawingml/2006/main">
                  <a:graphicData uri="http://schemas.microsoft.com/office/word/2010/wordprocessingGroup">
                    <wpg:wgp>
                      <wpg:cNvGrpSpPr/>
                      <wpg:grpSpPr>
                        <a:xfrm>
                          <a:off x="0" y="0"/>
                          <a:ext cx="4743450" cy="3219450"/>
                          <a:chOff x="676275" y="0"/>
                          <a:chExt cx="4581525" cy="3095625"/>
                        </a:xfrm>
                      </wpg:grpSpPr>
                      <wpg:graphicFrame>
                        <wpg:cNvPr id="5" name="Chart 5">
                          <a:extLst>
                            <a:ext uri="{FF2B5EF4-FFF2-40B4-BE49-F238E27FC236}">
                              <a16:creationId xmlns:a16="http://schemas.microsoft.com/office/drawing/2014/main" id="{993033E1-2C33-216F-4BA1-E97C55AF924C}"/>
                            </a:ext>
                          </a:extLst>
                        </wpg:cNvPr>
                        <wpg:cNvFrPr/>
                        <wpg:xfrm>
                          <a:off x="676275" y="0"/>
                          <a:ext cx="4572000" cy="2743200"/>
                        </wpg:xfrm>
                        <a:graphic>
                          <a:graphicData uri="http://schemas.openxmlformats.org/drawingml/2006/chart">
                            <c:chart xmlns:c="http://schemas.openxmlformats.org/drawingml/2006/chart" xmlns:r="http://schemas.openxmlformats.org/officeDocument/2006/relationships" r:id="rId22"/>
                          </a:graphicData>
                        </a:graphic>
                      </wpg:graphicFrame>
                      <wps:wsp>
                        <wps:cNvPr id="7" name="Text Box 7"/>
                        <wps:cNvSpPr txBox="1"/>
                        <wps:spPr>
                          <a:xfrm>
                            <a:off x="685800" y="2828925"/>
                            <a:ext cx="4572000" cy="266700"/>
                          </a:xfrm>
                          <a:prstGeom prst="rect">
                            <a:avLst/>
                          </a:prstGeom>
                          <a:solidFill>
                            <a:prstClr val="white"/>
                          </a:solidFill>
                          <a:ln>
                            <a:noFill/>
                          </a:ln>
                        </wps:spPr>
                        <wps:txbx>
                          <w:txbxContent>
                            <w:p w14:paraId="551BC522" w14:textId="0E6C2C92" w:rsidR="00880718" w:rsidRPr="00E0594E" w:rsidRDefault="00880718" w:rsidP="00880718">
                              <w:pPr>
                                <w:pStyle w:val="Caption"/>
                                <w:rPr>
                                  <w:rFonts w:ascii="Arial" w:hAnsi="Arial" w:cs="Arial"/>
                                  <w:noProof/>
                                  <w:color w:val="auto"/>
                                  <w:sz w:val="22"/>
                                  <w:szCs w:val="22"/>
                                </w:rPr>
                              </w:pPr>
                              <w:bookmarkStart w:id="11" w:name="_Ref155457575"/>
                              <w:r w:rsidRPr="00E0594E">
                                <w:rPr>
                                  <w:rFonts w:ascii="Arial" w:hAnsi="Arial" w:cs="Arial"/>
                                  <w:color w:val="auto"/>
                                  <w:sz w:val="22"/>
                                  <w:szCs w:val="22"/>
                                </w:rPr>
                                <w:t xml:space="preserve">Figure </w:t>
                              </w:r>
                              <w:r w:rsidRPr="00E0594E">
                                <w:rPr>
                                  <w:rFonts w:ascii="Arial" w:hAnsi="Arial" w:cs="Arial"/>
                                  <w:color w:val="auto"/>
                                  <w:sz w:val="22"/>
                                  <w:szCs w:val="22"/>
                                </w:rPr>
                                <w:fldChar w:fldCharType="begin"/>
                              </w:r>
                              <w:r w:rsidRPr="00E0594E">
                                <w:rPr>
                                  <w:rFonts w:ascii="Arial" w:hAnsi="Arial" w:cs="Arial"/>
                                  <w:color w:val="auto"/>
                                  <w:sz w:val="22"/>
                                  <w:szCs w:val="22"/>
                                </w:rPr>
                                <w:instrText xml:space="preserve"> SEQ Figure \* ARABIC </w:instrText>
                              </w:r>
                              <w:r w:rsidRPr="00E0594E">
                                <w:rPr>
                                  <w:rFonts w:ascii="Arial" w:hAnsi="Arial" w:cs="Arial"/>
                                  <w:color w:val="auto"/>
                                  <w:sz w:val="22"/>
                                  <w:szCs w:val="22"/>
                                </w:rPr>
                                <w:fldChar w:fldCharType="separate"/>
                              </w:r>
                              <w:r w:rsidR="00C10909">
                                <w:rPr>
                                  <w:rFonts w:ascii="Arial" w:hAnsi="Arial" w:cs="Arial"/>
                                  <w:noProof/>
                                  <w:color w:val="auto"/>
                                  <w:sz w:val="22"/>
                                  <w:szCs w:val="22"/>
                                </w:rPr>
                                <w:t>12</w:t>
                              </w:r>
                              <w:r w:rsidRPr="00E0594E">
                                <w:rPr>
                                  <w:rFonts w:ascii="Arial" w:hAnsi="Arial" w:cs="Arial"/>
                                  <w:color w:val="auto"/>
                                  <w:sz w:val="22"/>
                                  <w:szCs w:val="22"/>
                                </w:rPr>
                                <w:fldChar w:fldCharType="end"/>
                              </w:r>
                              <w:bookmarkEnd w:id="11"/>
                              <w:r w:rsidRPr="00E0594E">
                                <w:rPr>
                                  <w:rFonts w:ascii="Arial" w:hAnsi="Arial" w:cs="Arial"/>
                                  <w:color w:val="auto"/>
                                  <w:sz w:val="22"/>
                                  <w:szCs w:val="22"/>
                                </w:rPr>
                                <w:t>: Current ratio trends with competitors</w:t>
                              </w:r>
                              <w:r w:rsidR="006E0119">
                                <w:rPr>
                                  <w:rFonts w:ascii="Arial" w:hAnsi="Arial" w:cs="Arial"/>
                                  <w:color w:val="auto"/>
                                  <w:sz w:val="22"/>
                                  <w:szCs w:val="22"/>
                                </w:rPr>
                                <w:t xml:space="preserve"> </w:t>
                              </w:r>
                              <w:sdt>
                                <w:sdtPr>
                                  <w:rPr>
                                    <w:rFonts w:ascii="Arial" w:hAnsi="Arial" w:cs="Arial"/>
                                    <w:color w:val="auto"/>
                                    <w:sz w:val="22"/>
                                    <w:szCs w:val="22"/>
                                  </w:rPr>
                                  <w:id w:val="-512680729"/>
                                  <w:citation/>
                                </w:sdtPr>
                                <w:sdtContent>
                                  <w:r w:rsidR="00F97187">
                                    <w:rPr>
                                      <w:rFonts w:ascii="Arial" w:hAnsi="Arial" w:cs="Arial"/>
                                      <w:color w:val="auto"/>
                                      <w:sz w:val="22"/>
                                      <w:szCs w:val="22"/>
                                    </w:rPr>
                                    <w:fldChar w:fldCharType="begin"/>
                                  </w:r>
                                  <w:r w:rsidR="00F97187">
                                    <w:rPr>
                                      <w:rFonts w:ascii="Arial" w:hAnsi="Arial" w:cs="Arial"/>
                                      <w:color w:val="auto"/>
                                      <w:sz w:val="22"/>
                                      <w:szCs w:val="22"/>
                                      <w:lang w:val="en-US"/>
                                    </w:rPr>
                                    <w:instrText xml:space="preserve"> CITATION Orb22 \l 1033 </w:instrText>
                                  </w:r>
                                  <w:r w:rsidR="00F97187">
                                    <w:rPr>
                                      <w:rFonts w:ascii="Arial" w:hAnsi="Arial" w:cs="Arial"/>
                                      <w:color w:val="auto"/>
                                      <w:sz w:val="22"/>
                                      <w:szCs w:val="22"/>
                                    </w:rPr>
                                    <w:fldChar w:fldCharType="separate"/>
                                  </w:r>
                                  <w:r w:rsidR="00F97187" w:rsidRPr="00F97187">
                                    <w:rPr>
                                      <w:rFonts w:ascii="Arial" w:hAnsi="Arial" w:cs="Arial"/>
                                      <w:noProof/>
                                      <w:color w:val="auto"/>
                                      <w:sz w:val="22"/>
                                      <w:szCs w:val="22"/>
                                      <w:lang w:val="en-US"/>
                                    </w:rPr>
                                    <w:t>(Orbis, 2022)</w:t>
                                  </w:r>
                                  <w:r w:rsidR="00F97187">
                                    <w:rPr>
                                      <w:rFonts w:ascii="Arial" w:hAnsi="Arial" w:cs="Arial"/>
                                      <w:color w:val="auto"/>
                                      <w:sz w:val="22"/>
                                      <w:szCs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B8F7E2" id="Group 8" o:spid="_x0000_s1026" style="position:absolute;left:0;text-align:left;margin-left:105.2pt;margin-top:39pt;width:373.5pt;height:253.5pt;z-index:251659264;mso-position-horizontal-relative:page;mso-width-relative:margin;mso-height-relative:margin" coordorigin="6762" coordsize="45815,30956"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5" o:spid="_x0000_s1027" type="#_x0000_t75" style="position:absolute;left:6703;top:-58;width:45867;height:275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">
                  <v:imagedata r:id="rId23" o:title=""/>
                  <o:lock v:ext="edit" aspectratio="f"/>
                </v:shape>
                <v:shapetype id="_x0000_t202" coordsize="21600,21600" o:spt="202" path="m,l,21600r21600,l21600,xe">
                  <v:stroke joinstyle="miter"/>
                  <v:path gradientshapeok="t" o:connecttype="rect"/>
                </v:shapetype>
                <v:shape id="Text Box 7" o:spid="_x0000_s1028" type="#_x0000_t202" style="position:absolute;left:6858;top:28289;width:457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551BC522" w14:textId="0E6C2C92" w:rsidR="00880718" w:rsidRPr="00E0594E" w:rsidRDefault="00880718" w:rsidP="00880718">
                        <w:pPr>
                          <w:pStyle w:val="Caption"/>
                          <w:rPr>
                            <w:rFonts w:ascii="Arial" w:hAnsi="Arial" w:cs="Arial"/>
                            <w:noProof/>
                            <w:color w:val="auto"/>
                            <w:sz w:val="22"/>
                            <w:szCs w:val="22"/>
                          </w:rPr>
                        </w:pPr>
                        <w:bookmarkStart w:id="12" w:name="_Ref155457575"/>
                        <w:r w:rsidRPr="00E0594E">
                          <w:rPr>
                            <w:rFonts w:ascii="Arial" w:hAnsi="Arial" w:cs="Arial"/>
                            <w:color w:val="auto"/>
                            <w:sz w:val="22"/>
                            <w:szCs w:val="22"/>
                          </w:rPr>
                          <w:t xml:space="preserve">Figure </w:t>
                        </w:r>
                        <w:r w:rsidRPr="00E0594E">
                          <w:rPr>
                            <w:rFonts w:ascii="Arial" w:hAnsi="Arial" w:cs="Arial"/>
                            <w:color w:val="auto"/>
                            <w:sz w:val="22"/>
                            <w:szCs w:val="22"/>
                          </w:rPr>
                          <w:fldChar w:fldCharType="begin"/>
                        </w:r>
                        <w:r w:rsidRPr="00E0594E">
                          <w:rPr>
                            <w:rFonts w:ascii="Arial" w:hAnsi="Arial" w:cs="Arial"/>
                            <w:color w:val="auto"/>
                            <w:sz w:val="22"/>
                            <w:szCs w:val="22"/>
                          </w:rPr>
                          <w:instrText xml:space="preserve"> SEQ Figure \* ARABIC </w:instrText>
                        </w:r>
                        <w:r w:rsidRPr="00E0594E">
                          <w:rPr>
                            <w:rFonts w:ascii="Arial" w:hAnsi="Arial" w:cs="Arial"/>
                            <w:color w:val="auto"/>
                            <w:sz w:val="22"/>
                            <w:szCs w:val="22"/>
                          </w:rPr>
                          <w:fldChar w:fldCharType="separate"/>
                        </w:r>
                        <w:r w:rsidR="00C10909">
                          <w:rPr>
                            <w:rFonts w:ascii="Arial" w:hAnsi="Arial" w:cs="Arial"/>
                            <w:noProof/>
                            <w:color w:val="auto"/>
                            <w:sz w:val="22"/>
                            <w:szCs w:val="22"/>
                          </w:rPr>
                          <w:t>12</w:t>
                        </w:r>
                        <w:r w:rsidRPr="00E0594E">
                          <w:rPr>
                            <w:rFonts w:ascii="Arial" w:hAnsi="Arial" w:cs="Arial"/>
                            <w:color w:val="auto"/>
                            <w:sz w:val="22"/>
                            <w:szCs w:val="22"/>
                          </w:rPr>
                          <w:fldChar w:fldCharType="end"/>
                        </w:r>
                        <w:bookmarkEnd w:id="12"/>
                        <w:r w:rsidRPr="00E0594E">
                          <w:rPr>
                            <w:rFonts w:ascii="Arial" w:hAnsi="Arial" w:cs="Arial"/>
                            <w:color w:val="auto"/>
                            <w:sz w:val="22"/>
                            <w:szCs w:val="22"/>
                          </w:rPr>
                          <w:t>: Current ratio trends with competitors</w:t>
                        </w:r>
                        <w:r w:rsidR="006E0119">
                          <w:rPr>
                            <w:rFonts w:ascii="Arial" w:hAnsi="Arial" w:cs="Arial"/>
                            <w:color w:val="auto"/>
                            <w:sz w:val="22"/>
                            <w:szCs w:val="22"/>
                          </w:rPr>
                          <w:t xml:space="preserve"> </w:t>
                        </w:r>
                        <w:sdt>
                          <w:sdtPr>
                            <w:rPr>
                              <w:rFonts w:ascii="Arial" w:hAnsi="Arial" w:cs="Arial"/>
                              <w:color w:val="auto"/>
                              <w:sz w:val="22"/>
                              <w:szCs w:val="22"/>
                            </w:rPr>
                            <w:id w:val="-512680729"/>
                            <w:citation/>
                          </w:sdtPr>
                          <w:sdtContent>
                            <w:r w:rsidR="00F97187">
                              <w:rPr>
                                <w:rFonts w:ascii="Arial" w:hAnsi="Arial" w:cs="Arial"/>
                                <w:color w:val="auto"/>
                                <w:sz w:val="22"/>
                                <w:szCs w:val="22"/>
                              </w:rPr>
                              <w:fldChar w:fldCharType="begin"/>
                            </w:r>
                            <w:r w:rsidR="00F97187">
                              <w:rPr>
                                <w:rFonts w:ascii="Arial" w:hAnsi="Arial" w:cs="Arial"/>
                                <w:color w:val="auto"/>
                                <w:sz w:val="22"/>
                                <w:szCs w:val="22"/>
                                <w:lang w:val="en-US"/>
                              </w:rPr>
                              <w:instrText xml:space="preserve"> CITATION Orb22 \l 1033 </w:instrText>
                            </w:r>
                            <w:r w:rsidR="00F97187">
                              <w:rPr>
                                <w:rFonts w:ascii="Arial" w:hAnsi="Arial" w:cs="Arial"/>
                                <w:color w:val="auto"/>
                                <w:sz w:val="22"/>
                                <w:szCs w:val="22"/>
                              </w:rPr>
                              <w:fldChar w:fldCharType="separate"/>
                            </w:r>
                            <w:r w:rsidR="00F97187" w:rsidRPr="00F97187">
                              <w:rPr>
                                <w:rFonts w:ascii="Arial" w:hAnsi="Arial" w:cs="Arial"/>
                                <w:noProof/>
                                <w:color w:val="auto"/>
                                <w:sz w:val="22"/>
                                <w:szCs w:val="22"/>
                                <w:lang w:val="en-US"/>
                              </w:rPr>
                              <w:t>(Orbis, 2022)</w:t>
                            </w:r>
                            <w:r w:rsidR="00F97187">
                              <w:rPr>
                                <w:rFonts w:ascii="Arial" w:hAnsi="Arial" w:cs="Arial"/>
                                <w:color w:val="auto"/>
                                <w:sz w:val="22"/>
                                <w:szCs w:val="22"/>
                              </w:rPr>
                              <w:fldChar w:fldCharType="end"/>
                            </w:r>
                          </w:sdtContent>
                        </w:sdt>
                      </w:p>
                    </w:txbxContent>
                  </v:textbox>
                </v:shape>
                <w10:wrap type="topAndBottom" anchorx="page"/>
              </v:group>
            </w:pict>
          </mc:Fallback>
        </mc:AlternateContent>
      </w:r>
      <w:r w:rsidR="00880718" w:rsidRPr="0030122F">
        <w:rPr>
          <w:rFonts w:ascii="Arial" w:hAnsi="Arial" w:cs="Arial"/>
          <w:sz w:val="22"/>
          <w:szCs w:val="22"/>
        </w:rPr>
        <w:t xml:space="preserve">In summary, Bloomsbury’s strategy of multiple acquisitions has benefitted in increasing revenue while it has also led to </w:t>
      </w:r>
      <w:r w:rsidR="00516D5C">
        <w:rPr>
          <w:rFonts w:ascii="Arial" w:hAnsi="Arial" w:cs="Arial"/>
          <w:sz w:val="22"/>
          <w:szCs w:val="22"/>
        </w:rPr>
        <w:t xml:space="preserve">an </w:t>
      </w:r>
      <w:r w:rsidR="00880718" w:rsidRPr="0030122F">
        <w:rPr>
          <w:rFonts w:ascii="Arial" w:hAnsi="Arial" w:cs="Arial"/>
          <w:sz w:val="22"/>
          <w:szCs w:val="22"/>
        </w:rPr>
        <w:t xml:space="preserve">increase in inventory and current assets when compared </w:t>
      </w:r>
      <w:r w:rsidR="00880718" w:rsidRPr="0030122F">
        <w:rPr>
          <w:rFonts w:ascii="Arial" w:hAnsi="Arial" w:cs="Arial"/>
          <w:sz w:val="22"/>
          <w:szCs w:val="22"/>
        </w:rPr>
        <w:lastRenderedPageBreak/>
        <w:t>to its competitors in the industry</w:t>
      </w:r>
      <w:r w:rsidR="00220650">
        <w:rPr>
          <w:rFonts w:ascii="Arial" w:hAnsi="Arial" w:cs="Arial"/>
          <w:sz w:val="22"/>
          <w:szCs w:val="22"/>
        </w:rPr>
        <w:t>, as indicated by the high current ratio</w:t>
      </w:r>
      <w:r w:rsidR="00880718" w:rsidRPr="0030122F">
        <w:rPr>
          <w:rFonts w:ascii="Arial" w:hAnsi="Arial" w:cs="Arial"/>
          <w:sz w:val="22"/>
          <w:szCs w:val="22"/>
        </w:rPr>
        <w:t>. This operational weakness indicates</w:t>
      </w:r>
      <w:r w:rsidR="00E0594E">
        <w:rPr>
          <w:rFonts w:ascii="Arial" w:hAnsi="Arial" w:cs="Arial"/>
          <w:sz w:val="22"/>
          <w:szCs w:val="22"/>
        </w:rPr>
        <w:t xml:space="preserve"> potentially</w:t>
      </w:r>
      <w:r w:rsidR="00880718" w:rsidRPr="0030122F">
        <w:rPr>
          <w:rFonts w:ascii="Arial" w:hAnsi="Arial" w:cs="Arial"/>
          <w:sz w:val="22"/>
          <w:szCs w:val="22"/>
        </w:rPr>
        <w:t xml:space="preserve"> underemployed capital. (</w:t>
      </w:r>
      <w:r w:rsidR="00880718" w:rsidRPr="0030122F">
        <w:rPr>
          <w:rFonts w:ascii="Arial" w:hAnsi="Arial" w:cs="Arial"/>
          <w:sz w:val="22"/>
          <w:szCs w:val="22"/>
        </w:rPr>
        <w:fldChar w:fldCharType="begin"/>
      </w:r>
      <w:r w:rsidR="00880718" w:rsidRPr="0030122F">
        <w:rPr>
          <w:rFonts w:ascii="Arial" w:hAnsi="Arial" w:cs="Arial"/>
          <w:sz w:val="22"/>
          <w:szCs w:val="22"/>
        </w:rPr>
        <w:instrText xml:space="preserve"> REF _Ref155457575 \h  \* MERGEFORMAT </w:instrText>
      </w:r>
      <w:r w:rsidR="00880718" w:rsidRPr="0030122F">
        <w:rPr>
          <w:rFonts w:ascii="Arial" w:hAnsi="Arial" w:cs="Arial"/>
          <w:sz w:val="22"/>
          <w:szCs w:val="22"/>
        </w:rPr>
      </w:r>
      <w:r w:rsidR="00880718" w:rsidRPr="0030122F">
        <w:rPr>
          <w:rFonts w:ascii="Arial" w:hAnsi="Arial" w:cs="Arial"/>
          <w:sz w:val="22"/>
          <w:szCs w:val="22"/>
        </w:rPr>
        <w:fldChar w:fldCharType="separate"/>
      </w:r>
      <w:r w:rsidR="00C10909" w:rsidRPr="00E0594E">
        <w:rPr>
          <w:rFonts w:ascii="Arial" w:hAnsi="Arial" w:cs="Arial"/>
          <w:sz w:val="22"/>
          <w:szCs w:val="22"/>
        </w:rPr>
        <w:t xml:space="preserve">Figure </w:t>
      </w:r>
      <w:r w:rsidR="00C10909">
        <w:rPr>
          <w:rFonts w:ascii="Arial" w:hAnsi="Arial" w:cs="Arial"/>
          <w:noProof/>
          <w:sz w:val="22"/>
          <w:szCs w:val="22"/>
        </w:rPr>
        <w:t>12</w:t>
      </w:r>
      <w:r w:rsidR="00880718" w:rsidRPr="0030122F">
        <w:rPr>
          <w:rFonts w:ascii="Arial" w:hAnsi="Arial" w:cs="Arial"/>
          <w:sz w:val="22"/>
          <w:szCs w:val="22"/>
        </w:rPr>
        <w:fldChar w:fldCharType="end"/>
      </w:r>
      <w:r w:rsidR="00880718" w:rsidRPr="0030122F">
        <w:rPr>
          <w:rFonts w:ascii="Arial" w:hAnsi="Arial" w:cs="Arial"/>
          <w:sz w:val="22"/>
          <w:szCs w:val="22"/>
        </w:rPr>
        <w:t>)</w:t>
      </w:r>
    </w:p>
    <w:p w14:paraId="5479DD85" w14:textId="77777777" w:rsidR="00880718" w:rsidRPr="0030122F" w:rsidRDefault="00880718" w:rsidP="00913164">
      <w:pPr>
        <w:spacing w:line="276" w:lineRule="auto"/>
        <w:rPr>
          <w:rFonts w:ascii="Arial" w:hAnsi="Arial" w:cs="Arial"/>
          <w:sz w:val="22"/>
          <w:szCs w:val="22"/>
        </w:rPr>
      </w:pPr>
    </w:p>
    <w:p w14:paraId="62340936" w14:textId="72D4AA90" w:rsidR="00880718" w:rsidRPr="0030122F" w:rsidRDefault="00880718" w:rsidP="00913164">
      <w:pPr>
        <w:spacing w:line="276" w:lineRule="auto"/>
        <w:jc w:val="both"/>
        <w:rPr>
          <w:rFonts w:ascii="Arial" w:hAnsi="Arial" w:cs="Arial"/>
          <w:sz w:val="22"/>
          <w:szCs w:val="22"/>
        </w:rPr>
      </w:pPr>
      <w:r w:rsidRPr="0030122F">
        <w:rPr>
          <w:rFonts w:ascii="Arial" w:hAnsi="Arial" w:cs="Arial"/>
          <w:sz w:val="22"/>
          <w:szCs w:val="22"/>
        </w:rPr>
        <w:t>Bloomsbury’s growth strategy and long-term focus is to invest in high</w:t>
      </w:r>
      <w:r w:rsidR="00516D5C">
        <w:rPr>
          <w:rFonts w:ascii="Arial" w:hAnsi="Arial" w:cs="Arial"/>
          <w:sz w:val="22"/>
          <w:szCs w:val="22"/>
        </w:rPr>
        <w:t>-</w:t>
      </w:r>
      <w:r w:rsidRPr="0030122F">
        <w:rPr>
          <w:rFonts w:ascii="Arial" w:hAnsi="Arial" w:cs="Arial"/>
          <w:sz w:val="22"/>
          <w:szCs w:val="22"/>
        </w:rPr>
        <w:t>value intellectual property and digital channels, publish works of excellence and originality, and grow their diversified portfolio of content and services across our Consumer and Non-Consumer Divisions to build quality revenues and increase earnings. (</w:t>
      </w:r>
      <w:r w:rsidRPr="0030122F">
        <w:rPr>
          <w:rFonts w:ascii="Arial" w:hAnsi="Arial" w:cs="Arial"/>
          <w:sz w:val="22"/>
          <w:szCs w:val="22"/>
        </w:rPr>
        <w:fldChar w:fldCharType="begin"/>
      </w:r>
      <w:r w:rsidRPr="0030122F">
        <w:rPr>
          <w:rFonts w:ascii="Arial" w:hAnsi="Arial" w:cs="Arial"/>
          <w:sz w:val="22"/>
          <w:szCs w:val="22"/>
        </w:rPr>
        <w:instrText xml:space="preserve"> REF _Ref155460926 \h  \* MERGEFORMAT </w:instrText>
      </w:r>
      <w:r w:rsidRPr="0030122F">
        <w:rPr>
          <w:rFonts w:ascii="Arial" w:hAnsi="Arial" w:cs="Arial"/>
          <w:sz w:val="22"/>
          <w:szCs w:val="22"/>
        </w:rPr>
      </w:r>
      <w:r w:rsidRPr="0030122F">
        <w:rPr>
          <w:rFonts w:ascii="Arial" w:hAnsi="Arial" w:cs="Arial"/>
          <w:sz w:val="22"/>
          <w:szCs w:val="22"/>
        </w:rPr>
        <w:fldChar w:fldCharType="separate"/>
      </w:r>
      <w:r w:rsidR="00C10909" w:rsidRPr="00220650">
        <w:rPr>
          <w:rFonts w:ascii="Arial" w:hAnsi="Arial" w:cs="Arial"/>
          <w:sz w:val="22"/>
          <w:szCs w:val="22"/>
        </w:rPr>
        <w:t xml:space="preserve">Figure </w:t>
      </w:r>
      <w:r w:rsidR="00C10909">
        <w:rPr>
          <w:rFonts w:ascii="Arial" w:hAnsi="Arial" w:cs="Arial"/>
          <w:noProof/>
          <w:sz w:val="22"/>
          <w:szCs w:val="22"/>
        </w:rPr>
        <w:t>13</w:t>
      </w:r>
      <w:r w:rsidRPr="0030122F">
        <w:rPr>
          <w:rFonts w:ascii="Arial" w:hAnsi="Arial" w:cs="Arial"/>
          <w:sz w:val="22"/>
          <w:szCs w:val="22"/>
        </w:rPr>
        <w:fldChar w:fldCharType="end"/>
      </w:r>
      <w:r w:rsidRPr="0030122F">
        <w:rPr>
          <w:rFonts w:ascii="Arial" w:hAnsi="Arial" w:cs="Arial"/>
          <w:sz w:val="22"/>
          <w:szCs w:val="22"/>
        </w:rPr>
        <w:t>)</w:t>
      </w:r>
    </w:p>
    <w:p w14:paraId="432B3987" w14:textId="1DAA75EA" w:rsidR="00220650" w:rsidRDefault="00220650" w:rsidP="00913164">
      <w:pPr>
        <w:keepNext/>
        <w:spacing w:line="276" w:lineRule="auto"/>
        <w:jc w:val="both"/>
        <w:rPr>
          <w:rFonts w:ascii="Arial" w:hAnsi="Arial" w:cs="Arial"/>
          <w:sz w:val="22"/>
          <w:szCs w:val="22"/>
        </w:rPr>
      </w:pPr>
      <w:r w:rsidRPr="0030122F">
        <w:rPr>
          <w:rFonts w:ascii="Arial" w:hAnsi="Arial" w:cs="Arial"/>
          <w:noProof/>
          <w:sz w:val="22"/>
          <w:szCs w:val="22"/>
        </w:rPr>
        <mc:AlternateContent>
          <mc:Choice Requires="wpg">
            <w:drawing>
              <wp:anchor distT="0" distB="0" distL="114300" distR="114300" simplePos="0" relativeHeight="251660288" behindDoc="0" locked="0" layoutInCell="1" allowOverlap="1" wp14:anchorId="23170532" wp14:editId="2E133EAA">
                <wp:simplePos x="0" y="0"/>
                <wp:positionH relativeFrom="page">
                  <wp:posOffset>1257300</wp:posOffset>
                </wp:positionH>
                <wp:positionV relativeFrom="paragraph">
                  <wp:posOffset>0</wp:posOffset>
                </wp:positionV>
                <wp:extent cx="4962525" cy="3590925"/>
                <wp:effectExtent l="0" t="0" r="9525" b="9525"/>
                <wp:wrapSquare wrapText="bothSides"/>
                <wp:docPr id="1521035341" name="Group 1521035341"/>
                <wp:cNvGraphicFramePr/>
                <a:graphic xmlns:a="http://schemas.openxmlformats.org/drawingml/2006/main">
                  <a:graphicData uri="http://schemas.microsoft.com/office/word/2010/wordprocessingGroup">
                    <wpg:wgp>
                      <wpg:cNvGrpSpPr/>
                      <wpg:grpSpPr>
                        <a:xfrm>
                          <a:off x="0" y="0"/>
                          <a:ext cx="4962525" cy="3590925"/>
                          <a:chOff x="0" y="0"/>
                          <a:chExt cx="5731510" cy="4400550"/>
                        </a:xfrm>
                      </wpg:grpSpPr>
                      <pic:pic xmlns:pic="http://schemas.openxmlformats.org/drawingml/2006/picture">
                        <pic:nvPicPr>
                          <pic:cNvPr id="2023733271" name="Picture 2023733271" descr="A white and blue text on a white background&#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4079875"/>
                          </a:xfrm>
                          <a:prstGeom prst="rect">
                            <a:avLst/>
                          </a:prstGeom>
                        </pic:spPr>
                      </pic:pic>
                      <wps:wsp>
                        <wps:cNvPr id="1659601868" name="Text Box 1659601868"/>
                        <wps:cNvSpPr txBox="1"/>
                        <wps:spPr>
                          <a:xfrm>
                            <a:off x="0" y="4133850"/>
                            <a:ext cx="5731510" cy="266700"/>
                          </a:xfrm>
                          <a:prstGeom prst="rect">
                            <a:avLst/>
                          </a:prstGeom>
                          <a:solidFill>
                            <a:prstClr val="white"/>
                          </a:solidFill>
                          <a:ln>
                            <a:noFill/>
                          </a:ln>
                        </wps:spPr>
                        <wps:txbx>
                          <w:txbxContent>
                            <w:p w14:paraId="69001DC1" w14:textId="02AF09BD" w:rsidR="00880718" w:rsidRPr="00220650" w:rsidRDefault="00880718" w:rsidP="00880718">
                              <w:pPr>
                                <w:pStyle w:val="Caption"/>
                                <w:rPr>
                                  <w:rFonts w:ascii="Arial" w:hAnsi="Arial" w:cs="Arial"/>
                                  <w:noProof/>
                                  <w:color w:val="auto"/>
                                  <w:sz w:val="22"/>
                                  <w:szCs w:val="22"/>
                                </w:rPr>
                              </w:pPr>
                              <w:bookmarkStart w:id="13" w:name="_Ref155460926"/>
                              <w:r w:rsidRPr="00220650">
                                <w:rPr>
                                  <w:rFonts w:ascii="Arial" w:hAnsi="Arial" w:cs="Arial"/>
                                  <w:color w:val="auto"/>
                                  <w:sz w:val="22"/>
                                  <w:szCs w:val="22"/>
                                </w:rPr>
                                <w:t xml:space="preserve">Figure </w:t>
                              </w:r>
                              <w:r w:rsidRPr="00220650">
                                <w:rPr>
                                  <w:rFonts w:ascii="Arial" w:hAnsi="Arial" w:cs="Arial"/>
                                  <w:color w:val="auto"/>
                                  <w:sz w:val="22"/>
                                  <w:szCs w:val="22"/>
                                </w:rPr>
                                <w:fldChar w:fldCharType="begin"/>
                              </w:r>
                              <w:r w:rsidRPr="00220650">
                                <w:rPr>
                                  <w:rFonts w:ascii="Arial" w:hAnsi="Arial" w:cs="Arial"/>
                                  <w:color w:val="auto"/>
                                  <w:sz w:val="22"/>
                                  <w:szCs w:val="22"/>
                                </w:rPr>
                                <w:instrText xml:space="preserve"> SEQ Figure \* ARABIC </w:instrText>
                              </w:r>
                              <w:r w:rsidRPr="00220650">
                                <w:rPr>
                                  <w:rFonts w:ascii="Arial" w:hAnsi="Arial" w:cs="Arial"/>
                                  <w:color w:val="auto"/>
                                  <w:sz w:val="22"/>
                                  <w:szCs w:val="22"/>
                                </w:rPr>
                                <w:fldChar w:fldCharType="separate"/>
                              </w:r>
                              <w:r w:rsidR="00C10909">
                                <w:rPr>
                                  <w:rFonts w:ascii="Arial" w:hAnsi="Arial" w:cs="Arial"/>
                                  <w:noProof/>
                                  <w:color w:val="auto"/>
                                  <w:sz w:val="22"/>
                                  <w:szCs w:val="22"/>
                                </w:rPr>
                                <w:t>13</w:t>
                              </w:r>
                              <w:r w:rsidRPr="00220650">
                                <w:rPr>
                                  <w:rFonts w:ascii="Arial" w:hAnsi="Arial" w:cs="Arial"/>
                                  <w:noProof/>
                                  <w:color w:val="auto"/>
                                  <w:sz w:val="22"/>
                                  <w:szCs w:val="22"/>
                                </w:rPr>
                                <w:fldChar w:fldCharType="end"/>
                              </w:r>
                              <w:bookmarkEnd w:id="13"/>
                              <w:r w:rsidRPr="00220650">
                                <w:rPr>
                                  <w:rFonts w:ascii="Arial" w:hAnsi="Arial" w:cs="Arial"/>
                                  <w:color w:val="auto"/>
                                  <w:sz w:val="22"/>
                                  <w:szCs w:val="22"/>
                                </w:rPr>
                                <w:t>: Strategic objectives</w:t>
                              </w:r>
                              <w:r w:rsidR="00C17CEB">
                                <w:rPr>
                                  <w:rFonts w:ascii="Arial" w:hAnsi="Arial" w:cs="Arial"/>
                                  <w:color w:val="auto"/>
                                  <w:sz w:val="22"/>
                                  <w:szCs w:val="22"/>
                                </w:rPr>
                                <w:t xml:space="preserve"> </w:t>
                              </w:r>
                              <w:sdt>
                                <w:sdtPr>
                                  <w:rPr>
                                    <w:rFonts w:ascii="Arial" w:hAnsi="Arial" w:cs="Arial"/>
                                    <w:color w:val="auto"/>
                                    <w:sz w:val="22"/>
                                    <w:szCs w:val="22"/>
                                  </w:rPr>
                                  <w:id w:val="481736564"/>
                                  <w:citation/>
                                </w:sdtPr>
                                <w:sdtContent>
                                  <w:r w:rsidR="00C567F9">
                                    <w:rPr>
                                      <w:rFonts w:ascii="Arial" w:hAnsi="Arial" w:cs="Arial"/>
                                      <w:color w:val="auto"/>
                                      <w:sz w:val="22"/>
                                      <w:szCs w:val="22"/>
                                    </w:rPr>
                                    <w:fldChar w:fldCharType="begin"/>
                                  </w:r>
                                  <w:r w:rsidR="00C567F9">
                                    <w:rPr>
                                      <w:rFonts w:ascii="Arial" w:hAnsi="Arial" w:cs="Arial"/>
                                      <w:color w:val="auto"/>
                                      <w:sz w:val="22"/>
                                      <w:szCs w:val="22"/>
                                      <w:lang w:val="en-US"/>
                                    </w:rPr>
                                    <w:instrText xml:space="preserve"> CITATION Blos20 \l 1033 </w:instrText>
                                  </w:r>
                                  <w:r w:rsidR="00C567F9">
                                    <w:rPr>
                                      <w:rFonts w:ascii="Arial" w:hAnsi="Arial" w:cs="Arial"/>
                                      <w:color w:val="auto"/>
                                      <w:sz w:val="22"/>
                                      <w:szCs w:val="22"/>
                                    </w:rPr>
                                    <w:fldChar w:fldCharType="separate"/>
                                  </w:r>
                                  <w:r w:rsidR="00C567F9" w:rsidRPr="00C567F9">
                                    <w:rPr>
                                      <w:rFonts w:ascii="Arial" w:hAnsi="Arial" w:cs="Arial"/>
                                      <w:noProof/>
                                      <w:color w:val="auto"/>
                                      <w:sz w:val="22"/>
                                      <w:szCs w:val="22"/>
                                      <w:lang w:val="en-US"/>
                                    </w:rPr>
                                    <w:t>(Bloomsbury Prelim Report, February 2020)</w:t>
                                  </w:r>
                                  <w:r w:rsidR="00C567F9">
                                    <w:rPr>
                                      <w:rFonts w:ascii="Arial" w:hAnsi="Arial" w:cs="Arial"/>
                                      <w:color w:val="auto"/>
                                      <w:sz w:val="22"/>
                                      <w:szCs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170532" id="Group 1521035341" o:spid="_x0000_s1029" style="position:absolute;left:0;text-align:left;margin-left:99pt;margin-top:0;width:390.75pt;height:282.75pt;z-index:251660288;mso-position-horizontal-relative:page;mso-width-relative:margin;mso-height-relative:margin" coordsize="57315,44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">
                <v:shape id="Picture 2023733271" o:spid="_x0000_s1030" type="#_x0000_t75" alt="A white and blue text on a white background&#10;&#10;Description automatically generated" style="position:absolute;width:57315;height:40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">
                  <v:imagedata r:id="rId25" o:title="A white and blue text on a white background&#10;&#10;Description automatically generated"/>
                </v:shape>
                <v:shape id="Text Box 1659601868" o:spid="_x0000_s1031" type="#_x0000_t202" style="position:absolute;top:41338;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" stroked="f">
                  <v:textbox inset="0,0,0,0">
                    <w:txbxContent>
                      <w:p w14:paraId="69001DC1" w14:textId="02AF09BD" w:rsidR="00880718" w:rsidRPr="00220650" w:rsidRDefault="00880718" w:rsidP="00880718">
                        <w:pPr>
                          <w:pStyle w:val="Caption"/>
                          <w:rPr>
                            <w:rFonts w:ascii="Arial" w:hAnsi="Arial" w:cs="Arial"/>
                            <w:noProof/>
                            <w:color w:val="auto"/>
                            <w:sz w:val="22"/>
                            <w:szCs w:val="22"/>
                          </w:rPr>
                        </w:pPr>
                        <w:bookmarkStart w:id="14" w:name="_Ref155460926"/>
                        <w:r w:rsidRPr="00220650">
                          <w:rPr>
                            <w:rFonts w:ascii="Arial" w:hAnsi="Arial" w:cs="Arial"/>
                            <w:color w:val="auto"/>
                            <w:sz w:val="22"/>
                            <w:szCs w:val="22"/>
                          </w:rPr>
                          <w:t xml:space="preserve">Figure </w:t>
                        </w:r>
                        <w:r w:rsidRPr="00220650">
                          <w:rPr>
                            <w:rFonts w:ascii="Arial" w:hAnsi="Arial" w:cs="Arial"/>
                            <w:color w:val="auto"/>
                            <w:sz w:val="22"/>
                            <w:szCs w:val="22"/>
                          </w:rPr>
                          <w:fldChar w:fldCharType="begin"/>
                        </w:r>
                        <w:r w:rsidRPr="00220650">
                          <w:rPr>
                            <w:rFonts w:ascii="Arial" w:hAnsi="Arial" w:cs="Arial"/>
                            <w:color w:val="auto"/>
                            <w:sz w:val="22"/>
                            <w:szCs w:val="22"/>
                          </w:rPr>
                          <w:instrText xml:space="preserve"> SEQ Figure \* ARABIC </w:instrText>
                        </w:r>
                        <w:r w:rsidRPr="00220650">
                          <w:rPr>
                            <w:rFonts w:ascii="Arial" w:hAnsi="Arial" w:cs="Arial"/>
                            <w:color w:val="auto"/>
                            <w:sz w:val="22"/>
                            <w:szCs w:val="22"/>
                          </w:rPr>
                          <w:fldChar w:fldCharType="separate"/>
                        </w:r>
                        <w:r w:rsidR="00C10909">
                          <w:rPr>
                            <w:rFonts w:ascii="Arial" w:hAnsi="Arial" w:cs="Arial"/>
                            <w:noProof/>
                            <w:color w:val="auto"/>
                            <w:sz w:val="22"/>
                            <w:szCs w:val="22"/>
                          </w:rPr>
                          <w:t>13</w:t>
                        </w:r>
                        <w:r w:rsidRPr="00220650">
                          <w:rPr>
                            <w:rFonts w:ascii="Arial" w:hAnsi="Arial" w:cs="Arial"/>
                            <w:noProof/>
                            <w:color w:val="auto"/>
                            <w:sz w:val="22"/>
                            <w:szCs w:val="22"/>
                          </w:rPr>
                          <w:fldChar w:fldCharType="end"/>
                        </w:r>
                        <w:bookmarkEnd w:id="14"/>
                        <w:r w:rsidRPr="00220650">
                          <w:rPr>
                            <w:rFonts w:ascii="Arial" w:hAnsi="Arial" w:cs="Arial"/>
                            <w:color w:val="auto"/>
                            <w:sz w:val="22"/>
                            <w:szCs w:val="22"/>
                          </w:rPr>
                          <w:t>: Strategic objectives</w:t>
                        </w:r>
                        <w:r w:rsidR="00C17CEB">
                          <w:rPr>
                            <w:rFonts w:ascii="Arial" w:hAnsi="Arial" w:cs="Arial"/>
                            <w:color w:val="auto"/>
                            <w:sz w:val="22"/>
                            <w:szCs w:val="22"/>
                          </w:rPr>
                          <w:t xml:space="preserve"> </w:t>
                        </w:r>
                        <w:sdt>
                          <w:sdtPr>
                            <w:rPr>
                              <w:rFonts w:ascii="Arial" w:hAnsi="Arial" w:cs="Arial"/>
                              <w:color w:val="auto"/>
                              <w:sz w:val="22"/>
                              <w:szCs w:val="22"/>
                            </w:rPr>
                            <w:id w:val="481736564"/>
                            <w:citation/>
                          </w:sdtPr>
                          <w:sdtContent>
                            <w:r w:rsidR="00C567F9">
                              <w:rPr>
                                <w:rFonts w:ascii="Arial" w:hAnsi="Arial" w:cs="Arial"/>
                                <w:color w:val="auto"/>
                                <w:sz w:val="22"/>
                                <w:szCs w:val="22"/>
                              </w:rPr>
                              <w:fldChar w:fldCharType="begin"/>
                            </w:r>
                            <w:r w:rsidR="00C567F9">
                              <w:rPr>
                                <w:rFonts w:ascii="Arial" w:hAnsi="Arial" w:cs="Arial"/>
                                <w:color w:val="auto"/>
                                <w:sz w:val="22"/>
                                <w:szCs w:val="22"/>
                                <w:lang w:val="en-US"/>
                              </w:rPr>
                              <w:instrText xml:space="preserve"> CITATION Blos20 \l 1033 </w:instrText>
                            </w:r>
                            <w:r w:rsidR="00C567F9">
                              <w:rPr>
                                <w:rFonts w:ascii="Arial" w:hAnsi="Arial" w:cs="Arial"/>
                                <w:color w:val="auto"/>
                                <w:sz w:val="22"/>
                                <w:szCs w:val="22"/>
                              </w:rPr>
                              <w:fldChar w:fldCharType="separate"/>
                            </w:r>
                            <w:r w:rsidR="00C567F9" w:rsidRPr="00C567F9">
                              <w:rPr>
                                <w:rFonts w:ascii="Arial" w:hAnsi="Arial" w:cs="Arial"/>
                                <w:noProof/>
                                <w:color w:val="auto"/>
                                <w:sz w:val="22"/>
                                <w:szCs w:val="22"/>
                                <w:lang w:val="en-US"/>
                              </w:rPr>
                              <w:t>(Bloomsbury Prelim Report, February 2020)</w:t>
                            </w:r>
                            <w:r w:rsidR="00C567F9">
                              <w:rPr>
                                <w:rFonts w:ascii="Arial" w:hAnsi="Arial" w:cs="Arial"/>
                                <w:color w:val="auto"/>
                                <w:sz w:val="22"/>
                                <w:szCs w:val="22"/>
                              </w:rPr>
                              <w:fldChar w:fldCharType="end"/>
                            </w:r>
                          </w:sdtContent>
                        </w:sdt>
                      </w:p>
                    </w:txbxContent>
                  </v:textbox>
                </v:shape>
                <w10:wrap type="square" anchorx="page"/>
              </v:group>
            </w:pict>
          </mc:Fallback>
        </mc:AlternateContent>
      </w:r>
    </w:p>
    <w:p w14:paraId="692DC653" w14:textId="77777777" w:rsidR="00750647" w:rsidRDefault="00750647" w:rsidP="00913164">
      <w:pPr>
        <w:keepNext/>
        <w:spacing w:line="276" w:lineRule="auto"/>
        <w:jc w:val="both"/>
        <w:rPr>
          <w:rFonts w:ascii="Arial" w:hAnsi="Arial" w:cs="Arial"/>
          <w:sz w:val="22"/>
          <w:szCs w:val="22"/>
        </w:rPr>
      </w:pPr>
    </w:p>
    <w:p w14:paraId="52C929BB" w14:textId="77777777" w:rsidR="00750647" w:rsidRDefault="00750647" w:rsidP="00913164">
      <w:pPr>
        <w:keepNext/>
        <w:spacing w:line="276" w:lineRule="auto"/>
        <w:jc w:val="both"/>
        <w:rPr>
          <w:rFonts w:ascii="Arial" w:hAnsi="Arial" w:cs="Arial"/>
          <w:sz w:val="22"/>
          <w:szCs w:val="22"/>
        </w:rPr>
      </w:pPr>
    </w:p>
    <w:p w14:paraId="26E8D3DC" w14:textId="77777777" w:rsidR="00750647" w:rsidRDefault="00750647" w:rsidP="00913164">
      <w:pPr>
        <w:keepNext/>
        <w:spacing w:line="276" w:lineRule="auto"/>
        <w:jc w:val="both"/>
        <w:rPr>
          <w:rFonts w:ascii="Arial" w:hAnsi="Arial" w:cs="Arial"/>
          <w:sz w:val="22"/>
          <w:szCs w:val="22"/>
        </w:rPr>
      </w:pPr>
    </w:p>
    <w:p w14:paraId="01524AEA" w14:textId="3AA98F99" w:rsidR="00880718" w:rsidRDefault="00880718" w:rsidP="00913164">
      <w:pPr>
        <w:keepNext/>
        <w:spacing w:line="276" w:lineRule="auto"/>
        <w:jc w:val="both"/>
        <w:rPr>
          <w:rFonts w:ascii="Arial" w:hAnsi="Arial" w:cs="Arial"/>
          <w:sz w:val="22"/>
          <w:szCs w:val="22"/>
        </w:rPr>
      </w:pPr>
      <w:r w:rsidRPr="0030122F">
        <w:rPr>
          <w:rFonts w:ascii="Arial" w:hAnsi="Arial" w:cs="Arial"/>
          <w:sz w:val="22"/>
          <w:szCs w:val="22"/>
        </w:rPr>
        <w:t xml:space="preserve">Following the </w:t>
      </w:r>
      <w:r w:rsidR="7F105E0F" w:rsidRPr="0030122F">
        <w:rPr>
          <w:rFonts w:ascii="Arial" w:hAnsi="Arial" w:cs="Arial"/>
          <w:sz w:val="22"/>
          <w:szCs w:val="22"/>
        </w:rPr>
        <w:t>enormous success</w:t>
      </w:r>
      <w:r w:rsidRPr="0030122F">
        <w:rPr>
          <w:rFonts w:ascii="Arial" w:hAnsi="Arial" w:cs="Arial"/>
          <w:sz w:val="22"/>
          <w:szCs w:val="22"/>
        </w:rPr>
        <w:t xml:space="preserve"> of Harry Potter books, the founder and CEO, Nigel Newton, wanted to extend the strategic focus to non-consumer publishing </w:t>
      </w:r>
      <w:r w:rsidR="00DC4CCB">
        <w:rPr>
          <w:rFonts w:ascii="Arial" w:hAnsi="Arial" w:cs="Arial"/>
          <w:sz w:val="22"/>
          <w:szCs w:val="22"/>
        </w:rPr>
        <w:t>by</w:t>
      </w:r>
      <w:r w:rsidRPr="0030122F">
        <w:rPr>
          <w:rFonts w:ascii="Arial" w:hAnsi="Arial" w:cs="Arial"/>
          <w:sz w:val="22"/>
          <w:szCs w:val="22"/>
        </w:rPr>
        <w:t xml:space="preserve"> promoting sales in academic and professional book publishing. The company expanded its academic digital resources and delivered online software services to libraries, </w:t>
      </w:r>
      <w:bookmarkStart w:id="15" w:name="_Int_nRF11b1K"/>
      <w:r w:rsidRPr="0030122F">
        <w:rPr>
          <w:rFonts w:ascii="Arial" w:hAnsi="Arial" w:cs="Arial"/>
          <w:sz w:val="22"/>
          <w:szCs w:val="22"/>
        </w:rPr>
        <w:t>ICAEW</w:t>
      </w:r>
      <w:bookmarkEnd w:id="15"/>
      <w:r w:rsidRPr="0030122F">
        <w:rPr>
          <w:rFonts w:ascii="Arial" w:hAnsi="Arial" w:cs="Arial"/>
          <w:sz w:val="22"/>
          <w:szCs w:val="22"/>
        </w:rPr>
        <w:t xml:space="preserve"> with Bloomsbury Professional tax Online and launched the Drama Online platform, a high-quality online research tool for drama and literature students, professors, and lecturers </w:t>
      </w:r>
      <w:sdt>
        <w:sdtPr>
          <w:rPr>
            <w:rFonts w:ascii="Arial" w:hAnsi="Arial" w:cs="Arial"/>
            <w:sz w:val="22"/>
            <w:szCs w:val="22"/>
          </w:rPr>
          <w:id w:val="1895234021"/>
          <w:placeholder>
            <w:docPart w:val="DefaultPlaceholder_1081868574"/>
          </w:placeholder>
          <w:citation/>
        </w:sdtPr>
        <w:sdtContent>
          <w:r w:rsidRPr="00220650">
            <w:rPr>
              <w:rFonts w:ascii="Arial" w:hAnsi="Arial" w:cs="Arial"/>
              <w:sz w:val="22"/>
              <w:szCs w:val="22"/>
            </w:rPr>
            <w:fldChar w:fldCharType="begin"/>
          </w:r>
          <w:r w:rsidRPr="00220650">
            <w:rPr>
              <w:rFonts w:ascii="Arial" w:hAnsi="Arial" w:cs="Arial"/>
              <w:sz w:val="22"/>
              <w:szCs w:val="22"/>
            </w:rPr>
            <w:instrText xml:space="preserve"> CITATION Dra23 \l 2057 </w:instrText>
          </w:r>
          <w:r w:rsidRPr="00220650">
            <w:rPr>
              <w:rFonts w:ascii="Arial" w:hAnsi="Arial" w:cs="Arial"/>
              <w:sz w:val="22"/>
              <w:szCs w:val="22"/>
            </w:rPr>
            <w:fldChar w:fldCharType="separate"/>
          </w:r>
          <w:r w:rsidR="00D846A5" w:rsidRPr="00D846A5">
            <w:rPr>
              <w:rFonts w:ascii="Arial" w:hAnsi="Arial" w:cs="Arial"/>
              <w:noProof/>
              <w:sz w:val="22"/>
              <w:szCs w:val="22"/>
            </w:rPr>
            <w:t>(Drama Online - Bloomsbury, 2023)</w:t>
          </w:r>
          <w:r w:rsidRPr="00220650">
            <w:rPr>
              <w:rFonts w:ascii="Arial" w:hAnsi="Arial" w:cs="Arial"/>
              <w:sz w:val="22"/>
              <w:szCs w:val="22"/>
            </w:rPr>
            <w:fldChar w:fldCharType="end"/>
          </w:r>
        </w:sdtContent>
      </w:sdt>
      <w:r w:rsidRPr="0030122F">
        <w:rPr>
          <w:rFonts w:ascii="Arial" w:hAnsi="Arial" w:cs="Arial"/>
          <w:sz w:val="22"/>
          <w:szCs w:val="22"/>
        </w:rPr>
        <w:t>. Association with Spotify to launch audiobooks as podcasts increased the rights and services revenue by 60% in 2018</w:t>
      </w:r>
      <w:sdt>
        <w:sdtPr>
          <w:rPr>
            <w:rFonts w:ascii="Arial" w:hAnsi="Arial" w:cs="Arial"/>
            <w:sz w:val="22"/>
            <w:szCs w:val="22"/>
          </w:rPr>
          <w:id w:val="244463763"/>
          <w:placeholder>
            <w:docPart w:val="DefaultPlaceholder_1081868574"/>
          </w:placeholder>
          <w:citation/>
        </w:sdtPr>
        <w:sdtContent>
          <w:r w:rsidRPr="00220650">
            <w:rPr>
              <w:rFonts w:ascii="Arial" w:hAnsi="Arial" w:cs="Arial"/>
              <w:sz w:val="22"/>
              <w:szCs w:val="22"/>
            </w:rPr>
            <w:fldChar w:fldCharType="begin"/>
          </w:r>
          <w:r w:rsidRPr="00220650">
            <w:rPr>
              <w:rFonts w:ascii="Arial" w:hAnsi="Arial" w:cs="Arial"/>
              <w:sz w:val="22"/>
              <w:szCs w:val="22"/>
            </w:rPr>
            <w:instrText xml:space="preserve">CITATION Blo \p 17 \l 2057 </w:instrText>
          </w:r>
          <w:r w:rsidRPr="00220650">
            <w:rPr>
              <w:rFonts w:ascii="Arial" w:hAnsi="Arial" w:cs="Arial"/>
              <w:sz w:val="22"/>
              <w:szCs w:val="22"/>
            </w:rPr>
            <w:fldChar w:fldCharType="separate"/>
          </w:r>
          <w:r w:rsidR="00D846A5">
            <w:rPr>
              <w:rFonts w:ascii="Arial" w:hAnsi="Arial" w:cs="Arial"/>
              <w:noProof/>
              <w:sz w:val="22"/>
              <w:szCs w:val="22"/>
            </w:rPr>
            <w:t xml:space="preserve"> </w:t>
          </w:r>
          <w:r w:rsidR="00D846A5" w:rsidRPr="00D846A5">
            <w:rPr>
              <w:rFonts w:ascii="Arial" w:hAnsi="Arial" w:cs="Arial"/>
              <w:noProof/>
              <w:sz w:val="22"/>
              <w:szCs w:val="22"/>
            </w:rPr>
            <w:t>(Bloomsbury, August 2018, p. 17)</w:t>
          </w:r>
          <w:r w:rsidRPr="00220650">
            <w:rPr>
              <w:rFonts w:ascii="Arial" w:hAnsi="Arial" w:cs="Arial"/>
              <w:sz w:val="22"/>
              <w:szCs w:val="22"/>
            </w:rPr>
            <w:fldChar w:fldCharType="end"/>
          </w:r>
        </w:sdtContent>
      </w:sdt>
      <w:r w:rsidRPr="00220650">
        <w:rPr>
          <w:rFonts w:ascii="Arial" w:hAnsi="Arial" w:cs="Arial"/>
          <w:sz w:val="22"/>
          <w:szCs w:val="22"/>
        </w:rPr>
        <w:t xml:space="preserve"> A</w:t>
      </w:r>
      <w:r w:rsidRPr="0030122F">
        <w:rPr>
          <w:rFonts w:ascii="Arial" w:hAnsi="Arial" w:cs="Arial"/>
          <w:sz w:val="22"/>
          <w:szCs w:val="22"/>
        </w:rPr>
        <w:t>s the academia started shifting towards digital libraries, Bloomsbury made use of the opportunity to expand its academic resources library through acquisitions and strategic partnerships. Bloomsbury’s strategy of utilising its resources can be explained using the VRIO framework (</w:t>
      </w:r>
      <w:r w:rsidRPr="0030122F">
        <w:rPr>
          <w:rFonts w:ascii="Arial" w:hAnsi="Arial" w:cs="Arial"/>
          <w:sz w:val="22"/>
          <w:szCs w:val="22"/>
        </w:rPr>
        <w:fldChar w:fldCharType="begin"/>
      </w:r>
      <w:r w:rsidRPr="0030122F">
        <w:rPr>
          <w:rFonts w:ascii="Arial" w:hAnsi="Arial" w:cs="Arial"/>
          <w:sz w:val="22"/>
          <w:szCs w:val="22"/>
        </w:rPr>
        <w:instrText xml:space="preserve"> REF _Ref155463700 \h  \* MERGEFORMAT </w:instrText>
      </w:r>
      <w:r w:rsidRPr="0030122F">
        <w:rPr>
          <w:rFonts w:ascii="Arial" w:hAnsi="Arial" w:cs="Arial"/>
          <w:sz w:val="22"/>
          <w:szCs w:val="22"/>
        </w:rPr>
      </w:r>
      <w:r w:rsidRPr="0030122F">
        <w:rPr>
          <w:rFonts w:ascii="Arial" w:hAnsi="Arial" w:cs="Arial"/>
          <w:sz w:val="22"/>
          <w:szCs w:val="22"/>
        </w:rPr>
        <w:fldChar w:fldCharType="separate"/>
      </w:r>
      <w:r w:rsidR="00C10909" w:rsidRPr="00220650">
        <w:rPr>
          <w:rFonts w:ascii="Arial" w:hAnsi="Arial" w:cs="Arial"/>
          <w:sz w:val="22"/>
          <w:szCs w:val="22"/>
        </w:rPr>
        <w:t xml:space="preserve">Figure </w:t>
      </w:r>
      <w:r w:rsidR="00C10909">
        <w:rPr>
          <w:rFonts w:ascii="Arial" w:hAnsi="Arial" w:cs="Arial"/>
          <w:noProof/>
          <w:sz w:val="22"/>
          <w:szCs w:val="22"/>
        </w:rPr>
        <w:t>14</w:t>
      </w:r>
      <w:r w:rsidRPr="0030122F">
        <w:rPr>
          <w:rFonts w:ascii="Arial" w:hAnsi="Arial" w:cs="Arial"/>
          <w:sz w:val="22"/>
          <w:szCs w:val="22"/>
        </w:rPr>
        <w:fldChar w:fldCharType="end"/>
      </w:r>
      <w:r w:rsidRPr="0030122F">
        <w:rPr>
          <w:rFonts w:ascii="Arial" w:hAnsi="Arial" w:cs="Arial"/>
          <w:sz w:val="22"/>
          <w:szCs w:val="22"/>
        </w:rPr>
        <w:t>)</w:t>
      </w:r>
    </w:p>
    <w:p w14:paraId="120F7DD9" w14:textId="77777777" w:rsidR="00220650" w:rsidRPr="0030122F" w:rsidRDefault="00220650" w:rsidP="00913164">
      <w:pPr>
        <w:keepNext/>
        <w:spacing w:line="276" w:lineRule="auto"/>
        <w:jc w:val="both"/>
        <w:rPr>
          <w:rFonts w:ascii="Arial" w:hAnsi="Arial" w:cs="Arial"/>
          <w:sz w:val="22"/>
          <w:szCs w:val="22"/>
        </w:rPr>
      </w:pPr>
    </w:p>
    <w:p w14:paraId="4D10B4DF" w14:textId="77777777" w:rsidR="00880718" w:rsidRPr="0030122F" w:rsidRDefault="00880718" w:rsidP="00913164">
      <w:pPr>
        <w:keepNext/>
        <w:spacing w:line="276" w:lineRule="auto"/>
        <w:rPr>
          <w:rFonts w:ascii="Arial" w:hAnsi="Arial" w:cs="Arial"/>
          <w:sz w:val="22"/>
          <w:szCs w:val="22"/>
        </w:rPr>
      </w:pPr>
      <w:r w:rsidRPr="0030122F">
        <w:rPr>
          <w:rFonts w:ascii="Arial" w:hAnsi="Arial" w:cs="Arial"/>
          <w:noProof/>
          <w:sz w:val="22"/>
          <w:szCs w:val="22"/>
        </w:rPr>
        <w:drawing>
          <wp:inline distT="0" distB="0" distL="0" distR="0" wp14:anchorId="3A763D5E" wp14:editId="651D12FE">
            <wp:extent cx="5731510" cy="11696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169670"/>
                    </a:xfrm>
                    <a:prstGeom prst="rect">
                      <a:avLst/>
                    </a:prstGeom>
                    <a:noFill/>
                    <a:ln>
                      <a:noFill/>
                    </a:ln>
                  </pic:spPr>
                </pic:pic>
              </a:graphicData>
            </a:graphic>
          </wp:inline>
        </w:drawing>
      </w:r>
    </w:p>
    <w:p w14:paraId="14F79BE4" w14:textId="68DC24E9" w:rsidR="00880718" w:rsidRPr="00220650" w:rsidRDefault="00880718" w:rsidP="00913164">
      <w:pPr>
        <w:pStyle w:val="Caption"/>
        <w:spacing w:line="276" w:lineRule="auto"/>
        <w:rPr>
          <w:rFonts w:ascii="Arial" w:hAnsi="Arial" w:cs="Arial"/>
          <w:color w:val="auto"/>
          <w:sz w:val="22"/>
          <w:szCs w:val="22"/>
        </w:rPr>
      </w:pPr>
      <w:bookmarkStart w:id="16" w:name="_Ref155463700"/>
      <w:r w:rsidRPr="00220650">
        <w:rPr>
          <w:rFonts w:ascii="Arial" w:hAnsi="Arial" w:cs="Arial"/>
          <w:color w:val="auto"/>
          <w:sz w:val="22"/>
          <w:szCs w:val="22"/>
        </w:rPr>
        <w:t xml:space="preserve">Figure </w:t>
      </w:r>
      <w:r w:rsidRPr="00220650">
        <w:rPr>
          <w:rFonts w:ascii="Arial" w:hAnsi="Arial" w:cs="Arial"/>
          <w:color w:val="auto"/>
          <w:sz w:val="22"/>
          <w:szCs w:val="22"/>
        </w:rPr>
        <w:fldChar w:fldCharType="begin"/>
      </w:r>
      <w:r w:rsidRPr="00220650">
        <w:rPr>
          <w:rFonts w:ascii="Arial" w:hAnsi="Arial" w:cs="Arial"/>
          <w:color w:val="auto"/>
          <w:sz w:val="22"/>
          <w:szCs w:val="22"/>
        </w:rPr>
        <w:instrText xml:space="preserve"> SEQ Figure \* ARABIC </w:instrText>
      </w:r>
      <w:r w:rsidRPr="00220650">
        <w:rPr>
          <w:rFonts w:ascii="Arial" w:hAnsi="Arial" w:cs="Arial"/>
          <w:color w:val="auto"/>
          <w:sz w:val="22"/>
          <w:szCs w:val="22"/>
        </w:rPr>
        <w:fldChar w:fldCharType="separate"/>
      </w:r>
      <w:r w:rsidR="00C10909">
        <w:rPr>
          <w:rFonts w:ascii="Arial" w:hAnsi="Arial" w:cs="Arial"/>
          <w:noProof/>
          <w:color w:val="auto"/>
          <w:sz w:val="22"/>
          <w:szCs w:val="22"/>
        </w:rPr>
        <w:t>14</w:t>
      </w:r>
      <w:r w:rsidRPr="00220650">
        <w:rPr>
          <w:rFonts w:ascii="Arial" w:hAnsi="Arial" w:cs="Arial"/>
          <w:noProof/>
          <w:color w:val="auto"/>
          <w:sz w:val="22"/>
          <w:szCs w:val="22"/>
        </w:rPr>
        <w:fldChar w:fldCharType="end"/>
      </w:r>
      <w:bookmarkEnd w:id="16"/>
      <w:r w:rsidRPr="00220650">
        <w:rPr>
          <w:rFonts w:ascii="Arial" w:hAnsi="Arial" w:cs="Arial"/>
          <w:color w:val="auto"/>
          <w:sz w:val="22"/>
          <w:szCs w:val="22"/>
        </w:rPr>
        <w:t xml:space="preserve">: VRIO Framework explaining resources and capabilities of </w:t>
      </w:r>
      <w:r w:rsidRPr="00220650">
        <w:rPr>
          <w:rFonts w:ascii="Arial" w:hAnsi="Arial" w:cs="Arial"/>
          <w:noProof/>
          <w:color w:val="auto"/>
          <w:sz w:val="22"/>
          <w:szCs w:val="22"/>
        </w:rPr>
        <w:t>Bloomsbury</w:t>
      </w:r>
    </w:p>
    <w:p w14:paraId="7A2446B4" w14:textId="09BACB63" w:rsidR="00880718" w:rsidRPr="0030122F" w:rsidRDefault="00880718" w:rsidP="00913164">
      <w:pPr>
        <w:keepNext/>
        <w:spacing w:line="276" w:lineRule="auto"/>
        <w:jc w:val="both"/>
        <w:rPr>
          <w:rFonts w:ascii="Arial" w:hAnsi="Arial" w:cs="Arial"/>
          <w:sz w:val="22"/>
          <w:szCs w:val="22"/>
        </w:rPr>
      </w:pPr>
      <w:r w:rsidRPr="0030122F">
        <w:rPr>
          <w:rFonts w:ascii="Arial" w:hAnsi="Arial" w:cs="Arial"/>
          <w:sz w:val="22"/>
          <w:szCs w:val="22"/>
        </w:rPr>
        <w:lastRenderedPageBreak/>
        <w:t xml:space="preserve">Following the estimated growth of audio books in the US and the UK markets, Bloomsbury audio was launched in-house and distributed through Audible. However, the market share of audio books dropped during the pandemic and the revenue growth slowed down. </w:t>
      </w:r>
      <w:sdt>
        <w:sdtPr>
          <w:rPr>
            <w:rFonts w:ascii="Arial" w:hAnsi="Arial" w:cs="Arial"/>
            <w:sz w:val="22"/>
            <w:szCs w:val="22"/>
          </w:rPr>
          <w:id w:val="2068293922"/>
          <w:citation/>
        </w:sdtPr>
        <w:sdtContent>
          <w:r w:rsidRPr="00220650">
            <w:rPr>
              <w:rFonts w:ascii="Arial" w:hAnsi="Arial" w:cs="Arial"/>
              <w:sz w:val="22"/>
              <w:szCs w:val="22"/>
            </w:rPr>
            <w:fldChar w:fldCharType="begin"/>
          </w:r>
          <w:r w:rsidRPr="00220650">
            <w:rPr>
              <w:rFonts w:ascii="Arial" w:hAnsi="Arial" w:cs="Arial"/>
              <w:sz w:val="22"/>
              <w:szCs w:val="22"/>
            </w:rPr>
            <w:instrText xml:space="preserve">CITATION Blo2020 \p 6 \l 2057 </w:instrText>
          </w:r>
          <w:r w:rsidRPr="00220650">
            <w:rPr>
              <w:rFonts w:ascii="Arial" w:hAnsi="Arial" w:cs="Arial"/>
              <w:sz w:val="22"/>
              <w:szCs w:val="22"/>
            </w:rPr>
            <w:fldChar w:fldCharType="separate"/>
          </w:r>
          <w:r w:rsidR="00D846A5" w:rsidRPr="00D846A5">
            <w:rPr>
              <w:rFonts w:ascii="Arial" w:hAnsi="Arial" w:cs="Arial"/>
              <w:noProof/>
              <w:sz w:val="22"/>
              <w:szCs w:val="22"/>
            </w:rPr>
            <w:t>(Bloomsbury Interim Report, August 2020, p. 6)</w:t>
          </w:r>
          <w:r w:rsidRPr="00220650">
            <w:rPr>
              <w:rFonts w:ascii="Arial" w:hAnsi="Arial" w:cs="Arial"/>
              <w:sz w:val="22"/>
              <w:szCs w:val="22"/>
            </w:rPr>
            <w:fldChar w:fldCharType="end"/>
          </w:r>
        </w:sdtContent>
      </w:sdt>
      <w:r w:rsidRPr="0030122F">
        <w:rPr>
          <w:rFonts w:ascii="Arial" w:hAnsi="Arial" w:cs="Arial"/>
          <w:sz w:val="22"/>
          <w:szCs w:val="22"/>
        </w:rPr>
        <w:t xml:space="preserve"> During the pandemic, as institutions switched to online teaching, Bloomsbury’s subscriptions revenue rose to 36% of the section revenue. It continued to grow through partnering with institutional press and</w:t>
      </w:r>
      <w:r w:rsidR="006C278C">
        <w:rPr>
          <w:rFonts w:ascii="Arial" w:hAnsi="Arial" w:cs="Arial"/>
          <w:sz w:val="22"/>
          <w:szCs w:val="22"/>
        </w:rPr>
        <w:t xml:space="preserve"> with</w:t>
      </w:r>
      <w:r w:rsidRPr="0030122F">
        <w:rPr>
          <w:rFonts w:ascii="Arial" w:hAnsi="Arial" w:cs="Arial"/>
          <w:sz w:val="22"/>
          <w:szCs w:val="22"/>
        </w:rPr>
        <w:t xml:space="preserve"> companies with specialised digital resources. To increase the number of subscribers, Bloomsbury offered trial versions to universities and introduced definite market verticals for its digital resources (BDR) (</w:t>
      </w:r>
      <w:r w:rsidRPr="0030122F">
        <w:rPr>
          <w:rFonts w:ascii="Arial" w:hAnsi="Arial" w:cs="Arial"/>
          <w:sz w:val="22"/>
          <w:szCs w:val="22"/>
        </w:rPr>
        <w:fldChar w:fldCharType="begin"/>
      </w:r>
      <w:r w:rsidRPr="0030122F">
        <w:rPr>
          <w:rFonts w:ascii="Arial" w:hAnsi="Arial" w:cs="Arial"/>
          <w:sz w:val="22"/>
          <w:szCs w:val="22"/>
        </w:rPr>
        <w:instrText xml:space="preserve"> REF _Ref155465912 \h  \* MERGEFORMAT </w:instrText>
      </w:r>
      <w:r w:rsidRPr="0030122F">
        <w:rPr>
          <w:rFonts w:ascii="Arial" w:hAnsi="Arial" w:cs="Arial"/>
          <w:sz w:val="22"/>
          <w:szCs w:val="22"/>
        </w:rPr>
      </w:r>
      <w:r w:rsidRPr="0030122F">
        <w:rPr>
          <w:rFonts w:ascii="Arial" w:hAnsi="Arial" w:cs="Arial"/>
          <w:sz w:val="22"/>
          <w:szCs w:val="22"/>
        </w:rPr>
        <w:fldChar w:fldCharType="separate"/>
      </w:r>
      <w:r w:rsidR="00C10909" w:rsidRPr="00C7604E">
        <w:rPr>
          <w:rFonts w:ascii="Arial" w:hAnsi="Arial" w:cs="Arial"/>
          <w:sz w:val="22"/>
          <w:szCs w:val="22"/>
        </w:rPr>
        <w:t xml:space="preserve">Figure </w:t>
      </w:r>
      <w:r w:rsidR="00C10909">
        <w:rPr>
          <w:rFonts w:ascii="Arial" w:hAnsi="Arial" w:cs="Arial"/>
          <w:noProof/>
          <w:sz w:val="22"/>
          <w:szCs w:val="22"/>
        </w:rPr>
        <w:t>15</w:t>
      </w:r>
      <w:r w:rsidRPr="0030122F">
        <w:rPr>
          <w:rFonts w:ascii="Arial" w:hAnsi="Arial" w:cs="Arial"/>
          <w:sz w:val="22"/>
          <w:szCs w:val="22"/>
        </w:rPr>
        <w:fldChar w:fldCharType="end"/>
      </w:r>
      <w:r w:rsidRPr="0030122F">
        <w:rPr>
          <w:rFonts w:ascii="Arial" w:hAnsi="Arial" w:cs="Arial"/>
          <w:sz w:val="22"/>
          <w:szCs w:val="22"/>
        </w:rPr>
        <w:t>)</w:t>
      </w:r>
    </w:p>
    <w:p w14:paraId="5CB94F2A" w14:textId="77777777" w:rsidR="00880718" w:rsidRPr="0030122F" w:rsidRDefault="00880718" w:rsidP="00913164">
      <w:pPr>
        <w:keepNext/>
        <w:spacing w:line="276" w:lineRule="auto"/>
        <w:rPr>
          <w:rFonts w:ascii="Arial" w:hAnsi="Arial" w:cs="Arial"/>
          <w:sz w:val="22"/>
          <w:szCs w:val="22"/>
        </w:rPr>
      </w:pPr>
      <w:r w:rsidRPr="0030122F">
        <w:rPr>
          <w:rFonts w:ascii="Arial" w:hAnsi="Arial" w:cs="Arial"/>
          <w:noProof/>
          <w:sz w:val="22"/>
          <w:szCs w:val="22"/>
        </w:rPr>
        <w:drawing>
          <wp:inline distT="0" distB="0" distL="0" distR="0" wp14:anchorId="276E7DEE" wp14:editId="17FD6629">
            <wp:extent cx="5457825" cy="2936922"/>
            <wp:effectExtent l="0" t="0" r="0" b="0"/>
            <wp:docPr id="1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63681" cy="2940073"/>
                    </a:xfrm>
                    <a:prstGeom prst="rect">
                      <a:avLst/>
                    </a:prstGeom>
                  </pic:spPr>
                </pic:pic>
              </a:graphicData>
            </a:graphic>
          </wp:inline>
        </w:drawing>
      </w:r>
    </w:p>
    <w:p w14:paraId="4C1EEE20" w14:textId="3AB19552" w:rsidR="00880718" w:rsidRPr="00C7604E" w:rsidRDefault="00880718" w:rsidP="00913164">
      <w:pPr>
        <w:pStyle w:val="Caption"/>
        <w:spacing w:line="276" w:lineRule="auto"/>
        <w:rPr>
          <w:rFonts w:ascii="Arial" w:hAnsi="Arial" w:cs="Arial"/>
          <w:color w:val="auto"/>
          <w:sz w:val="22"/>
          <w:szCs w:val="22"/>
        </w:rPr>
      </w:pPr>
      <w:bookmarkStart w:id="17" w:name="_Ref155465912"/>
      <w:r w:rsidRPr="00C7604E">
        <w:rPr>
          <w:rFonts w:ascii="Arial" w:hAnsi="Arial" w:cs="Arial"/>
          <w:color w:val="auto"/>
          <w:sz w:val="22"/>
          <w:szCs w:val="22"/>
        </w:rPr>
        <w:t xml:space="preserve">Figure </w:t>
      </w:r>
      <w:r w:rsidRPr="00C7604E">
        <w:rPr>
          <w:rFonts w:ascii="Arial" w:hAnsi="Arial" w:cs="Arial"/>
          <w:color w:val="auto"/>
          <w:sz w:val="22"/>
          <w:szCs w:val="22"/>
        </w:rPr>
        <w:fldChar w:fldCharType="begin"/>
      </w:r>
      <w:r w:rsidRPr="00C7604E">
        <w:rPr>
          <w:rFonts w:ascii="Arial" w:hAnsi="Arial" w:cs="Arial"/>
          <w:color w:val="auto"/>
          <w:sz w:val="22"/>
          <w:szCs w:val="22"/>
        </w:rPr>
        <w:instrText xml:space="preserve"> SEQ Figure \* ARABIC </w:instrText>
      </w:r>
      <w:r w:rsidRPr="00C7604E">
        <w:rPr>
          <w:rFonts w:ascii="Arial" w:hAnsi="Arial" w:cs="Arial"/>
          <w:color w:val="auto"/>
          <w:sz w:val="22"/>
          <w:szCs w:val="22"/>
        </w:rPr>
        <w:fldChar w:fldCharType="separate"/>
      </w:r>
      <w:r w:rsidR="00C10909">
        <w:rPr>
          <w:rFonts w:ascii="Arial" w:hAnsi="Arial" w:cs="Arial"/>
          <w:noProof/>
          <w:color w:val="auto"/>
          <w:sz w:val="22"/>
          <w:szCs w:val="22"/>
        </w:rPr>
        <w:t>15</w:t>
      </w:r>
      <w:r w:rsidRPr="00C7604E">
        <w:rPr>
          <w:rFonts w:ascii="Arial" w:hAnsi="Arial" w:cs="Arial"/>
          <w:noProof/>
          <w:color w:val="auto"/>
          <w:sz w:val="22"/>
          <w:szCs w:val="22"/>
        </w:rPr>
        <w:fldChar w:fldCharType="end"/>
      </w:r>
      <w:bookmarkEnd w:id="17"/>
      <w:r w:rsidRPr="00C7604E">
        <w:rPr>
          <w:rFonts w:ascii="Arial" w:hAnsi="Arial" w:cs="Arial"/>
          <w:color w:val="auto"/>
          <w:sz w:val="22"/>
          <w:szCs w:val="22"/>
        </w:rPr>
        <w:t>: Key market leading verticals of BDR</w:t>
      </w:r>
      <w:r w:rsidR="00841D6D">
        <w:rPr>
          <w:rFonts w:ascii="Arial" w:hAnsi="Arial" w:cs="Arial"/>
          <w:color w:val="auto"/>
          <w:sz w:val="22"/>
          <w:szCs w:val="22"/>
        </w:rPr>
        <w:t xml:space="preserve"> </w:t>
      </w:r>
      <w:sdt>
        <w:sdtPr>
          <w:rPr>
            <w:rFonts w:ascii="Arial" w:hAnsi="Arial" w:cs="Arial"/>
            <w:color w:val="auto"/>
            <w:sz w:val="22"/>
            <w:szCs w:val="22"/>
          </w:rPr>
          <w:id w:val="-1257433652"/>
          <w:citation/>
        </w:sdtPr>
        <w:sdtContent>
          <w:r w:rsidR="00C41784">
            <w:rPr>
              <w:rFonts w:ascii="Arial" w:hAnsi="Arial" w:cs="Arial"/>
              <w:color w:val="auto"/>
              <w:sz w:val="22"/>
              <w:szCs w:val="22"/>
            </w:rPr>
            <w:fldChar w:fldCharType="begin"/>
          </w:r>
          <w:r w:rsidR="00C41784">
            <w:rPr>
              <w:rFonts w:ascii="Arial" w:hAnsi="Arial" w:cs="Arial"/>
              <w:color w:val="auto"/>
              <w:sz w:val="22"/>
              <w:szCs w:val="22"/>
              <w:lang w:val="en-US"/>
            </w:rPr>
            <w:instrText xml:space="preserve"> CITATION Blo21 \l 1033 </w:instrText>
          </w:r>
          <w:r w:rsidR="00C41784">
            <w:rPr>
              <w:rFonts w:ascii="Arial" w:hAnsi="Arial" w:cs="Arial"/>
              <w:color w:val="auto"/>
              <w:sz w:val="22"/>
              <w:szCs w:val="22"/>
            </w:rPr>
            <w:fldChar w:fldCharType="separate"/>
          </w:r>
          <w:r w:rsidR="00C41784" w:rsidRPr="00C41784">
            <w:rPr>
              <w:rFonts w:ascii="Arial" w:hAnsi="Arial" w:cs="Arial"/>
              <w:noProof/>
              <w:color w:val="auto"/>
              <w:sz w:val="22"/>
              <w:szCs w:val="22"/>
              <w:lang w:val="en-US"/>
            </w:rPr>
            <w:t>(Bloomsbury Prelim Report, Feb 2021)</w:t>
          </w:r>
          <w:r w:rsidR="00C41784">
            <w:rPr>
              <w:rFonts w:ascii="Arial" w:hAnsi="Arial" w:cs="Arial"/>
              <w:color w:val="auto"/>
              <w:sz w:val="22"/>
              <w:szCs w:val="22"/>
            </w:rPr>
            <w:fldChar w:fldCharType="end"/>
          </w:r>
        </w:sdtContent>
      </w:sdt>
    </w:p>
    <w:p w14:paraId="59A222BB" w14:textId="5374F54E" w:rsidR="00880718" w:rsidRPr="0030122F" w:rsidRDefault="00880718" w:rsidP="00913164">
      <w:pPr>
        <w:spacing w:line="276" w:lineRule="auto"/>
        <w:jc w:val="both"/>
        <w:rPr>
          <w:rFonts w:ascii="Arial" w:hAnsi="Arial" w:cs="Arial"/>
          <w:sz w:val="22"/>
          <w:szCs w:val="22"/>
        </w:rPr>
      </w:pPr>
      <w:r w:rsidRPr="0030122F">
        <w:rPr>
          <w:rFonts w:ascii="Arial" w:hAnsi="Arial" w:cs="Arial"/>
          <w:sz w:val="22"/>
          <w:szCs w:val="22"/>
        </w:rPr>
        <w:t>Strategic acquisitions during the pandemic targeted the academic and non-consumer divisions such as Red Globe Press and ABC-CLIO. To proceed with the acquisitions, Bloomsbury issued shares in February 2020 and raised capital. Following that, it spent £26.6 million in acquisitions in 2021</w:t>
      </w:r>
      <w:sdt>
        <w:sdtPr>
          <w:rPr>
            <w:rFonts w:ascii="Arial" w:hAnsi="Arial" w:cs="Arial"/>
            <w:sz w:val="22"/>
            <w:szCs w:val="22"/>
          </w:rPr>
          <w:id w:val="1685935305"/>
          <w:placeholder>
            <w:docPart w:val="DefaultPlaceholder_1081868574"/>
          </w:placeholder>
          <w:citation/>
        </w:sdtPr>
        <w:sdtContent>
          <w:r w:rsidRPr="00C7604E">
            <w:rPr>
              <w:rFonts w:ascii="Arial" w:hAnsi="Arial" w:cs="Arial"/>
              <w:sz w:val="22"/>
              <w:szCs w:val="22"/>
            </w:rPr>
            <w:fldChar w:fldCharType="begin"/>
          </w:r>
          <w:r w:rsidRPr="00C7604E">
            <w:rPr>
              <w:rFonts w:ascii="Arial" w:hAnsi="Arial" w:cs="Arial"/>
              <w:sz w:val="22"/>
              <w:szCs w:val="22"/>
            </w:rPr>
            <w:instrText xml:space="preserve">CITATION Blo22 \p 10 \l 2057 </w:instrText>
          </w:r>
          <w:r w:rsidRPr="00C7604E">
            <w:rPr>
              <w:rFonts w:ascii="Arial" w:hAnsi="Arial" w:cs="Arial"/>
              <w:sz w:val="22"/>
              <w:szCs w:val="22"/>
            </w:rPr>
            <w:fldChar w:fldCharType="separate"/>
          </w:r>
          <w:r w:rsidR="00D846A5">
            <w:rPr>
              <w:rFonts w:ascii="Arial" w:hAnsi="Arial" w:cs="Arial"/>
              <w:noProof/>
              <w:sz w:val="22"/>
              <w:szCs w:val="22"/>
            </w:rPr>
            <w:t xml:space="preserve"> </w:t>
          </w:r>
          <w:r w:rsidR="00D846A5" w:rsidRPr="00D846A5">
            <w:rPr>
              <w:rFonts w:ascii="Arial" w:hAnsi="Arial" w:cs="Arial"/>
              <w:noProof/>
              <w:sz w:val="22"/>
              <w:szCs w:val="22"/>
            </w:rPr>
            <w:t>(Bloomsbury Interim Report, February 2022, p. 10)</w:t>
          </w:r>
          <w:r w:rsidRPr="00C7604E">
            <w:rPr>
              <w:rFonts w:ascii="Arial" w:hAnsi="Arial" w:cs="Arial"/>
              <w:sz w:val="22"/>
              <w:szCs w:val="22"/>
            </w:rPr>
            <w:fldChar w:fldCharType="end"/>
          </w:r>
        </w:sdtContent>
      </w:sdt>
      <w:r w:rsidR="00C7604E">
        <w:rPr>
          <w:rFonts w:ascii="Arial" w:hAnsi="Arial" w:cs="Arial"/>
          <w:sz w:val="22"/>
          <w:szCs w:val="22"/>
        </w:rPr>
        <w:t>.</w:t>
      </w:r>
    </w:p>
    <w:p w14:paraId="69F67626" w14:textId="2D401BAF" w:rsidR="0F16D621" w:rsidRDefault="0F16D621" w:rsidP="0F16D621">
      <w:pPr>
        <w:spacing w:line="276" w:lineRule="auto"/>
        <w:jc w:val="both"/>
        <w:rPr>
          <w:rFonts w:ascii="Arial" w:hAnsi="Arial" w:cs="Arial"/>
          <w:sz w:val="22"/>
          <w:szCs w:val="22"/>
        </w:rPr>
      </w:pPr>
    </w:p>
    <w:p w14:paraId="41CDB61B" w14:textId="151D3707" w:rsidR="00750647" w:rsidRPr="0030122F" w:rsidRDefault="00880718" w:rsidP="00913164">
      <w:pPr>
        <w:spacing w:line="276" w:lineRule="auto"/>
        <w:jc w:val="both"/>
        <w:rPr>
          <w:rFonts w:ascii="Arial" w:hAnsi="Arial" w:cs="Arial"/>
          <w:sz w:val="22"/>
          <w:szCs w:val="22"/>
        </w:rPr>
      </w:pPr>
      <w:r w:rsidRPr="0030122F">
        <w:rPr>
          <w:rFonts w:ascii="Arial" w:hAnsi="Arial" w:cs="Arial"/>
          <w:sz w:val="22"/>
          <w:szCs w:val="22"/>
        </w:rPr>
        <w:t>In comparison with its competitors in academic publishing, Oxford University Press, John Wiley and Sons and Cambridge University Press, all of them had a huge growth in their digital revenue, indicating an industry trend of revenue growth.</w:t>
      </w:r>
    </w:p>
    <w:p w14:paraId="7DDA17B3" w14:textId="77777777" w:rsidR="00880718" w:rsidRPr="0030122F" w:rsidRDefault="00880718" w:rsidP="00913164">
      <w:pPr>
        <w:keepNext/>
        <w:spacing w:line="276" w:lineRule="auto"/>
        <w:jc w:val="center"/>
        <w:rPr>
          <w:rFonts w:ascii="Arial" w:hAnsi="Arial" w:cs="Arial"/>
          <w:sz w:val="22"/>
          <w:szCs w:val="22"/>
        </w:rPr>
      </w:pPr>
      <w:r w:rsidRPr="0030122F">
        <w:rPr>
          <w:rFonts w:ascii="Arial" w:hAnsi="Arial" w:cs="Arial"/>
          <w:noProof/>
          <w:sz w:val="22"/>
          <w:szCs w:val="22"/>
        </w:rPr>
        <w:drawing>
          <wp:inline distT="0" distB="0" distL="0" distR="0" wp14:anchorId="77F25051" wp14:editId="260032BB">
            <wp:extent cx="3190875" cy="2409825"/>
            <wp:effectExtent l="0" t="0" r="9525" b="9525"/>
            <wp:docPr id="18" name="Chart 18">
              <a:extLst xmlns:a="http://schemas.openxmlformats.org/drawingml/2006/main">
                <a:ext uri="{FF2B5EF4-FFF2-40B4-BE49-F238E27FC236}">
                  <a16:creationId xmlns:a16="http://schemas.microsoft.com/office/drawing/2014/main" id="{A5EDFEE4-8D2B-7613-4B2D-33DF13E936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2CC2098" w14:textId="62130405" w:rsidR="00880718" w:rsidRPr="00C7604E" w:rsidRDefault="00880718" w:rsidP="00913164">
      <w:pPr>
        <w:pStyle w:val="Caption"/>
        <w:spacing w:line="276" w:lineRule="auto"/>
        <w:rPr>
          <w:rFonts w:ascii="Arial" w:hAnsi="Arial" w:cs="Arial"/>
          <w:color w:val="auto"/>
          <w:sz w:val="22"/>
          <w:szCs w:val="22"/>
        </w:rPr>
      </w:pPr>
      <w:r w:rsidRPr="00C7604E">
        <w:rPr>
          <w:rFonts w:ascii="Arial" w:hAnsi="Arial" w:cs="Arial"/>
          <w:color w:val="auto"/>
          <w:sz w:val="22"/>
          <w:szCs w:val="22"/>
        </w:rPr>
        <w:t xml:space="preserve">Figure </w:t>
      </w:r>
      <w:r w:rsidRPr="00C7604E">
        <w:rPr>
          <w:rFonts w:ascii="Arial" w:hAnsi="Arial" w:cs="Arial"/>
          <w:color w:val="auto"/>
          <w:sz w:val="22"/>
          <w:szCs w:val="22"/>
        </w:rPr>
        <w:fldChar w:fldCharType="begin"/>
      </w:r>
      <w:r w:rsidRPr="00C7604E">
        <w:rPr>
          <w:rFonts w:ascii="Arial" w:hAnsi="Arial" w:cs="Arial"/>
          <w:color w:val="auto"/>
          <w:sz w:val="22"/>
          <w:szCs w:val="22"/>
        </w:rPr>
        <w:instrText xml:space="preserve"> SEQ Figure \* ARABIC </w:instrText>
      </w:r>
      <w:r w:rsidRPr="00C7604E">
        <w:rPr>
          <w:rFonts w:ascii="Arial" w:hAnsi="Arial" w:cs="Arial"/>
          <w:color w:val="auto"/>
          <w:sz w:val="22"/>
          <w:szCs w:val="22"/>
        </w:rPr>
        <w:fldChar w:fldCharType="separate"/>
      </w:r>
      <w:r w:rsidR="00C10909">
        <w:rPr>
          <w:rFonts w:ascii="Arial" w:hAnsi="Arial" w:cs="Arial"/>
          <w:noProof/>
          <w:color w:val="auto"/>
          <w:sz w:val="22"/>
          <w:szCs w:val="22"/>
        </w:rPr>
        <w:t>16</w:t>
      </w:r>
      <w:r w:rsidRPr="00C7604E">
        <w:rPr>
          <w:rFonts w:ascii="Arial" w:hAnsi="Arial" w:cs="Arial"/>
          <w:noProof/>
          <w:color w:val="auto"/>
          <w:sz w:val="22"/>
          <w:szCs w:val="22"/>
        </w:rPr>
        <w:fldChar w:fldCharType="end"/>
      </w:r>
      <w:r w:rsidRPr="00C7604E">
        <w:rPr>
          <w:rFonts w:ascii="Arial" w:hAnsi="Arial" w:cs="Arial"/>
          <w:color w:val="auto"/>
          <w:sz w:val="22"/>
          <w:szCs w:val="22"/>
        </w:rPr>
        <w:t xml:space="preserve">: Digital Publishing revenue share during the </w:t>
      </w:r>
      <w:proofErr w:type="gramStart"/>
      <w:r w:rsidRPr="00C7604E">
        <w:rPr>
          <w:rFonts w:ascii="Arial" w:hAnsi="Arial" w:cs="Arial"/>
          <w:color w:val="auto"/>
          <w:sz w:val="22"/>
          <w:szCs w:val="22"/>
        </w:rPr>
        <w:t>pandemic</w:t>
      </w:r>
      <w:proofErr w:type="gramEnd"/>
    </w:p>
    <w:p w14:paraId="5C0B36B7" w14:textId="31A8CA3A" w:rsidR="00880718" w:rsidRPr="0030122F" w:rsidRDefault="00880718" w:rsidP="00837D9F">
      <w:pPr>
        <w:jc w:val="both"/>
        <w:rPr>
          <w:rFonts w:ascii="Arial" w:hAnsi="Arial" w:cs="Arial"/>
          <w:sz w:val="22"/>
          <w:szCs w:val="22"/>
        </w:rPr>
      </w:pPr>
      <w:r w:rsidRPr="0030122F">
        <w:rPr>
          <w:rFonts w:ascii="Arial" w:hAnsi="Arial" w:cs="Arial"/>
          <w:sz w:val="22"/>
          <w:szCs w:val="22"/>
        </w:rPr>
        <w:lastRenderedPageBreak/>
        <w:t xml:space="preserve">In consumer division, Bloomsbury has had a long-standing success because of the launch of children’s books such as Harry Potter, book series by Sarah J Mass and Neil </w:t>
      </w:r>
      <w:proofErr w:type="spellStart"/>
      <w:r w:rsidRPr="0030122F">
        <w:rPr>
          <w:rFonts w:ascii="Arial" w:hAnsi="Arial" w:cs="Arial"/>
          <w:sz w:val="22"/>
          <w:szCs w:val="22"/>
        </w:rPr>
        <w:t>Gaiman</w:t>
      </w:r>
      <w:proofErr w:type="spellEnd"/>
      <w:r w:rsidRPr="0030122F">
        <w:rPr>
          <w:rFonts w:ascii="Arial" w:hAnsi="Arial" w:cs="Arial"/>
          <w:sz w:val="22"/>
          <w:szCs w:val="22"/>
        </w:rPr>
        <w:t xml:space="preserve"> and adult books by Khaled Hosseini. The long-term strategy is to promote the sales of backlist titles and acquire new front list publishers. Even though the non-consumer division included digital resources, consumer division was highly reliant on print books and e-books were only a minimal part of the division in 2019. Bloomsbury promoted the sales of backlist titles by publishing illustrated versions and innovative marketing strategies. During the pandemic, to offset the losses caused by lack of printing materials available and to reduce its inventory, Bloomsbury built its own sales website to promote direct-to-consumer sales of children’s and adults’ books. This encouraged audiences to purchase books directly from the publisher and eliminated commissions to online selling platforms. Various other activities were also carried out through Bloomsbury’s websites to increase the company’s revenues during the pandemic</w:t>
      </w:r>
      <w:r w:rsidR="00A21A6D">
        <w:rPr>
          <w:rFonts w:ascii="Arial" w:hAnsi="Arial" w:cs="Arial"/>
          <w:sz w:val="22"/>
          <w:szCs w:val="22"/>
        </w:rPr>
        <w:t xml:space="preserve"> (</w:t>
      </w:r>
      <w:r w:rsidR="00A21A6D">
        <w:rPr>
          <w:rFonts w:ascii="Arial" w:hAnsi="Arial" w:cs="Arial"/>
          <w:sz w:val="22"/>
          <w:szCs w:val="22"/>
        </w:rPr>
        <w:fldChar w:fldCharType="begin"/>
      </w:r>
      <w:r w:rsidR="00A21A6D">
        <w:rPr>
          <w:rFonts w:ascii="Arial" w:hAnsi="Arial" w:cs="Arial"/>
          <w:sz w:val="22"/>
          <w:szCs w:val="22"/>
        </w:rPr>
        <w:instrText xml:space="preserve"> REF _Ref155545920 \h </w:instrText>
      </w:r>
      <w:r w:rsidR="00A21A6D">
        <w:rPr>
          <w:rFonts w:ascii="Arial" w:hAnsi="Arial" w:cs="Arial"/>
          <w:sz w:val="22"/>
          <w:szCs w:val="22"/>
        </w:rPr>
      </w:r>
      <w:r w:rsidR="00A21A6D">
        <w:rPr>
          <w:rFonts w:ascii="Arial" w:hAnsi="Arial" w:cs="Arial"/>
          <w:sz w:val="22"/>
          <w:szCs w:val="22"/>
        </w:rPr>
        <w:fldChar w:fldCharType="separate"/>
      </w:r>
      <w:r w:rsidR="00C10909" w:rsidRPr="000F0655">
        <w:rPr>
          <w:rFonts w:ascii="Arial" w:hAnsi="Arial" w:cs="Arial"/>
          <w:sz w:val="22"/>
          <w:szCs w:val="22"/>
        </w:rPr>
        <w:t xml:space="preserve">Figure </w:t>
      </w:r>
      <w:r w:rsidR="00C10909">
        <w:rPr>
          <w:rFonts w:ascii="Arial" w:hAnsi="Arial" w:cs="Arial"/>
          <w:noProof/>
          <w:sz w:val="22"/>
          <w:szCs w:val="22"/>
        </w:rPr>
        <w:t>17</w:t>
      </w:r>
      <w:r w:rsidR="00A21A6D">
        <w:rPr>
          <w:rFonts w:ascii="Arial" w:hAnsi="Arial" w:cs="Arial"/>
          <w:sz w:val="22"/>
          <w:szCs w:val="22"/>
        </w:rPr>
        <w:fldChar w:fldCharType="end"/>
      </w:r>
      <w:r w:rsidR="00A21A6D">
        <w:rPr>
          <w:rFonts w:ascii="Arial" w:hAnsi="Arial" w:cs="Arial"/>
          <w:sz w:val="22"/>
          <w:szCs w:val="22"/>
        </w:rPr>
        <w:t>).</w:t>
      </w:r>
      <w:r w:rsidRPr="0030122F">
        <w:rPr>
          <w:rFonts w:ascii="Arial" w:hAnsi="Arial" w:cs="Arial"/>
          <w:sz w:val="22"/>
          <w:szCs w:val="22"/>
        </w:rPr>
        <w:t xml:space="preserve"> As a result of various campaigns and home delivery service</w:t>
      </w:r>
      <w:r w:rsidR="00344513">
        <w:rPr>
          <w:rFonts w:ascii="Arial" w:hAnsi="Arial" w:cs="Arial"/>
          <w:sz w:val="22"/>
          <w:szCs w:val="22"/>
        </w:rPr>
        <w:t xml:space="preserve"> (</w:t>
      </w:r>
      <w:r w:rsidR="00344513">
        <w:rPr>
          <w:rFonts w:ascii="Arial" w:hAnsi="Arial" w:cs="Arial"/>
          <w:sz w:val="22"/>
          <w:szCs w:val="22"/>
        </w:rPr>
        <w:fldChar w:fldCharType="begin"/>
      </w:r>
      <w:r w:rsidR="00344513">
        <w:rPr>
          <w:rFonts w:ascii="Arial" w:hAnsi="Arial" w:cs="Arial"/>
          <w:sz w:val="22"/>
          <w:szCs w:val="22"/>
        </w:rPr>
        <w:instrText xml:space="preserve"> REF _Ref155544464 \h </w:instrText>
      </w:r>
      <w:r w:rsidR="00344513">
        <w:rPr>
          <w:rFonts w:ascii="Arial" w:hAnsi="Arial" w:cs="Arial"/>
          <w:sz w:val="22"/>
          <w:szCs w:val="22"/>
        </w:rPr>
      </w:r>
      <w:r w:rsidR="00344513">
        <w:rPr>
          <w:rFonts w:ascii="Arial" w:hAnsi="Arial" w:cs="Arial"/>
          <w:sz w:val="22"/>
          <w:szCs w:val="22"/>
        </w:rPr>
        <w:fldChar w:fldCharType="separate"/>
      </w:r>
      <w:r w:rsidR="00C10909" w:rsidRPr="000F0655">
        <w:rPr>
          <w:rFonts w:ascii="Arial" w:hAnsi="Arial" w:cs="Arial"/>
          <w:sz w:val="22"/>
          <w:szCs w:val="22"/>
        </w:rPr>
        <w:t xml:space="preserve">Figure </w:t>
      </w:r>
      <w:r w:rsidR="00C10909">
        <w:rPr>
          <w:rFonts w:ascii="Arial" w:hAnsi="Arial" w:cs="Arial"/>
          <w:noProof/>
          <w:sz w:val="22"/>
          <w:szCs w:val="22"/>
        </w:rPr>
        <w:t>18</w:t>
      </w:r>
      <w:r w:rsidR="00344513">
        <w:rPr>
          <w:rFonts w:ascii="Arial" w:hAnsi="Arial" w:cs="Arial"/>
          <w:sz w:val="22"/>
          <w:szCs w:val="22"/>
        </w:rPr>
        <w:fldChar w:fldCharType="end"/>
      </w:r>
      <w:r w:rsidR="00344513">
        <w:rPr>
          <w:rFonts w:ascii="Arial" w:hAnsi="Arial" w:cs="Arial"/>
          <w:sz w:val="22"/>
          <w:szCs w:val="22"/>
        </w:rPr>
        <w:t>)</w:t>
      </w:r>
      <w:r w:rsidRPr="0030122F">
        <w:rPr>
          <w:rFonts w:ascii="Arial" w:hAnsi="Arial" w:cs="Arial"/>
          <w:sz w:val="22"/>
          <w:szCs w:val="22"/>
        </w:rPr>
        <w:t>, website revenue went up by 134% in 2019.</w:t>
      </w:r>
    </w:p>
    <w:p w14:paraId="353EFFF8" w14:textId="77777777" w:rsidR="00880718" w:rsidRPr="0030122F" w:rsidRDefault="00880718" w:rsidP="000F0655">
      <w:pPr>
        <w:keepNext/>
        <w:spacing w:line="276" w:lineRule="auto"/>
        <w:jc w:val="center"/>
        <w:rPr>
          <w:rFonts w:ascii="Arial" w:hAnsi="Arial" w:cs="Arial"/>
          <w:sz w:val="22"/>
          <w:szCs w:val="22"/>
        </w:rPr>
      </w:pPr>
      <w:r w:rsidRPr="0030122F">
        <w:rPr>
          <w:rFonts w:ascii="Arial" w:hAnsi="Arial" w:cs="Arial"/>
          <w:noProof/>
          <w:sz w:val="22"/>
          <w:szCs w:val="22"/>
        </w:rPr>
        <w:drawing>
          <wp:inline distT="0" distB="0" distL="0" distR="0" wp14:anchorId="70A6FAC9" wp14:editId="25ACFA5C">
            <wp:extent cx="5095875" cy="2544550"/>
            <wp:effectExtent l="0" t="0" r="0" b="8255"/>
            <wp:docPr id="19" name="Picture 19" descr="A white and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white and blue text on a white background&#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04192" cy="2548703"/>
                    </a:xfrm>
                    <a:prstGeom prst="rect">
                      <a:avLst/>
                    </a:prstGeom>
                  </pic:spPr>
                </pic:pic>
              </a:graphicData>
            </a:graphic>
          </wp:inline>
        </w:drawing>
      </w:r>
    </w:p>
    <w:p w14:paraId="1A3F9FB3" w14:textId="77777777" w:rsidR="000F0655" w:rsidRDefault="000F0655" w:rsidP="00913164">
      <w:pPr>
        <w:pStyle w:val="Caption"/>
        <w:spacing w:line="276" w:lineRule="auto"/>
        <w:jc w:val="left"/>
        <w:rPr>
          <w:rFonts w:ascii="Arial" w:hAnsi="Arial" w:cs="Arial"/>
          <w:color w:val="auto"/>
          <w:sz w:val="22"/>
          <w:szCs w:val="22"/>
        </w:rPr>
      </w:pPr>
      <w:bookmarkStart w:id="18" w:name="_Ref155471183"/>
    </w:p>
    <w:p w14:paraId="7972FCE8" w14:textId="6B23CA71" w:rsidR="00880718" w:rsidRPr="000F0655" w:rsidRDefault="00880718" w:rsidP="000F0655">
      <w:pPr>
        <w:pStyle w:val="Caption"/>
        <w:spacing w:line="276" w:lineRule="auto"/>
        <w:jc w:val="left"/>
        <w:rPr>
          <w:rFonts w:ascii="Arial" w:hAnsi="Arial" w:cs="Arial"/>
          <w:color w:val="auto"/>
          <w:sz w:val="22"/>
          <w:szCs w:val="22"/>
        </w:rPr>
      </w:pPr>
      <w:bookmarkStart w:id="19" w:name="_Ref155545920"/>
      <w:r w:rsidRPr="000F0655">
        <w:rPr>
          <w:rFonts w:ascii="Arial" w:hAnsi="Arial" w:cs="Arial"/>
          <w:color w:val="auto"/>
          <w:sz w:val="22"/>
          <w:szCs w:val="22"/>
        </w:rPr>
        <w:t xml:space="preserve">Figure </w:t>
      </w:r>
      <w:r w:rsidRPr="000F0655">
        <w:rPr>
          <w:rFonts w:ascii="Arial" w:hAnsi="Arial" w:cs="Arial"/>
          <w:color w:val="auto"/>
          <w:sz w:val="22"/>
          <w:szCs w:val="22"/>
        </w:rPr>
        <w:fldChar w:fldCharType="begin"/>
      </w:r>
      <w:r w:rsidRPr="000F0655">
        <w:rPr>
          <w:rFonts w:ascii="Arial" w:hAnsi="Arial" w:cs="Arial"/>
          <w:color w:val="auto"/>
          <w:sz w:val="22"/>
          <w:szCs w:val="22"/>
        </w:rPr>
        <w:instrText xml:space="preserve"> SEQ Figure \* ARABIC </w:instrText>
      </w:r>
      <w:r w:rsidRPr="000F0655">
        <w:rPr>
          <w:rFonts w:ascii="Arial" w:hAnsi="Arial" w:cs="Arial"/>
          <w:color w:val="auto"/>
          <w:sz w:val="22"/>
          <w:szCs w:val="22"/>
        </w:rPr>
        <w:fldChar w:fldCharType="separate"/>
      </w:r>
      <w:r w:rsidR="00C10909">
        <w:rPr>
          <w:rFonts w:ascii="Arial" w:hAnsi="Arial" w:cs="Arial"/>
          <w:noProof/>
          <w:color w:val="auto"/>
          <w:sz w:val="22"/>
          <w:szCs w:val="22"/>
        </w:rPr>
        <w:t>17</w:t>
      </w:r>
      <w:r w:rsidRPr="000F0655">
        <w:rPr>
          <w:rFonts w:ascii="Arial" w:hAnsi="Arial" w:cs="Arial"/>
          <w:noProof/>
          <w:color w:val="auto"/>
          <w:sz w:val="22"/>
          <w:szCs w:val="22"/>
        </w:rPr>
        <w:fldChar w:fldCharType="end"/>
      </w:r>
      <w:bookmarkEnd w:id="18"/>
      <w:bookmarkEnd w:id="19"/>
      <w:r w:rsidRPr="000F0655">
        <w:rPr>
          <w:rFonts w:ascii="Arial" w:hAnsi="Arial" w:cs="Arial"/>
          <w:color w:val="auto"/>
          <w:sz w:val="22"/>
          <w:szCs w:val="22"/>
        </w:rPr>
        <w:t xml:space="preserve">: Steps to promote consumer division sales </w:t>
      </w:r>
      <w:sdt>
        <w:sdtPr>
          <w:rPr>
            <w:rFonts w:ascii="Arial" w:hAnsi="Arial" w:cs="Arial"/>
            <w:color w:val="auto"/>
            <w:sz w:val="22"/>
            <w:szCs w:val="22"/>
          </w:rPr>
          <w:id w:val="-1307851771"/>
          <w:citation/>
        </w:sdtPr>
        <w:sdtContent>
          <w:r w:rsidRPr="000F0655">
            <w:rPr>
              <w:rFonts w:ascii="Arial" w:hAnsi="Arial" w:cs="Arial"/>
              <w:color w:val="auto"/>
              <w:sz w:val="22"/>
              <w:szCs w:val="22"/>
            </w:rPr>
            <w:fldChar w:fldCharType="begin"/>
          </w:r>
          <w:r w:rsidRPr="000F0655">
            <w:rPr>
              <w:rFonts w:ascii="Arial" w:hAnsi="Arial" w:cs="Arial"/>
              <w:color w:val="auto"/>
              <w:sz w:val="22"/>
              <w:szCs w:val="22"/>
            </w:rPr>
            <w:instrText xml:space="preserve"> CITATION Bloo2020 \l 2057 </w:instrText>
          </w:r>
          <w:r w:rsidRPr="000F0655">
            <w:rPr>
              <w:rFonts w:ascii="Arial" w:hAnsi="Arial" w:cs="Arial"/>
              <w:color w:val="auto"/>
              <w:sz w:val="22"/>
              <w:szCs w:val="22"/>
            </w:rPr>
            <w:fldChar w:fldCharType="separate"/>
          </w:r>
          <w:r w:rsidR="00D846A5" w:rsidRPr="00D846A5">
            <w:rPr>
              <w:rFonts w:ascii="Arial" w:hAnsi="Arial" w:cs="Arial"/>
              <w:noProof/>
              <w:color w:val="auto"/>
              <w:sz w:val="22"/>
              <w:szCs w:val="22"/>
            </w:rPr>
            <w:t>(Bloomsbury Prelim Report, Feb 2020)</w:t>
          </w:r>
          <w:r w:rsidRPr="000F0655">
            <w:rPr>
              <w:rFonts w:ascii="Arial" w:hAnsi="Arial" w:cs="Arial"/>
              <w:color w:val="auto"/>
              <w:sz w:val="22"/>
              <w:szCs w:val="22"/>
            </w:rPr>
            <w:fldChar w:fldCharType="end"/>
          </w:r>
        </w:sdtContent>
      </w:sdt>
    </w:p>
    <w:p w14:paraId="4B5D5C06" w14:textId="77777777" w:rsidR="00880718" w:rsidRPr="0030122F" w:rsidRDefault="00880718" w:rsidP="000F0655">
      <w:pPr>
        <w:keepNext/>
        <w:spacing w:line="276" w:lineRule="auto"/>
        <w:jc w:val="center"/>
        <w:rPr>
          <w:rFonts w:ascii="Arial" w:hAnsi="Arial" w:cs="Arial"/>
          <w:sz w:val="22"/>
          <w:szCs w:val="22"/>
        </w:rPr>
      </w:pPr>
      <w:r w:rsidRPr="0030122F">
        <w:rPr>
          <w:rFonts w:ascii="Arial" w:hAnsi="Arial" w:cs="Arial"/>
          <w:noProof/>
          <w:sz w:val="22"/>
          <w:szCs w:val="22"/>
        </w:rPr>
        <w:drawing>
          <wp:inline distT="0" distB="0" distL="0" distR="0" wp14:anchorId="1CE9AD5B" wp14:editId="364E0C66">
            <wp:extent cx="5238750" cy="2765637"/>
            <wp:effectExtent l="0" t="0" r="0" b="0"/>
            <wp:docPr id="20" name="Picture 20"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web pag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45092" cy="2768985"/>
                    </a:xfrm>
                    <a:prstGeom prst="rect">
                      <a:avLst/>
                    </a:prstGeom>
                  </pic:spPr>
                </pic:pic>
              </a:graphicData>
            </a:graphic>
          </wp:inline>
        </w:drawing>
      </w:r>
    </w:p>
    <w:p w14:paraId="6F798467" w14:textId="77777777" w:rsidR="000F0655" w:rsidRDefault="000F0655" w:rsidP="00913164">
      <w:pPr>
        <w:pStyle w:val="Caption"/>
        <w:spacing w:line="276" w:lineRule="auto"/>
        <w:jc w:val="left"/>
        <w:rPr>
          <w:rFonts w:ascii="Arial" w:hAnsi="Arial" w:cs="Arial"/>
          <w:sz w:val="22"/>
          <w:szCs w:val="22"/>
        </w:rPr>
      </w:pPr>
    </w:p>
    <w:p w14:paraId="57A022E0" w14:textId="2540A91C" w:rsidR="00880718" w:rsidRPr="000F0655" w:rsidRDefault="00880718" w:rsidP="00913164">
      <w:pPr>
        <w:pStyle w:val="Caption"/>
        <w:spacing w:line="276" w:lineRule="auto"/>
        <w:jc w:val="left"/>
        <w:rPr>
          <w:rFonts w:ascii="Arial" w:hAnsi="Arial" w:cs="Arial"/>
          <w:color w:val="auto"/>
          <w:sz w:val="22"/>
          <w:szCs w:val="22"/>
        </w:rPr>
      </w:pPr>
      <w:bookmarkStart w:id="20" w:name="_Ref155544464"/>
      <w:r w:rsidRPr="000F0655">
        <w:rPr>
          <w:rFonts w:ascii="Arial" w:hAnsi="Arial" w:cs="Arial"/>
          <w:color w:val="auto"/>
          <w:sz w:val="22"/>
          <w:szCs w:val="22"/>
        </w:rPr>
        <w:t xml:space="preserve">Figure </w:t>
      </w:r>
      <w:r w:rsidRPr="000F0655">
        <w:rPr>
          <w:rFonts w:ascii="Arial" w:hAnsi="Arial" w:cs="Arial"/>
          <w:color w:val="auto"/>
          <w:sz w:val="22"/>
          <w:szCs w:val="22"/>
        </w:rPr>
        <w:fldChar w:fldCharType="begin"/>
      </w:r>
      <w:r w:rsidRPr="000F0655">
        <w:rPr>
          <w:rFonts w:ascii="Arial" w:hAnsi="Arial" w:cs="Arial"/>
          <w:color w:val="auto"/>
          <w:sz w:val="22"/>
          <w:szCs w:val="22"/>
        </w:rPr>
        <w:instrText xml:space="preserve"> SEQ Figure \* ARABIC </w:instrText>
      </w:r>
      <w:r w:rsidRPr="000F0655">
        <w:rPr>
          <w:rFonts w:ascii="Arial" w:hAnsi="Arial" w:cs="Arial"/>
          <w:color w:val="auto"/>
          <w:sz w:val="22"/>
          <w:szCs w:val="22"/>
        </w:rPr>
        <w:fldChar w:fldCharType="separate"/>
      </w:r>
      <w:r w:rsidR="00C10909">
        <w:rPr>
          <w:rFonts w:ascii="Arial" w:hAnsi="Arial" w:cs="Arial"/>
          <w:noProof/>
          <w:color w:val="auto"/>
          <w:sz w:val="22"/>
          <w:szCs w:val="22"/>
        </w:rPr>
        <w:t>18</w:t>
      </w:r>
      <w:r w:rsidRPr="000F0655">
        <w:rPr>
          <w:rFonts w:ascii="Arial" w:hAnsi="Arial" w:cs="Arial"/>
          <w:noProof/>
          <w:color w:val="auto"/>
          <w:sz w:val="22"/>
          <w:szCs w:val="22"/>
        </w:rPr>
        <w:fldChar w:fldCharType="end"/>
      </w:r>
      <w:bookmarkEnd w:id="20"/>
      <w:r w:rsidRPr="000F0655">
        <w:rPr>
          <w:rFonts w:ascii="Arial" w:hAnsi="Arial" w:cs="Arial"/>
          <w:color w:val="auto"/>
          <w:sz w:val="22"/>
          <w:szCs w:val="22"/>
        </w:rPr>
        <w:t xml:space="preserve">: Marketing Strategies during pandemic </w:t>
      </w:r>
      <w:sdt>
        <w:sdtPr>
          <w:rPr>
            <w:rFonts w:ascii="Arial" w:hAnsi="Arial" w:cs="Arial"/>
            <w:color w:val="auto"/>
            <w:sz w:val="22"/>
            <w:szCs w:val="22"/>
          </w:rPr>
          <w:id w:val="-1476371546"/>
          <w:citation/>
        </w:sdtPr>
        <w:sdtContent>
          <w:r w:rsidRPr="000F0655">
            <w:rPr>
              <w:rFonts w:ascii="Arial" w:hAnsi="Arial" w:cs="Arial"/>
              <w:color w:val="auto"/>
              <w:sz w:val="22"/>
              <w:szCs w:val="22"/>
            </w:rPr>
            <w:fldChar w:fldCharType="begin"/>
          </w:r>
          <w:r w:rsidRPr="000F0655">
            <w:rPr>
              <w:rFonts w:ascii="Arial" w:hAnsi="Arial" w:cs="Arial"/>
              <w:color w:val="auto"/>
              <w:sz w:val="22"/>
              <w:szCs w:val="22"/>
            </w:rPr>
            <w:instrText xml:space="preserve"> CITATION Bloo2020 \l 2057 </w:instrText>
          </w:r>
          <w:r w:rsidRPr="000F0655">
            <w:rPr>
              <w:rFonts w:ascii="Arial" w:hAnsi="Arial" w:cs="Arial"/>
              <w:color w:val="auto"/>
              <w:sz w:val="22"/>
              <w:szCs w:val="22"/>
            </w:rPr>
            <w:fldChar w:fldCharType="separate"/>
          </w:r>
          <w:r w:rsidR="00D846A5" w:rsidRPr="00D846A5">
            <w:rPr>
              <w:rFonts w:ascii="Arial" w:hAnsi="Arial" w:cs="Arial"/>
              <w:noProof/>
              <w:color w:val="auto"/>
              <w:sz w:val="22"/>
              <w:szCs w:val="22"/>
            </w:rPr>
            <w:t>(Bloomsbury Prelim Report, Feb 2020)</w:t>
          </w:r>
          <w:r w:rsidRPr="000F0655">
            <w:rPr>
              <w:rFonts w:ascii="Arial" w:hAnsi="Arial" w:cs="Arial"/>
              <w:color w:val="auto"/>
              <w:sz w:val="22"/>
              <w:szCs w:val="22"/>
            </w:rPr>
            <w:fldChar w:fldCharType="end"/>
          </w:r>
        </w:sdtContent>
      </w:sdt>
    </w:p>
    <w:p w14:paraId="3566DD44" w14:textId="1D58B0DE" w:rsidR="00880718" w:rsidRPr="0030122F" w:rsidRDefault="00880718" w:rsidP="00913164">
      <w:pPr>
        <w:spacing w:line="276" w:lineRule="auto"/>
        <w:jc w:val="both"/>
        <w:rPr>
          <w:rFonts w:ascii="Arial" w:hAnsi="Arial" w:cs="Arial"/>
          <w:sz w:val="22"/>
          <w:szCs w:val="22"/>
        </w:rPr>
      </w:pPr>
      <w:r w:rsidRPr="0030122F">
        <w:rPr>
          <w:rFonts w:ascii="Arial" w:hAnsi="Arial" w:cs="Arial"/>
          <w:sz w:val="22"/>
          <w:szCs w:val="22"/>
        </w:rPr>
        <w:lastRenderedPageBreak/>
        <w:t xml:space="preserve">As a way of acquiring </w:t>
      </w:r>
      <w:r w:rsidR="62F6CC7D" w:rsidRPr="0030122F">
        <w:rPr>
          <w:rFonts w:ascii="Arial" w:hAnsi="Arial" w:cs="Arial"/>
          <w:sz w:val="22"/>
          <w:szCs w:val="22"/>
        </w:rPr>
        <w:t>latest content</w:t>
      </w:r>
      <w:r w:rsidR="00387757">
        <w:rPr>
          <w:rFonts w:ascii="Arial" w:hAnsi="Arial" w:cs="Arial"/>
          <w:sz w:val="22"/>
          <w:szCs w:val="22"/>
        </w:rPr>
        <w:t xml:space="preserve"> in consumer division</w:t>
      </w:r>
      <w:r w:rsidRPr="0030122F">
        <w:rPr>
          <w:rFonts w:ascii="Arial" w:hAnsi="Arial" w:cs="Arial"/>
          <w:sz w:val="22"/>
          <w:szCs w:val="22"/>
        </w:rPr>
        <w:t>, Bloomsbury invested large shares of its working capital to royalty payments and advance payments to its authors. In 2020, it paid £11 million as advances and £19.5 million as royalty payments to support the authors all the while building a backlog of high-quality content.</w:t>
      </w:r>
      <w:sdt>
        <w:sdtPr>
          <w:rPr>
            <w:rFonts w:ascii="Arial" w:hAnsi="Arial" w:cs="Arial"/>
            <w:sz w:val="22"/>
            <w:szCs w:val="22"/>
          </w:rPr>
          <w:id w:val="-1579280363"/>
          <w:placeholder>
            <w:docPart w:val="DefaultPlaceholder_1081868574"/>
          </w:placeholder>
          <w:citation/>
        </w:sdtPr>
        <w:sdtContent>
          <w:r w:rsidRPr="00C64982">
            <w:rPr>
              <w:rFonts w:ascii="Arial" w:hAnsi="Arial" w:cs="Arial"/>
              <w:sz w:val="22"/>
              <w:szCs w:val="22"/>
            </w:rPr>
            <w:fldChar w:fldCharType="begin"/>
          </w:r>
          <w:r w:rsidRPr="00C64982">
            <w:rPr>
              <w:rFonts w:ascii="Arial" w:hAnsi="Arial" w:cs="Arial"/>
              <w:sz w:val="22"/>
              <w:szCs w:val="22"/>
            </w:rPr>
            <w:instrText xml:space="preserve"> CITATION Blo21 \l 2057 </w:instrText>
          </w:r>
          <w:r w:rsidRPr="00C64982">
            <w:rPr>
              <w:rFonts w:ascii="Arial" w:hAnsi="Arial" w:cs="Arial"/>
              <w:sz w:val="22"/>
              <w:szCs w:val="22"/>
            </w:rPr>
            <w:fldChar w:fldCharType="separate"/>
          </w:r>
          <w:r w:rsidR="00D846A5">
            <w:rPr>
              <w:rFonts w:ascii="Arial" w:hAnsi="Arial" w:cs="Arial"/>
              <w:noProof/>
              <w:sz w:val="22"/>
              <w:szCs w:val="22"/>
            </w:rPr>
            <w:t xml:space="preserve"> </w:t>
          </w:r>
          <w:r w:rsidR="00D846A5" w:rsidRPr="00D846A5">
            <w:rPr>
              <w:rFonts w:ascii="Arial" w:hAnsi="Arial" w:cs="Arial"/>
              <w:noProof/>
              <w:sz w:val="22"/>
              <w:szCs w:val="22"/>
            </w:rPr>
            <w:t>(Bloomsbury Prelim Report, Feb 2021)</w:t>
          </w:r>
          <w:r w:rsidRPr="00C64982">
            <w:rPr>
              <w:rFonts w:ascii="Arial" w:hAnsi="Arial" w:cs="Arial"/>
              <w:sz w:val="22"/>
              <w:szCs w:val="22"/>
            </w:rPr>
            <w:fldChar w:fldCharType="end"/>
          </w:r>
        </w:sdtContent>
      </w:sdt>
      <w:r w:rsidRPr="0030122F">
        <w:rPr>
          <w:rFonts w:ascii="Arial" w:hAnsi="Arial" w:cs="Arial"/>
          <w:sz w:val="22"/>
          <w:szCs w:val="22"/>
        </w:rPr>
        <w:t xml:space="preserve"> This has resulted in Bloomsbury consistently staying on top of the children’s publishing market for over five years (</w:t>
      </w:r>
      <w:r w:rsidRPr="0030122F">
        <w:rPr>
          <w:rFonts w:ascii="Arial" w:hAnsi="Arial" w:cs="Arial"/>
          <w:sz w:val="22"/>
          <w:szCs w:val="22"/>
        </w:rPr>
        <w:fldChar w:fldCharType="begin"/>
      </w:r>
      <w:r w:rsidRPr="0030122F">
        <w:rPr>
          <w:rFonts w:ascii="Arial" w:hAnsi="Arial" w:cs="Arial"/>
          <w:sz w:val="22"/>
          <w:szCs w:val="22"/>
        </w:rPr>
        <w:instrText xml:space="preserve"> REF _Ref155472462 \h  \* MERGEFORMAT </w:instrText>
      </w:r>
      <w:r w:rsidRPr="0030122F">
        <w:rPr>
          <w:rFonts w:ascii="Arial" w:hAnsi="Arial" w:cs="Arial"/>
          <w:sz w:val="22"/>
          <w:szCs w:val="22"/>
        </w:rPr>
      </w:r>
      <w:r w:rsidRPr="0030122F">
        <w:rPr>
          <w:rFonts w:ascii="Arial" w:hAnsi="Arial" w:cs="Arial"/>
          <w:sz w:val="22"/>
          <w:szCs w:val="22"/>
        </w:rPr>
        <w:fldChar w:fldCharType="separate"/>
      </w:r>
      <w:r w:rsidR="00C10909" w:rsidRPr="00C64982">
        <w:rPr>
          <w:rFonts w:ascii="Arial" w:hAnsi="Arial" w:cs="Arial"/>
          <w:sz w:val="22"/>
          <w:szCs w:val="22"/>
        </w:rPr>
        <w:t xml:space="preserve">Figure </w:t>
      </w:r>
      <w:r w:rsidR="00C10909">
        <w:rPr>
          <w:rFonts w:ascii="Arial" w:hAnsi="Arial" w:cs="Arial"/>
          <w:noProof/>
          <w:sz w:val="22"/>
          <w:szCs w:val="22"/>
        </w:rPr>
        <w:t>19</w:t>
      </w:r>
      <w:r w:rsidRPr="0030122F">
        <w:rPr>
          <w:rFonts w:ascii="Arial" w:hAnsi="Arial" w:cs="Arial"/>
          <w:sz w:val="22"/>
          <w:szCs w:val="22"/>
        </w:rPr>
        <w:fldChar w:fldCharType="end"/>
      </w:r>
      <w:r w:rsidRPr="0030122F">
        <w:rPr>
          <w:rFonts w:ascii="Arial" w:hAnsi="Arial" w:cs="Arial"/>
          <w:sz w:val="22"/>
          <w:szCs w:val="22"/>
        </w:rPr>
        <w:t>)</w:t>
      </w:r>
    </w:p>
    <w:p w14:paraId="46435723" w14:textId="77777777" w:rsidR="00880718" w:rsidRPr="0030122F" w:rsidRDefault="00880718" w:rsidP="00913164">
      <w:pPr>
        <w:keepNext/>
        <w:spacing w:line="276" w:lineRule="auto"/>
        <w:jc w:val="center"/>
        <w:rPr>
          <w:rFonts w:ascii="Arial" w:hAnsi="Arial" w:cs="Arial"/>
          <w:sz w:val="22"/>
          <w:szCs w:val="22"/>
        </w:rPr>
      </w:pPr>
      <w:r w:rsidRPr="0030122F">
        <w:rPr>
          <w:rFonts w:ascii="Arial" w:hAnsi="Arial" w:cs="Arial"/>
          <w:noProof/>
          <w:sz w:val="22"/>
          <w:szCs w:val="22"/>
        </w:rPr>
        <mc:AlternateContent>
          <mc:Choice Requires="cx2">
            <w:drawing>
              <wp:inline distT="0" distB="0" distL="0" distR="0" wp14:anchorId="28468555" wp14:editId="3475C46E">
                <wp:extent cx="3552825" cy="1895475"/>
                <wp:effectExtent l="0" t="0" r="9525" b="9525"/>
                <wp:docPr id="21" name="Chart 21">
                  <a:extLst xmlns:a="http://schemas.openxmlformats.org/drawingml/2006/main">
                    <a:ext uri="{FF2B5EF4-FFF2-40B4-BE49-F238E27FC236}">
                      <a16:creationId xmlns:a16="http://schemas.microsoft.com/office/drawing/2014/main" id="{FFF42DD3-5117-171B-FB47-6BE22A0CF12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1"/>
                  </a:graphicData>
                </a:graphic>
              </wp:inline>
            </w:drawing>
          </mc:Choice>
          <mc:Fallback xmlns:a="http://schemas.openxmlformats.org/drawingml/2006/main" xmlns:pic="http://schemas.openxmlformats.org/drawingml/2006/picture" xmlns:a14="http://schemas.microsoft.com/office/drawing/2010/main" xmlns:a16="http://schemas.microsoft.com/office/drawing/2014/main" xmlns:c="http://schemas.openxmlformats.org/drawingml/2006/chart">
            <w:drawing>
              <wp:inline distT="0" distB="0" distL="0" distR="0" wp14:anchorId="28468555" wp14:editId="3475C46E">
                <wp:extent cx="3552825" cy="1895475"/>
                <wp:effectExtent l="0" t="0" r="9525" b="9525"/>
                <wp:docPr id="21" name="Chart 21">
                  <a:extLst xmlns:a="http://schemas.openxmlformats.org/drawingml/2006/main">
                    <a:ext uri="{FF2B5EF4-FFF2-40B4-BE49-F238E27FC236}">
                      <a16:creationId xmlns:a16="http://schemas.microsoft.com/office/drawing/2014/main" id="{FFF42DD3-5117-171B-FB47-6BE22A0CF12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1" name="Chart 21">
                          <a:extLst>
                            <a:ext uri="{FF2B5EF4-FFF2-40B4-BE49-F238E27FC236}">
                              <a16:creationId xmlns:a16="http://schemas.microsoft.com/office/drawing/2014/main" id="{FFF42DD3-5117-171B-FB47-6BE22A0CF12C}"/>
                            </a:ext>
                          </a:extLst>
                        </pic:cNvPr>
                        <pic:cNvPicPr>
                          <a:picLocks noGrp="1" noRot="1" noChangeAspect="1" noMove="1" noResize="1" noEditPoints="1" noAdjustHandles="1" noChangeArrowheads="1" noChangeShapeType="1"/>
                        </pic:cNvPicPr>
                      </pic:nvPicPr>
                      <pic:blipFill>
                        <a:blip r:embed="rId33"/>
                        <a:stretch>
                          <a:fillRect/>
                        </a:stretch>
                      </pic:blipFill>
                      <pic:spPr>
                        <a:xfrm>
                          <a:off x="0" y="0"/>
                          <a:ext cx="3552825" cy="1895475"/>
                        </a:xfrm>
                        <a:prstGeom prst="rect">
                          <a:avLst/>
                        </a:prstGeom>
                      </pic:spPr>
                    </pic:pic>
                  </a:graphicData>
                </a:graphic>
              </wp:inline>
            </w:drawing>
          </mc:Fallback>
        </mc:AlternateContent>
      </w:r>
    </w:p>
    <w:p w14:paraId="2072C6F6" w14:textId="0083647A" w:rsidR="00880718" w:rsidRPr="00C64982" w:rsidRDefault="00880718" w:rsidP="00913164">
      <w:pPr>
        <w:pStyle w:val="Caption"/>
        <w:spacing w:line="276" w:lineRule="auto"/>
        <w:rPr>
          <w:rFonts w:ascii="Arial" w:hAnsi="Arial" w:cs="Arial"/>
          <w:color w:val="auto"/>
          <w:sz w:val="22"/>
          <w:szCs w:val="22"/>
        </w:rPr>
      </w:pPr>
      <w:bookmarkStart w:id="21" w:name="_Ref155472462"/>
      <w:r w:rsidRPr="00C64982">
        <w:rPr>
          <w:rFonts w:ascii="Arial" w:hAnsi="Arial" w:cs="Arial"/>
          <w:color w:val="auto"/>
          <w:sz w:val="22"/>
          <w:szCs w:val="22"/>
        </w:rPr>
        <w:t xml:space="preserve">Figure </w:t>
      </w:r>
      <w:r w:rsidRPr="00C64982">
        <w:rPr>
          <w:rFonts w:ascii="Arial" w:hAnsi="Arial" w:cs="Arial"/>
          <w:color w:val="auto"/>
          <w:sz w:val="22"/>
          <w:szCs w:val="22"/>
        </w:rPr>
        <w:fldChar w:fldCharType="begin"/>
      </w:r>
      <w:r w:rsidRPr="00C64982">
        <w:rPr>
          <w:rFonts w:ascii="Arial" w:hAnsi="Arial" w:cs="Arial"/>
          <w:color w:val="auto"/>
          <w:sz w:val="22"/>
          <w:szCs w:val="22"/>
        </w:rPr>
        <w:instrText xml:space="preserve"> SEQ Figure \* ARABIC </w:instrText>
      </w:r>
      <w:r w:rsidRPr="00C64982">
        <w:rPr>
          <w:rFonts w:ascii="Arial" w:hAnsi="Arial" w:cs="Arial"/>
          <w:color w:val="auto"/>
          <w:sz w:val="22"/>
          <w:szCs w:val="22"/>
        </w:rPr>
        <w:fldChar w:fldCharType="separate"/>
      </w:r>
      <w:r w:rsidR="00C10909">
        <w:rPr>
          <w:rFonts w:ascii="Arial" w:hAnsi="Arial" w:cs="Arial"/>
          <w:noProof/>
          <w:color w:val="auto"/>
          <w:sz w:val="22"/>
          <w:szCs w:val="22"/>
        </w:rPr>
        <w:t>19</w:t>
      </w:r>
      <w:r w:rsidRPr="00C64982">
        <w:rPr>
          <w:rFonts w:ascii="Arial" w:hAnsi="Arial" w:cs="Arial"/>
          <w:noProof/>
          <w:color w:val="auto"/>
          <w:sz w:val="22"/>
          <w:szCs w:val="22"/>
        </w:rPr>
        <w:fldChar w:fldCharType="end"/>
      </w:r>
      <w:bookmarkEnd w:id="21"/>
      <w:r w:rsidRPr="00C64982">
        <w:rPr>
          <w:rFonts w:ascii="Arial" w:hAnsi="Arial" w:cs="Arial"/>
          <w:color w:val="auto"/>
          <w:sz w:val="22"/>
          <w:szCs w:val="22"/>
        </w:rPr>
        <w:t xml:space="preserve">: Market share from 2019 to 2022 </w:t>
      </w:r>
      <w:sdt>
        <w:sdtPr>
          <w:rPr>
            <w:rFonts w:ascii="Arial" w:hAnsi="Arial" w:cs="Arial"/>
            <w:color w:val="auto"/>
            <w:sz w:val="22"/>
            <w:szCs w:val="22"/>
          </w:rPr>
          <w:id w:val="684483343"/>
          <w:citation/>
        </w:sdtPr>
        <w:sdtContent>
          <w:r w:rsidRPr="00C64982">
            <w:rPr>
              <w:rFonts w:ascii="Arial" w:hAnsi="Arial" w:cs="Arial"/>
              <w:color w:val="auto"/>
              <w:sz w:val="22"/>
              <w:szCs w:val="22"/>
            </w:rPr>
            <w:fldChar w:fldCharType="begin"/>
          </w:r>
          <w:r w:rsidRPr="00C64982">
            <w:rPr>
              <w:rFonts w:ascii="Arial" w:hAnsi="Arial" w:cs="Arial"/>
              <w:color w:val="auto"/>
              <w:sz w:val="22"/>
              <w:szCs w:val="22"/>
            </w:rPr>
            <w:instrText xml:space="preserve"> CITATION IBI \l 2057 </w:instrText>
          </w:r>
          <w:r w:rsidRPr="00C64982">
            <w:rPr>
              <w:rFonts w:ascii="Arial" w:hAnsi="Arial" w:cs="Arial"/>
              <w:color w:val="auto"/>
              <w:sz w:val="22"/>
              <w:szCs w:val="22"/>
            </w:rPr>
            <w:fldChar w:fldCharType="separate"/>
          </w:r>
          <w:r w:rsidR="00D846A5" w:rsidRPr="00D846A5">
            <w:rPr>
              <w:rFonts w:ascii="Arial" w:hAnsi="Arial" w:cs="Arial"/>
              <w:noProof/>
              <w:color w:val="auto"/>
              <w:sz w:val="22"/>
              <w:szCs w:val="22"/>
            </w:rPr>
            <w:t>(IBISWorld, n.d.)</w:t>
          </w:r>
          <w:r w:rsidRPr="00C64982">
            <w:rPr>
              <w:rFonts w:ascii="Arial" w:hAnsi="Arial" w:cs="Arial"/>
              <w:color w:val="auto"/>
              <w:sz w:val="22"/>
              <w:szCs w:val="22"/>
            </w:rPr>
            <w:fldChar w:fldCharType="end"/>
          </w:r>
        </w:sdtContent>
      </w:sdt>
    </w:p>
    <w:p w14:paraId="6E479EC3" w14:textId="0AC41A5F" w:rsidR="00880718" w:rsidRPr="0030122F" w:rsidRDefault="00880718" w:rsidP="00913164">
      <w:pPr>
        <w:spacing w:line="276" w:lineRule="auto"/>
        <w:jc w:val="both"/>
        <w:rPr>
          <w:rFonts w:ascii="Arial" w:hAnsi="Arial" w:cs="Arial"/>
          <w:sz w:val="22"/>
          <w:szCs w:val="22"/>
        </w:rPr>
      </w:pPr>
      <w:r w:rsidRPr="0030122F">
        <w:rPr>
          <w:rFonts w:ascii="Arial" w:hAnsi="Arial" w:cs="Arial"/>
          <w:sz w:val="22"/>
          <w:szCs w:val="22"/>
        </w:rPr>
        <w:t xml:space="preserve">Thirdly, Bloomsbury’s strategy was to focus on international expansion </w:t>
      </w:r>
      <w:r w:rsidR="00C64982" w:rsidRPr="0030122F">
        <w:rPr>
          <w:rFonts w:ascii="Arial" w:hAnsi="Arial" w:cs="Arial"/>
          <w:sz w:val="22"/>
          <w:szCs w:val="22"/>
        </w:rPr>
        <w:t>to</w:t>
      </w:r>
      <w:r w:rsidRPr="0030122F">
        <w:rPr>
          <w:rFonts w:ascii="Arial" w:hAnsi="Arial" w:cs="Arial"/>
          <w:sz w:val="22"/>
          <w:szCs w:val="22"/>
        </w:rPr>
        <w:t xml:space="preserve"> reduce the over-dependence on the UK market. As a result, it opened headquarters in the US, India and Australia and partnered with companies in China as joint interventions. Owing to the company’s focus on academic division, it utilised the largest academic market in the</w:t>
      </w:r>
      <w:r w:rsidR="00C41784">
        <w:rPr>
          <w:rFonts w:ascii="Arial" w:hAnsi="Arial" w:cs="Arial"/>
          <w:sz w:val="22"/>
          <w:szCs w:val="22"/>
        </w:rPr>
        <w:t xml:space="preserve"> </w:t>
      </w:r>
      <w:r w:rsidRPr="0030122F">
        <w:rPr>
          <w:rFonts w:ascii="Arial" w:hAnsi="Arial" w:cs="Arial"/>
          <w:sz w:val="22"/>
          <w:szCs w:val="22"/>
        </w:rPr>
        <w:t xml:space="preserve">US </w:t>
      </w:r>
      <w:sdt>
        <w:sdtPr>
          <w:rPr>
            <w:rFonts w:ascii="Arial" w:hAnsi="Arial" w:cs="Arial"/>
            <w:sz w:val="22"/>
            <w:szCs w:val="22"/>
          </w:rPr>
          <w:id w:val="1462997253"/>
          <w:citation/>
        </w:sdtPr>
        <w:sdtContent>
          <w:r w:rsidRPr="00217F2E">
            <w:rPr>
              <w:rFonts w:ascii="Arial" w:hAnsi="Arial" w:cs="Arial"/>
              <w:sz w:val="22"/>
              <w:szCs w:val="22"/>
            </w:rPr>
            <w:fldChar w:fldCharType="begin"/>
          </w:r>
          <w:r w:rsidRPr="00217F2E">
            <w:rPr>
              <w:rFonts w:ascii="Arial" w:hAnsi="Arial" w:cs="Arial"/>
              <w:sz w:val="22"/>
              <w:szCs w:val="22"/>
            </w:rPr>
            <w:instrText xml:space="preserve"> CITATION Blo20 \l 2057 </w:instrText>
          </w:r>
          <w:r w:rsidRPr="00217F2E">
            <w:rPr>
              <w:rFonts w:ascii="Arial" w:hAnsi="Arial" w:cs="Arial"/>
              <w:sz w:val="22"/>
              <w:szCs w:val="22"/>
            </w:rPr>
            <w:fldChar w:fldCharType="separate"/>
          </w:r>
          <w:r w:rsidR="00D846A5" w:rsidRPr="00D846A5">
            <w:rPr>
              <w:rFonts w:ascii="Arial" w:hAnsi="Arial" w:cs="Arial"/>
              <w:noProof/>
              <w:sz w:val="22"/>
              <w:szCs w:val="22"/>
            </w:rPr>
            <w:t>(Bloomsbury Annual Report, 2020)</w:t>
          </w:r>
          <w:r w:rsidRPr="00217F2E">
            <w:rPr>
              <w:rFonts w:ascii="Arial" w:hAnsi="Arial" w:cs="Arial"/>
              <w:sz w:val="22"/>
              <w:szCs w:val="22"/>
            </w:rPr>
            <w:fldChar w:fldCharType="end"/>
          </w:r>
        </w:sdtContent>
      </w:sdt>
      <w:r w:rsidRPr="0030122F">
        <w:rPr>
          <w:rFonts w:ascii="Arial" w:hAnsi="Arial" w:cs="Arial"/>
          <w:sz w:val="22"/>
          <w:szCs w:val="22"/>
        </w:rPr>
        <w:t xml:space="preserve"> and targeted higher education institutes to expand its market presence. </w:t>
      </w:r>
    </w:p>
    <w:p w14:paraId="4CA27F0C" w14:textId="35C17972" w:rsidR="00880718" w:rsidRDefault="00880718" w:rsidP="00913164">
      <w:pPr>
        <w:spacing w:line="276" w:lineRule="auto"/>
        <w:jc w:val="both"/>
        <w:rPr>
          <w:rFonts w:ascii="Arial" w:hAnsi="Arial" w:cs="Arial"/>
          <w:sz w:val="22"/>
          <w:szCs w:val="22"/>
        </w:rPr>
      </w:pPr>
      <w:r w:rsidRPr="0030122F">
        <w:rPr>
          <w:rFonts w:ascii="Arial" w:hAnsi="Arial" w:cs="Arial"/>
          <w:sz w:val="22"/>
          <w:szCs w:val="22"/>
        </w:rPr>
        <w:t>During the pandemic, there was a huge drop in sales in India (</w:t>
      </w:r>
      <w:r w:rsidRPr="0030122F">
        <w:rPr>
          <w:rFonts w:ascii="Arial" w:hAnsi="Arial" w:cs="Arial"/>
          <w:sz w:val="22"/>
          <w:szCs w:val="22"/>
        </w:rPr>
        <w:fldChar w:fldCharType="begin"/>
      </w:r>
      <w:r w:rsidRPr="0030122F">
        <w:rPr>
          <w:rFonts w:ascii="Arial" w:hAnsi="Arial" w:cs="Arial"/>
          <w:sz w:val="22"/>
          <w:szCs w:val="22"/>
        </w:rPr>
        <w:instrText xml:space="preserve"> REF _Ref155477694 \h  \* MERGEFORMAT </w:instrText>
      </w:r>
      <w:r w:rsidRPr="0030122F">
        <w:rPr>
          <w:rFonts w:ascii="Arial" w:hAnsi="Arial" w:cs="Arial"/>
          <w:sz w:val="22"/>
          <w:szCs w:val="22"/>
        </w:rPr>
      </w:r>
      <w:r w:rsidRPr="0030122F">
        <w:rPr>
          <w:rFonts w:ascii="Arial" w:hAnsi="Arial" w:cs="Arial"/>
          <w:sz w:val="22"/>
          <w:szCs w:val="22"/>
        </w:rPr>
        <w:fldChar w:fldCharType="separate"/>
      </w:r>
      <w:r w:rsidR="00C10909" w:rsidRPr="00217F2E">
        <w:rPr>
          <w:rFonts w:ascii="Arial" w:hAnsi="Arial" w:cs="Arial"/>
          <w:sz w:val="22"/>
          <w:szCs w:val="22"/>
        </w:rPr>
        <w:t xml:space="preserve">Figure </w:t>
      </w:r>
      <w:r w:rsidR="00C10909">
        <w:rPr>
          <w:rFonts w:ascii="Arial" w:hAnsi="Arial" w:cs="Arial"/>
          <w:noProof/>
          <w:sz w:val="22"/>
          <w:szCs w:val="22"/>
        </w:rPr>
        <w:t>20</w:t>
      </w:r>
      <w:r w:rsidRPr="0030122F">
        <w:rPr>
          <w:rFonts w:ascii="Arial" w:hAnsi="Arial" w:cs="Arial"/>
          <w:sz w:val="22"/>
          <w:szCs w:val="22"/>
        </w:rPr>
        <w:fldChar w:fldCharType="end"/>
      </w:r>
      <w:r w:rsidRPr="0030122F">
        <w:rPr>
          <w:rFonts w:ascii="Arial" w:hAnsi="Arial" w:cs="Arial"/>
          <w:sz w:val="22"/>
          <w:szCs w:val="22"/>
        </w:rPr>
        <w:t xml:space="preserve">) while sales in the US grew by 34%. As the number of readers surged in other countries, it was an opposite trend in India </w:t>
      </w:r>
      <w:sdt>
        <w:sdtPr>
          <w:rPr>
            <w:rFonts w:ascii="Arial" w:hAnsi="Arial" w:cs="Arial"/>
            <w:sz w:val="22"/>
            <w:szCs w:val="22"/>
          </w:rPr>
          <w:id w:val="512819361"/>
          <w:citation/>
        </w:sdtPr>
        <w:sdtContent>
          <w:r w:rsidRPr="0030122F">
            <w:rPr>
              <w:rFonts w:ascii="Arial" w:hAnsi="Arial" w:cs="Arial"/>
              <w:sz w:val="22"/>
              <w:szCs w:val="22"/>
            </w:rPr>
            <w:fldChar w:fldCharType="begin"/>
          </w:r>
          <w:r w:rsidRPr="0030122F">
            <w:rPr>
              <w:rFonts w:ascii="Arial" w:hAnsi="Arial" w:cs="Arial"/>
              <w:sz w:val="22"/>
              <w:szCs w:val="22"/>
            </w:rPr>
            <w:instrText xml:space="preserve"> CITATION Tia22 \l 2057 </w:instrText>
          </w:r>
          <w:r w:rsidRPr="0030122F">
            <w:rPr>
              <w:rFonts w:ascii="Arial" w:hAnsi="Arial" w:cs="Arial"/>
              <w:sz w:val="22"/>
              <w:szCs w:val="22"/>
            </w:rPr>
            <w:fldChar w:fldCharType="separate"/>
          </w:r>
          <w:r w:rsidR="00D846A5" w:rsidRPr="00D846A5">
            <w:rPr>
              <w:rFonts w:ascii="Arial" w:hAnsi="Arial" w:cs="Arial"/>
              <w:noProof/>
              <w:sz w:val="22"/>
              <w:szCs w:val="22"/>
            </w:rPr>
            <w:t>(Bhowal, 2022)</w:t>
          </w:r>
          <w:r w:rsidRPr="0030122F">
            <w:rPr>
              <w:rFonts w:ascii="Arial" w:hAnsi="Arial" w:cs="Arial"/>
              <w:sz w:val="22"/>
              <w:szCs w:val="22"/>
            </w:rPr>
            <w:fldChar w:fldCharType="end"/>
          </w:r>
        </w:sdtContent>
      </w:sdt>
      <w:r w:rsidRPr="0030122F">
        <w:rPr>
          <w:rFonts w:ascii="Arial" w:hAnsi="Arial" w:cs="Arial"/>
          <w:sz w:val="22"/>
          <w:szCs w:val="22"/>
        </w:rPr>
        <w:t xml:space="preserve"> and both online and offline sales dopped to an all-time low that year. The Indian publishing industry faced with many struggles due to piracy and the disruption of distributing channels. However, Bloomsbury bounced back quickly to regain its revenues by an increase of 58% the next year by strategically shifting towards publishing books in regional languages and through translations. </w:t>
      </w:r>
      <w:sdt>
        <w:sdtPr>
          <w:rPr>
            <w:rFonts w:ascii="Arial" w:hAnsi="Arial" w:cs="Arial"/>
            <w:sz w:val="22"/>
            <w:szCs w:val="22"/>
          </w:rPr>
          <w:id w:val="-2002341768"/>
          <w:citation/>
        </w:sdtPr>
        <w:sdtContent>
          <w:r w:rsidRPr="00387757">
            <w:rPr>
              <w:rFonts w:ascii="Arial" w:hAnsi="Arial" w:cs="Arial"/>
              <w:sz w:val="22"/>
              <w:szCs w:val="22"/>
            </w:rPr>
            <w:fldChar w:fldCharType="begin"/>
          </w:r>
          <w:r w:rsidRPr="00387757">
            <w:rPr>
              <w:rFonts w:ascii="Arial" w:hAnsi="Arial" w:cs="Arial"/>
              <w:sz w:val="22"/>
              <w:szCs w:val="22"/>
            </w:rPr>
            <w:instrText xml:space="preserve"> CITATION Par22 \l 2057 </w:instrText>
          </w:r>
          <w:r w:rsidRPr="00387757">
            <w:rPr>
              <w:rFonts w:ascii="Arial" w:hAnsi="Arial" w:cs="Arial"/>
              <w:sz w:val="22"/>
              <w:szCs w:val="22"/>
            </w:rPr>
            <w:fldChar w:fldCharType="separate"/>
          </w:r>
          <w:r w:rsidR="00D846A5" w:rsidRPr="00D846A5">
            <w:rPr>
              <w:rFonts w:ascii="Arial" w:hAnsi="Arial" w:cs="Arial"/>
              <w:noProof/>
              <w:sz w:val="22"/>
              <w:szCs w:val="22"/>
            </w:rPr>
            <w:t>(Parakala, 2022)</w:t>
          </w:r>
          <w:r w:rsidRPr="00387757">
            <w:rPr>
              <w:rFonts w:ascii="Arial" w:hAnsi="Arial" w:cs="Arial"/>
              <w:sz w:val="22"/>
              <w:szCs w:val="22"/>
            </w:rPr>
            <w:fldChar w:fldCharType="end"/>
          </w:r>
        </w:sdtContent>
      </w:sdt>
      <w:r w:rsidRPr="0030122F">
        <w:rPr>
          <w:rFonts w:ascii="Arial" w:hAnsi="Arial" w:cs="Arial"/>
          <w:sz w:val="22"/>
          <w:szCs w:val="22"/>
        </w:rPr>
        <w:t xml:space="preserve"> </w:t>
      </w:r>
    </w:p>
    <w:p w14:paraId="5EF1A431" w14:textId="77777777" w:rsidR="00AF64F7" w:rsidRPr="0030122F" w:rsidRDefault="00AF64F7" w:rsidP="00913164">
      <w:pPr>
        <w:spacing w:line="276" w:lineRule="auto"/>
        <w:jc w:val="both"/>
        <w:rPr>
          <w:rFonts w:ascii="Arial" w:hAnsi="Arial" w:cs="Arial"/>
          <w:sz w:val="22"/>
          <w:szCs w:val="22"/>
        </w:rPr>
      </w:pPr>
    </w:p>
    <w:p w14:paraId="10F0D1E5" w14:textId="77777777" w:rsidR="00880718" w:rsidRPr="0030122F" w:rsidRDefault="00880718" w:rsidP="00913164">
      <w:pPr>
        <w:keepNext/>
        <w:spacing w:line="276" w:lineRule="auto"/>
        <w:jc w:val="center"/>
        <w:rPr>
          <w:rFonts w:ascii="Arial" w:hAnsi="Arial" w:cs="Arial"/>
          <w:sz w:val="22"/>
          <w:szCs w:val="22"/>
        </w:rPr>
      </w:pPr>
      <w:r w:rsidRPr="0030122F">
        <w:rPr>
          <w:rFonts w:ascii="Arial" w:hAnsi="Arial" w:cs="Arial"/>
          <w:noProof/>
          <w:sz w:val="22"/>
          <w:szCs w:val="22"/>
        </w:rPr>
        <w:drawing>
          <wp:inline distT="0" distB="0" distL="0" distR="0" wp14:anchorId="24FD6C6E" wp14:editId="3AEFC544">
            <wp:extent cx="3514725" cy="2657475"/>
            <wp:effectExtent l="0" t="0" r="9525" b="9525"/>
            <wp:docPr id="22" name="Chart 22">
              <a:extLst xmlns:a="http://schemas.openxmlformats.org/drawingml/2006/main">
                <a:ext uri="{FF2B5EF4-FFF2-40B4-BE49-F238E27FC236}">
                  <a16:creationId xmlns:a16="http://schemas.microsoft.com/office/drawing/2014/main" id="{52F7F643-2D7F-45FE-8C2D-EAE2766A6D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1B0EC34" w14:textId="73A9EC95" w:rsidR="00880718" w:rsidRPr="00217F2E" w:rsidRDefault="00880718" w:rsidP="00913164">
      <w:pPr>
        <w:pStyle w:val="Caption"/>
        <w:spacing w:line="276" w:lineRule="auto"/>
        <w:rPr>
          <w:rFonts w:ascii="Arial" w:hAnsi="Arial" w:cs="Arial"/>
          <w:color w:val="auto"/>
          <w:sz w:val="22"/>
          <w:szCs w:val="22"/>
        </w:rPr>
      </w:pPr>
      <w:bookmarkStart w:id="22" w:name="_Ref155477694"/>
      <w:r w:rsidRPr="00217F2E">
        <w:rPr>
          <w:rFonts w:ascii="Arial" w:hAnsi="Arial" w:cs="Arial"/>
          <w:color w:val="auto"/>
          <w:sz w:val="22"/>
          <w:szCs w:val="22"/>
        </w:rPr>
        <w:t xml:space="preserve">Figure </w:t>
      </w:r>
      <w:r w:rsidRPr="00217F2E">
        <w:rPr>
          <w:rFonts w:ascii="Arial" w:hAnsi="Arial" w:cs="Arial"/>
          <w:color w:val="auto"/>
          <w:sz w:val="22"/>
          <w:szCs w:val="22"/>
        </w:rPr>
        <w:fldChar w:fldCharType="begin"/>
      </w:r>
      <w:r w:rsidRPr="00217F2E">
        <w:rPr>
          <w:rFonts w:ascii="Arial" w:hAnsi="Arial" w:cs="Arial"/>
          <w:color w:val="auto"/>
          <w:sz w:val="22"/>
          <w:szCs w:val="22"/>
        </w:rPr>
        <w:instrText xml:space="preserve"> SEQ Figure \* ARABIC </w:instrText>
      </w:r>
      <w:r w:rsidRPr="00217F2E">
        <w:rPr>
          <w:rFonts w:ascii="Arial" w:hAnsi="Arial" w:cs="Arial"/>
          <w:color w:val="auto"/>
          <w:sz w:val="22"/>
          <w:szCs w:val="22"/>
        </w:rPr>
        <w:fldChar w:fldCharType="separate"/>
      </w:r>
      <w:r w:rsidR="00C10909">
        <w:rPr>
          <w:rFonts w:ascii="Arial" w:hAnsi="Arial" w:cs="Arial"/>
          <w:noProof/>
          <w:color w:val="auto"/>
          <w:sz w:val="22"/>
          <w:szCs w:val="22"/>
        </w:rPr>
        <w:t>20</w:t>
      </w:r>
      <w:r w:rsidRPr="00217F2E">
        <w:rPr>
          <w:rFonts w:ascii="Arial" w:hAnsi="Arial" w:cs="Arial"/>
          <w:noProof/>
          <w:color w:val="auto"/>
          <w:sz w:val="22"/>
          <w:szCs w:val="22"/>
        </w:rPr>
        <w:fldChar w:fldCharType="end"/>
      </w:r>
      <w:bookmarkEnd w:id="22"/>
      <w:r w:rsidRPr="00217F2E">
        <w:rPr>
          <w:rFonts w:ascii="Arial" w:hAnsi="Arial" w:cs="Arial"/>
          <w:color w:val="auto"/>
          <w:sz w:val="22"/>
          <w:szCs w:val="22"/>
        </w:rPr>
        <w:t>: Sales growth by region</w:t>
      </w:r>
      <w:r w:rsidR="00217F2E">
        <w:rPr>
          <w:rFonts w:ascii="Arial" w:hAnsi="Arial" w:cs="Arial"/>
          <w:color w:val="auto"/>
          <w:sz w:val="22"/>
          <w:szCs w:val="22"/>
        </w:rPr>
        <w:t xml:space="preserve">s of </w:t>
      </w:r>
      <w:proofErr w:type="gramStart"/>
      <w:r w:rsidR="00217F2E">
        <w:rPr>
          <w:rFonts w:ascii="Arial" w:hAnsi="Arial" w:cs="Arial"/>
          <w:color w:val="auto"/>
          <w:sz w:val="22"/>
          <w:szCs w:val="22"/>
        </w:rPr>
        <w:t>publication</w:t>
      </w:r>
      <w:proofErr w:type="gramEnd"/>
    </w:p>
    <w:p w14:paraId="7B62283B" w14:textId="49D2DD12" w:rsidR="00880718" w:rsidRPr="0030122F" w:rsidRDefault="00880718" w:rsidP="00913164">
      <w:pPr>
        <w:spacing w:line="276" w:lineRule="auto"/>
        <w:jc w:val="both"/>
        <w:rPr>
          <w:rFonts w:ascii="Arial" w:hAnsi="Arial" w:cs="Arial"/>
          <w:sz w:val="22"/>
          <w:szCs w:val="22"/>
        </w:rPr>
      </w:pPr>
      <w:r w:rsidRPr="0030122F">
        <w:rPr>
          <w:rFonts w:ascii="Arial" w:hAnsi="Arial" w:cs="Arial"/>
          <w:sz w:val="22"/>
          <w:szCs w:val="22"/>
        </w:rPr>
        <w:lastRenderedPageBreak/>
        <w:t xml:space="preserve">Finally, during the pandemic, Bloomsbury also contributed to society by formulating sustainability and employee </w:t>
      </w:r>
      <w:r w:rsidR="00217F2E" w:rsidRPr="0030122F">
        <w:rPr>
          <w:rFonts w:ascii="Arial" w:hAnsi="Arial" w:cs="Arial"/>
          <w:sz w:val="22"/>
          <w:szCs w:val="22"/>
        </w:rPr>
        <w:t>well</w:t>
      </w:r>
      <w:r w:rsidR="00BE6A97">
        <w:rPr>
          <w:rFonts w:ascii="Arial" w:hAnsi="Arial" w:cs="Arial"/>
          <w:sz w:val="22"/>
          <w:szCs w:val="22"/>
        </w:rPr>
        <w:t>-</w:t>
      </w:r>
      <w:r w:rsidR="00217F2E" w:rsidRPr="0030122F">
        <w:rPr>
          <w:rFonts w:ascii="Arial" w:hAnsi="Arial" w:cs="Arial"/>
          <w:sz w:val="22"/>
          <w:szCs w:val="22"/>
        </w:rPr>
        <w:t>being</w:t>
      </w:r>
      <w:r w:rsidRPr="0030122F">
        <w:rPr>
          <w:rFonts w:ascii="Arial" w:hAnsi="Arial" w:cs="Arial"/>
          <w:sz w:val="22"/>
          <w:szCs w:val="22"/>
        </w:rPr>
        <w:t xml:space="preserve"> goals and achieving them through partnering with non-profit organisations and trusts like the Woodland Trust and Reforest Action (</w:t>
      </w:r>
      <w:r>
        <w:rPr>
          <w:rFonts w:ascii="Arial" w:hAnsi="Arial" w:cs="Arial"/>
        </w:rPr>
        <w:fldChar w:fldCharType="begin"/>
      </w:r>
      <w:r>
        <w:rPr>
          <w:rFonts w:ascii="Arial" w:hAnsi="Arial" w:cs="Arial"/>
        </w:rPr>
        <w:instrText xml:space="preserve"> REF _Ref155542094 \h </w:instrText>
      </w:r>
      <w:r w:rsidR="00913164">
        <w:rPr>
          <w:rFonts w:ascii="Arial" w:hAnsi="Arial" w:cs="Arial"/>
        </w:rPr>
        <w:instrText xml:space="preserve"> \* MERGEFORMAT </w:instrText>
      </w:r>
      <w:r>
        <w:rPr>
          <w:rFonts w:ascii="Arial" w:hAnsi="Arial" w:cs="Arial"/>
        </w:rPr>
      </w:r>
      <w:r>
        <w:rPr>
          <w:rFonts w:ascii="Arial" w:hAnsi="Arial" w:cs="Arial"/>
        </w:rPr>
        <w:fldChar w:fldCharType="separate"/>
      </w:r>
      <w:r w:rsidR="00C10909" w:rsidRPr="00217F2E">
        <w:rPr>
          <w:rFonts w:ascii="Arial" w:hAnsi="Arial" w:cs="Arial"/>
          <w:sz w:val="22"/>
          <w:szCs w:val="22"/>
        </w:rPr>
        <w:t xml:space="preserve">Figure </w:t>
      </w:r>
      <w:r w:rsidR="00C10909">
        <w:rPr>
          <w:rFonts w:ascii="Arial" w:hAnsi="Arial" w:cs="Arial"/>
          <w:noProof/>
          <w:sz w:val="22"/>
          <w:szCs w:val="22"/>
        </w:rPr>
        <w:t>21</w:t>
      </w:r>
      <w:r>
        <w:rPr>
          <w:rFonts w:ascii="Arial" w:hAnsi="Arial" w:cs="Arial"/>
        </w:rPr>
        <w:fldChar w:fldCharType="end"/>
      </w:r>
      <w:r>
        <w:rPr>
          <w:rFonts w:ascii="Arial" w:hAnsi="Arial" w:cs="Arial"/>
        </w:rPr>
        <w:t>)</w:t>
      </w:r>
    </w:p>
    <w:p w14:paraId="7FAE591E" w14:textId="77777777" w:rsidR="00880718" w:rsidRPr="0030122F" w:rsidRDefault="00880718" w:rsidP="00913164">
      <w:pPr>
        <w:keepNext/>
        <w:spacing w:line="276" w:lineRule="auto"/>
        <w:jc w:val="center"/>
        <w:rPr>
          <w:rFonts w:ascii="Arial" w:hAnsi="Arial" w:cs="Arial"/>
          <w:sz w:val="22"/>
          <w:szCs w:val="22"/>
        </w:rPr>
      </w:pPr>
      <w:r w:rsidRPr="0030122F">
        <w:rPr>
          <w:rFonts w:ascii="Arial" w:hAnsi="Arial" w:cs="Arial"/>
          <w:noProof/>
          <w:sz w:val="22"/>
          <w:szCs w:val="22"/>
        </w:rPr>
        <w:drawing>
          <wp:inline distT="0" distB="0" distL="0" distR="0" wp14:anchorId="04C2F2B2" wp14:editId="45E5451F">
            <wp:extent cx="4972050" cy="3366007"/>
            <wp:effectExtent l="0" t="0" r="0" b="6350"/>
            <wp:docPr id="23" name="Picture 23" descr="A blue rectangular object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lue rectangular object with text&#10;&#10;Description automatically generated with medium confidence"/>
                    <pic:cNvPicPr/>
                  </pic:nvPicPr>
                  <pic:blipFill rotWithShape="1">
                    <a:blip r:embed="rId35">
                      <a:biLevel thresh="75000"/>
                      <a:extLst>
                        <a:ext uri="{28A0092B-C50C-407E-A947-70E740481C1C}">
                          <a14:useLocalDpi xmlns:a14="http://schemas.microsoft.com/office/drawing/2010/main" val="0"/>
                        </a:ext>
                      </a:extLst>
                    </a:blip>
                    <a:srcRect t="8397" r="32438" b="-576"/>
                    <a:stretch/>
                  </pic:blipFill>
                  <pic:spPr bwMode="auto">
                    <a:xfrm>
                      <a:off x="0" y="0"/>
                      <a:ext cx="5047994" cy="3417420"/>
                    </a:xfrm>
                    <a:prstGeom prst="rect">
                      <a:avLst/>
                    </a:prstGeom>
                    <a:ln>
                      <a:noFill/>
                    </a:ln>
                    <a:extLst>
                      <a:ext uri="{53640926-AAD7-44D8-BBD7-CCE9431645EC}">
                        <a14:shadowObscured xmlns:a14="http://schemas.microsoft.com/office/drawing/2010/main"/>
                      </a:ext>
                    </a:extLst>
                  </pic:spPr>
                </pic:pic>
              </a:graphicData>
            </a:graphic>
          </wp:inline>
        </w:drawing>
      </w:r>
    </w:p>
    <w:p w14:paraId="5E9DC437" w14:textId="29C25AE5" w:rsidR="00880718" w:rsidRPr="00217F2E" w:rsidRDefault="00880718" w:rsidP="00913164">
      <w:pPr>
        <w:pStyle w:val="Caption"/>
        <w:spacing w:line="276" w:lineRule="auto"/>
        <w:rPr>
          <w:rFonts w:ascii="Arial" w:hAnsi="Arial" w:cs="Arial"/>
          <w:color w:val="auto"/>
          <w:sz w:val="22"/>
          <w:szCs w:val="22"/>
        </w:rPr>
      </w:pPr>
      <w:bookmarkStart w:id="23" w:name="_Ref155542094"/>
      <w:r w:rsidRPr="00217F2E">
        <w:rPr>
          <w:rFonts w:ascii="Arial" w:hAnsi="Arial" w:cs="Arial"/>
          <w:color w:val="auto"/>
          <w:sz w:val="22"/>
          <w:szCs w:val="22"/>
        </w:rPr>
        <w:t xml:space="preserve">Figure </w:t>
      </w:r>
      <w:r w:rsidRPr="00217F2E">
        <w:rPr>
          <w:rFonts w:ascii="Arial" w:hAnsi="Arial" w:cs="Arial"/>
          <w:color w:val="auto"/>
          <w:sz w:val="22"/>
          <w:szCs w:val="22"/>
        </w:rPr>
        <w:fldChar w:fldCharType="begin"/>
      </w:r>
      <w:r w:rsidRPr="00217F2E">
        <w:rPr>
          <w:rFonts w:ascii="Arial" w:hAnsi="Arial" w:cs="Arial"/>
          <w:color w:val="auto"/>
          <w:sz w:val="22"/>
          <w:szCs w:val="22"/>
        </w:rPr>
        <w:instrText xml:space="preserve"> SEQ Figure \* ARABIC </w:instrText>
      </w:r>
      <w:r w:rsidRPr="00217F2E">
        <w:rPr>
          <w:rFonts w:ascii="Arial" w:hAnsi="Arial" w:cs="Arial"/>
          <w:color w:val="auto"/>
          <w:sz w:val="22"/>
          <w:szCs w:val="22"/>
        </w:rPr>
        <w:fldChar w:fldCharType="separate"/>
      </w:r>
      <w:r w:rsidR="00C10909">
        <w:rPr>
          <w:rFonts w:ascii="Arial" w:hAnsi="Arial" w:cs="Arial"/>
          <w:noProof/>
          <w:color w:val="auto"/>
          <w:sz w:val="22"/>
          <w:szCs w:val="22"/>
        </w:rPr>
        <w:t>21</w:t>
      </w:r>
      <w:r w:rsidRPr="00217F2E">
        <w:rPr>
          <w:rFonts w:ascii="Arial" w:hAnsi="Arial" w:cs="Arial"/>
          <w:noProof/>
          <w:color w:val="auto"/>
          <w:sz w:val="22"/>
          <w:szCs w:val="22"/>
        </w:rPr>
        <w:fldChar w:fldCharType="end"/>
      </w:r>
      <w:bookmarkEnd w:id="23"/>
      <w:r w:rsidR="00585670">
        <w:rPr>
          <w:rFonts w:ascii="Arial" w:hAnsi="Arial" w:cs="Arial"/>
          <w:color w:val="auto"/>
          <w:sz w:val="22"/>
          <w:szCs w:val="22"/>
        </w:rPr>
        <w:t>: Bloomsbury</w:t>
      </w:r>
      <w:r w:rsidRPr="00217F2E">
        <w:rPr>
          <w:rFonts w:ascii="Arial" w:hAnsi="Arial" w:cs="Arial"/>
          <w:color w:val="auto"/>
          <w:sz w:val="22"/>
          <w:szCs w:val="22"/>
        </w:rPr>
        <w:t xml:space="preserve"> </w:t>
      </w:r>
      <w:r w:rsidR="00BE6A97">
        <w:rPr>
          <w:rFonts w:ascii="Arial" w:hAnsi="Arial" w:cs="Arial"/>
          <w:color w:val="auto"/>
          <w:sz w:val="22"/>
          <w:szCs w:val="22"/>
        </w:rPr>
        <w:t>I</w:t>
      </w:r>
      <w:r w:rsidRPr="00217F2E">
        <w:rPr>
          <w:rFonts w:ascii="Arial" w:hAnsi="Arial" w:cs="Arial"/>
          <w:color w:val="auto"/>
          <w:sz w:val="22"/>
          <w:szCs w:val="22"/>
        </w:rPr>
        <w:t>nitiatives</w:t>
      </w:r>
      <w:r w:rsidR="00BE46C3">
        <w:rPr>
          <w:rFonts w:ascii="Arial" w:hAnsi="Arial" w:cs="Arial"/>
          <w:color w:val="auto"/>
          <w:sz w:val="22"/>
          <w:szCs w:val="22"/>
        </w:rPr>
        <w:t xml:space="preserve"> (</w:t>
      </w:r>
      <w:sdt>
        <w:sdtPr>
          <w:rPr>
            <w:rFonts w:ascii="Arial" w:hAnsi="Arial" w:cs="Arial"/>
            <w:color w:val="auto"/>
            <w:sz w:val="22"/>
            <w:szCs w:val="22"/>
          </w:rPr>
          <w:id w:val="-1076051503"/>
          <w:citation/>
        </w:sdtPr>
        <w:sdtContent>
          <w:r w:rsidR="00B01EC0">
            <w:rPr>
              <w:rFonts w:ascii="Arial" w:hAnsi="Arial" w:cs="Arial"/>
              <w:color w:val="auto"/>
              <w:sz w:val="22"/>
              <w:szCs w:val="22"/>
            </w:rPr>
            <w:fldChar w:fldCharType="begin"/>
          </w:r>
          <w:r w:rsidR="00B01EC0">
            <w:rPr>
              <w:rFonts w:ascii="Arial" w:hAnsi="Arial" w:cs="Arial"/>
              <w:color w:val="auto"/>
              <w:sz w:val="22"/>
              <w:szCs w:val="22"/>
              <w:lang w:val="en-US"/>
            </w:rPr>
            <w:instrText xml:space="preserve"> CITATION Bloo21 \l 1033 </w:instrText>
          </w:r>
          <w:r w:rsidR="00B01EC0">
            <w:rPr>
              <w:rFonts w:ascii="Arial" w:hAnsi="Arial" w:cs="Arial"/>
              <w:color w:val="auto"/>
              <w:sz w:val="22"/>
              <w:szCs w:val="22"/>
            </w:rPr>
            <w:fldChar w:fldCharType="separate"/>
          </w:r>
          <w:r w:rsidR="00B01EC0">
            <w:rPr>
              <w:rFonts w:ascii="Arial" w:hAnsi="Arial" w:cs="Arial"/>
              <w:noProof/>
              <w:color w:val="auto"/>
              <w:sz w:val="22"/>
              <w:szCs w:val="22"/>
              <w:lang w:val="en-US"/>
            </w:rPr>
            <w:t xml:space="preserve"> </w:t>
          </w:r>
          <w:r w:rsidR="00B01EC0" w:rsidRPr="00B01EC0">
            <w:rPr>
              <w:rFonts w:ascii="Arial" w:hAnsi="Arial" w:cs="Arial"/>
              <w:noProof/>
              <w:color w:val="auto"/>
              <w:sz w:val="22"/>
              <w:szCs w:val="22"/>
              <w:lang w:val="en-US"/>
            </w:rPr>
            <w:t>(Bloomsbury Interim Report, February 2021)</w:t>
          </w:r>
          <w:r w:rsidR="00B01EC0">
            <w:rPr>
              <w:rFonts w:ascii="Arial" w:hAnsi="Arial" w:cs="Arial"/>
              <w:color w:val="auto"/>
              <w:sz w:val="22"/>
              <w:szCs w:val="22"/>
            </w:rPr>
            <w:fldChar w:fldCharType="end"/>
          </w:r>
        </w:sdtContent>
      </w:sdt>
    </w:p>
    <w:p w14:paraId="657D569B" w14:textId="3FA95267" w:rsidR="00880718" w:rsidRPr="0030122F" w:rsidRDefault="00880718" w:rsidP="00913164">
      <w:pPr>
        <w:spacing w:line="276" w:lineRule="auto"/>
        <w:jc w:val="both"/>
        <w:rPr>
          <w:rFonts w:ascii="Arial" w:hAnsi="Arial" w:cs="Arial"/>
          <w:sz w:val="22"/>
          <w:szCs w:val="22"/>
        </w:rPr>
      </w:pPr>
      <w:r w:rsidRPr="0030122F">
        <w:rPr>
          <w:rFonts w:ascii="Arial" w:hAnsi="Arial" w:cs="Arial"/>
          <w:sz w:val="22"/>
          <w:szCs w:val="22"/>
        </w:rPr>
        <w:t xml:space="preserve">After the pandemic, the company continued its strategic focus by classifying its long-term goals into three categories. Each category incorporated various goals and collectively benefitted the company to achieve £230 million </w:t>
      </w:r>
      <w:r w:rsidR="00BE6A97">
        <w:rPr>
          <w:rFonts w:ascii="Arial" w:hAnsi="Arial" w:cs="Arial"/>
          <w:sz w:val="22"/>
          <w:szCs w:val="22"/>
        </w:rPr>
        <w:t xml:space="preserve">in </w:t>
      </w:r>
      <w:r w:rsidRPr="0030122F">
        <w:rPr>
          <w:rFonts w:ascii="Arial" w:hAnsi="Arial" w:cs="Arial"/>
          <w:sz w:val="22"/>
          <w:szCs w:val="22"/>
        </w:rPr>
        <w:t xml:space="preserve">revenue in 2022, thereby extending the benefits of </w:t>
      </w:r>
      <w:r w:rsidR="00BE6A97">
        <w:rPr>
          <w:rFonts w:ascii="Arial" w:hAnsi="Arial" w:cs="Arial"/>
          <w:sz w:val="22"/>
          <w:szCs w:val="22"/>
        </w:rPr>
        <w:t xml:space="preserve">the </w:t>
      </w:r>
      <w:r w:rsidRPr="0030122F">
        <w:rPr>
          <w:rFonts w:ascii="Arial" w:hAnsi="Arial" w:cs="Arial"/>
          <w:sz w:val="22"/>
          <w:szCs w:val="22"/>
        </w:rPr>
        <w:t xml:space="preserve">pandemic boom of </w:t>
      </w:r>
      <w:r w:rsidR="00BE6A97">
        <w:rPr>
          <w:rFonts w:ascii="Arial" w:hAnsi="Arial" w:cs="Arial"/>
          <w:sz w:val="22"/>
          <w:szCs w:val="22"/>
        </w:rPr>
        <w:t xml:space="preserve">the </w:t>
      </w:r>
      <w:r w:rsidRPr="0030122F">
        <w:rPr>
          <w:rFonts w:ascii="Arial" w:hAnsi="Arial" w:cs="Arial"/>
          <w:sz w:val="22"/>
          <w:szCs w:val="22"/>
        </w:rPr>
        <w:t>publishing industry.</w:t>
      </w:r>
    </w:p>
    <w:p w14:paraId="14707657" w14:textId="77777777" w:rsidR="00880718" w:rsidRPr="0030122F" w:rsidRDefault="00880718" w:rsidP="00913164">
      <w:pPr>
        <w:keepNext/>
        <w:spacing w:line="276" w:lineRule="auto"/>
        <w:jc w:val="center"/>
        <w:rPr>
          <w:rFonts w:ascii="Arial" w:hAnsi="Arial" w:cs="Arial"/>
          <w:sz w:val="22"/>
          <w:szCs w:val="22"/>
        </w:rPr>
      </w:pPr>
      <w:r w:rsidRPr="0030122F">
        <w:rPr>
          <w:rFonts w:ascii="Arial" w:hAnsi="Arial" w:cs="Arial"/>
          <w:noProof/>
          <w:sz w:val="22"/>
          <w:szCs w:val="22"/>
        </w:rPr>
        <w:drawing>
          <wp:inline distT="0" distB="0" distL="0" distR="0" wp14:anchorId="0799816B" wp14:editId="2706A078">
            <wp:extent cx="5139024" cy="2886075"/>
            <wp:effectExtent l="0" t="0" r="5080" b="0"/>
            <wp:docPr id="24" name="Picture 24" descr="A diagram of a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diagram of a marke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151697" cy="2893192"/>
                    </a:xfrm>
                    <a:prstGeom prst="rect">
                      <a:avLst/>
                    </a:prstGeom>
                  </pic:spPr>
                </pic:pic>
              </a:graphicData>
            </a:graphic>
          </wp:inline>
        </w:drawing>
      </w:r>
    </w:p>
    <w:p w14:paraId="3978AF03" w14:textId="4FCBDE70" w:rsidR="00880718" w:rsidRPr="00AF64F7" w:rsidRDefault="00880718" w:rsidP="00913164">
      <w:pPr>
        <w:pStyle w:val="Caption"/>
        <w:spacing w:line="276" w:lineRule="auto"/>
        <w:rPr>
          <w:rFonts w:ascii="Arial" w:hAnsi="Arial" w:cs="Arial"/>
          <w:color w:val="auto"/>
          <w:sz w:val="22"/>
          <w:szCs w:val="22"/>
        </w:rPr>
      </w:pPr>
      <w:r w:rsidRPr="00AF64F7">
        <w:rPr>
          <w:rFonts w:ascii="Arial" w:hAnsi="Arial" w:cs="Arial"/>
          <w:color w:val="auto"/>
          <w:sz w:val="22"/>
          <w:szCs w:val="22"/>
        </w:rPr>
        <w:t xml:space="preserve">Figure </w:t>
      </w:r>
      <w:r w:rsidRPr="00AF64F7">
        <w:rPr>
          <w:rFonts w:ascii="Arial" w:hAnsi="Arial" w:cs="Arial"/>
          <w:color w:val="auto"/>
          <w:sz w:val="22"/>
          <w:szCs w:val="22"/>
        </w:rPr>
        <w:fldChar w:fldCharType="begin"/>
      </w:r>
      <w:r w:rsidRPr="00AF64F7">
        <w:rPr>
          <w:rFonts w:ascii="Arial" w:hAnsi="Arial" w:cs="Arial"/>
          <w:color w:val="auto"/>
          <w:sz w:val="22"/>
          <w:szCs w:val="22"/>
        </w:rPr>
        <w:instrText xml:space="preserve"> SEQ Figure \* ARABIC </w:instrText>
      </w:r>
      <w:r w:rsidRPr="00AF64F7">
        <w:rPr>
          <w:rFonts w:ascii="Arial" w:hAnsi="Arial" w:cs="Arial"/>
          <w:color w:val="auto"/>
          <w:sz w:val="22"/>
          <w:szCs w:val="22"/>
        </w:rPr>
        <w:fldChar w:fldCharType="separate"/>
      </w:r>
      <w:r w:rsidR="00C10909">
        <w:rPr>
          <w:rFonts w:ascii="Arial" w:hAnsi="Arial" w:cs="Arial"/>
          <w:noProof/>
          <w:color w:val="auto"/>
          <w:sz w:val="22"/>
          <w:szCs w:val="22"/>
        </w:rPr>
        <w:t>22</w:t>
      </w:r>
      <w:r w:rsidRPr="00AF64F7">
        <w:rPr>
          <w:rFonts w:ascii="Arial" w:hAnsi="Arial" w:cs="Arial"/>
          <w:noProof/>
          <w:color w:val="auto"/>
          <w:sz w:val="22"/>
          <w:szCs w:val="22"/>
        </w:rPr>
        <w:fldChar w:fldCharType="end"/>
      </w:r>
      <w:r w:rsidRPr="00AF64F7">
        <w:rPr>
          <w:rFonts w:ascii="Arial" w:hAnsi="Arial" w:cs="Arial"/>
          <w:color w:val="auto"/>
          <w:sz w:val="22"/>
          <w:szCs w:val="22"/>
        </w:rPr>
        <w:t xml:space="preserve">: Three strategic divisions under </w:t>
      </w:r>
      <w:proofErr w:type="gramStart"/>
      <w:r w:rsidRPr="00AF64F7">
        <w:rPr>
          <w:rFonts w:ascii="Arial" w:hAnsi="Arial" w:cs="Arial"/>
          <w:color w:val="auto"/>
          <w:sz w:val="22"/>
          <w:szCs w:val="22"/>
        </w:rPr>
        <w:t>focus</w:t>
      </w:r>
      <w:proofErr w:type="gramEnd"/>
    </w:p>
    <w:p w14:paraId="65DEE3E6" w14:textId="77777777" w:rsidR="00880718" w:rsidRDefault="00880718" w:rsidP="00913164">
      <w:pPr>
        <w:spacing w:line="276" w:lineRule="auto"/>
        <w:rPr>
          <w:rFonts w:ascii="Arial" w:hAnsi="Arial" w:cs="Arial"/>
        </w:rPr>
      </w:pPr>
    </w:p>
    <w:p w14:paraId="4983B6B9" w14:textId="77777777" w:rsidR="00BE6A97" w:rsidRDefault="00BE6A97" w:rsidP="00913164">
      <w:pPr>
        <w:spacing w:line="276" w:lineRule="auto"/>
        <w:jc w:val="both"/>
        <w:rPr>
          <w:rFonts w:ascii="Arial" w:hAnsi="Arial" w:cs="Arial"/>
          <w:sz w:val="22"/>
          <w:szCs w:val="22"/>
        </w:rPr>
      </w:pPr>
    </w:p>
    <w:p w14:paraId="32D9D848" w14:textId="24B1FBDB" w:rsidR="00880718" w:rsidRDefault="00880718" w:rsidP="00913164">
      <w:pPr>
        <w:spacing w:line="276" w:lineRule="auto"/>
        <w:jc w:val="both"/>
        <w:rPr>
          <w:rFonts w:ascii="Arial" w:hAnsi="Arial" w:cs="Arial"/>
          <w:sz w:val="22"/>
          <w:szCs w:val="22"/>
        </w:rPr>
      </w:pPr>
      <w:r w:rsidRPr="0030122F">
        <w:rPr>
          <w:rFonts w:ascii="Arial" w:hAnsi="Arial" w:cs="Arial"/>
          <w:sz w:val="22"/>
          <w:szCs w:val="22"/>
        </w:rPr>
        <w:lastRenderedPageBreak/>
        <w:t xml:space="preserve">Having established a strong digital presence in the UK and international markets, Bloomsbury began cross selling its products and services through its acquisitions. It also ensured the generation of </w:t>
      </w:r>
      <w:r w:rsidR="0F28534C" w:rsidRPr="0030122F">
        <w:rPr>
          <w:rFonts w:ascii="Arial" w:hAnsi="Arial" w:cs="Arial"/>
          <w:sz w:val="22"/>
          <w:szCs w:val="22"/>
        </w:rPr>
        <w:t>latest content</w:t>
      </w:r>
      <w:r w:rsidRPr="0030122F">
        <w:rPr>
          <w:rFonts w:ascii="Arial" w:hAnsi="Arial" w:cs="Arial"/>
          <w:sz w:val="22"/>
          <w:szCs w:val="22"/>
        </w:rPr>
        <w:t xml:space="preserve"> by paying £14.8 million advances to the authors even before the publication of books and continued the organic growth strategy through acquisitions </w:t>
      </w:r>
      <w:sdt>
        <w:sdtPr>
          <w:rPr>
            <w:rFonts w:ascii="Arial" w:hAnsi="Arial" w:cs="Arial"/>
            <w:sz w:val="22"/>
            <w:szCs w:val="22"/>
          </w:rPr>
          <w:id w:val="-1667469790"/>
          <w:placeholder>
            <w:docPart w:val="DefaultPlaceholder_1081868574"/>
          </w:placeholder>
          <w:citation/>
        </w:sdtPr>
        <w:sdtContent>
          <w:r w:rsidRPr="00217F2E">
            <w:rPr>
              <w:rFonts w:ascii="Arial" w:hAnsi="Arial" w:cs="Arial"/>
              <w:sz w:val="22"/>
              <w:szCs w:val="22"/>
            </w:rPr>
            <w:fldChar w:fldCharType="begin"/>
          </w:r>
          <w:r w:rsidRPr="00217F2E">
            <w:rPr>
              <w:rFonts w:ascii="Arial" w:hAnsi="Arial" w:cs="Arial"/>
              <w:sz w:val="22"/>
              <w:szCs w:val="22"/>
            </w:rPr>
            <w:instrText xml:space="preserve">CITATION Bloo23 \p 11 \l 2057 </w:instrText>
          </w:r>
          <w:r w:rsidRPr="00217F2E">
            <w:rPr>
              <w:rFonts w:ascii="Arial" w:hAnsi="Arial" w:cs="Arial"/>
              <w:sz w:val="22"/>
              <w:szCs w:val="22"/>
            </w:rPr>
            <w:fldChar w:fldCharType="separate"/>
          </w:r>
          <w:r w:rsidR="00D846A5" w:rsidRPr="00D846A5">
            <w:rPr>
              <w:rFonts w:ascii="Arial" w:hAnsi="Arial" w:cs="Arial"/>
              <w:noProof/>
              <w:sz w:val="22"/>
              <w:szCs w:val="22"/>
            </w:rPr>
            <w:t>(Bloomsbury prelim report, February 2023, p. 11)</w:t>
          </w:r>
          <w:r w:rsidRPr="00217F2E">
            <w:rPr>
              <w:rFonts w:ascii="Arial" w:hAnsi="Arial" w:cs="Arial"/>
              <w:sz w:val="22"/>
              <w:szCs w:val="22"/>
            </w:rPr>
            <w:fldChar w:fldCharType="end"/>
          </w:r>
        </w:sdtContent>
      </w:sdt>
      <w:r w:rsidRPr="0030122F">
        <w:rPr>
          <w:rFonts w:ascii="Arial" w:hAnsi="Arial" w:cs="Arial"/>
          <w:sz w:val="22"/>
          <w:szCs w:val="22"/>
        </w:rPr>
        <w:t xml:space="preserve"> Launching the content as e-book, print and audio books have provided complementary customer access, allowing diverse people to access the reading materials. In early 2023, Bloomsbury also reached 27700 academic customers, halfway towards its target of 5000 customers, resulting in a revenue growth of 28% </w:t>
      </w:r>
      <w:sdt>
        <w:sdtPr>
          <w:rPr>
            <w:rFonts w:ascii="Arial" w:hAnsi="Arial" w:cs="Arial"/>
            <w:sz w:val="22"/>
            <w:szCs w:val="22"/>
          </w:rPr>
          <w:id w:val="1877279262"/>
          <w:placeholder>
            <w:docPart w:val="DefaultPlaceholder_1081868574"/>
          </w:placeholder>
          <w:citation/>
        </w:sdtPr>
        <w:sdtContent>
          <w:r w:rsidRPr="00432753">
            <w:rPr>
              <w:rFonts w:ascii="Arial" w:hAnsi="Arial" w:cs="Arial"/>
              <w:sz w:val="22"/>
              <w:szCs w:val="22"/>
            </w:rPr>
            <w:fldChar w:fldCharType="begin"/>
          </w:r>
          <w:r w:rsidRPr="00432753">
            <w:rPr>
              <w:rFonts w:ascii="Arial" w:hAnsi="Arial" w:cs="Arial"/>
              <w:sz w:val="22"/>
              <w:szCs w:val="22"/>
            </w:rPr>
            <w:instrText xml:space="preserve">CITATION Bloo23 \p 13 \l 2057 </w:instrText>
          </w:r>
          <w:r w:rsidRPr="00432753">
            <w:rPr>
              <w:rFonts w:ascii="Arial" w:hAnsi="Arial" w:cs="Arial"/>
              <w:sz w:val="22"/>
              <w:szCs w:val="22"/>
            </w:rPr>
            <w:fldChar w:fldCharType="separate"/>
          </w:r>
          <w:r w:rsidR="00D846A5" w:rsidRPr="00D846A5">
            <w:rPr>
              <w:rFonts w:ascii="Arial" w:hAnsi="Arial" w:cs="Arial"/>
              <w:noProof/>
              <w:sz w:val="22"/>
              <w:szCs w:val="22"/>
            </w:rPr>
            <w:t>(Bloomsbury prelim report, February 2023, p. 13)</w:t>
          </w:r>
          <w:r w:rsidRPr="00432753">
            <w:rPr>
              <w:rFonts w:ascii="Arial" w:hAnsi="Arial" w:cs="Arial"/>
              <w:sz w:val="22"/>
              <w:szCs w:val="22"/>
            </w:rPr>
            <w:fldChar w:fldCharType="end"/>
          </w:r>
        </w:sdtContent>
      </w:sdt>
      <w:r w:rsidRPr="0030122F">
        <w:rPr>
          <w:rFonts w:ascii="Arial" w:hAnsi="Arial" w:cs="Arial"/>
          <w:sz w:val="22"/>
          <w:szCs w:val="22"/>
        </w:rPr>
        <w:t xml:space="preserve">. To boost the </w:t>
      </w:r>
      <w:r w:rsidRPr="00432753">
        <w:rPr>
          <w:rFonts w:ascii="Arial" w:hAnsi="Arial" w:cs="Arial"/>
          <w:sz w:val="22"/>
          <w:szCs w:val="22"/>
        </w:rPr>
        <w:t>number of audiences</w:t>
      </w:r>
      <w:r w:rsidRPr="0030122F">
        <w:rPr>
          <w:rFonts w:ascii="Arial" w:hAnsi="Arial" w:cs="Arial"/>
          <w:sz w:val="22"/>
          <w:szCs w:val="22"/>
        </w:rPr>
        <w:t xml:space="preserve">, Bloomsbury also follows </w:t>
      </w:r>
      <w:r w:rsidRPr="00432753">
        <w:rPr>
          <w:rFonts w:ascii="Arial" w:hAnsi="Arial" w:cs="Arial"/>
          <w:sz w:val="22"/>
          <w:szCs w:val="22"/>
        </w:rPr>
        <w:t>speeding to the market and digital first strategies. (</w:t>
      </w:r>
      <w:r w:rsidRPr="00432753">
        <w:rPr>
          <w:rFonts w:ascii="Arial" w:hAnsi="Arial" w:cs="Arial"/>
          <w:sz w:val="22"/>
          <w:szCs w:val="22"/>
        </w:rPr>
        <w:fldChar w:fldCharType="begin"/>
      </w:r>
      <w:r w:rsidRPr="00432753">
        <w:rPr>
          <w:rFonts w:ascii="Arial" w:hAnsi="Arial" w:cs="Arial"/>
          <w:sz w:val="22"/>
          <w:szCs w:val="22"/>
        </w:rPr>
        <w:instrText xml:space="preserve"> REF _Ref155486064 \h  \* MERGEFORMAT </w:instrText>
      </w:r>
      <w:r w:rsidRPr="00432753">
        <w:rPr>
          <w:rFonts w:ascii="Arial" w:hAnsi="Arial" w:cs="Arial"/>
          <w:sz w:val="22"/>
          <w:szCs w:val="22"/>
        </w:rPr>
      </w:r>
      <w:r w:rsidRPr="00432753">
        <w:rPr>
          <w:rFonts w:ascii="Arial" w:hAnsi="Arial" w:cs="Arial"/>
          <w:sz w:val="22"/>
          <w:szCs w:val="22"/>
        </w:rPr>
        <w:fldChar w:fldCharType="separate"/>
      </w:r>
      <w:r w:rsidR="00C10909" w:rsidRPr="003E5663">
        <w:rPr>
          <w:rFonts w:ascii="Arial" w:hAnsi="Arial" w:cs="Arial"/>
          <w:sz w:val="22"/>
          <w:szCs w:val="22"/>
        </w:rPr>
        <w:t xml:space="preserve">Figure </w:t>
      </w:r>
      <w:r w:rsidR="00C10909">
        <w:rPr>
          <w:rFonts w:ascii="Arial" w:hAnsi="Arial" w:cs="Arial"/>
          <w:noProof/>
          <w:sz w:val="22"/>
          <w:szCs w:val="22"/>
        </w:rPr>
        <w:t>24</w:t>
      </w:r>
      <w:r w:rsidRPr="00432753">
        <w:rPr>
          <w:rFonts w:ascii="Arial" w:hAnsi="Arial" w:cs="Arial"/>
          <w:sz w:val="22"/>
          <w:szCs w:val="22"/>
        </w:rPr>
        <w:fldChar w:fldCharType="end"/>
      </w:r>
      <w:r w:rsidRPr="00432753">
        <w:rPr>
          <w:rFonts w:ascii="Arial" w:hAnsi="Arial" w:cs="Arial"/>
          <w:sz w:val="22"/>
          <w:szCs w:val="22"/>
        </w:rPr>
        <w:t>) This eliminates accumulation of inventory and provides first mover advantage. As a result of the international expansion strategies, Bloomsbury has successfully increased</w:t>
      </w:r>
      <w:r w:rsidRPr="0030122F">
        <w:rPr>
          <w:rFonts w:ascii="Arial" w:hAnsi="Arial" w:cs="Arial"/>
          <w:sz w:val="22"/>
          <w:szCs w:val="22"/>
        </w:rPr>
        <w:t xml:space="preserve"> to acquire 48% of its global revenue from the US. Bloomsbury’s ability to stick to the long-term goals has resulted in a flywheel strategy where investment in strong content delivers better operations and generating cash to fund further investment. Further, the five digital verticals have increased multi-fold after the pandemic. </w:t>
      </w:r>
    </w:p>
    <w:p w14:paraId="3F582D33" w14:textId="77777777" w:rsidR="00AF64F7" w:rsidRPr="0030122F" w:rsidRDefault="00AF64F7" w:rsidP="00913164">
      <w:pPr>
        <w:spacing w:line="276" w:lineRule="auto"/>
        <w:jc w:val="both"/>
        <w:rPr>
          <w:rFonts w:ascii="Arial" w:hAnsi="Arial" w:cs="Arial"/>
          <w:sz w:val="22"/>
          <w:szCs w:val="22"/>
        </w:rPr>
      </w:pPr>
    </w:p>
    <w:p w14:paraId="6A4B00F2" w14:textId="77777777" w:rsidR="00880718" w:rsidRPr="0030122F" w:rsidRDefault="00880718" w:rsidP="00913164">
      <w:pPr>
        <w:keepNext/>
        <w:spacing w:line="276" w:lineRule="auto"/>
        <w:jc w:val="center"/>
        <w:rPr>
          <w:rFonts w:ascii="Arial" w:hAnsi="Arial" w:cs="Arial"/>
          <w:sz w:val="22"/>
          <w:szCs w:val="22"/>
        </w:rPr>
      </w:pPr>
      <w:r w:rsidRPr="0030122F">
        <w:rPr>
          <w:rFonts w:ascii="Arial" w:hAnsi="Arial" w:cs="Arial"/>
          <w:noProof/>
          <w:sz w:val="22"/>
          <w:szCs w:val="22"/>
        </w:rPr>
        <w:drawing>
          <wp:inline distT="0" distB="0" distL="0" distR="0" wp14:anchorId="4446D0B8" wp14:editId="6BC1F45D">
            <wp:extent cx="4038600" cy="2867199"/>
            <wp:effectExtent l="0" t="0" r="0" b="9525"/>
            <wp:docPr id="25" name="Picture 25"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websit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048663" cy="2874343"/>
                    </a:xfrm>
                    <a:prstGeom prst="rect">
                      <a:avLst/>
                    </a:prstGeom>
                  </pic:spPr>
                </pic:pic>
              </a:graphicData>
            </a:graphic>
          </wp:inline>
        </w:drawing>
      </w:r>
    </w:p>
    <w:p w14:paraId="5A7025FE" w14:textId="4D17E438" w:rsidR="00880718" w:rsidRPr="003E5663" w:rsidRDefault="00880718" w:rsidP="00913164">
      <w:pPr>
        <w:pStyle w:val="Caption"/>
        <w:spacing w:line="276" w:lineRule="auto"/>
        <w:rPr>
          <w:rFonts w:ascii="Arial" w:hAnsi="Arial" w:cs="Arial"/>
          <w:color w:val="auto"/>
          <w:sz w:val="22"/>
          <w:szCs w:val="22"/>
        </w:rPr>
      </w:pPr>
      <w:r w:rsidRPr="003E5663">
        <w:rPr>
          <w:rFonts w:ascii="Arial" w:hAnsi="Arial" w:cs="Arial"/>
          <w:color w:val="auto"/>
          <w:sz w:val="22"/>
          <w:szCs w:val="22"/>
        </w:rPr>
        <w:t xml:space="preserve">Figure </w:t>
      </w:r>
      <w:r w:rsidRPr="003E5663">
        <w:rPr>
          <w:rFonts w:ascii="Arial" w:hAnsi="Arial" w:cs="Arial"/>
          <w:color w:val="auto"/>
          <w:sz w:val="22"/>
          <w:szCs w:val="22"/>
        </w:rPr>
        <w:fldChar w:fldCharType="begin"/>
      </w:r>
      <w:r w:rsidRPr="003E5663">
        <w:rPr>
          <w:rFonts w:ascii="Arial" w:hAnsi="Arial" w:cs="Arial"/>
          <w:color w:val="auto"/>
          <w:sz w:val="22"/>
          <w:szCs w:val="22"/>
        </w:rPr>
        <w:instrText xml:space="preserve"> SEQ Figure \* ARABIC </w:instrText>
      </w:r>
      <w:r w:rsidRPr="003E5663">
        <w:rPr>
          <w:rFonts w:ascii="Arial" w:hAnsi="Arial" w:cs="Arial"/>
          <w:color w:val="auto"/>
          <w:sz w:val="22"/>
          <w:szCs w:val="22"/>
        </w:rPr>
        <w:fldChar w:fldCharType="separate"/>
      </w:r>
      <w:r w:rsidR="00C10909">
        <w:rPr>
          <w:rFonts w:ascii="Arial" w:hAnsi="Arial" w:cs="Arial"/>
          <w:noProof/>
          <w:color w:val="auto"/>
          <w:sz w:val="22"/>
          <w:szCs w:val="22"/>
        </w:rPr>
        <w:t>23</w:t>
      </w:r>
      <w:r w:rsidRPr="003E5663">
        <w:rPr>
          <w:rFonts w:ascii="Arial" w:hAnsi="Arial" w:cs="Arial"/>
          <w:noProof/>
          <w:color w:val="auto"/>
          <w:sz w:val="22"/>
          <w:szCs w:val="22"/>
        </w:rPr>
        <w:fldChar w:fldCharType="end"/>
      </w:r>
      <w:r w:rsidRPr="003E5663">
        <w:rPr>
          <w:rFonts w:ascii="Arial" w:hAnsi="Arial" w:cs="Arial"/>
          <w:color w:val="auto"/>
          <w:sz w:val="22"/>
          <w:szCs w:val="22"/>
        </w:rPr>
        <w:t xml:space="preserve">: Key verticals in BDR </w:t>
      </w:r>
      <w:sdt>
        <w:sdtPr>
          <w:rPr>
            <w:rFonts w:ascii="Arial" w:hAnsi="Arial" w:cs="Arial"/>
            <w:color w:val="auto"/>
            <w:sz w:val="22"/>
            <w:szCs w:val="22"/>
          </w:rPr>
          <w:id w:val="-437142341"/>
          <w:citation/>
        </w:sdtPr>
        <w:sdtContent>
          <w:r w:rsidRPr="003E5663">
            <w:rPr>
              <w:rFonts w:ascii="Arial" w:hAnsi="Arial" w:cs="Arial"/>
              <w:color w:val="auto"/>
              <w:sz w:val="22"/>
              <w:szCs w:val="22"/>
            </w:rPr>
            <w:fldChar w:fldCharType="begin"/>
          </w:r>
          <w:r w:rsidRPr="003E5663">
            <w:rPr>
              <w:rFonts w:ascii="Arial" w:hAnsi="Arial" w:cs="Arial"/>
              <w:color w:val="auto"/>
              <w:sz w:val="22"/>
              <w:szCs w:val="22"/>
            </w:rPr>
            <w:instrText xml:space="preserve"> CITATION Bloo23 \l 2057 </w:instrText>
          </w:r>
          <w:r w:rsidRPr="003E5663">
            <w:rPr>
              <w:rFonts w:ascii="Arial" w:hAnsi="Arial" w:cs="Arial"/>
              <w:color w:val="auto"/>
              <w:sz w:val="22"/>
              <w:szCs w:val="22"/>
            </w:rPr>
            <w:fldChar w:fldCharType="separate"/>
          </w:r>
          <w:r w:rsidR="00D846A5" w:rsidRPr="00D846A5">
            <w:rPr>
              <w:rFonts w:ascii="Arial" w:hAnsi="Arial" w:cs="Arial"/>
              <w:noProof/>
              <w:color w:val="auto"/>
              <w:sz w:val="22"/>
              <w:szCs w:val="22"/>
            </w:rPr>
            <w:t>(Bloomsbury prelim report, February 2023)</w:t>
          </w:r>
          <w:r w:rsidRPr="003E5663">
            <w:rPr>
              <w:rFonts w:ascii="Arial" w:hAnsi="Arial" w:cs="Arial"/>
              <w:color w:val="auto"/>
              <w:sz w:val="22"/>
              <w:szCs w:val="22"/>
            </w:rPr>
            <w:fldChar w:fldCharType="end"/>
          </w:r>
        </w:sdtContent>
      </w:sdt>
    </w:p>
    <w:p w14:paraId="1B6E7890" w14:textId="77777777" w:rsidR="00880718" w:rsidRPr="0030122F" w:rsidRDefault="00880718" w:rsidP="00913164">
      <w:pPr>
        <w:keepNext/>
        <w:spacing w:line="276" w:lineRule="auto"/>
        <w:jc w:val="center"/>
        <w:rPr>
          <w:rFonts w:ascii="Arial" w:hAnsi="Arial" w:cs="Arial"/>
          <w:sz w:val="22"/>
          <w:szCs w:val="22"/>
        </w:rPr>
      </w:pPr>
      <w:r w:rsidRPr="0030122F">
        <w:rPr>
          <w:rFonts w:ascii="Arial" w:hAnsi="Arial" w:cs="Arial"/>
          <w:noProof/>
          <w:sz w:val="22"/>
          <w:szCs w:val="22"/>
        </w:rPr>
        <w:drawing>
          <wp:inline distT="0" distB="0" distL="0" distR="0" wp14:anchorId="0AC8859B" wp14:editId="49BA3B7D">
            <wp:extent cx="2971800" cy="2300790"/>
            <wp:effectExtent l="0" t="0" r="0" b="4445"/>
            <wp:docPr id="27" name="Picture 27" descr="A blue squar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blue squares with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983409" cy="2309778"/>
                    </a:xfrm>
                    <a:prstGeom prst="rect">
                      <a:avLst/>
                    </a:prstGeom>
                  </pic:spPr>
                </pic:pic>
              </a:graphicData>
            </a:graphic>
          </wp:inline>
        </w:drawing>
      </w:r>
    </w:p>
    <w:p w14:paraId="7813E661" w14:textId="2ABE1C1C" w:rsidR="00880718" w:rsidRPr="003E5663" w:rsidRDefault="00880718" w:rsidP="00913164">
      <w:pPr>
        <w:pStyle w:val="Caption"/>
        <w:spacing w:line="276" w:lineRule="auto"/>
        <w:rPr>
          <w:rFonts w:ascii="Arial" w:hAnsi="Arial" w:cs="Arial"/>
          <w:color w:val="auto"/>
          <w:sz w:val="22"/>
          <w:szCs w:val="22"/>
        </w:rPr>
      </w:pPr>
      <w:bookmarkStart w:id="24" w:name="_Ref155486064"/>
      <w:r w:rsidRPr="003E5663">
        <w:rPr>
          <w:rFonts w:ascii="Arial" w:hAnsi="Arial" w:cs="Arial"/>
          <w:color w:val="auto"/>
          <w:sz w:val="22"/>
          <w:szCs w:val="22"/>
        </w:rPr>
        <w:t xml:space="preserve">Figure </w:t>
      </w:r>
      <w:r w:rsidRPr="003E5663">
        <w:rPr>
          <w:rFonts w:ascii="Arial" w:hAnsi="Arial" w:cs="Arial"/>
          <w:color w:val="auto"/>
          <w:sz w:val="22"/>
          <w:szCs w:val="22"/>
        </w:rPr>
        <w:fldChar w:fldCharType="begin"/>
      </w:r>
      <w:r w:rsidRPr="003E5663">
        <w:rPr>
          <w:rFonts w:ascii="Arial" w:hAnsi="Arial" w:cs="Arial"/>
          <w:color w:val="auto"/>
          <w:sz w:val="22"/>
          <w:szCs w:val="22"/>
        </w:rPr>
        <w:instrText xml:space="preserve"> SEQ Figure \* ARABIC </w:instrText>
      </w:r>
      <w:r w:rsidRPr="003E5663">
        <w:rPr>
          <w:rFonts w:ascii="Arial" w:hAnsi="Arial" w:cs="Arial"/>
          <w:color w:val="auto"/>
          <w:sz w:val="22"/>
          <w:szCs w:val="22"/>
        </w:rPr>
        <w:fldChar w:fldCharType="separate"/>
      </w:r>
      <w:r w:rsidR="00C10909">
        <w:rPr>
          <w:rFonts w:ascii="Arial" w:hAnsi="Arial" w:cs="Arial"/>
          <w:noProof/>
          <w:color w:val="auto"/>
          <w:sz w:val="22"/>
          <w:szCs w:val="22"/>
        </w:rPr>
        <w:t>24</w:t>
      </w:r>
      <w:r w:rsidRPr="003E5663">
        <w:rPr>
          <w:rFonts w:ascii="Arial" w:hAnsi="Arial" w:cs="Arial"/>
          <w:noProof/>
          <w:color w:val="auto"/>
          <w:sz w:val="22"/>
          <w:szCs w:val="22"/>
        </w:rPr>
        <w:fldChar w:fldCharType="end"/>
      </w:r>
      <w:bookmarkEnd w:id="24"/>
      <w:r w:rsidRPr="003E5663">
        <w:rPr>
          <w:rFonts w:ascii="Arial" w:hAnsi="Arial" w:cs="Arial"/>
          <w:color w:val="auto"/>
          <w:sz w:val="22"/>
          <w:szCs w:val="22"/>
        </w:rPr>
        <w:t xml:space="preserve">: Content strategy for </w:t>
      </w:r>
      <w:r w:rsidR="003A5423">
        <w:rPr>
          <w:rFonts w:ascii="Arial" w:hAnsi="Arial" w:cs="Arial"/>
          <w:color w:val="auto"/>
          <w:sz w:val="22"/>
          <w:szCs w:val="22"/>
        </w:rPr>
        <w:t>academic books</w:t>
      </w:r>
      <w:sdt>
        <w:sdtPr>
          <w:rPr>
            <w:rFonts w:ascii="Arial" w:hAnsi="Arial" w:cs="Arial"/>
            <w:color w:val="auto"/>
            <w:sz w:val="22"/>
            <w:szCs w:val="22"/>
          </w:rPr>
          <w:id w:val="1419284543"/>
          <w:citation/>
        </w:sdtPr>
        <w:sdtContent>
          <w:r w:rsidR="003A5423">
            <w:rPr>
              <w:rFonts w:ascii="Arial" w:hAnsi="Arial" w:cs="Arial"/>
              <w:color w:val="auto"/>
              <w:sz w:val="22"/>
              <w:szCs w:val="22"/>
            </w:rPr>
            <w:fldChar w:fldCharType="begin"/>
          </w:r>
          <w:r w:rsidR="003A5423">
            <w:rPr>
              <w:rFonts w:ascii="Arial" w:hAnsi="Arial" w:cs="Arial"/>
              <w:color w:val="auto"/>
              <w:sz w:val="22"/>
              <w:szCs w:val="22"/>
              <w:lang w:val="en-US"/>
            </w:rPr>
            <w:instrText xml:space="preserve"> CITATION Com20 \l 1033 </w:instrText>
          </w:r>
          <w:r w:rsidR="003A5423">
            <w:rPr>
              <w:rFonts w:ascii="Arial" w:hAnsi="Arial" w:cs="Arial"/>
              <w:color w:val="auto"/>
              <w:sz w:val="22"/>
              <w:szCs w:val="22"/>
            </w:rPr>
            <w:fldChar w:fldCharType="separate"/>
          </w:r>
          <w:r w:rsidR="003A5423">
            <w:rPr>
              <w:rFonts w:ascii="Arial" w:hAnsi="Arial" w:cs="Arial"/>
              <w:noProof/>
              <w:color w:val="auto"/>
              <w:sz w:val="22"/>
              <w:szCs w:val="22"/>
              <w:lang w:val="en-US"/>
            </w:rPr>
            <w:t xml:space="preserve"> </w:t>
          </w:r>
          <w:r w:rsidR="003A5423" w:rsidRPr="003A5423">
            <w:rPr>
              <w:rFonts w:ascii="Arial" w:hAnsi="Arial" w:cs="Arial"/>
              <w:noProof/>
              <w:color w:val="auto"/>
              <w:sz w:val="22"/>
              <w:szCs w:val="22"/>
              <w:lang w:val="en-US"/>
            </w:rPr>
            <w:t>(Competition Markets Authority, 2020)</w:t>
          </w:r>
          <w:r w:rsidR="003A5423">
            <w:rPr>
              <w:rFonts w:ascii="Arial" w:hAnsi="Arial" w:cs="Arial"/>
              <w:color w:val="auto"/>
              <w:sz w:val="22"/>
              <w:szCs w:val="22"/>
            </w:rPr>
            <w:fldChar w:fldCharType="end"/>
          </w:r>
        </w:sdtContent>
      </w:sdt>
    </w:p>
    <w:p w14:paraId="2E7A0EAD" w14:textId="2A68CBD4" w:rsidR="00880718" w:rsidRDefault="00880718" w:rsidP="00913164">
      <w:pPr>
        <w:spacing w:line="276" w:lineRule="auto"/>
        <w:jc w:val="both"/>
        <w:rPr>
          <w:rFonts w:ascii="Arial" w:hAnsi="Arial" w:cs="Arial"/>
          <w:sz w:val="22"/>
          <w:szCs w:val="22"/>
        </w:rPr>
      </w:pPr>
      <w:r w:rsidRPr="0030122F">
        <w:rPr>
          <w:rFonts w:ascii="Arial" w:hAnsi="Arial" w:cs="Arial"/>
          <w:sz w:val="22"/>
          <w:szCs w:val="22"/>
        </w:rPr>
        <w:lastRenderedPageBreak/>
        <w:t>Finally, Bloomsbury has grown beyond being the publisher of Harry Potter to establish strong markets in academic publishing and digital services provider. Based on the industry analysis by Deloitte</w:t>
      </w:r>
      <w:sdt>
        <w:sdtPr>
          <w:rPr>
            <w:rFonts w:ascii="Arial" w:hAnsi="Arial" w:cs="Arial"/>
            <w:sz w:val="22"/>
            <w:szCs w:val="22"/>
          </w:rPr>
          <w:id w:val="-742029612"/>
          <w:citation/>
        </w:sdtPr>
        <w:sdtContent>
          <w:r w:rsidRPr="0030122F">
            <w:rPr>
              <w:rFonts w:ascii="Arial" w:hAnsi="Arial" w:cs="Arial"/>
              <w:sz w:val="22"/>
              <w:szCs w:val="22"/>
            </w:rPr>
            <w:fldChar w:fldCharType="begin"/>
          </w:r>
          <w:r w:rsidRPr="0030122F">
            <w:rPr>
              <w:rFonts w:ascii="Arial" w:hAnsi="Arial" w:cs="Arial"/>
              <w:sz w:val="22"/>
              <w:szCs w:val="22"/>
            </w:rPr>
            <w:instrText xml:space="preserve"> CITATION AOP23 \l 2057 </w:instrText>
          </w:r>
          <w:r w:rsidRPr="0030122F">
            <w:rPr>
              <w:rFonts w:ascii="Arial" w:hAnsi="Arial" w:cs="Arial"/>
              <w:sz w:val="22"/>
              <w:szCs w:val="22"/>
            </w:rPr>
            <w:fldChar w:fldCharType="separate"/>
          </w:r>
          <w:r w:rsidR="00D846A5">
            <w:rPr>
              <w:rFonts w:ascii="Arial" w:hAnsi="Arial" w:cs="Arial"/>
              <w:noProof/>
              <w:sz w:val="22"/>
              <w:szCs w:val="22"/>
            </w:rPr>
            <w:t xml:space="preserve"> </w:t>
          </w:r>
          <w:r w:rsidR="00D846A5" w:rsidRPr="00D846A5">
            <w:rPr>
              <w:rFonts w:ascii="Arial" w:hAnsi="Arial" w:cs="Arial"/>
              <w:noProof/>
              <w:sz w:val="22"/>
              <w:szCs w:val="22"/>
            </w:rPr>
            <w:t>(AOP and Deloitte, October 2023)</w:t>
          </w:r>
          <w:r w:rsidRPr="0030122F">
            <w:rPr>
              <w:rFonts w:ascii="Arial" w:hAnsi="Arial" w:cs="Arial"/>
              <w:sz w:val="22"/>
              <w:szCs w:val="22"/>
            </w:rPr>
            <w:fldChar w:fldCharType="end"/>
          </w:r>
        </w:sdtContent>
      </w:sdt>
      <w:r w:rsidRPr="0030122F">
        <w:rPr>
          <w:rFonts w:ascii="Arial" w:hAnsi="Arial" w:cs="Arial"/>
          <w:sz w:val="22"/>
          <w:szCs w:val="22"/>
        </w:rPr>
        <w:t>, the digital subscription revenues have been on a constant rise, adding more value to Bloomsbury’s plan of expanding its subscription-based digital services platform. The company also tries to maintain its strong presence in the consumer division through supporting new talent. However, the strategy makes the company vulnerable to multiple competitions and as explained by the industry life cycle (</w:t>
      </w:r>
      <w:r w:rsidRPr="0030122F">
        <w:rPr>
          <w:rFonts w:ascii="Arial" w:hAnsi="Arial" w:cs="Arial"/>
          <w:sz w:val="22"/>
          <w:szCs w:val="22"/>
        </w:rPr>
        <w:fldChar w:fldCharType="begin"/>
      </w:r>
      <w:r w:rsidRPr="0030122F">
        <w:rPr>
          <w:rFonts w:ascii="Arial" w:hAnsi="Arial" w:cs="Arial"/>
          <w:sz w:val="22"/>
          <w:szCs w:val="22"/>
        </w:rPr>
        <w:instrText xml:space="preserve"> REF _Ref155487185 \h  \* MERGEFORMAT </w:instrText>
      </w:r>
      <w:r w:rsidRPr="0030122F">
        <w:rPr>
          <w:rFonts w:ascii="Arial" w:hAnsi="Arial" w:cs="Arial"/>
          <w:sz w:val="22"/>
          <w:szCs w:val="22"/>
        </w:rPr>
      </w:r>
      <w:r w:rsidRPr="0030122F">
        <w:rPr>
          <w:rFonts w:ascii="Arial" w:hAnsi="Arial" w:cs="Arial"/>
          <w:sz w:val="22"/>
          <w:szCs w:val="22"/>
        </w:rPr>
        <w:fldChar w:fldCharType="separate"/>
      </w:r>
      <w:r w:rsidR="00C10909" w:rsidRPr="003E5663">
        <w:rPr>
          <w:rFonts w:ascii="Arial" w:hAnsi="Arial" w:cs="Arial"/>
          <w:sz w:val="22"/>
          <w:szCs w:val="22"/>
        </w:rPr>
        <w:t xml:space="preserve">Figure </w:t>
      </w:r>
      <w:r w:rsidR="00C10909">
        <w:rPr>
          <w:rFonts w:ascii="Arial" w:hAnsi="Arial" w:cs="Arial"/>
          <w:noProof/>
          <w:sz w:val="22"/>
          <w:szCs w:val="22"/>
        </w:rPr>
        <w:t>27</w:t>
      </w:r>
      <w:r w:rsidRPr="0030122F">
        <w:rPr>
          <w:rFonts w:ascii="Arial" w:hAnsi="Arial" w:cs="Arial"/>
          <w:sz w:val="22"/>
          <w:szCs w:val="22"/>
        </w:rPr>
        <w:fldChar w:fldCharType="end"/>
      </w:r>
      <w:r w:rsidRPr="0030122F">
        <w:rPr>
          <w:rFonts w:ascii="Arial" w:hAnsi="Arial" w:cs="Arial"/>
          <w:sz w:val="22"/>
          <w:szCs w:val="22"/>
        </w:rPr>
        <w:t>), it might result in a shake-out. Paying out higher dividends each year (</w:t>
      </w:r>
      <w:r w:rsidRPr="0030122F">
        <w:rPr>
          <w:rFonts w:ascii="Arial" w:hAnsi="Arial" w:cs="Arial"/>
          <w:sz w:val="22"/>
          <w:szCs w:val="22"/>
        </w:rPr>
        <w:fldChar w:fldCharType="begin"/>
      </w:r>
      <w:r w:rsidRPr="0030122F">
        <w:rPr>
          <w:rFonts w:ascii="Arial" w:hAnsi="Arial" w:cs="Arial"/>
          <w:sz w:val="22"/>
          <w:szCs w:val="22"/>
        </w:rPr>
        <w:instrText xml:space="preserve"> REF _Ref155487032 \h  \* MERGEFORMAT </w:instrText>
      </w:r>
      <w:r w:rsidRPr="0030122F">
        <w:rPr>
          <w:rFonts w:ascii="Arial" w:hAnsi="Arial" w:cs="Arial"/>
          <w:sz w:val="22"/>
          <w:szCs w:val="22"/>
        </w:rPr>
      </w:r>
      <w:r w:rsidRPr="0030122F">
        <w:rPr>
          <w:rFonts w:ascii="Arial" w:hAnsi="Arial" w:cs="Arial"/>
          <w:sz w:val="22"/>
          <w:szCs w:val="22"/>
        </w:rPr>
        <w:fldChar w:fldCharType="separate"/>
      </w:r>
      <w:r w:rsidR="00C10909" w:rsidRPr="003E5663">
        <w:rPr>
          <w:rFonts w:ascii="Arial" w:hAnsi="Arial" w:cs="Arial"/>
          <w:sz w:val="22"/>
          <w:szCs w:val="22"/>
        </w:rPr>
        <w:t xml:space="preserve">Figure </w:t>
      </w:r>
      <w:r w:rsidR="00C10909">
        <w:rPr>
          <w:rFonts w:ascii="Arial" w:hAnsi="Arial" w:cs="Arial"/>
          <w:noProof/>
          <w:sz w:val="22"/>
          <w:szCs w:val="22"/>
        </w:rPr>
        <w:t>25</w:t>
      </w:r>
      <w:r w:rsidRPr="0030122F">
        <w:rPr>
          <w:rFonts w:ascii="Arial" w:hAnsi="Arial" w:cs="Arial"/>
          <w:sz w:val="22"/>
          <w:szCs w:val="22"/>
        </w:rPr>
        <w:fldChar w:fldCharType="end"/>
      </w:r>
      <w:r w:rsidRPr="0030122F">
        <w:rPr>
          <w:rFonts w:ascii="Arial" w:hAnsi="Arial" w:cs="Arial"/>
          <w:sz w:val="22"/>
          <w:szCs w:val="22"/>
        </w:rPr>
        <w:t>) has decreased its cash strength in August 2023 by 11% (</w:t>
      </w:r>
      <w:r w:rsidRPr="0030122F">
        <w:rPr>
          <w:rFonts w:ascii="Arial" w:hAnsi="Arial" w:cs="Arial"/>
          <w:sz w:val="22"/>
          <w:szCs w:val="22"/>
        </w:rPr>
        <w:fldChar w:fldCharType="begin"/>
      </w:r>
      <w:r w:rsidRPr="0030122F">
        <w:rPr>
          <w:rFonts w:ascii="Arial" w:hAnsi="Arial" w:cs="Arial"/>
          <w:sz w:val="22"/>
          <w:szCs w:val="22"/>
        </w:rPr>
        <w:instrText xml:space="preserve"> REF _Ref155487124 \h  \* MERGEFORMAT </w:instrText>
      </w:r>
      <w:r w:rsidRPr="0030122F">
        <w:rPr>
          <w:rFonts w:ascii="Arial" w:hAnsi="Arial" w:cs="Arial"/>
          <w:sz w:val="22"/>
          <w:szCs w:val="22"/>
        </w:rPr>
      </w:r>
      <w:r w:rsidRPr="0030122F">
        <w:rPr>
          <w:rFonts w:ascii="Arial" w:hAnsi="Arial" w:cs="Arial"/>
          <w:sz w:val="22"/>
          <w:szCs w:val="22"/>
        </w:rPr>
        <w:fldChar w:fldCharType="separate"/>
      </w:r>
      <w:r w:rsidR="00C10909" w:rsidRPr="003E5663">
        <w:rPr>
          <w:rFonts w:ascii="Arial" w:hAnsi="Arial" w:cs="Arial"/>
          <w:sz w:val="22"/>
          <w:szCs w:val="22"/>
        </w:rPr>
        <w:t xml:space="preserve">Figure </w:t>
      </w:r>
      <w:r w:rsidR="00C10909">
        <w:rPr>
          <w:rFonts w:ascii="Arial" w:hAnsi="Arial" w:cs="Arial"/>
          <w:noProof/>
          <w:sz w:val="22"/>
          <w:szCs w:val="22"/>
        </w:rPr>
        <w:t>26</w:t>
      </w:r>
      <w:r w:rsidRPr="0030122F">
        <w:rPr>
          <w:rFonts w:ascii="Arial" w:hAnsi="Arial" w:cs="Arial"/>
          <w:sz w:val="22"/>
          <w:szCs w:val="22"/>
        </w:rPr>
        <w:fldChar w:fldCharType="end"/>
      </w:r>
      <w:r w:rsidRPr="0030122F">
        <w:rPr>
          <w:rFonts w:ascii="Arial" w:hAnsi="Arial" w:cs="Arial"/>
          <w:sz w:val="22"/>
          <w:szCs w:val="22"/>
        </w:rPr>
        <w:t>)</w:t>
      </w:r>
    </w:p>
    <w:p w14:paraId="61A725FF" w14:textId="77777777" w:rsidR="00AF64F7" w:rsidRPr="0030122F" w:rsidRDefault="00AF64F7" w:rsidP="00913164">
      <w:pPr>
        <w:spacing w:line="276" w:lineRule="auto"/>
        <w:jc w:val="both"/>
        <w:rPr>
          <w:rFonts w:ascii="Arial" w:hAnsi="Arial" w:cs="Arial"/>
          <w:sz w:val="22"/>
          <w:szCs w:val="22"/>
        </w:rPr>
      </w:pPr>
    </w:p>
    <w:p w14:paraId="1B91CB02" w14:textId="77777777" w:rsidR="00880718" w:rsidRPr="0030122F" w:rsidRDefault="00880718" w:rsidP="00913164">
      <w:pPr>
        <w:keepNext/>
        <w:spacing w:line="276" w:lineRule="auto"/>
        <w:jc w:val="center"/>
        <w:rPr>
          <w:rFonts w:ascii="Arial" w:hAnsi="Arial" w:cs="Arial"/>
          <w:sz w:val="22"/>
          <w:szCs w:val="22"/>
        </w:rPr>
      </w:pPr>
      <w:r w:rsidRPr="0030122F">
        <w:rPr>
          <w:rFonts w:ascii="Arial" w:hAnsi="Arial" w:cs="Arial"/>
          <w:noProof/>
          <w:sz w:val="22"/>
          <w:szCs w:val="22"/>
        </w:rPr>
        <w:drawing>
          <wp:inline distT="0" distB="0" distL="0" distR="0" wp14:anchorId="0888FC63" wp14:editId="0A470A81">
            <wp:extent cx="4514850" cy="2966716"/>
            <wp:effectExtent l="0" t="0" r="0" b="5715"/>
            <wp:docPr id="30" name="Picture 30" descr="A graph of numbers and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graph of numbers and a number of people&#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51181" cy="2990589"/>
                    </a:xfrm>
                    <a:prstGeom prst="rect">
                      <a:avLst/>
                    </a:prstGeom>
                  </pic:spPr>
                </pic:pic>
              </a:graphicData>
            </a:graphic>
          </wp:inline>
        </w:drawing>
      </w:r>
    </w:p>
    <w:p w14:paraId="4325BC21" w14:textId="6BB46547" w:rsidR="00880718" w:rsidRPr="003E5663" w:rsidRDefault="00880718" w:rsidP="00913164">
      <w:pPr>
        <w:pStyle w:val="Caption"/>
        <w:spacing w:line="276" w:lineRule="auto"/>
        <w:rPr>
          <w:rFonts w:ascii="Arial" w:hAnsi="Arial" w:cs="Arial"/>
          <w:noProof/>
          <w:color w:val="auto"/>
          <w:sz w:val="22"/>
          <w:szCs w:val="22"/>
        </w:rPr>
      </w:pPr>
      <w:bookmarkStart w:id="25" w:name="_Ref155487032"/>
      <w:r w:rsidRPr="003E5663">
        <w:rPr>
          <w:rFonts w:ascii="Arial" w:hAnsi="Arial" w:cs="Arial"/>
          <w:color w:val="auto"/>
          <w:sz w:val="22"/>
          <w:szCs w:val="22"/>
        </w:rPr>
        <w:t xml:space="preserve">Figure </w:t>
      </w:r>
      <w:r w:rsidRPr="003E5663">
        <w:rPr>
          <w:rFonts w:ascii="Arial" w:hAnsi="Arial" w:cs="Arial"/>
          <w:color w:val="auto"/>
          <w:sz w:val="22"/>
          <w:szCs w:val="22"/>
        </w:rPr>
        <w:fldChar w:fldCharType="begin"/>
      </w:r>
      <w:r w:rsidRPr="003E5663">
        <w:rPr>
          <w:rFonts w:ascii="Arial" w:hAnsi="Arial" w:cs="Arial"/>
          <w:color w:val="auto"/>
          <w:sz w:val="22"/>
          <w:szCs w:val="22"/>
        </w:rPr>
        <w:instrText xml:space="preserve"> SEQ Figure \* ARABIC </w:instrText>
      </w:r>
      <w:r w:rsidRPr="003E5663">
        <w:rPr>
          <w:rFonts w:ascii="Arial" w:hAnsi="Arial" w:cs="Arial"/>
          <w:color w:val="auto"/>
          <w:sz w:val="22"/>
          <w:szCs w:val="22"/>
        </w:rPr>
        <w:fldChar w:fldCharType="separate"/>
      </w:r>
      <w:r w:rsidR="00C10909">
        <w:rPr>
          <w:rFonts w:ascii="Arial" w:hAnsi="Arial" w:cs="Arial"/>
          <w:noProof/>
          <w:color w:val="auto"/>
          <w:sz w:val="22"/>
          <w:szCs w:val="22"/>
        </w:rPr>
        <w:t>25</w:t>
      </w:r>
      <w:r w:rsidRPr="003E5663">
        <w:rPr>
          <w:rFonts w:ascii="Arial" w:hAnsi="Arial" w:cs="Arial"/>
          <w:noProof/>
          <w:color w:val="auto"/>
          <w:sz w:val="22"/>
          <w:szCs w:val="22"/>
        </w:rPr>
        <w:fldChar w:fldCharType="end"/>
      </w:r>
      <w:bookmarkEnd w:id="25"/>
      <w:r w:rsidRPr="003E5663">
        <w:rPr>
          <w:rFonts w:ascii="Arial" w:hAnsi="Arial" w:cs="Arial"/>
          <w:color w:val="auto"/>
          <w:sz w:val="22"/>
          <w:szCs w:val="22"/>
        </w:rPr>
        <w:t>: Dividend per share till August 2023</w:t>
      </w:r>
      <w:r w:rsidR="00382F56">
        <w:rPr>
          <w:rFonts w:ascii="Arial" w:hAnsi="Arial" w:cs="Arial"/>
          <w:color w:val="auto"/>
          <w:sz w:val="22"/>
          <w:szCs w:val="22"/>
        </w:rPr>
        <w:t xml:space="preserve"> </w:t>
      </w:r>
      <w:sdt>
        <w:sdtPr>
          <w:rPr>
            <w:rFonts w:ascii="Arial" w:hAnsi="Arial" w:cs="Arial"/>
            <w:color w:val="auto"/>
            <w:sz w:val="22"/>
            <w:szCs w:val="22"/>
          </w:rPr>
          <w:id w:val="2105540990"/>
          <w:citation/>
        </w:sdtPr>
        <w:sdtContent>
          <w:r w:rsidR="00382F56">
            <w:rPr>
              <w:rFonts w:ascii="Arial" w:hAnsi="Arial" w:cs="Arial"/>
              <w:color w:val="auto"/>
              <w:sz w:val="22"/>
              <w:szCs w:val="22"/>
            </w:rPr>
            <w:fldChar w:fldCharType="begin"/>
          </w:r>
          <w:r w:rsidR="00382F56">
            <w:rPr>
              <w:rFonts w:ascii="Arial" w:hAnsi="Arial" w:cs="Arial"/>
              <w:color w:val="auto"/>
              <w:sz w:val="22"/>
              <w:szCs w:val="22"/>
              <w:lang w:val="en-US"/>
            </w:rPr>
            <w:instrText xml:space="preserve"> CITATION Bloom23 \l 1033 </w:instrText>
          </w:r>
          <w:r w:rsidR="00382F56">
            <w:rPr>
              <w:rFonts w:ascii="Arial" w:hAnsi="Arial" w:cs="Arial"/>
              <w:color w:val="auto"/>
              <w:sz w:val="22"/>
              <w:szCs w:val="22"/>
            </w:rPr>
            <w:fldChar w:fldCharType="separate"/>
          </w:r>
          <w:r w:rsidR="00382F56" w:rsidRPr="00382F56">
            <w:rPr>
              <w:rFonts w:ascii="Arial" w:hAnsi="Arial" w:cs="Arial"/>
              <w:noProof/>
              <w:color w:val="auto"/>
              <w:sz w:val="22"/>
              <w:szCs w:val="22"/>
              <w:lang w:val="en-US"/>
            </w:rPr>
            <w:t>(Bloomsbury Interim Report, August 2023)</w:t>
          </w:r>
          <w:r w:rsidR="00382F56">
            <w:rPr>
              <w:rFonts w:ascii="Arial" w:hAnsi="Arial" w:cs="Arial"/>
              <w:color w:val="auto"/>
              <w:sz w:val="22"/>
              <w:szCs w:val="22"/>
            </w:rPr>
            <w:fldChar w:fldCharType="end"/>
          </w:r>
        </w:sdtContent>
      </w:sdt>
    </w:p>
    <w:p w14:paraId="19AF24DE" w14:textId="77777777" w:rsidR="00880718" w:rsidRPr="0030122F" w:rsidRDefault="00880718" w:rsidP="00913164">
      <w:pPr>
        <w:keepNext/>
        <w:spacing w:line="276" w:lineRule="auto"/>
        <w:jc w:val="center"/>
        <w:rPr>
          <w:rFonts w:ascii="Arial" w:hAnsi="Arial" w:cs="Arial"/>
          <w:sz w:val="22"/>
          <w:szCs w:val="22"/>
        </w:rPr>
      </w:pPr>
      <w:r w:rsidRPr="0030122F">
        <w:rPr>
          <w:rFonts w:ascii="Arial" w:hAnsi="Arial" w:cs="Arial"/>
          <w:noProof/>
          <w:sz w:val="22"/>
          <w:szCs w:val="22"/>
        </w:rPr>
        <w:drawing>
          <wp:inline distT="0" distB="0" distL="0" distR="0" wp14:anchorId="626AB49A" wp14:editId="329F6B90">
            <wp:extent cx="4376746" cy="3362325"/>
            <wp:effectExtent l="0" t="0" r="5080" b="0"/>
            <wp:docPr id="31" name="Picture 31" descr="A graph of a cash 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graph of a cash flow&#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53890" cy="3421589"/>
                    </a:xfrm>
                    <a:prstGeom prst="rect">
                      <a:avLst/>
                    </a:prstGeom>
                  </pic:spPr>
                </pic:pic>
              </a:graphicData>
            </a:graphic>
          </wp:inline>
        </w:drawing>
      </w:r>
    </w:p>
    <w:p w14:paraId="6F261B2F" w14:textId="68BECBE7" w:rsidR="00880718" w:rsidRPr="003E5663" w:rsidRDefault="00880718" w:rsidP="00913164">
      <w:pPr>
        <w:pStyle w:val="Caption"/>
        <w:spacing w:line="276" w:lineRule="auto"/>
        <w:rPr>
          <w:rFonts w:ascii="Arial" w:hAnsi="Arial" w:cs="Arial"/>
          <w:color w:val="auto"/>
          <w:sz w:val="22"/>
          <w:szCs w:val="22"/>
        </w:rPr>
      </w:pPr>
      <w:bookmarkStart w:id="26" w:name="_Ref155487124"/>
      <w:r w:rsidRPr="003E5663">
        <w:rPr>
          <w:rFonts w:ascii="Arial" w:hAnsi="Arial" w:cs="Arial"/>
          <w:color w:val="auto"/>
          <w:sz w:val="22"/>
          <w:szCs w:val="22"/>
        </w:rPr>
        <w:t xml:space="preserve">Figure </w:t>
      </w:r>
      <w:r w:rsidRPr="003E5663">
        <w:rPr>
          <w:rFonts w:ascii="Arial" w:hAnsi="Arial" w:cs="Arial"/>
          <w:color w:val="auto"/>
          <w:sz w:val="22"/>
          <w:szCs w:val="22"/>
        </w:rPr>
        <w:fldChar w:fldCharType="begin"/>
      </w:r>
      <w:r w:rsidRPr="003E5663">
        <w:rPr>
          <w:rFonts w:ascii="Arial" w:hAnsi="Arial" w:cs="Arial"/>
          <w:color w:val="auto"/>
          <w:sz w:val="22"/>
          <w:szCs w:val="22"/>
        </w:rPr>
        <w:instrText xml:space="preserve"> SEQ Figure \* ARABIC </w:instrText>
      </w:r>
      <w:r w:rsidRPr="003E5663">
        <w:rPr>
          <w:rFonts w:ascii="Arial" w:hAnsi="Arial" w:cs="Arial"/>
          <w:color w:val="auto"/>
          <w:sz w:val="22"/>
          <w:szCs w:val="22"/>
        </w:rPr>
        <w:fldChar w:fldCharType="separate"/>
      </w:r>
      <w:r w:rsidR="00C10909">
        <w:rPr>
          <w:rFonts w:ascii="Arial" w:hAnsi="Arial" w:cs="Arial"/>
          <w:noProof/>
          <w:color w:val="auto"/>
          <w:sz w:val="22"/>
          <w:szCs w:val="22"/>
        </w:rPr>
        <w:t>26</w:t>
      </w:r>
      <w:r w:rsidRPr="003E5663">
        <w:rPr>
          <w:rFonts w:ascii="Arial" w:hAnsi="Arial" w:cs="Arial"/>
          <w:noProof/>
          <w:color w:val="auto"/>
          <w:sz w:val="22"/>
          <w:szCs w:val="22"/>
        </w:rPr>
        <w:fldChar w:fldCharType="end"/>
      </w:r>
      <w:bookmarkEnd w:id="26"/>
      <w:r w:rsidRPr="003E5663">
        <w:rPr>
          <w:rFonts w:ascii="Arial" w:hAnsi="Arial" w:cs="Arial"/>
          <w:color w:val="auto"/>
          <w:sz w:val="22"/>
          <w:szCs w:val="22"/>
        </w:rPr>
        <w:t>: Cash waterfall for 2023 H1</w:t>
      </w:r>
      <w:r w:rsidR="009D2A9E">
        <w:rPr>
          <w:rFonts w:ascii="Arial" w:hAnsi="Arial" w:cs="Arial"/>
          <w:color w:val="auto"/>
          <w:sz w:val="22"/>
          <w:szCs w:val="22"/>
        </w:rPr>
        <w:t xml:space="preserve"> </w:t>
      </w:r>
      <w:sdt>
        <w:sdtPr>
          <w:rPr>
            <w:rFonts w:ascii="Arial" w:hAnsi="Arial" w:cs="Arial"/>
            <w:color w:val="auto"/>
            <w:sz w:val="22"/>
            <w:szCs w:val="22"/>
          </w:rPr>
          <w:id w:val="1306125256"/>
          <w:citation/>
        </w:sdtPr>
        <w:sdtContent>
          <w:r w:rsidR="009D2A9E">
            <w:rPr>
              <w:rFonts w:ascii="Arial" w:hAnsi="Arial" w:cs="Arial"/>
              <w:color w:val="auto"/>
              <w:sz w:val="22"/>
              <w:szCs w:val="22"/>
            </w:rPr>
            <w:fldChar w:fldCharType="begin"/>
          </w:r>
          <w:r w:rsidR="009D2A9E">
            <w:rPr>
              <w:rFonts w:ascii="Arial" w:hAnsi="Arial" w:cs="Arial"/>
              <w:color w:val="auto"/>
              <w:sz w:val="22"/>
              <w:szCs w:val="22"/>
              <w:lang w:val="en-US"/>
            </w:rPr>
            <w:instrText xml:space="preserve"> CITATION Bloom23 \l 1033 </w:instrText>
          </w:r>
          <w:r w:rsidR="009D2A9E">
            <w:rPr>
              <w:rFonts w:ascii="Arial" w:hAnsi="Arial" w:cs="Arial"/>
              <w:color w:val="auto"/>
              <w:sz w:val="22"/>
              <w:szCs w:val="22"/>
            </w:rPr>
            <w:fldChar w:fldCharType="separate"/>
          </w:r>
          <w:r w:rsidR="009D2A9E" w:rsidRPr="009D2A9E">
            <w:rPr>
              <w:rFonts w:ascii="Arial" w:hAnsi="Arial" w:cs="Arial"/>
              <w:noProof/>
              <w:color w:val="auto"/>
              <w:sz w:val="22"/>
              <w:szCs w:val="22"/>
              <w:lang w:val="en-US"/>
            </w:rPr>
            <w:t>(Bloomsbury Interim Report, August 2023)</w:t>
          </w:r>
          <w:r w:rsidR="009D2A9E">
            <w:rPr>
              <w:rFonts w:ascii="Arial" w:hAnsi="Arial" w:cs="Arial"/>
              <w:color w:val="auto"/>
              <w:sz w:val="22"/>
              <w:szCs w:val="22"/>
            </w:rPr>
            <w:fldChar w:fldCharType="end"/>
          </w:r>
        </w:sdtContent>
      </w:sdt>
    </w:p>
    <w:p w14:paraId="23EDBF4E" w14:textId="77777777" w:rsidR="00880718" w:rsidRPr="0030122F" w:rsidRDefault="00880718" w:rsidP="00913164">
      <w:pPr>
        <w:keepNext/>
        <w:spacing w:line="276" w:lineRule="auto"/>
        <w:rPr>
          <w:rFonts w:ascii="Arial" w:hAnsi="Arial" w:cs="Arial"/>
          <w:sz w:val="22"/>
          <w:szCs w:val="22"/>
        </w:rPr>
      </w:pPr>
      <w:r w:rsidRPr="0030122F">
        <w:rPr>
          <w:rFonts w:ascii="Arial" w:hAnsi="Arial" w:cs="Arial"/>
          <w:noProof/>
          <w:sz w:val="22"/>
          <w:szCs w:val="22"/>
        </w:rPr>
        <w:lastRenderedPageBreak/>
        <w:drawing>
          <wp:inline distT="0" distB="0" distL="0" distR="0" wp14:anchorId="28EE3134" wp14:editId="54E27314">
            <wp:extent cx="5731510" cy="3347085"/>
            <wp:effectExtent l="0" t="0" r="2540" b="5715"/>
            <wp:docPr id="26" name="Picture 26" descr="A diagram of growth and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diagram of growth and developmen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3347085"/>
                    </a:xfrm>
                    <a:prstGeom prst="rect">
                      <a:avLst/>
                    </a:prstGeom>
                  </pic:spPr>
                </pic:pic>
              </a:graphicData>
            </a:graphic>
          </wp:inline>
        </w:drawing>
      </w:r>
    </w:p>
    <w:p w14:paraId="72D0D618" w14:textId="3203B27E" w:rsidR="00880718" w:rsidRPr="003E5663" w:rsidRDefault="00880718" w:rsidP="00913164">
      <w:pPr>
        <w:pStyle w:val="Caption"/>
        <w:spacing w:line="276" w:lineRule="auto"/>
        <w:rPr>
          <w:rFonts w:ascii="Arial" w:hAnsi="Arial" w:cs="Arial"/>
          <w:color w:val="auto"/>
          <w:sz w:val="22"/>
          <w:szCs w:val="22"/>
        </w:rPr>
      </w:pPr>
      <w:bookmarkStart w:id="27" w:name="_Ref155487185"/>
      <w:r w:rsidRPr="003E5663">
        <w:rPr>
          <w:rFonts w:ascii="Arial" w:hAnsi="Arial" w:cs="Arial"/>
          <w:color w:val="auto"/>
          <w:sz w:val="22"/>
          <w:szCs w:val="22"/>
        </w:rPr>
        <w:t xml:space="preserve">Figure </w:t>
      </w:r>
      <w:r w:rsidRPr="003E5663">
        <w:rPr>
          <w:rFonts w:ascii="Arial" w:hAnsi="Arial" w:cs="Arial"/>
          <w:color w:val="auto"/>
          <w:sz w:val="22"/>
          <w:szCs w:val="22"/>
        </w:rPr>
        <w:fldChar w:fldCharType="begin"/>
      </w:r>
      <w:r w:rsidRPr="003E5663">
        <w:rPr>
          <w:rFonts w:ascii="Arial" w:hAnsi="Arial" w:cs="Arial"/>
          <w:color w:val="auto"/>
          <w:sz w:val="22"/>
          <w:szCs w:val="22"/>
        </w:rPr>
        <w:instrText xml:space="preserve"> SEQ Figure \* ARABIC </w:instrText>
      </w:r>
      <w:r w:rsidRPr="003E5663">
        <w:rPr>
          <w:rFonts w:ascii="Arial" w:hAnsi="Arial" w:cs="Arial"/>
          <w:color w:val="auto"/>
          <w:sz w:val="22"/>
          <w:szCs w:val="22"/>
        </w:rPr>
        <w:fldChar w:fldCharType="separate"/>
      </w:r>
      <w:r w:rsidR="00C10909">
        <w:rPr>
          <w:rFonts w:ascii="Arial" w:hAnsi="Arial" w:cs="Arial"/>
          <w:noProof/>
          <w:color w:val="auto"/>
          <w:sz w:val="22"/>
          <w:szCs w:val="22"/>
        </w:rPr>
        <w:t>27</w:t>
      </w:r>
      <w:r w:rsidRPr="003E5663">
        <w:rPr>
          <w:rFonts w:ascii="Arial" w:hAnsi="Arial" w:cs="Arial"/>
          <w:noProof/>
          <w:color w:val="auto"/>
          <w:sz w:val="22"/>
          <w:szCs w:val="22"/>
        </w:rPr>
        <w:fldChar w:fldCharType="end"/>
      </w:r>
      <w:bookmarkEnd w:id="27"/>
      <w:r w:rsidRPr="003E5663">
        <w:rPr>
          <w:rFonts w:ascii="Arial" w:hAnsi="Arial" w:cs="Arial"/>
          <w:color w:val="auto"/>
          <w:sz w:val="22"/>
          <w:szCs w:val="22"/>
        </w:rPr>
        <w:t xml:space="preserve">: </w:t>
      </w:r>
      <w:bookmarkStart w:id="28" w:name="_Int_4D5Vazm0"/>
      <w:r w:rsidRPr="003E5663">
        <w:rPr>
          <w:rFonts w:ascii="Arial" w:hAnsi="Arial" w:cs="Arial"/>
          <w:color w:val="auto"/>
          <w:sz w:val="22"/>
          <w:szCs w:val="22"/>
        </w:rPr>
        <w:t>Porter's</w:t>
      </w:r>
      <w:bookmarkEnd w:id="28"/>
      <w:r w:rsidRPr="003E5663">
        <w:rPr>
          <w:rFonts w:ascii="Arial" w:hAnsi="Arial" w:cs="Arial"/>
          <w:color w:val="auto"/>
          <w:sz w:val="22"/>
          <w:szCs w:val="22"/>
        </w:rPr>
        <w:t xml:space="preserve"> five forces and the </w:t>
      </w:r>
      <w:proofErr w:type="gramStart"/>
      <w:r w:rsidR="00C6290E">
        <w:rPr>
          <w:rFonts w:ascii="Arial" w:hAnsi="Arial" w:cs="Arial"/>
          <w:color w:val="auto"/>
          <w:sz w:val="22"/>
          <w:szCs w:val="22"/>
        </w:rPr>
        <w:t>I</w:t>
      </w:r>
      <w:r w:rsidRPr="003E5663">
        <w:rPr>
          <w:rFonts w:ascii="Arial" w:hAnsi="Arial" w:cs="Arial"/>
          <w:color w:val="auto"/>
          <w:sz w:val="22"/>
          <w:szCs w:val="22"/>
        </w:rPr>
        <w:t>ndustry</w:t>
      </w:r>
      <w:proofErr w:type="gramEnd"/>
      <w:r w:rsidRPr="003E5663">
        <w:rPr>
          <w:rFonts w:ascii="Arial" w:hAnsi="Arial" w:cs="Arial"/>
          <w:color w:val="auto"/>
          <w:sz w:val="22"/>
          <w:szCs w:val="22"/>
        </w:rPr>
        <w:t xml:space="preserve"> cycle</w:t>
      </w:r>
      <w:sdt>
        <w:sdtPr>
          <w:rPr>
            <w:rFonts w:ascii="Arial" w:hAnsi="Arial" w:cs="Arial"/>
            <w:color w:val="auto"/>
            <w:sz w:val="22"/>
            <w:szCs w:val="22"/>
          </w:rPr>
          <w:id w:val="1023292224"/>
          <w:placeholder>
            <w:docPart w:val="DefaultPlaceholder_1081868574"/>
          </w:placeholder>
          <w:citation/>
        </w:sdtPr>
        <w:sdtContent>
          <w:r w:rsidRPr="003E5663">
            <w:rPr>
              <w:rFonts w:ascii="Arial" w:hAnsi="Arial" w:cs="Arial"/>
              <w:color w:val="auto"/>
              <w:sz w:val="22"/>
              <w:szCs w:val="22"/>
            </w:rPr>
            <w:fldChar w:fldCharType="begin"/>
          </w:r>
          <w:r w:rsidR="00C6290E">
            <w:rPr>
              <w:rFonts w:ascii="Arial" w:hAnsi="Arial" w:cs="Arial"/>
              <w:color w:val="auto"/>
              <w:sz w:val="22"/>
              <w:szCs w:val="22"/>
            </w:rPr>
            <w:instrText xml:space="preserve">CITATION Whi19 \p 77 \l 2057 </w:instrText>
          </w:r>
          <w:r w:rsidRPr="003E5663">
            <w:rPr>
              <w:rFonts w:ascii="Arial" w:hAnsi="Arial" w:cs="Arial"/>
              <w:color w:val="auto"/>
              <w:sz w:val="22"/>
              <w:szCs w:val="22"/>
            </w:rPr>
            <w:fldChar w:fldCharType="separate"/>
          </w:r>
          <w:r w:rsidR="00C6290E">
            <w:rPr>
              <w:rFonts w:ascii="Arial" w:hAnsi="Arial" w:cs="Arial"/>
              <w:noProof/>
              <w:color w:val="auto"/>
              <w:sz w:val="22"/>
              <w:szCs w:val="22"/>
            </w:rPr>
            <w:t xml:space="preserve"> </w:t>
          </w:r>
          <w:r w:rsidR="00C6290E" w:rsidRPr="00C6290E">
            <w:rPr>
              <w:rFonts w:ascii="Arial" w:hAnsi="Arial" w:cs="Arial"/>
              <w:noProof/>
              <w:color w:val="auto"/>
              <w:sz w:val="22"/>
              <w:szCs w:val="22"/>
            </w:rPr>
            <w:t>(Whittington, 2019, p. 77)</w:t>
          </w:r>
          <w:r w:rsidRPr="003E5663">
            <w:rPr>
              <w:rFonts w:ascii="Arial" w:hAnsi="Arial" w:cs="Arial"/>
              <w:color w:val="auto"/>
              <w:sz w:val="22"/>
              <w:szCs w:val="22"/>
            </w:rPr>
            <w:fldChar w:fldCharType="end"/>
          </w:r>
        </w:sdtContent>
      </w:sdt>
    </w:p>
    <w:p w14:paraId="50B250DA" w14:textId="77777777" w:rsidR="00880718" w:rsidRPr="0030122F" w:rsidRDefault="00880718" w:rsidP="00913164">
      <w:pPr>
        <w:spacing w:line="276" w:lineRule="auto"/>
        <w:rPr>
          <w:rFonts w:ascii="Arial" w:hAnsi="Arial" w:cs="Arial"/>
          <w:sz w:val="22"/>
          <w:szCs w:val="22"/>
        </w:rPr>
      </w:pPr>
    </w:p>
    <w:p w14:paraId="63D49808" w14:textId="3D49D827" w:rsidR="00880718" w:rsidRPr="0030122F" w:rsidRDefault="00880718" w:rsidP="00913164">
      <w:pPr>
        <w:spacing w:line="276" w:lineRule="auto"/>
        <w:jc w:val="both"/>
        <w:rPr>
          <w:rFonts w:ascii="Arial" w:hAnsi="Arial" w:cs="Arial"/>
          <w:sz w:val="22"/>
          <w:szCs w:val="22"/>
        </w:rPr>
      </w:pPr>
      <w:r w:rsidRPr="0030122F">
        <w:rPr>
          <w:rFonts w:ascii="Arial" w:hAnsi="Arial" w:cs="Arial"/>
          <w:sz w:val="22"/>
          <w:szCs w:val="22"/>
        </w:rPr>
        <w:t xml:space="preserve">Bloomsbury tries to compete against different competitors in the two divisions. In academic division, Oxford and Cambridge University Press have expanded their digital sections to include multiple sectors and have wider global audience while Bloomsbury has a niche focus on humanities and social sciences. In the consumer division, HarperCollins, Penguin Random </w:t>
      </w:r>
      <w:r w:rsidR="1A2EBF8C" w:rsidRPr="0030122F">
        <w:rPr>
          <w:rFonts w:ascii="Arial" w:hAnsi="Arial" w:cs="Arial"/>
          <w:sz w:val="22"/>
          <w:szCs w:val="22"/>
        </w:rPr>
        <w:t>House,</w:t>
      </w:r>
      <w:r w:rsidRPr="0030122F">
        <w:rPr>
          <w:rFonts w:ascii="Arial" w:hAnsi="Arial" w:cs="Arial"/>
          <w:sz w:val="22"/>
          <w:szCs w:val="22"/>
        </w:rPr>
        <w:t xml:space="preserve"> and Hachette are part of bigger conglomerates with more market share. (</w:t>
      </w:r>
      <w:r w:rsidRPr="0030122F">
        <w:rPr>
          <w:rFonts w:ascii="Arial" w:hAnsi="Arial" w:cs="Arial"/>
          <w:sz w:val="22"/>
          <w:szCs w:val="22"/>
        </w:rPr>
        <w:fldChar w:fldCharType="begin"/>
      </w:r>
      <w:r w:rsidRPr="0030122F">
        <w:rPr>
          <w:rFonts w:ascii="Arial" w:hAnsi="Arial" w:cs="Arial"/>
          <w:sz w:val="22"/>
          <w:szCs w:val="22"/>
        </w:rPr>
        <w:instrText xml:space="preserve"> REF _Ref155486642 \h  \* MERGEFORMAT </w:instrText>
      </w:r>
      <w:r w:rsidRPr="0030122F">
        <w:rPr>
          <w:rFonts w:ascii="Arial" w:hAnsi="Arial" w:cs="Arial"/>
          <w:sz w:val="22"/>
          <w:szCs w:val="22"/>
        </w:rPr>
      </w:r>
      <w:r w:rsidRPr="0030122F">
        <w:rPr>
          <w:rFonts w:ascii="Arial" w:hAnsi="Arial" w:cs="Arial"/>
          <w:sz w:val="22"/>
          <w:szCs w:val="22"/>
        </w:rPr>
        <w:fldChar w:fldCharType="separate"/>
      </w:r>
      <w:r w:rsidR="00C10909" w:rsidRPr="003E5663">
        <w:rPr>
          <w:rFonts w:ascii="Arial" w:hAnsi="Arial" w:cs="Arial"/>
          <w:sz w:val="22"/>
          <w:szCs w:val="22"/>
        </w:rPr>
        <w:t xml:space="preserve">Figure </w:t>
      </w:r>
      <w:r w:rsidR="00C10909">
        <w:rPr>
          <w:rFonts w:ascii="Arial" w:hAnsi="Arial" w:cs="Arial"/>
          <w:noProof/>
          <w:sz w:val="22"/>
          <w:szCs w:val="22"/>
        </w:rPr>
        <w:t>28</w:t>
      </w:r>
      <w:r w:rsidRPr="0030122F">
        <w:rPr>
          <w:rFonts w:ascii="Arial" w:hAnsi="Arial" w:cs="Arial"/>
          <w:sz w:val="22"/>
          <w:szCs w:val="22"/>
        </w:rPr>
        <w:fldChar w:fldCharType="end"/>
      </w:r>
      <w:r w:rsidRPr="0030122F">
        <w:rPr>
          <w:rFonts w:ascii="Arial" w:hAnsi="Arial" w:cs="Arial"/>
          <w:sz w:val="22"/>
          <w:szCs w:val="22"/>
        </w:rPr>
        <w:t>) Moving into 2024, Bloomsbury’s strategies to tackle competition from different ends still seem unclear.</w:t>
      </w:r>
    </w:p>
    <w:p w14:paraId="6DD946C4" w14:textId="77777777" w:rsidR="00880718" w:rsidRPr="0030122F" w:rsidRDefault="00880718" w:rsidP="00913164">
      <w:pPr>
        <w:keepNext/>
        <w:spacing w:line="276" w:lineRule="auto"/>
        <w:jc w:val="center"/>
        <w:rPr>
          <w:rFonts w:ascii="Arial" w:hAnsi="Arial" w:cs="Arial"/>
          <w:sz w:val="22"/>
          <w:szCs w:val="22"/>
        </w:rPr>
      </w:pPr>
      <w:r w:rsidRPr="0030122F">
        <w:rPr>
          <w:rFonts w:ascii="Arial" w:hAnsi="Arial" w:cs="Arial"/>
          <w:noProof/>
          <w:sz w:val="22"/>
          <w:szCs w:val="22"/>
        </w:rPr>
        <w:drawing>
          <wp:inline distT="0" distB="0" distL="0" distR="0" wp14:anchorId="0E65A248" wp14:editId="6C0F59BA">
            <wp:extent cx="4305300" cy="2476500"/>
            <wp:effectExtent l="0" t="0" r="0" b="0"/>
            <wp:docPr id="28" name="Chart 28">
              <a:extLst xmlns:a="http://schemas.openxmlformats.org/drawingml/2006/main">
                <a:ext uri="{FF2B5EF4-FFF2-40B4-BE49-F238E27FC236}">
                  <a16:creationId xmlns:a16="http://schemas.microsoft.com/office/drawing/2014/main" id="{2D0F629C-49EB-4EC8-16DC-21C85D3375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37CC191" w14:textId="7E3703CA" w:rsidR="00880718" w:rsidRPr="003E5663" w:rsidRDefault="00880718" w:rsidP="00913164">
      <w:pPr>
        <w:pStyle w:val="Caption"/>
        <w:spacing w:line="276" w:lineRule="auto"/>
        <w:rPr>
          <w:rFonts w:ascii="Arial" w:hAnsi="Arial" w:cs="Arial"/>
          <w:color w:val="auto"/>
          <w:sz w:val="22"/>
          <w:szCs w:val="22"/>
        </w:rPr>
      </w:pPr>
      <w:bookmarkStart w:id="29" w:name="_Ref155486642"/>
      <w:r w:rsidRPr="003E5663">
        <w:rPr>
          <w:rFonts w:ascii="Arial" w:hAnsi="Arial" w:cs="Arial"/>
          <w:color w:val="auto"/>
          <w:sz w:val="22"/>
          <w:szCs w:val="22"/>
        </w:rPr>
        <w:t xml:space="preserve">Figure </w:t>
      </w:r>
      <w:r w:rsidRPr="003E5663">
        <w:rPr>
          <w:rFonts w:ascii="Arial" w:hAnsi="Arial" w:cs="Arial"/>
          <w:color w:val="auto"/>
          <w:sz w:val="22"/>
          <w:szCs w:val="22"/>
        </w:rPr>
        <w:fldChar w:fldCharType="begin"/>
      </w:r>
      <w:r w:rsidRPr="003E5663">
        <w:rPr>
          <w:rFonts w:ascii="Arial" w:hAnsi="Arial" w:cs="Arial"/>
          <w:color w:val="auto"/>
          <w:sz w:val="22"/>
          <w:szCs w:val="22"/>
        </w:rPr>
        <w:instrText xml:space="preserve"> SEQ Figure \* ARABIC </w:instrText>
      </w:r>
      <w:r w:rsidRPr="003E5663">
        <w:rPr>
          <w:rFonts w:ascii="Arial" w:hAnsi="Arial" w:cs="Arial"/>
          <w:color w:val="auto"/>
          <w:sz w:val="22"/>
          <w:szCs w:val="22"/>
        </w:rPr>
        <w:fldChar w:fldCharType="separate"/>
      </w:r>
      <w:r w:rsidR="00C10909">
        <w:rPr>
          <w:rFonts w:ascii="Arial" w:hAnsi="Arial" w:cs="Arial"/>
          <w:noProof/>
          <w:color w:val="auto"/>
          <w:sz w:val="22"/>
          <w:szCs w:val="22"/>
        </w:rPr>
        <w:t>28</w:t>
      </w:r>
      <w:r w:rsidRPr="003E5663">
        <w:rPr>
          <w:rFonts w:ascii="Arial" w:hAnsi="Arial" w:cs="Arial"/>
          <w:noProof/>
          <w:color w:val="auto"/>
          <w:sz w:val="22"/>
          <w:szCs w:val="22"/>
        </w:rPr>
        <w:fldChar w:fldCharType="end"/>
      </w:r>
      <w:bookmarkEnd w:id="29"/>
      <w:r w:rsidRPr="003E5663">
        <w:rPr>
          <w:rFonts w:ascii="Arial" w:hAnsi="Arial" w:cs="Arial"/>
          <w:color w:val="auto"/>
          <w:sz w:val="22"/>
          <w:szCs w:val="22"/>
        </w:rPr>
        <w:t xml:space="preserve">: Market share of publishing companies in the UK </w:t>
      </w:r>
      <w:sdt>
        <w:sdtPr>
          <w:rPr>
            <w:rFonts w:ascii="Arial" w:hAnsi="Arial" w:cs="Arial"/>
            <w:color w:val="auto"/>
            <w:sz w:val="22"/>
            <w:szCs w:val="22"/>
          </w:rPr>
          <w:id w:val="477348190"/>
          <w:citation/>
        </w:sdtPr>
        <w:sdtContent>
          <w:r w:rsidRPr="003E5663">
            <w:rPr>
              <w:rFonts w:ascii="Arial" w:hAnsi="Arial" w:cs="Arial"/>
              <w:color w:val="auto"/>
              <w:sz w:val="22"/>
              <w:szCs w:val="22"/>
            </w:rPr>
            <w:fldChar w:fldCharType="begin"/>
          </w:r>
          <w:r w:rsidRPr="003E5663">
            <w:rPr>
              <w:rFonts w:ascii="Arial" w:hAnsi="Arial" w:cs="Arial"/>
              <w:color w:val="auto"/>
              <w:sz w:val="22"/>
              <w:szCs w:val="22"/>
            </w:rPr>
            <w:instrText xml:space="preserve"> CITATION IBI1 \l 2057 </w:instrText>
          </w:r>
          <w:r w:rsidRPr="003E5663">
            <w:rPr>
              <w:rFonts w:ascii="Arial" w:hAnsi="Arial" w:cs="Arial"/>
              <w:color w:val="auto"/>
              <w:sz w:val="22"/>
              <w:szCs w:val="22"/>
            </w:rPr>
            <w:fldChar w:fldCharType="separate"/>
          </w:r>
          <w:r w:rsidR="00D846A5" w:rsidRPr="00D846A5">
            <w:rPr>
              <w:rFonts w:ascii="Arial" w:hAnsi="Arial" w:cs="Arial"/>
              <w:noProof/>
              <w:color w:val="auto"/>
              <w:sz w:val="22"/>
              <w:szCs w:val="22"/>
            </w:rPr>
            <w:t>(IBISWorld, 2023)</w:t>
          </w:r>
          <w:r w:rsidRPr="003E5663">
            <w:rPr>
              <w:rFonts w:ascii="Arial" w:hAnsi="Arial" w:cs="Arial"/>
              <w:color w:val="auto"/>
              <w:sz w:val="22"/>
              <w:szCs w:val="22"/>
            </w:rPr>
            <w:fldChar w:fldCharType="end"/>
          </w:r>
        </w:sdtContent>
      </w:sdt>
    </w:p>
    <w:p w14:paraId="2F9D20AD" w14:textId="77777777" w:rsidR="00880718" w:rsidRDefault="00880718" w:rsidP="00913164">
      <w:pPr>
        <w:spacing w:line="276" w:lineRule="auto"/>
        <w:jc w:val="both"/>
        <w:rPr>
          <w:rFonts w:ascii="Arial" w:hAnsi="Arial" w:cs="Arial"/>
        </w:rPr>
      </w:pPr>
    </w:p>
    <w:p w14:paraId="39FB687C" w14:textId="2F972B89" w:rsidR="00880718" w:rsidRDefault="00880718" w:rsidP="00913164">
      <w:pPr>
        <w:spacing w:line="276" w:lineRule="auto"/>
        <w:jc w:val="both"/>
        <w:rPr>
          <w:rFonts w:ascii="Arial" w:hAnsi="Arial" w:cs="Arial"/>
          <w:sz w:val="22"/>
          <w:szCs w:val="22"/>
        </w:rPr>
      </w:pPr>
      <w:r w:rsidRPr="0030122F">
        <w:rPr>
          <w:rFonts w:ascii="Arial" w:hAnsi="Arial" w:cs="Arial"/>
          <w:sz w:val="22"/>
          <w:szCs w:val="22"/>
        </w:rPr>
        <w:t xml:space="preserve">In the past decade, the world has transitioned heavily towards the creative economy and various international organisations and national economies are going </w:t>
      </w:r>
      <w:bookmarkStart w:id="30" w:name="_Int_MinEoUQc"/>
      <w:r w:rsidRPr="0030122F">
        <w:rPr>
          <w:rFonts w:ascii="Arial" w:hAnsi="Arial" w:cs="Arial"/>
          <w:sz w:val="22"/>
          <w:szCs w:val="22"/>
        </w:rPr>
        <w:t>above and beyond</w:t>
      </w:r>
      <w:bookmarkEnd w:id="30"/>
      <w:r w:rsidRPr="0030122F">
        <w:rPr>
          <w:rFonts w:ascii="Arial" w:hAnsi="Arial" w:cs="Arial"/>
          <w:sz w:val="22"/>
          <w:szCs w:val="22"/>
        </w:rPr>
        <w:t xml:space="preserve"> to support the creative industries, particularly after the pandemic that caused heavy damage to employment and resources in the industry</w:t>
      </w:r>
      <w:r w:rsidRPr="003E5663">
        <w:rPr>
          <w:rFonts w:ascii="Arial" w:hAnsi="Arial" w:cs="Arial"/>
          <w:sz w:val="22"/>
          <w:szCs w:val="22"/>
        </w:rPr>
        <w:t xml:space="preserve">. The definition of creative economy is constantly </w:t>
      </w:r>
      <w:r w:rsidRPr="003E5663">
        <w:rPr>
          <w:rFonts w:ascii="Arial" w:hAnsi="Arial" w:cs="Arial"/>
          <w:sz w:val="22"/>
          <w:szCs w:val="22"/>
        </w:rPr>
        <w:lastRenderedPageBreak/>
        <w:t>evolving, and various frameworks have been introduced to explain its constituents</w:t>
      </w:r>
      <w:sdt>
        <w:sdtPr>
          <w:rPr>
            <w:rFonts w:ascii="Arial" w:hAnsi="Arial" w:cs="Arial"/>
            <w:sz w:val="22"/>
            <w:szCs w:val="22"/>
          </w:rPr>
          <w:id w:val="663055313"/>
          <w:placeholder>
            <w:docPart w:val="DefaultPlaceholder_1081868574"/>
          </w:placeholder>
          <w:citation/>
        </w:sdtPr>
        <w:sdtContent>
          <w:r w:rsidRPr="003E5663">
            <w:rPr>
              <w:rFonts w:ascii="Arial" w:hAnsi="Arial" w:cs="Arial"/>
              <w:sz w:val="22"/>
              <w:szCs w:val="22"/>
            </w:rPr>
            <w:fldChar w:fldCharType="begin"/>
          </w:r>
          <w:r w:rsidRPr="003E5663">
            <w:rPr>
              <w:rFonts w:ascii="Arial" w:hAnsi="Arial" w:cs="Arial"/>
              <w:sz w:val="22"/>
              <w:szCs w:val="22"/>
            </w:rPr>
            <w:instrText xml:space="preserve"> CITATION UNC22 \l 2057 </w:instrText>
          </w:r>
          <w:r w:rsidRPr="003E5663">
            <w:rPr>
              <w:rFonts w:ascii="Arial" w:hAnsi="Arial" w:cs="Arial"/>
              <w:sz w:val="22"/>
              <w:szCs w:val="22"/>
            </w:rPr>
            <w:fldChar w:fldCharType="separate"/>
          </w:r>
          <w:r w:rsidR="00D846A5">
            <w:rPr>
              <w:rFonts w:ascii="Arial" w:hAnsi="Arial" w:cs="Arial"/>
              <w:noProof/>
              <w:sz w:val="22"/>
              <w:szCs w:val="22"/>
            </w:rPr>
            <w:t xml:space="preserve"> </w:t>
          </w:r>
          <w:r w:rsidR="00D846A5" w:rsidRPr="00D846A5">
            <w:rPr>
              <w:rFonts w:ascii="Arial" w:hAnsi="Arial" w:cs="Arial"/>
              <w:noProof/>
              <w:sz w:val="22"/>
              <w:szCs w:val="22"/>
            </w:rPr>
            <w:t>(UN Conference of Trade and Development, 2022)</w:t>
          </w:r>
          <w:r w:rsidRPr="003E5663">
            <w:rPr>
              <w:rFonts w:ascii="Arial" w:hAnsi="Arial" w:cs="Arial"/>
              <w:sz w:val="22"/>
              <w:szCs w:val="22"/>
            </w:rPr>
            <w:fldChar w:fldCharType="end"/>
          </w:r>
        </w:sdtContent>
      </w:sdt>
      <w:r w:rsidRPr="003E5663">
        <w:rPr>
          <w:rFonts w:ascii="Arial" w:hAnsi="Arial" w:cs="Arial"/>
          <w:sz w:val="22"/>
          <w:szCs w:val="22"/>
        </w:rPr>
        <w:t xml:space="preserve"> One of the most prominent sectors </w:t>
      </w:r>
      <w:r w:rsidR="0381860B" w:rsidRPr="003E5663">
        <w:rPr>
          <w:rFonts w:ascii="Arial" w:hAnsi="Arial" w:cs="Arial"/>
          <w:sz w:val="22"/>
          <w:szCs w:val="22"/>
        </w:rPr>
        <w:t>of</w:t>
      </w:r>
      <w:r w:rsidRPr="003E5663">
        <w:rPr>
          <w:rFonts w:ascii="Arial" w:hAnsi="Arial" w:cs="Arial"/>
          <w:sz w:val="22"/>
          <w:szCs w:val="22"/>
        </w:rPr>
        <w:t xml:space="preserve"> the industry is publishing. </w:t>
      </w:r>
      <w:r w:rsidR="677F9CA9" w:rsidRPr="003E5663">
        <w:rPr>
          <w:rFonts w:ascii="Arial" w:hAnsi="Arial" w:cs="Arial"/>
          <w:sz w:val="22"/>
          <w:szCs w:val="22"/>
        </w:rPr>
        <w:t xml:space="preserve">Since its founding in 1986, Bloomsbury has established a firm place in </w:t>
      </w:r>
      <w:r w:rsidR="61190645" w:rsidRPr="003E5663">
        <w:rPr>
          <w:rFonts w:ascii="Arial" w:hAnsi="Arial" w:cs="Arial"/>
          <w:sz w:val="22"/>
          <w:szCs w:val="22"/>
        </w:rPr>
        <w:t>the UK market</w:t>
      </w:r>
      <w:r w:rsidR="22742114" w:rsidRPr="003E5663">
        <w:rPr>
          <w:rFonts w:ascii="Arial" w:hAnsi="Arial" w:cs="Arial"/>
          <w:sz w:val="22"/>
          <w:szCs w:val="22"/>
        </w:rPr>
        <w:t xml:space="preserve"> (Figure 20)</w:t>
      </w:r>
      <w:r w:rsidR="61190645" w:rsidRPr="003E5663">
        <w:rPr>
          <w:rFonts w:ascii="Arial" w:hAnsi="Arial" w:cs="Arial"/>
          <w:sz w:val="22"/>
          <w:szCs w:val="22"/>
        </w:rPr>
        <w:t xml:space="preserve"> and </w:t>
      </w:r>
      <w:r w:rsidR="166867A8" w:rsidRPr="003E5663">
        <w:rPr>
          <w:rFonts w:ascii="Arial" w:hAnsi="Arial" w:cs="Arial"/>
          <w:sz w:val="22"/>
          <w:szCs w:val="22"/>
        </w:rPr>
        <w:t>has been listed in LSE since 1995. Its operational strategies are aligned with the UK economy.</w:t>
      </w:r>
      <w:r w:rsidRPr="003E5663">
        <w:rPr>
          <w:rFonts w:ascii="Arial" w:hAnsi="Arial" w:cs="Arial"/>
          <w:sz w:val="22"/>
          <w:szCs w:val="22"/>
        </w:rPr>
        <w:t xml:space="preserve"> </w:t>
      </w:r>
      <w:r w:rsidR="70D1F500" w:rsidRPr="003E5663">
        <w:rPr>
          <w:rFonts w:ascii="Arial" w:hAnsi="Arial" w:cs="Arial"/>
          <w:sz w:val="22"/>
          <w:szCs w:val="22"/>
        </w:rPr>
        <w:t>T</w:t>
      </w:r>
      <w:r w:rsidRPr="003E5663">
        <w:rPr>
          <w:rFonts w:ascii="Arial" w:hAnsi="Arial" w:cs="Arial"/>
          <w:sz w:val="22"/>
          <w:szCs w:val="22"/>
        </w:rPr>
        <w:t>he UK Government</w:t>
      </w:r>
      <w:r w:rsidRPr="0030122F">
        <w:rPr>
          <w:rFonts w:ascii="Arial" w:hAnsi="Arial" w:cs="Arial"/>
          <w:sz w:val="22"/>
          <w:szCs w:val="22"/>
        </w:rPr>
        <w:t xml:space="preserve"> signed a creative industries sector deal that acknowledges the cultural heritage values upheld by the industry and the benefits that can be reaped at an inter</w:t>
      </w:r>
      <w:r w:rsidR="00E75AF5">
        <w:rPr>
          <w:rFonts w:ascii="Arial" w:hAnsi="Arial" w:cs="Arial"/>
          <w:sz w:val="22"/>
          <w:szCs w:val="22"/>
        </w:rPr>
        <w:t xml:space="preserve"> (</w:t>
      </w:r>
      <w:r w:rsidRPr="0030122F">
        <w:rPr>
          <w:rFonts w:ascii="Arial" w:hAnsi="Arial" w:cs="Arial"/>
          <w:sz w:val="22"/>
          <w:szCs w:val="22"/>
        </w:rPr>
        <w:t xml:space="preserve">national scale by the collaboration between the industry federations </w:t>
      </w:r>
      <w:r w:rsidRPr="003E5663">
        <w:rPr>
          <w:rFonts w:ascii="Arial" w:hAnsi="Arial" w:cs="Arial"/>
          <w:sz w:val="22"/>
          <w:szCs w:val="22"/>
        </w:rPr>
        <w:t xml:space="preserve">and the Government. </w:t>
      </w:r>
      <w:sdt>
        <w:sdtPr>
          <w:rPr>
            <w:rFonts w:ascii="Arial" w:hAnsi="Arial" w:cs="Arial"/>
            <w:sz w:val="22"/>
            <w:szCs w:val="22"/>
          </w:rPr>
          <w:id w:val="-22325274"/>
          <w:placeholder>
            <w:docPart w:val="DefaultPlaceholder_1081868574"/>
          </w:placeholder>
          <w:citation/>
        </w:sdtPr>
        <w:sdtContent>
          <w:r w:rsidRPr="003E5663">
            <w:rPr>
              <w:rFonts w:ascii="Arial" w:hAnsi="Arial" w:cs="Arial"/>
              <w:sz w:val="22"/>
              <w:szCs w:val="22"/>
            </w:rPr>
            <w:fldChar w:fldCharType="begin"/>
          </w:r>
          <w:r w:rsidRPr="003E5663">
            <w:rPr>
              <w:rFonts w:ascii="Arial" w:hAnsi="Arial" w:cs="Arial"/>
              <w:sz w:val="22"/>
              <w:szCs w:val="22"/>
            </w:rPr>
            <w:instrText xml:space="preserve">CITATION Ind17 \p 2 \l 2057 </w:instrText>
          </w:r>
          <w:r w:rsidRPr="003E5663">
            <w:rPr>
              <w:rFonts w:ascii="Arial" w:hAnsi="Arial" w:cs="Arial"/>
              <w:sz w:val="22"/>
              <w:szCs w:val="22"/>
            </w:rPr>
            <w:fldChar w:fldCharType="separate"/>
          </w:r>
          <w:r w:rsidR="00D846A5" w:rsidRPr="00D846A5">
            <w:rPr>
              <w:rFonts w:ascii="Arial" w:hAnsi="Arial" w:cs="Arial"/>
              <w:noProof/>
              <w:sz w:val="22"/>
              <w:szCs w:val="22"/>
            </w:rPr>
            <w:t>(Industrial Strategy, 2017, p. 2)</w:t>
          </w:r>
          <w:r w:rsidRPr="003E5663">
            <w:rPr>
              <w:rFonts w:ascii="Arial" w:hAnsi="Arial" w:cs="Arial"/>
              <w:sz w:val="22"/>
              <w:szCs w:val="22"/>
            </w:rPr>
            <w:fldChar w:fldCharType="end"/>
          </w:r>
        </w:sdtContent>
      </w:sdt>
      <w:r w:rsidRPr="003E5663">
        <w:rPr>
          <w:rFonts w:ascii="Arial" w:hAnsi="Arial" w:cs="Arial"/>
          <w:sz w:val="22"/>
          <w:szCs w:val="22"/>
        </w:rPr>
        <w:t xml:space="preserve"> ) This marked a significant shift in towards the knowledge economy and the Creative Industries Council plays a huge role in supporting the various sectors in the industry. Despite the extended financial support to the industry, digitalization of content and services was prioritiz</w:t>
      </w:r>
      <w:r w:rsidR="00310500">
        <w:rPr>
          <w:rFonts w:ascii="Arial" w:hAnsi="Arial" w:cs="Arial"/>
          <w:sz w:val="22"/>
          <w:szCs w:val="22"/>
        </w:rPr>
        <w:t xml:space="preserve">ed (Figure 29) </w:t>
      </w:r>
      <w:r w:rsidRPr="003E5663">
        <w:rPr>
          <w:rFonts w:ascii="Arial" w:hAnsi="Arial" w:cs="Arial"/>
          <w:sz w:val="22"/>
          <w:szCs w:val="22"/>
        </w:rPr>
        <w:t xml:space="preserve">rather than supporting the publishing sector that contributed to 12.6% of the GVA of creative industries. </w:t>
      </w:r>
      <w:sdt>
        <w:sdtPr>
          <w:rPr>
            <w:rFonts w:ascii="Arial" w:hAnsi="Arial" w:cs="Arial"/>
            <w:sz w:val="22"/>
            <w:szCs w:val="22"/>
          </w:rPr>
          <w:id w:val="-528102558"/>
          <w:citation/>
        </w:sdtPr>
        <w:sdtContent>
          <w:r w:rsidRPr="003E5663">
            <w:rPr>
              <w:rFonts w:ascii="Arial" w:hAnsi="Arial" w:cs="Arial"/>
              <w:sz w:val="22"/>
              <w:szCs w:val="22"/>
            </w:rPr>
            <w:fldChar w:fldCharType="begin"/>
          </w:r>
          <w:r w:rsidRPr="003E5663">
            <w:rPr>
              <w:rFonts w:ascii="Arial" w:hAnsi="Arial" w:cs="Arial"/>
              <w:sz w:val="22"/>
              <w:szCs w:val="22"/>
            </w:rPr>
            <w:instrText xml:space="preserve">CITATION Ind17 \p 6 \l 2057 </w:instrText>
          </w:r>
          <w:r w:rsidRPr="003E5663">
            <w:rPr>
              <w:rFonts w:ascii="Arial" w:hAnsi="Arial" w:cs="Arial"/>
              <w:sz w:val="22"/>
              <w:szCs w:val="22"/>
            </w:rPr>
            <w:fldChar w:fldCharType="separate"/>
          </w:r>
          <w:r w:rsidR="00D846A5" w:rsidRPr="00D846A5">
            <w:rPr>
              <w:rFonts w:ascii="Arial" w:hAnsi="Arial" w:cs="Arial"/>
              <w:noProof/>
              <w:sz w:val="22"/>
              <w:szCs w:val="22"/>
            </w:rPr>
            <w:t>(Industrial Strategy, 2017, p. 6)</w:t>
          </w:r>
          <w:r w:rsidRPr="003E5663">
            <w:rPr>
              <w:rFonts w:ascii="Arial" w:hAnsi="Arial" w:cs="Arial"/>
              <w:sz w:val="22"/>
              <w:szCs w:val="22"/>
            </w:rPr>
            <w:fldChar w:fldCharType="end"/>
          </w:r>
        </w:sdtContent>
      </w:sdt>
      <w:r w:rsidRPr="003E5663">
        <w:rPr>
          <w:rFonts w:ascii="Arial" w:hAnsi="Arial" w:cs="Arial"/>
          <w:sz w:val="22"/>
          <w:szCs w:val="22"/>
        </w:rPr>
        <w:t xml:space="preserve"> </w:t>
      </w:r>
    </w:p>
    <w:p w14:paraId="0DA5AB6C" w14:textId="77777777" w:rsidR="0029572B" w:rsidRPr="003E5663" w:rsidRDefault="0029572B" w:rsidP="00913164">
      <w:pPr>
        <w:spacing w:line="276" w:lineRule="auto"/>
        <w:jc w:val="both"/>
        <w:rPr>
          <w:rFonts w:ascii="Arial" w:hAnsi="Arial" w:cs="Arial"/>
          <w:sz w:val="22"/>
          <w:szCs w:val="22"/>
        </w:rPr>
      </w:pPr>
    </w:p>
    <w:p w14:paraId="7CE43C81" w14:textId="77777777" w:rsidR="00880718" w:rsidRPr="0030122F" w:rsidRDefault="00880718" w:rsidP="00913164">
      <w:pPr>
        <w:keepNext/>
        <w:spacing w:line="276" w:lineRule="auto"/>
        <w:jc w:val="center"/>
        <w:rPr>
          <w:rFonts w:ascii="Arial" w:hAnsi="Arial" w:cs="Arial"/>
          <w:sz w:val="22"/>
          <w:szCs w:val="22"/>
        </w:rPr>
      </w:pPr>
      <w:r w:rsidRPr="0030122F">
        <w:rPr>
          <w:rFonts w:ascii="Arial" w:hAnsi="Arial" w:cs="Arial"/>
          <w:noProof/>
          <w:sz w:val="22"/>
          <w:szCs w:val="22"/>
        </w:rPr>
        <w:drawing>
          <wp:inline distT="0" distB="0" distL="0" distR="0" wp14:anchorId="23F22FE8" wp14:editId="1D248A29">
            <wp:extent cx="4114146" cy="2762250"/>
            <wp:effectExtent l="0" t="0" r="1270" b="0"/>
            <wp:docPr id="1387197078"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97078" name="Picture 1" descr="A graph of different colored bar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161539" cy="2794070"/>
                    </a:xfrm>
                    <a:prstGeom prst="rect">
                      <a:avLst/>
                    </a:prstGeom>
                  </pic:spPr>
                </pic:pic>
              </a:graphicData>
            </a:graphic>
          </wp:inline>
        </w:drawing>
      </w:r>
    </w:p>
    <w:p w14:paraId="027F618C" w14:textId="77777777" w:rsidR="0029572B" w:rsidRPr="00757D99" w:rsidRDefault="0029572B" w:rsidP="00757D99">
      <w:pPr>
        <w:pStyle w:val="Caption"/>
        <w:rPr>
          <w:rFonts w:ascii="Arial" w:hAnsi="Arial" w:cs="Arial"/>
          <w:color w:val="auto"/>
          <w:sz w:val="16"/>
          <w:szCs w:val="16"/>
        </w:rPr>
      </w:pPr>
      <w:bookmarkStart w:id="31" w:name="_Ref155531332"/>
      <w:bookmarkStart w:id="32" w:name="_Ref155531279"/>
    </w:p>
    <w:p w14:paraId="5AF20A70" w14:textId="65C22A6B" w:rsidR="00880718" w:rsidRPr="003E5663" w:rsidRDefault="00880718" w:rsidP="00913164">
      <w:pPr>
        <w:pStyle w:val="Caption"/>
        <w:spacing w:line="276" w:lineRule="auto"/>
        <w:rPr>
          <w:rFonts w:ascii="Arial" w:hAnsi="Arial" w:cs="Arial"/>
          <w:color w:val="auto"/>
          <w:sz w:val="22"/>
          <w:szCs w:val="22"/>
        </w:rPr>
      </w:pPr>
      <w:r w:rsidRPr="003E5663">
        <w:rPr>
          <w:rFonts w:ascii="Arial" w:hAnsi="Arial" w:cs="Arial"/>
          <w:color w:val="auto"/>
          <w:sz w:val="22"/>
          <w:szCs w:val="22"/>
        </w:rPr>
        <w:t xml:space="preserve">Figure </w:t>
      </w:r>
      <w:r w:rsidRPr="003E5663">
        <w:rPr>
          <w:rFonts w:ascii="Arial" w:hAnsi="Arial" w:cs="Arial"/>
          <w:color w:val="auto"/>
          <w:sz w:val="22"/>
          <w:szCs w:val="22"/>
        </w:rPr>
        <w:fldChar w:fldCharType="begin"/>
      </w:r>
      <w:r w:rsidRPr="003E5663">
        <w:rPr>
          <w:rFonts w:ascii="Arial" w:hAnsi="Arial" w:cs="Arial"/>
          <w:color w:val="auto"/>
          <w:sz w:val="22"/>
          <w:szCs w:val="22"/>
        </w:rPr>
        <w:instrText xml:space="preserve"> SEQ Figure \* ARABIC </w:instrText>
      </w:r>
      <w:r w:rsidRPr="003E5663">
        <w:rPr>
          <w:rFonts w:ascii="Arial" w:hAnsi="Arial" w:cs="Arial"/>
          <w:color w:val="auto"/>
          <w:sz w:val="22"/>
          <w:szCs w:val="22"/>
        </w:rPr>
        <w:fldChar w:fldCharType="separate"/>
      </w:r>
      <w:r w:rsidR="00C10909">
        <w:rPr>
          <w:rFonts w:ascii="Arial" w:hAnsi="Arial" w:cs="Arial"/>
          <w:noProof/>
          <w:color w:val="auto"/>
          <w:sz w:val="22"/>
          <w:szCs w:val="22"/>
        </w:rPr>
        <w:t>29</w:t>
      </w:r>
      <w:r w:rsidRPr="003E5663">
        <w:rPr>
          <w:rFonts w:ascii="Arial" w:hAnsi="Arial" w:cs="Arial"/>
          <w:color w:val="auto"/>
          <w:sz w:val="22"/>
          <w:szCs w:val="22"/>
        </w:rPr>
        <w:fldChar w:fldCharType="end"/>
      </w:r>
      <w:bookmarkEnd w:id="31"/>
      <w:r w:rsidRPr="003E5663">
        <w:rPr>
          <w:rFonts w:ascii="Arial" w:hAnsi="Arial" w:cs="Arial"/>
          <w:color w:val="auto"/>
          <w:sz w:val="22"/>
          <w:szCs w:val="22"/>
        </w:rPr>
        <w:t>: Reduced spending on publishing industry</w:t>
      </w:r>
      <w:bookmarkEnd w:id="32"/>
      <w:r w:rsidR="009D2A9E">
        <w:rPr>
          <w:rFonts w:ascii="Arial" w:hAnsi="Arial" w:cs="Arial"/>
          <w:color w:val="auto"/>
          <w:sz w:val="22"/>
          <w:szCs w:val="22"/>
        </w:rPr>
        <w:t xml:space="preserve"> </w:t>
      </w:r>
      <w:sdt>
        <w:sdtPr>
          <w:rPr>
            <w:rFonts w:ascii="Arial" w:hAnsi="Arial" w:cs="Arial"/>
            <w:color w:val="auto"/>
            <w:sz w:val="22"/>
            <w:szCs w:val="22"/>
          </w:rPr>
          <w:id w:val="1230660920"/>
          <w:citation/>
        </w:sdtPr>
        <w:sdtContent>
          <w:r w:rsidR="00F05889">
            <w:rPr>
              <w:rFonts w:ascii="Arial" w:hAnsi="Arial" w:cs="Arial"/>
              <w:color w:val="auto"/>
              <w:sz w:val="22"/>
              <w:szCs w:val="22"/>
            </w:rPr>
            <w:fldChar w:fldCharType="begin"/>
          </w:r>
          <w:r w:rsidR="00F05889">
            <w:rPr>
              <w:rFonts w:ascii="Arial" w:hAnsi="Arial" w:cs="Arial"/>
              <w:color w:val="auto"/>
              <w:sz w:val="22"/>
              <w:szCs w:val="22"/>
              <w:lang w:val="en-US"/>
            </w:rPr>
            <w:instrText xml:space="preserve"> CITATION Ind17 \l 1033 </w:instrText>
          </w:r>
          <w:r w:rsidR="00F05889">
            <w:rPr>
              <w:rFonts w:ascii="Arial" w:hAnsi="Arial" w:cs="Arial"/>
              <w:color w:val="auto"/>
              <w:sz w:val="22"/>
              <w:szCs w:val="22"/>
            </w:rPr>
            <w:fldChar w:fldCharType="separate"/>
          </w:r>
          <w:r w:rsidR="00F05889" w:rsidRPr="00F05889">
            <w:rPr>
              <w:rFonts w:ascii="Arial" w:hAnsi="Arial" w:cs="Arial"/>
              <w:noProof/>
              <w:color w:val="auto"/>
              <w:sz w:val="22"/>
              <w:szCs w:val="22"/>
              <w:lang w:val="en-US"/>
            </w:rPr>
            <w:t>(Industrial Strategy, 2017)</w:t>
          </w:r>
          <w:r w:rsidR="00F05889">
            <w:rPr>
              <w:rFonts w:ascii="Arial" w:hAnsi="Arial" w:cs="Arial"/>
              <w:color w:val="auto"/>
              <w:sz w:val="22"/>
              <w:szCs w:val="22"/>
            </w:rPr>
            <w:fldChar w:fldCharType="end"/>
          </w:r>
        </w:sdtContent>
      </w:sdt>
    </w:p>
    <w:p w14:paraId="128741FB" w14:textId="5BBAABF4" w:rsidR="00880718" w:rsidRPr="0030122F" w:rsidRDefault="00880718" w:rsidP="00913164">
      <w:pPr>
        <w:spacing w:line="276" w:lineRule="auto"/>
        <w:jc w:val="both"/>
        <w:rPr>
          <w:rFonts w:ascii="Arial" w:hAnsi="Arial" w:cs="Arial"/>
          <w:sz w:val="22"/>
          <w:szCs w:val="22"/>
        </w:rPr>
      </w:pPr>
      <w:r w:rsidRPr="00682F31">
        <w:rPr>
          <w:rFonts w:ascii="Arial" w:hAnsi="Arial" w:cs="Arial"/>
          <w:sz w:val="22"/>
          <w:szCs w:val="22"/>
        </w:rPr>
        <w:t xml:space="preserve">Following the lack of government support to increase the global demand and copyright protection for the UK authors, the Publisher’s Association demanded various steps to be taken by the government to enhance its support to the publishing sector including zero VAT on e-books and digital publications and improve copyright framework. Following the discussion, the UK government launched a new copyright protection guidance in 2020 </w:t>
      </w:r>
      <w:sdt>
        <w:sdtPr>
          <w:rPr>
            <w:rFonts w:ascii="Arial" w:hAnsi="Arial" w:cs="Arial"/>
            <w:sz w:val="22"/>
            <w:szCs w:val="22"/>
          </w:rPr>
          <w:id w:val="-1586450733"/>
          <w:citation/>
        </w:sdtPr>
        <w:sdtContent>
          <w:r w:rsidRPr="00682F31">
            <w:rPr>
              <w:rFonts w:ascii="Arial" w:hAnsi="Arial" w:cs="Arial"/>
              <w:sz w:val="22"/>
              <w:szCs w:val="22"/>
            </w:rPr>
            <w:fldChar w:fldCharType="begin"/>
          </w:r>
          <w:r w:rsidRPr="00682F31">
            <w:rPr>
              <w:rFonts w:ascii="Arial" w:hAnsi="Arial" w:cs="Arial"/>
              <w:sz w:val="22"/>
              <w:szCs w:val="22"/>
            </w:rPr>
            <w:instrText xml:space="preserve"> CITATION Int20 \l 2057 </w:instrText>
          </w:r>
          <w:r w:rsidRPr="00682F31">
            <w:rPr>
              <w:rFonts w:ascii="Arial" w:hAnsi="Arial" w:cs="Arial"/>
              <w:sz w:val="22"/>
              <w:szCs w:val="22"/>
            </w:rPr>
            <w:fldChar w:fldCharType="separate"/>
          </w:r>
          <w:r w:rsidR="00D846A5" w:rsidRPr="00D846A5">
            <w:rPr>
              <w:rFonts w:ascii="Arial" w:hAnsi="Arial" w:cs="Arial"/>
              <w:noProof/>
              <w:sz w:val="22"/>
              <w:szCs w:val="22"/>
            </w:rPr>
            <w:t>(Intellectual Property Office, January 2020)</w:t>
          </w:r>
          <w:r w:rsidRPr="00682F31">
            <w:rPr>
              <w:rFonts w:ascii="Arial" w:hAnsi="Arial" w:cs="Arial"/>
              <w:sz w:val="22"/>
              <w:szCs w:val="22"/>
            </w:rPr>
            <w:fldChar w:fldCharType="end"/>
          </w:r>
        </w:sdtContent>
      </w:sdt>
      <w:r w:rsidRPr="00682F31">
        <w:rPr>
          <w:rFonts w:ascii="Arial" w:hAnsi="Arial" w:cs="Arial"/>
          <w:sz w:val="22"/>
          <w:szCs w:val="22"/>
        </w:rPr>
        <w:t xml:space="preserve"> that eliminated the post Brexit confusion on trade between UK and EU and both regions continued the tax relaxation on import and export of print books. This eased the various publishers in the UK including Bloomsbury to flourish in books sales in the Europe region. (</w:t>
      </w:r>
      <w:r w:rsidRPr="00682F31">
        <w:rPr>
          <w:rFonts w:ascii="Arial" w:hAnsi="Arial" w:cs="Arial"/>
          <w:sz w:val="22"/>
          <w:szCs w:val="22"/>
        </w:rPr>
        <w:fldChar w:fldCharType="begin"/>
      </w:r>
      <w:r w:rsidRPr="00682F31">
        <w:rPr>
          <w:rFonts w:ascii="Arial" w:hAnsi="Arial" w:cs="Arial"/>
          <w:sz w:val="22"/>
          <w:szCs w:val="22"/>
        </w:rPr>
        <w:instrText xml:space="preserve"> REF _Ref155532201 \h  \* MERGEFORMAT </w:instrText>
      </w:r>
      <w:r w:rsidRPr="00682F31">
        <w:rPr>
          <w:rFonts w:ascii="Arial" w:hAnsi="Arial" w:cs="Arial"/>
          <w:sz w:val="22"/>
          <w:szCs w:val="22"/>
        </w:rPr>
      </w:r>
      <w:r w:rsidRPr="00682F31">
        <w:rPr>
          <w:rFonts w:ascii="Arial" w:hAnsi="Arial" w:cs="Arial"/>
          <w:sz w:val="22"/>
          <w:szCs w:val="22"/>
        </w:rPr>
        <w:fldChar w:fldCharType="separate"/>
      </w:r>
      <w:r w:rsidR="00C10909" w:rsidRPr="00682F31">
        <w:rPr>
          <w:rFonts w:ascii="Arial" w:hAnsi="Arial" w:cs="Arial"/>
          <w:sz w:val="22"/>
          <w:szCs w:val="22"/>
        </w:rPr>
        <w:t xml:space="preserve">Figure </w:t>
      </w:r>
      <w:r w:rsidR="00C10909">
        <w:rPr>
          <w:rFonts w:ascii="Arial" w:hAnsi="Arial" w:cs="Arial"/>
          <w:noProof/>
          <w:sz w:val="22"/>
          <w:szCs w:val="22"/>
        </w:rPr>
        <w:t>30</w:t>
      </w:r>
      <w:r w:rsidRPr="00682F31">
        <w:rPr>
          <w:rFonts w:ascii="Arial" w:hAnsi="Arial" w:cs="Arial"/>
          <w:sz w:val="22"/>
          <w:szCs w:val="22"/>
        </w:rPr>
        <w:fldChar w:fldCharType="end"/>
      </w:r>
      <w:r w:rsidRPr="00682F31">
        <w:rPr>
          <w:rFonts w:ascii="Arial" w:hAnsi="Arial" w:cs="Arial"/>
          <w:sz w:val="22"/>
          <w:szCs w:val="22"/>
        </w:rPr>
        <w:t xml:space="preserve">). Also, VAT for book publishing was extended to e-books </w:t>
      </w:r>
      <w:sdt>
        <w:sdtPr>
          <w:rPr>
            <w:rFonts w:ascii="Arial" w:hAnsi="Arial" w:cs="Arial"/>
            <w:sz w:val="22"/>
            <w:szCs w:val="22"/>
          </w:rPr>
          <w:id w:val="1395238144"/>
          <w:citation/>
        </w:sdtPr>
        <w:sdtContent>
          <w:r w:rsidRPr="00682F31">
            <w:rPr>
              <w:rFonts w:ascii="Arial" w:hAnsi="Arial" w:cs="Arial"/>
              <w:sz w:val="22"/>
              <w:szCs w:val="22"/>
            </w:rPr>
            <w:fldChar w:fldCharType="begin"/>
          </w:r>
          <w:r w:rsidRPr="00682F31">
            <w:rPr>
              <w:rFonts w:ascii="Arial" w:hAnsi="Arial" w:cs="Arial"/>
              <w:sz w:val="22"/>
              <w:szCs w:val="22"/>
            </w:rPr>
            <w:instrText xml:space="preserve"> CITATION HMR20 \l 2057 </w:instrText>
          </w:r>
          <w:r w:rsidRPr="00682F31">
            <w:rPr>
              <w:rFonts w:ascii="Arial" w:hAnsi="Arial" w:cs="Arial"/>
              <w:sz w:val="22"/>
              <w:szCs w:val="22"/>
            </w:rPr>
            <w:fldChar w:fldCharType="separate"/>
          </w:r>
          <w:r w:rsidR="00D846A5" w:rsidRPr="00D846A5">
            <w:rPr>
              <w:rFonts w:ascii="Arial" w:hAnsi="Arial" w:cs="Arial"/>
              <w:noProof/>
              <w:sz w:val="22"/>
              <w:szCs w:val="22"/>
            </w:rPr>
            <w:t>(HM Revenue and Customs, April 2020)</w:t>
          </w:r>
          <w:r w:rsidRPr="00682F31">
            <w:rPr>
              <w:rFonts w:ascii="Arial" w:hAnsi="Arial" w:cs="Arial"/>
              <w:sz w:val="22"/>
              <w:szCs w:val="22"/>
            </w:rPr>
            <w:fldChar w:fldCharType="end"/>
          </w:r>
        </w:sdtContent>
      </w:sdt>
      <w:r w:rsidRPr="00682F31">
        <w:rPr>
          <w:rFonts w:ascii="Arial" w:hAnsi="Arial" w:cs="Arial"/>
          <w:sz w:val="22"/>
          <w:szCs w:val="22"/>
        </w:rPr>
        <w:t xml:space="preserve"> and the decision was fast-forwarded by seven months to encourage customer reading during the pandemic. Since 2020, the digital publishing sector of the industry has earned revenue more than £3000 million (</w:t>
      </w:r>
      <w:r w:rsidRPr="00682F31">
        <w:rPr>
          <w:rFonts w:ascii="Arial" w:hAnsi="Arial" w:cs="Arial"/>
          <w:sz w:val="22"/>
          <w:szCs w:val="22"/>
        </w:rPr>
        <w:fldChar w:fldCharType="begin"/>
      </w:r>
      <w:r w:rsidRPr="00682F31">
        <w:rPr>
          <w:rFonts w:ascii="Arial" w:hAnsi="Arial" w:cs="Arial"/>
          <w:sz w:val="22"/>
          <w:szCs w:val="22"/>
        </w:rPr>
        <w:instrText xml:space="preserve"> REF _Ref155533358 \h  \* MERGEFORMAT </w:instrText>
      </w:r>
      <w:r w:rsidRPr="00682F31">
        <w:rPr>
          <w:rFonts w:ascii="Arial" w:hAnsi="Arial" w:cs="Arial"/>
          <w:sz w:val="22"/>
          <w:szCs w:val="22"/>
        </w:rPr>
      </w:r>
      <w:r w:rsidRPr="00682F31">
        <w:rPr>
          <w:rFonts w:ascii="Arial" w:hAnsi="Arial" w:cs="Arial"/>
          <w:sz w:val="22"/>
          <w:szCs w:val="22"/>
        </w:rPr>
        <w:fldChar w:fldCharType="separate"/>
      </w:r>
      <w:r w:rsidR="00C10909" w:rsidRPr="00682F31">
        <w:rPr>
          <w:rFonts w:ascii="Arial" w:hAnsi="Arial" w:cs="Arial"/>
          <w:sz w:val="22"/>
          <w:szCs w:val="22"/>
        </w:rPr>
        <w:t xml:space="preserve">Figure </w:t>
      </w:r>
      <w:r w:rsidR="00C10909">
        <w:rPr>
          <w:rFonts w:ascii="Arial" w:hAnsi="Arial" w:cs="Arial"/>
          <w:noProof/>
          <w:sz w:val="22"/>
          <w:szCs w:val="22"/>
        </w:rPr>
        <w:t>31</w:t>
      </w:r>
      <w:r w:rsidRPr="00682F31">
        <w:rPr>
          <w:rFonts w:ascii="Arial" w:hAnsi="Arial" w:cs="Arial"/>
          <w:sz w:val="22"/>
          <w:szCs w:val="22"/>
        </w:rPr>
        <w:fldChar w:fldCharType="end"/>
      </w:r>
      <w:r w:rsidRPr="0030122F">
        <w:rPr>
          <w:rFonts w:ascii="Arial" w:hAnsi="Arial" w:cs="Arial"/>
          <w:sz w:val="22"/>
          <w:szCs w:val="22"/>
        </w:rPr>
        <w:t>)</w:t>
      </w:r>
    </w:p>
    <w:p w14:paraId="69FB051C" w14:textId="77777777" w:rsidR="00880718" w:rsidRPr="0030122F" w:rsidRDefault="00880718" w:rsidP="00913164">
      <w:pPr>
        <w:keepNext/>
        <w:spacing w:line="276" w:lineRule="auto"/>
        <w:jc w:val="center"/>
        <w:rPr>
          <w:rFonts w:ascii="Arial" w:hAnsi="Arial" w:cs="Arial"/>
          <w:sz w:val="22"/>
          <w:szCs w:val="22"/>
        </w:rPr>
      </w:pPr>
      <w:r w:rsidRPr="0030122F">
        <w:rPr>
          <w:rFonts w:ascii="Arial" w:hAnsi="Arial" w:cs="Arial"/>
          <w:noProof/>
          <w:sz w:val="22"/>
          <w:szCs w:val="22"/>
        </w:rPr>
        <w:lastRenderedPageBreak/>
        <w:drawing>
          <wp:inline distT="0" distB="0" distL="0" distR="0" wp14:anchorId="1DD5072F" wp14:editId="10816A12">
            <wp:extent cx="5315837" cy="2533650"/>
            <wp:effectExtent l="0" t="0" r="0" b="0"/>
            <wp:docPr id="1996936610" name="Picture 2" descr="A diagram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36610" name="Picture 2" descr="A diagram of a pie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409561" cy="2578321"/>
                    </a:xfrm>
                    <a:prstGeom prst="rect">
                      <a:avLst/>
                    </a:prstGeom>
                  </pic:spPr>
                </pic:pic>
              </a:graphicData>
            </a:graphic>
          </wp:inline>
        </w:drawing>
      </w:r>
    </w:p>
    <w:p w14:paraId="5DFFF596" w14:textId="397B81AD" w:rsidR="00880718" w:rsidRPr="00682F31" w:rsidRDefault="00880718" w:rsidP="00913164">
      <w:pPr>
        <w:pStyle w:val="Caption"/>
        <w:spacing w:line="276" w:lineRule="auto"/>
        <w:rPr>
          <w:rFonts w:ascii="Arial" w:hAnsi="Arial" w:cs="Arial"/>
          <w:color w:val="auto"/>
          <w:sz w:val="22"/>
          <w:szCs w:val="22"/>
        </w:rPr>
      </w:pPr>
      <w:bookmarkStart w:id="33" w:name="_Ref155532201"/>
      <w:r w:rsidRPr="00682F31">
        <w:rPr>
          <w:rFonts w:ascii="Arial" w:hAnsi="Arial" w:cs="Arial"/>
          <w:color w:val="auto"/>
          <w:sz w:val="22"/>
          <w:szCs w:val="22"/>
        </w:rPr>
        <w:t xml:space="preserve">Figure </w:t>
      </w:r>
      <w:r w:rsidRPr="00682F31">
        <w:rPr>
          <w:rFonts w:ascii="Arial" w:hAnsi="Arial" w:cs="Arial"/>
          <w:color w:val="auto"/>
          <w:sz w:val="22"/>
          <w:szCs w:val="22"/>
        </w:rPr>
        <w:fldChar w:fldCharType="begin"/>
      </w:r>
      <w:r w:rsidRPr="00682F31">
        <w:rPr>
          <w:rFonts w:ascii="Arial" w:hAnsi="Arial" w:cs="Arial"/>
          <w:color w:val="auto"/>
          <w:sz w:val="22"/>
          <w:szCs w:val="22"/>
        </w:rPr>
        <w:instrText xml:space="preserve"> SEQ Figure \* ARABIC </w:instrText>
      </w:r>
      <w:r w:rsidRPr="00682F31">
        <w:rPr>
          <w:rFonts w:ascii="Arial" w:hAnsi="Arial" w:cs="Arial"/>
          <w:color w:val="auto"/>
          <w:sz w:val="22"/>
          <w:szCs w:val="22"/>
        </w:rPr>
        <w:fldChar w:fldCharType="separate"/>
      </w:r>
      <w:r w:rsidR="00C10909">
        <w:rPr>
          <w:rFonts w:ascii="Arial" w:hAnsi="Arial" w:cs="Arial"/>
          <w:noProof/>
          <w:color w:val="auto"/>
          <w:sz w:val="22"/>
          <w:szCs w:val="22"/>
        </w:rPr>
        <w:t>30</w:t>
      </w:r>
      <w:r w:rsidRPr="00682F31">
        <w:rPr>
          <w:rFonts w:ascii="Arial" w:hAnsi="Arial" w:cs="Arial"/>
          <w:color w:val="auto"/>
          <w:sz w:val="22"/>
          <w:szCs w:val="22"/>
        </w:rPr>
        <w:fldChar w:fldCharType="end"/>
      </w:r>
      <w:bookmarkEnd w:id="33"/>
      <w:r w:rsidRPr="00682F31">
        <w:rPr>
          <w:rFonts w:ascii="Arial" w:hAnsi="Arial" w:cs="Arial"/>
          <w:color w:val="auto"/>
          <w:sz w:val="22"/>
          <w:szCs w:val="22"/>
        </w:rPr>
        <w:t>: Continental Europe sale increase</w:t>
      </w:r>
      <w:r w:rsidR="00035533">
        <w:rPr>
          <w:rFonts w:ascii="Arial" w:hAnsi="Arial" w:cs="Arial"/>
          <w:color w:val="auto"/>
          <w:sz w:val="22"/>
          <w:szCs w:val="22"/>
        </w:rPr>
        <w:t xml:space="preserve"> </w:t>
      </w:r>
      <w:sdt>
        <w:sdtPr>
          <w:rPr>
            <w:rFonts w:ascii="Arial" w:hAnsi="Arial" w:cs="Arial"/>
            <w:color w:val="auto"/>
            <w:sz w:val="22"/>
            <w:szCs w:val="22"/>
          </w:rPr>
          <w:id w:val="-1947690773"/>
          <w:citation/>
        </w:sdtPr>
        <w:sdtContent>
          <w:r w:rsidR="00035533">
            <w:rPr>
              <w:rFonts w:ascii="Arial" w:hAnsi="Arial" w:cs="Arial"/>
              <w:color w:val="auto"/>
              <w:sz w:val="22"/>
              <w:szCs w:val="22"/>
            </w:rPr>
            <w:fldChar w:fldCharType="begin"/>
          </w:r>
          <w:r w:rsidR="00035533">
            <w:rPr>
              <w:rFonts w:ascii="Arial" w:hAnsi="Arial" w:cs="Arial"/>
              <w:color w:val="auto"/>
              <w:sz w:val="22"/>
              <w:szCs w:val="22"/>
              <w:lang w:val="en-US"/>
            </w:rPr>
            <w:instrText xml:space="preserve"> CITATION Blo2020 \l 1033 </w:instrText>
          </w:r>
          <w:r w:rsidR="00035533">
            <w:rPr>
              <w:rFonts w:ascii="Arial" w:hAnsi="Arial" w:cs="Arial"/>
              <w:color w:val="auto"/>
              <w:sz w:val="22"/>
              <w:szCs w:val="22"/>
            </w:rPr>
            <w:fldChar w:fldCharType="separate"/>
          </w:r>
          <w:r w:rsidR="00035533" w:rsidRPr="00035533">
            <w:rPr>
              <w:rFonts w:ascii="Arial" w:hAnsi="Arial" w:cs="Arial"/>
              <w:noProof/>
              <w:color w:val="auto"/>
              <w:sz w:val="22"/>
              <w:szCs w:val="22"/>
              <w:lang w:val="en-US"/>
            </w:rPr>
            <w:t>(Bloomsbury Interim Report, August 2020)</w:t>
          </w:r>
          <w:r w:rsidR="00035533">
            <w:rPr>
              <w:rFonts w:ascii="Arial" w:hAnsi="Arial" w:cs="Arial"/>
              <w:color w:val="auto"/>
              <w:sz w:val="22"/>
              <w:szCs w:val="22"/>
            </w:rPr>
            <w:fldChar w:fldCharType="end"/>
          </w:r>
        </w:sdtContent>
      </w:sdt>
    </w:p>
    <w:p w14:paraId="3F7D6358" w14:textId="77777777" w:rsidR="00880718" w:rsidRPr="0030122F" w:rsidRDefault="00880718" w:rsidP="00913164">
      <w:pPr>
        <w:keepNext/>
        <w:spacing w:line="276" w:lineRule="auto"/>
        <w:jc w:val="center"/>
        <w:rPr>
          <w:rFonts w:ascii="Arial" w:hAnsi="Arial" w:cs="Arial"/>
          <w:sz w:val="22"/>
          <w:szCs w:val="22"/>
        </w:rPr>
      </w:pPr>
      <w:r w:rsidRPr="0030122F">
        <w:rPr>
          <w:rFonts w:ascii="Arial" w:hAnsi="Arial" w:cs="Arial"/>
          <w:noProof/>
          <w:sz w:val="22"/>
          <w:szCs w:val="22"/>
        </w:rPr>
        <w:drawing>
          <wp:inline distT="0" distB="0" distL="0" distR="0" wp14:anchorId="4FCEFFC4" wp14:editId="09E0044B">
            <wp:extent cx="4343400" cy="2421448"/>
            <wp:effectExtent l="0" t="0" r="0" b="0"/>
            <wp:docPr id="297471416" name="Picture 3" descr="A graph of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71416" name="Picture 3" descr="A graph of blue rectangular objects&#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350766" cy="2425554"/>
                    </a:xfrm>
                    <a:prstGeom prst="rect">
                      <a:avLst/>
                    </a:prstGeom>
                  </pic:spPr>
                </pic:pic>
              </a:graphicData>
            </a:graphic>
          </wp:inline>
        </w:drawing>
      </w:r>
    </w:p>
    <w:p w14:paraId="4858F75E" w14:textId="697B1FE6" w:rsidR="00880718" w:rsidRPr="00682F31" w:rsidRDefault="00880718" w:rsidP="00913164">
      <w:pPr>
        <w:pStyle w:val="Caption"/>
        <w:spacing w:line="276" w:lineRule="auto"/>
        <w:rPr>
          <w:rFonts w:ascii="Arial" w:hAnsi="Arial" w:cs="Arial"/>
          <w:color w:val="auto"/>
          <w:sz w:val="22"/>
          <w:szCs w:val="22"/>
        </w:rPr>
      </w:pPr>
      <w:bookmarkStart w:id="34" w:name="_Ref155533358"/>
      <w:r w:rsidRPr="00682F31">
        <w:rPr>
          <w:rFonts w:ascii="Arial" w:hAnsi="Arial" w:cs="Arial"/>
          <w:color w:val="auto"/>
          <w:sz w:val="22"/>
          <w:szCs w:val="22"/>
        </w:rPr>
        <w:t xml:space="preserve">Figure </w:t>
      </w:r>
      <w:r w:rsidRPr="00682F31">
        <w:rPr>
          <w:rFonts w:ascii="Arial" w:hAnsi="Arial" w:cs="Arial"/>
          <w:color w:val="auto"/>
          <w:sz w:val="22"/>
          <w:szCs w:val="22"/>
        </w:rPr>
        <w:fldChar w:fldCharType="begin"/>
      </w:r>
      <w:r w:rsidRPr="00682F31">
        <w:rPr>
          <w:rFonts w:ascii="Arial" w:hAnsi="Arial" w:cs="Arial"/>
          <w:color w:val="auto"/>
          <w:sz w:val="22"/>
          <w:szCs w:val="22"/>
        </w:rPr>
        <w:instrText xml:space="preserve"> SEQ Figure \* ARABIC </w:instrText>
      </w:r>
      <w:r w:rsidRPr="00682F31">
        <w:rPr>
          <w:rFonts w:ascii="Arial" w:hAnsi="Arial" w:cs="Arial"/>
          <w:color w:val="auto"/>
          <w:sz w:val="22"/>
          <w:szCs w:val="22"/>
        </w:rPr>
        <w:fldChar w:fldCharType="separate"/>
      </w:r>
      <w:r w:rsidR="00C10909">
        <w:rPr>
          <w:rFonts w:ascii="Arial" w:hAnsi="Arial" w:cs="Arial"/>
          <w:noProof/>
          <w:color w:val="auto"/>
          <w:sz w:val="22"/>
          <w:szCs w:val="22"/>
        </w:rPr>
        <w:t>31</w:t>
      </w:r>
      <w:r w:rsidRPr="00682F31">
        <w:rPr>
          <w:rFonts w:ascii="Arial" w:hAnsi="Arial" w:cs="Arial"/>
          <w:color w:val="auto"/>
          <w:sz w:val="22"/>
          <w:szCs w:val="22"/>
        </w:rPr>
        <w:fldChar w:fldCharType="end"/>
      </w:r>
      <w:bookmarkEnd w:id="34"/>
      <w:r w:rsidRPr="00682F31">
        <w:rPr>
          <w:rFonts w:ascii="Arial" w:hAnsi="Arial" w:cs="Arial"/>
          <w:color w:val="auto"/>
          <w:sz w:val="22"/>
          <w:szCs w:val="22"/>
        </w:rPr>
        <w:t>: Digital</w:t>
      </w:r>
      <w:r w:rsidR="006B1704">
        <w:rPr>
          <w:rFonts w:ascii="Arial" w:hAnsi="Arial" w:cs="Arial"/>
          <w:color w:val="auto"/>
          <w:sz w:val="22"/>
          <w:szCs w:val="22"/>
        </w:rPr>
        <w:t>:</w:t>
      </w:r>
      <w:r w:rsidRPr="00682F31">
        <w:rPr>
          <w:rFonts w:ascii="Arial" w:hAnsi="Arial" w:cs="Arial"/>
          <w:color w:val="auto"/>
          <w:sz w:val="22"/>
          <w:szCs w:val="22"/>
        </w:rPr>
        <w:t xml:space="preserve"> e-books, e-</w:t>
      </w:r>
      <w:r w:rsidR="54F5D64A" w:rsidRPr="00682F31">
        <w:rPr>
          <w:rFonts w:ascii="Arial" w:hAnsi="Arial" w:cs="Arial"/>
          <w:color w:val="auto"/>
          <w:sz w:val="22"/>
          <w:szCs w:val="22"/>
        </w:rPr>
        <w:t>magazines,</w:t>
      </w:r>
      <w:r w:rsidRPr="00682F31">
        <w:rPr>
          <w:rFonts w:ascii="Arial" w:hAnsi="Arial" w:cs="Arial"/>
          <w:color w:val="auto"/>
          <w:sz w:val="22"/>
          <w:szCs w:val="22"/>
        </w:rPr>
        <w:t xml:space="preserve"> and e-newspapers. </w:t>
      </w:r>
      <w:sdt>
        <w:sdtPr>
          <w:rPr>
            <w:rFonts w:ascii="Arial" w:hAnsi="Arial" w:cs="Arial"/>
            <w:color w:val="auto"/>
            <w:sz w:val="22"/>
            <w:szCs w:val="22"/>
          </w:rPr>
          <w:id w:val="151953401"/>
          <w:placeholder>
            <w:docPart w:val="DefaultPlaceholder_1081868574"/>
          </w:placeholder>
          <w:citation/>
        </w:sdtPr>
        <w:sdtContent>
          <w:r w:rsidRPr="00682F31">
            <w:rPr>
              <w:rFonts w:ascii="Arial" w:hAnsi="Arial" w:cs="Arial"/>
              <w:color w:val="auto"/>
              <w:sz w:val="22"/>
              <w:szCs w:val="22"/>
            </w:rPr>
            <w:fldChar w:fldCharType="begin"/>
          </w:r>
          <w:r w:rsidRPr="00682F31">
            <w:rPr>
              <w:rFonts w:ascii="Arial" w:hAnsi="Arial" w:cs="Arial"/>
              <w:color w:val="auto"/>
              <w:sz w:val="22"/>
              <w:szCs w:val="22"/>
            </w:rPr>
            <w:instrText xml:space="preserve"> CITATION Sta23 \l 2057 </w:instrText>
          </w:r>
          <w:r w:rsidRPr="00682F31">
            <w:rPr>
              <w:rFonts w:ascii="Arial" w:hAnsi="Arial" w:cs="Arial"/>
              <w:color w:val="auto"/>
              <w:sz w:val="22"/>
              <w:szCs w:val="22"/>
            </w:rPr>
            <w:fldChar w:fldCharType="separate"/>
          </w:r>
          <w:r w:rsidR="00D846A5" w:rsidRPr="00D846A5">
            <w:rPr>
              <w:rFonts w:ascii="Arial" w:hAnsi="Arial" w:cs="Arial"/>
              <w:noProof/>
              <w:color w:val="auto"/>
              <w:sz w:val="22"/>
              <w:szCs w:val="22"/>
            </w:rPr>
            <w:t>(Statista, October 2023)</w:t>
          </w:r>
          <w:r w:rsidRPr="00682F31">
            <w:rPr>
              <w:rFonts w:ascii="Arial" w:hAnsi="Arial" w:cs="Arial"/>
              <w:color w:val="auto"/>
              <w:sz w:val="22"/>
              <w:szCs w:val="22"/>
            </w:rPr>
            <w:fldChar w:fldCharType="end"/>
          </w:r>
        </w:sdtContent>
      </w:sdt>
    </w:p>
    <w:p w14:paraId="1816A72B" w14:textId="28D946DE" w:rsidR="00880718" w:rsidRPr="00A3063F" w:rsidRDefault="00880718" w:rsidP="2015EA79">
      <w:pPr>
        <w:pStyle w:val="Caption"/>
        <w:spacing w:line="276" w:lineRule="auto"/>
        <w:jc w:val="both"/>
        <w:rPr>
          <w:rFonts w:ascii="Arial" w:hAnsi="Arial" w:cs="Arial"/>
          <w:i w:val="0"/>
          <w:iCs w:val="0"/>
          <w:color w:val="auto"/>
          <w:sz w:val="22"/>
          <w:szCs w:val="22"/>
        </w:rPr>
      </w:pPr>
      <w:r w:rsidRPr="2015EA79">
        <w:rPr>
          <w:rFonts w:ascii="Arial" w:hAnsi="Arial" w:cs="Arial"/>
          <w:i w:val="0"/>
          <w:iCs w:val="0"/>
          <w:color w:val="auto"/>
          <w:sz w:val="22"/>
          <w:szCs w:val="22"/>
        </w:rPr>
        <w:t xml:space="preserve">Following BREXIT, the UK government tried to modify the </w:t>
      </w:r>
      <w:bookmarkStart w:id="35" w:name="_Int_B3De5EJ4"/>
      <w:r w:rsidRPr="2015EA79">
        <w:rPr>
          <w:rFonts w:ascii="Arial" w:hAnsi="Arial" w:cs="Arial"/>
          <w:i w:val="0"/>
          <w:iCs w:val="0"/>
          <w:color w:val="auto"/>
          <w:sz w:val="22"/>
          <w:szCs w:val="22"/>
        </w:rPr>
        <w:t>IP</w:t>
      </w:r>
      <w:bookmarkEnd w:id="35"/>
      <w:r w:rsidRPr="2015EA79">
        <w:rPr>
          <w:rFonts w:ascii="Arial" w:hAnsi="Arial" w:cs="Arial"/>
          <w:i w:val="0"/>
          <w:iCs w:val="0"/>
          <w:color w:val="auto"/>
          <w:sz w:val="22"/>
          <w:szCs w:val="22"/>
        </w:rPr>
        <w:t xml:space="preserve"> rights exhaustion regime that eliminated authors’ copyrights over the content after it is published. This would have heavily affected the royalty rights of authors’ works and decreased the export trade of publishers. However, followed by the ‘save our books’ campaign, launched by the collective efforts of the publishing industry, the government withdrew its efforts to change the regime. </w:t>
      </w:r>
      <w:sdt>
        <w:sdtPr>
          <w:rPr>
            <w:rFonts w:ascii="Arial" w:hAnsi="Arial" w:cs="Arial"/>
            <w:i w:val="0"/>
            <w:iCs w:val="0"/>
            <w:color w:val="auto"/>
            <w:sz w:val="22"/>
            <w:szCs w:val="22"/>
          </w:rPr>
          <w:id w:val="-1042742396"/>
          <w:placeholder>
            <w:docPart w:val="DefaultPlaceholder_1081868574"/>
          </w:placeholder>
          <w:citation/>
        </w:sdtPr>
        <w:sdtContent>
          <w:r w:rsidRPr="2015EA79">
            <w:rPr>
              <w:rFonts w:ascii="Arial" w:hAnsi="Arial" w:cs="Arial"/>
              <w:i w:val="0"/>
              <w:iCs w:val="0"/>
              <w:color w:val="auto"/>
              <w:sz w:val="22"/>
              <w:szCs w:val="22"/>
            </w:rPr>
            <w:fldChar w:fldCharType="begin"/>
          </w:r>
          <w:r w:rsidRPr="2015EA79">
            <w:rPr>
              <w:rFonts w:ascii="Arial" w:hAnsi="Arial" w:cs="Arial"/>
              <w:i w:val="0"/>
              <w:iCs w:val="0"/>
              <w:color w:val="auto"/>
              <w:sz w:val="22"/>
              <w:szCs w:val="22"/>
            </w:rPr>
            <w:instrText xml:space="preserve"> CITATION Pub22 \l 2057 </w:instrText>
          </w:r>
          <w:r w:rsidRPr="2015EA79">
            <w:rPr>
              <w:rFonts w:ascii="Arial" w:hAnsi="Arial" w:cs="Arial"/>
              <w:i w:val="0"/>
              <w:iCs w:val="0"/>
              <w:color w:val="auto"/>
              <w:sz w:val="22"/>
              <w:szCs w:val="22"/>
            </w:rPr>
            <w:fldChar w:fldCharType="separate"/>
          </w:r>
          <w:r w:rsidR="00D846A5" w:rsidRPr="00D846A5">
            <w:rPr>
              <w:rFonts w:ascii="Arial" w:hAnsi="Arial" w:cs="Arial"/>
              <w:noProof/>
              <w:color w:val="auto"/>
              <w:sz w:val="22"/>
              <w:szCs w:val="22"/>
            </w:rPr>
            <w:t>(Publishers' Association, January 2022)</w:t>
          </w:r>
          <w:r w:rsidRPr="2015EA79">
            <w:rPr>
              <w:rFonts w:ascii="Arial" w:hAnsi="Arial" w:cs="Arial"/>
              <w:i w:val="0"/>
              <w:iCs w:val="0"/>
              <w:color w:val="auto"/>
              <w:sz w:val="22"/>
              <w:szCs w:val="22"/>
            </w:rPr>
            <w:fldChar w:fldCharType="end"/>
          </w:r>
        </w:sdtContent>
      </w:sdt>
      <w:r w:rsidRPr="2015EA79">
        <w:rPr>
          <w:rFonts w:ascii="Arial" w:hAnsi="Arial" w:cs="Arial"/>
          <w:i w:val="0"/>
          <w:iCs w:val="0"/>
          <w:color w:val="auto"/>
          <w:sz w:val="22"/>
          <w:szCs w:val="22"/>
        </w:rPr>
        <w:t xml:space="preserve">. Online selling platforms like Amazon has long monopolized the e-books and audio books industry, gaining unfair advantage in the sector and the power of manipulating the authors and publishers to agree to its rules and conditions. </w:t>
      </w:r>
      <w:sdt>
        <w:sdtPr>
          <w:rPr>
            <w:rFonts w:ascii="Arial" w:hAnsi="Arial" w:cs="Arial"/>
            <w:i w:val="0"/>
            <w:iCs w:val="0"/>
            <w:color w:val="auto"/>
            <w:sz w:val="22"/>
            <w:szCs w:val="22"/>
          </w:rPr>
          <w:id w:val="-1350171842"/>
          <w:placeholder>
            <w:docPart w:val="DefaultPlaceholder_1081868574"/>
          </w:placeholder>
          <w:citation/>
        </w:sdtPr>
        <w:sdtContent>
          <w:r w:rsidRPr="2015EA79">
            <w:rPr>
              <w:rFonts w:ascii="Arial" w:hAnsi="Arial" w:cs="Arial"/>
              <w:i w:val="0"/>
              <w:iCs w:val="0"/>
              <w:color w:val="auto"/>
              <w:sz w:val="22"/>
              <w:szCs w:val="22"/>
            </w:rPr>
            <w:fldChar w:fldCharType="begin"/>
          </w:r>
          <w:r w:rsidRPr="2015EA79">
            <w:rPr>
              <w:rFonts w:ascii="Arial" w:hAnsi="Arial" w:cs="Arial"/>
              <w:i w:val="0"/>
              <w:iCs w:val="0"/>
              <w:color w:val="auto"/>
              <w:sz w:val="22"/>
              <w:szCs w:val="22"/>
            </w:rPr>
            <w:instrText xml:space="preserve"> CITATION Pub20 \l 2057 </w:instrText>
          </w:r>
          <w:r w:rsidRPr="2015EA79">
            <w:rPr>
              <w:rFonts w:ascii="Arial" w:hAnsi="Arial" w:cs="Arial"/>
              <w:i w:val="0"/>
              <w:iCs w:val="0"/>
              <w:color w:val="auto"/>
              <w:sz w:val="22"/>
              <w:szCs w:val="22"/>
            </w:rPr>
            <w:fldChar w:fldCharType="separate"/>
          </w:r>
          <w:r w:rsidR="00D846A5" w:rsidRPr="00D846A5">
            <w:rPr>
              <w:rFonts w:ascii="Arial" w:hAnsi="Arial" w:cs="Arial"/>
              <w:noProof/>
              <w:color w:val="auto"/>
              <w:sz w:val="22"/>
              <w:szCs w:val="22"/>
            </w:rPr>
            <w:t>(Publishers' Association, 2020)</w:t>
          </w:r>
          <w:r w:rsidRPr="2015EA79">
            <w:rPr>
              <w:rFonts w:ascii="Arial" w:hAnsi="Arial" w:cs="Arial"/>
              <w:i w:val="0"/>
              <w:iCs w:val="0"/>
              <w:color w:val="auto"/>
              <w:sz w:val="22"/>
              <w:szCs w:val="22"/>
            </w:rPr>
            <w:fldChar w:fldCharType="end"/>
          </w:r>
        </w:sdtContent>
      </w:sdt>
      <w:r w:rsidRPr="2015EA79">
        <w:rPr>
          <w:rFonts w:ascii="Arial" w:hAnsi="Arial" w:cs="Arial"/>
          <w:i w:val="0"/>
          <w:iCs w:val="0"/>
          <w:color w:val="auto"/>
          <w:sz w:val="22"/>
          <w:szCs w:val="22"/>
        </w:rPr>
        <w:t xml:space="preserve"> To understand the issue, the UK government and the Competitions Market Authority established the taskforce </w:t>
      </w:r>
      <w:sdt>
        <w:sdtPr>
          <w:rPr>
            <w:rFonts w:ascii="Arial" w:hAnsi="Arial" w:cs="Arial"/>
            <w:i w:val="0"/>
            <w:iCs w:val="0"/>
            <w:color w:val="auto"/>
            <w:sz w:val="22"/>
            <w:szCs w:val="22"/>
          </w:rPr>
          <w:id w:val="-219296303"/>
          <w:placeholder>
            <w:docPart w:val="DefaultPlaceholder_1081868574"/>
          </w:placeholder>
          <w:citation/>
        </w:sdtPr>
        <w:sdtContent>
          <w:r w:rsidRPr="2015EA79">
            <w:rPr>
              <w:rFonts w:ascii="Arial" w:hAnsi="Arial" w:cs="Arial"/>
              <w:i w:val="0"/>
              <w:iCs w:val="0"/>
              <w:color w:val="auto"/>
              <w:sz w:val="22"/>
              <w:szCs w:val="22"/>
            </w:rPr>
            <w:fldChar w:fldCharType="begin"/>
          </w:r>
          <w:r w:rsidRPr="2015EA79">
            <w:rPr>
              <w:rFonts w:ascii="Arial" w:hAnsi="Arial" w:cs="Arial"/>
              <w:i w:val="0"/>
              <w:iCs w:val="0"/>
              <w:color w:val="auto"/>
              <w:sz w:val="22"/>
              <w:szCs w:val="22"/>
            </w:rPr>
            <w:instrText xml:space="preserve"> CITATION Com20 \l 2057 </w:instrText>
          </w:r>
          <w:r w:rsidRPr="2015EA79">
            <w:rPr>
              <w:rFonts w:ascii="Arial" w:hAnsi="Arial" w:cs="Arial"/>
              <w:i w:val="0"/>
              <w:iCs w:val="0"/>
              <w:color w:val="auto"/>
              <w:sz w:val="22"/>
              <w:szCs w:val="22"/>
            </w:rPr>
            <w:fldChar w:fldCharType="separate"/>
          </w:r>
          <w:r w:rsidR="00D846A5" w:rsidRPr="00D846A5">
            <w:rPr>
              <w:rFonts w:ascii="Arial" w:hAnsi="Arial" w:cs="Arial"/>
              <w:noProof/>
              <w:color w:val="auto"/>
              <w:sz w:val="22"/>
              <w:szCs w:val="22"/>
            </w:rPr>
            <w:t>(Competition Markets Authority, 2020)</w:t>
          </w:r>
          <w:r w:rsidRPr="2015EA79">
            <w:rPr>
              <w:rFonts w:ascii="Arial" w:hAnsi="Arial" w:cs="Arial"/>
              <w:i w:val="0"/>
              <w:iCs w:val="0"/>
              <w:color w:val="auto"/>
              <w:sz w:val="22"/>
              <w:szCs w:val="22"/>
            </w:rPr>
            <w:fldChar w:fldCharType="end"/>
          </w:r>
        </w:sdtContent>
      </w:sdt>
      <w:r w:rsidRPr="2015EA79">
        <w:rPr>
          <w:rFonts w:ascii="Arial" w:hAnsi="Arial" w:cs="Arial"/>
          <w:i w:val="0"/>
          <w:iCs w:val="0"/>
          <w:color w:val="auto"/>
          <w:sz w:val="22"/>
          <w:szCs w:val="22"/>
        </w:rPr>
        <w:t xml:space="preserve"> to collect information about the anti-competitive actions in digital markets. Upon the overwhelming response from publishers and other affected bodies, in 2022, the government has set up a digital markets unit within the CMA to monitor and file lawsuits against the unfair competition.</w:t>
      </w:r>
      <w:sdt>
        <w:sdtPr>
          <w:rPr>
            <w:rFonts w:ascii="Arial" w:hAnsi="Arial" w:cs="Arial"/>
            <w:i w:val="0"/>
            <w:iCs w:val="0"/>
            <w:color w:val="auto"/>
            <w:sz w:val="22"/>
            <w:szCs w:val="22"/>
          </w:rPr>
          <w:id w:val="-46616442"/>
          <w:placeholder>
            <w:docPart w:val="DefaultPlaceholder_1081868574"/>
          </w:placeholder>
          <w:citation/>
        </w:sdtPr>
        <w:sdtContent>
          <w:r w:rsidRPr="2015EA79">
            <w:rPr>
              <w:rFonts w:ascii="Arial" w:hAnsi="Arial" w:cs="Arial"/>
              <w:i w:val="0"/>
              <w:iCs w:val="0"/>
              <w:color w:val="auto"/>
              <w:sz w:val="22"/>
              <w:szCs w:val="22"/>
            </w:rPr>
            <w:fldChar w:fldCharType="begin"/>
          </w:r>
          <w:r w:rsidRPr="2015EA79">
            <w:rPr>
              <w:rFonts w:ascii="Arial" w:hAnsi="Arial" w:cs="Arial"/>
              <w:i w:val="0"/>
              <w:iCs w:val="0"/>
              <w:color w:val="auto"/>
              <w:sz w:val="22"/>
              <w:szCs w:val="22"/>
            </w:rPr>
            <w:instrText xml:space="preserve"> CITATION Sec22 \l 2057 </w:instrText>
          </w:r>
          <w:r w:rsidRPr="2015EA79">
            <w:rPr>
              <w:rFonts w:ascii="Arial" w:hAnsi="Arial" w:cs="Arial"/>
              <w:i w:val="0"/>
              <w:iCs w:val="0"/>
              <w:color w:val="auto"/>
              <w:sz w:val="22"/>
              <w:szCs w:val="22"/>
            </w:rPr>
            <w:fldChar w:fldCharType="separate"/>
          </w:r>
          <w:r w:rsidR="00D846A5">
            <w:rPr>
              <w:rFonts w:ascii="Arial" w:hAnsi="Arial" w:cs="Arial"/>
              <w:i w:val="0"/>
              <w:iCs w:val="0"/>
              <w:noProof/>
              <w:color w:val="auto"/>
              <w:sz w:val="22"/>
              <w:szCs w:val="22"/>
            </w:rPr>
            <w:t xml:space="preserve"> </w:t>
          </w:r>
          <w:r w:rsidR="00D846A5" w:rsidRPr="00D846A5">
            <w:rPr>
              <w:rFonts w:ascii="Arial" w:hAnsi="Arial" w:cs="Arial"/>
              <w:noProof/>
              <w:color w:val="auto"/>
              <w:sz w:val="22"/>
              <w:szCs w:val="22"/>
            </w:rPr>
            <w:t>(Secretary of State, 2022)</w:t>
          </w:r>
          <w:r w:rsidRPr="2015EA79">
            <w:rPr>
              <w:rFonts w:ascii="Arial" w:hAnsi="Arial" w:cs="Arial"/>
              <w:i w:val="0"/>
              <w:iCs w:val="0"/>
              <w:color w:val="auto"/>
              <w:sz w:val="22"/>
              <w:szCs w:val="22"/>
            </w:rPr>
            <w:fldChar w:fldCharType="end"/>
          </w:r>
        </w:sdtContent>
      </w:sdt>
      <w:r w:rsidRPr="2015EA79">
        <w:rPr>
          <w:rFonts w:ascii="Arial" w:hAnsi="Arial" w:cs="Arial"/>
          <w:i w:val="0"/>
          <w:iCs w:val="0"/>
          <w:color w:val="auto"/>
          <w:sz w:val="22"/>
          <w:szCs w:val="22"/>
        </w:rPr>
        <w:t xml:space="preserve"> However, the outcomes of this regime are yet to be evident and its impact on the digital publishing industry is not clear. When the pandemic hit, the UK government undertook various schemes and policies to develop the trade and sustainability of creative industries. The </w:t>
      </w:r>
      <w:proofErr w:type="spellStart"/>
      <w:r w:rsidR="03DB379C" w:rsidRPr="2015EA79">
        <w:rPr>
          <w:rFonts w:ascii="Arial" w:hAnsi="Arial" w:cs="Arial"/>
          <w:i w:val="0"/>
          <w:iCs w:val="0"/>
          <w:color w:val="auto"/>
          <w:sz w:val="22"/>
          <w:szCs w:val="22"/>
        </w:rPr>
        <w:t>paycheck</w:t>
      </w:r>
      <w:proofErr w:type="spellEnd"/>
      <w:r w:rsidRPr="2015EA79">
        <w:rPr>
          <w:rFonts w:ascii="Arial" w:hAnsi="Arial" w:cs="Arial"/>
          <w:i w:val="0"/>
          <w:iCs w:val="0"/>
          <w:color w:val="auto"/>
          <w:sz w:val="22"/>
          <w:szCs w:val="22"/>
        </w:rPr>
        <w:t xml:space="preserve"> protection scheme and furlough scheme launched in </w:t>
      </w:r>
      <w:r w:rsidRPr="2015EA79">
        <w:rPr>
          <w:rFonts w:ascii="Arial" w:hAnsi="Arial" w:cs="Arial"/>
          <w:i w:val="0"/>
          <w:iCs w:val="0"/>
          <w:color w:val="auto"/>
          <w:sz w:val="22"/>
          <w:szCs w:val="22"/>
        </w:rPr>
        <w:lastRenderedPageBreak/>
        <w:t xml:space="preserve">2020 </w:t>
      </w:r>
      <w:sdt>
        <w:sdtPr>
          <w:rPr>
            <w:rFonts w:ascii="Arial" w:hAnsi="Arial" w:cs="Arial"/>
            <w:i w:val="0"/>
            <w:iCs w:val="0"/>
            <w:color w:val="auto"/>
            <w:sz w:val="22"/>
            <w:szCs w:val="22"/>
          </w:rPr>
          <w:id w:val="812147328"/>
          <w:placeholder>
            <w:docPart w:val="DefaultPlaceholder_1081868574"/>
          </w:placeholder>
          <w:citation/>
        </w:sdtPr>
        <w:sdtContent>
          <w:r w:rsidRPr="2015EA79">
            <w:rPr>
              <w:rFonts w:ascii="Arial" w:hAnsi="Arial" w:cs="Arial"/>
              <w:i w:val="0"/>
              <w:iCs w:val="0"/>
              <w:color w:val="auto"/>
              <w:sz w:val="22"/>
              <w:szCs w:val="22"/>
            </w:rPr>
            <w:fldChar w:fldCharType="begin"/>
          </w:r>
          <w:r w:rsidR="00A4228E">
            <w:rPr>
              <w:rFonts w:ascii="Arial" w:hAnsi="Arial" w:cs="Arial"/>
              <w:i w:val="0"/>
              <w:iCs w:val="0"/>
              <w:color w:val="auto"/>
              <w:sz w:val="22"/>
              <w:szCs w:val="22"/>
            </w:rPr>
            <w:instrText xml:space="preserve">CITATION Blom20 \p 108 \l 2057 </w:instrText>
          </w:r>
          <w:r w:rsidRPr="2015EA79">
            <w:rPr>
              <w:rFonts w:ascii="Arial" w:hAnsi="Arial" w:cs="Arial"/>
              <w:i w:val="0"/>
              <w:iCs w:val="0"/>
              <w:color w:val="auto"/>
              <w:sz w:val="22"/>
              <w:szCs w:val="22"/>
            </w:rPr>
            <w:fldChar w:fldCharType="separate"/>
          </w:r>
          <w:r w:rsidR="00A4228E" w:rsidRPr="00A4228E">
            <w:rPr>
              <w:rFonts w:ascii="Arial" w:hAnsi="Arial" w:cs="Arial"/>
              <w:noProof/>
              <w:color w:val="auto"/>
              <w:sz w:val="22"/>
              <w:szCs w:val="22"/>
            </w:rPr>
            <w:t>(Bloomsbury Annual Report, 2021, p. 108)</w:t>
          </w:r>
          <w:r w:rsidRPr="2015EA79">
            <w:rPr>
              <w:rFonts w:ascii="Arial" w:hAnsi="Arial" w:cs="Arial"/>
              <w:i w:val="0"/>
              <w:iCs w:val="0"/>
              <w:color w:val="auto"/>
              <w:sz w:val="22"/>
              <w:szCs w:val="22"/>
            </w:rPr>
            <w:fldChar w:fldCharType="end"/>
          </w:r>
        </w:sdtContent>
      </w:sdt>
      <w:r w:rsidRPr="2015EA79">
        <w:rPr>
          <w:rFonts w:ascii="Arial" w:hAnsi="Arial" w:cs="Arial"/>
          <w:i w:val="0"/>
          <w:iCs w:val="0"/>
          <w:color w:val="auto"/>
          <w:sz w:val="22"/>
          <w:szCs w:val="22"/>
        </w:rPr>
        <w:t xml:space="preserve"> supported Bloomsbury financially to retain its employees and survive through the pandemic without significant human labour losses. 16 staff members were furloughed, and the cash reserves were increased by £1.3 million due to the support from the schemes.</w:t>
      </w:r>
      <w:r w:rsidR="00637442" w:rsidRPr="2015EA79">
        <w:rPr>
          <w:rFonts w:ascii="Arial" w:hAnsi="Arial" w:cs="Arial"/>
          <w:i w:val="0"/>
          <w:iCs w:val="0"/>
          <w:color w:val="auto"/>
          <w:sz w:val="22"/>
          <w:szCs w:val="22"/>
        </w:rPr>
        <w:t xml:space="preserve"> </w:t>
      </w:r>
      <w:r w:rsidRPr="2015EA79">
        <w:rPr>
          <w:rFonts w:ascii="Arial" w:hAnsi="Arial" w:cs="Arial"/>
          <w:i w:val="0"/>
          <w:iCs w:val="0"/>
          <w:color w:val="auto"/>
          <w:sz w:val="22"/>
          <w:szCs w:val="22"/>
        </w:rPr>
        <w:t>The furlough scheme supported various other small-scale publishers to survive the pandemic as well. However, post-pandemic, governmental schemes to support the book publishing industry remain sub-par and unclear even though it continues to contribute more than 9% to the country’s GVA every year.</w:t>
      </w:r>
      <w:r w:rsidR="009B52D7" w:rsidRPr="2015EA79">
        <w:rPr>
          <w:rFonts w:ascii="Arial" w:hAnsi="Arial" w:cs="Arial"/>
          <w:i w:val="0"/>
          <w:iCs w:val="0"/>
          <w:color w:val="auto"/>
          <w:sz w:val="22"/>
          <w:szCs w:val="22"/>
        </w:rPr>
        <w:t xml:space="preserve"> </w:t>
      </w:r>
      <w:r w:rsidR="009B52D7" w:rsidRPr="2015EA79">
        <w:rPr>
          <w:rFonts w:ascii="Arial" w:hAnsi="Arial" w:cs="Arial"/>
          <w:i w:val="0"/>
          <w:iCs w:val="0"/>
          <w:sz w:val="22"/>
          <w:szCs w:val="22"/>
        </w:rPr>
        <w:t>(</w:t>
      </w:r>
      <w:r w:rsidR="00C534B5" w:rsidRPr="2015EA79">
        <w:rPr>
          <w:rFonts w:ascii="Arial" w:hAnsi="Arial" w:cs="Arial"/>
          <w:i w:val="0"/>
          <w:iCs w:val="0"/>
          <w:sz w:val="22"/>
          <w:szCs w:val="22"/>
        </w:rPr>
        <w:fldChar w:fldCharType="begin"/>
      </w:r>
      <w:r w:rsidR="00C534B5" w:rsidRPr="2015EA79">
        <w:rPr>
          <w:rFonts w:ascii="Arial" w:hAnsi="Arial" w:cs="Arial"/>
          <w:i w:val="0"/>
          <w:iCs w:val="0"/>
          <w:sz w:val="22"/>
          <w:szCs w:val="22"/>
        </w:rPr>
        <w:instrText xml:space="preserve"> REF _Ref155546342 \h </w:instrText>
      </w:r>
      <w:r w:rsidR="00C534B5" w:rsidRPr="2015EA79">
        <w:rPr>
          <w:rFonts w:ascii="Arial" w:hAnsi="Arial" w:cs="Arial"/>
          <w:i w:val="0"/>
          <w:iCs w:val="0"/>
          <w:sz w:val="22"/>
          <w:szCs w:val="22"/>
        </w:rPr>
      </w:r>
      <w:r w:rsidR="00C534B5" w:rsidRPr="2015EA79">
        <w:rPr>
          <w:rFonts w:ascii="Arial" w:hAnsi="Arial" w:cs="Arial"/>
          <w:i w:val="0"/>
          <w:iCs w:val="0"/>
          <w:sz w:val="22"/>
          <w:szCs w:val="22"/>
        </w:rPr>
        <w:fldChar w:fldCharType="separate"/>
      </w:r>
      <w:r w:rsidR="00C10909" w:rsidRPr="009B52D7">
        <w:rPr>
          <w:rFonts w:ascii="Arial" w:hAnsi="Arial" w:cs="Arial"/>
          <w:color w:val="auto"/>
          <w:sz w:val="22"/>
          <w:szCs w:val="22"/>
        </w:rPr>
        <w:t xml:space="preserve">Figure </w:t>
      </w:r>
      <w:r w:rsidR="00C10909">
        <w:rPr>
          <w:rFonts w:ascii="Arial" w:hAnsi="Arial" w:cs="Arial"/>
          <w:noProof/>
          <w:color w:val="auto"/>
          <w:sz w:val="22"/>
          <w:szCs w:val="22"/>
        </w:rPr>
        <w:t>32</w:t>
      </w:r>
      <w:r w:rsidR="00C534B5" w:rsidRPr="2015EA79">
        <w:rPr>
          <w:rFonts w:ascii="Arial" w:hAnsi="Arial" w:cs="Arial"/>
          <w:i w:val="0"/>
          <w:iCs w:val="0"/>
          <w:sz w:val="22"/>
          <w:szCs w:val="22"/>
        </w:rPr>
        <w:fldChar w:fldCharType="end"/>
      </w:r>
      <w:r w:rsidR="00C534B5" w:rsidRPr="2015EA79">
        <w:rPr>
          <w:rFonts w:ascii="Arial" w:hAnsi="Arial" w:cs="Arial"/>
          <w:i w:val="0"/>
          <w:iCs w:val="0"/>
          <w:sz w:val="22"/>
          <w:szCs w:val="22"/>
        </w:rPr>
        <w:t>)</w:t>
      </w:r>
    </w:p>
    <w:p w14:paraId="215F4283" w14:textId="77777777" w:rsidR="00446BDE" w:rsidRPr="0030122F" w:rsidRDefault="00446BDE" w:rsidP="00913164">
      <w:pPr>
        <w:spacing w:line="276" w:lineRule="auto"/>
        <w:jc w:val="both"/>
        <w:rPr>
          <w:rFonts w:ascii="Arial" w:hAnsi="Arial" w:cs="Arial"/>
          <w:sz w:val="22"/>
          <w:szCs w:val="22"/>
        </w:rPr>
      </w:pPr>
    </w:p>
    <w:p w14:paraId="3817E42E" w14:textId="77777777" w:rsidR="00880718" w:rsidRPr="0030122F" w:rsidRDefault="00880718" w:rsidP="00446BDE">
      <w:pPr>
        <w:keepNext/>
        <w:spacing w:line="276" w:lineRule="auto"/>
        <w:jc w:val="center"/>
        <w:rPr>
          <w:rFonts w:ascii="Arial" w:hAnsi="Arial" w:cs="Arial"/>
          <w:sz w:val="22"/>
          <w:szCs w:val="22"/>
        </w:rPr>
      </w:pPr>
      <w:r w:rsidRPr="0030122F">
        <w:rPr>
          <w:rFonts w:ascii="Arial" w:hAnsi="Arial" w:cs="Arial"/>
          <w:noProof/>
          <w:sz w:val="22"/>
          <w:szCs w:val="22"/>
        </w:rPr>
        <w:drawing>
          <wp:inline distT="0" distB="0" distL="0" distR="0" wp14:anchorId="7CC0CB5A" wp14:editId="232C9095">
            <wp:extent cx="5153025" cy="2857500"/>
            <wp:effectExtent l="0" t="0" r="9525" b="0"/>
            <wp:docPr id="1171770371" name="Chart 1">
              <a:extLst xmlns:a="http://schemas.openxmlformats.org/drawingml/2006/main">
                <a:ext uri="{FF2B5EF4-FFF2-40B4-BE49-F238E27FC236}">
                  <a16:creationId xmlns:a16="http://schemas.microsoft.com/office/drawing/2014/main" id="{319FBB6E-B396-1B27-042D-684C31003C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625C3FFD" w14:textId="77777777" w:rsidR="006B1704" w:rsidRPr="008E360C" w:rsidRDefault="006B1704" w:rsidP="008E360C">
      <w:pPr>
        <w:pStyle w:val="Caption"/>
        <w:spacing w:after="0" w:line="276" w:lineRule="auto"/>
        <w:rPr>
          <w:rFonts w:ascii="Arial" w:hAnsi="Arial" w:cs="Arial"/>
          <w:color w:val="auto"/>
          <w:sz w:val="16"/>
          <w:szCs w:val="16"/>
        </w:rPr>
      </w:pPr>
      <w:bookmarkStart w:id="36" w:name="_Ref155544870"/>
    </w:p>
    <w:p w14:paraId="07997E19" w14:textId="73ACA251" w:rsidR="00880718" w:rsidRPr="0030122F" w:rsidRDefault="00880718" w:rsidP="00913164">
      <w:pPr>
        <w:pStyle w:val="Caption"/>
        <w:spacing w:line="276" w:lineRule="auto"/>
        <w:rPr>
          <w:rFonts w:ascii="Arial" w:hAnsi="Arial" w:cs="Arial"/>
          <w:sz w:val="22"/>
          <w:szCs w:val="22"/>
        </w:rPr>
      </w:pPr>
      <w:bookmarkStart w:id="37" w:name="_Ref155546342"/>
      <w:r w:rsidRPr="009B52D7">
        <w:rPr>
          <w:rFonts w:ascii="Arial" w:hAnsi="Arial" w:cs="Arial"/>
          <w:color w:val="auto"/>
          <w:sz w:val="22"/>
          <w:szCs w:val="22"/>
        </w:rPr>
        <w:t xml:space="preserve">Figure </w:t>
      </w:r>
      <w:r w:rsidRPr="009B52D7">
        <w:rPr>
          <w:rFonts w:ascii="Arial" w:hAnsi="Arial" w:cs="Arial"/>
          <w:color w:val="auto"/>
          <w:sz w:val="22"/>
          <w:szCs w:val="22"/>
        </w:rPr>
        <w:fldChar w:fldCharType="begin"/>
      </w:r>
      <w:r w:rsidRPr="009B52D7">
        <w:rPr>
          <w:rFonts w:ascii="Arial" w:hAnsi="Arial" w:cs="Arial"/>
          <w:color w:val="auto"/>
          <w:sz w:val="22"/>
          <w:szCs w:val="22"/>
        </w:rPr>
        <w:instrText xml:space="preserve"> SEQ Figure \* ARABIC </w:instrText>
      </w:r>
      <w:r w:rsidRPr="009B52D7">
        <w:rPr>
          <w:rFonts w:ascii="Arial" w:hAnsi="Arial" w:cs="Arial"/>
          <w:color w:val="auto"/>
          <w:sz w:val="22"/>
          <w:szCs w:val="22"/>
        </w:rPr>
        <w:fldChar w:fldCharType="separate"/>
      </w:r>
      <w:r w:rsidR="00C10909">
        <w:rPr>
          <w:rFonts w:ascii="Arial" w:hAnsi="Arial" w:cs="Arial"/>
          <w:noProof/>
          <w:color w:val="auto"/>
          <w:sz w:val="22"/>
          <w:szCs w:val="22"/>
        </w:rPr>
        <w:t>32</w:t>
      </w:r>
      <w:r w:rsidRPr="009B52D7">
        <w:rPr>
          <w:rFonts w:ascii="Arial" w:hAnsi="Arial" w:cs="Arial"/>
          <w:color w:val="auto"/>
          <w:sz w:val="22"/>
          <w:szCs w:val="22"/>
        </w:rPr>
        <w:fldChar w:fldCharType="end"/>
      </w:r>
      <w:bookmarkEnd w:id="36"/>
      <w:bookmarkEnd w:id="37"/>
      <w:r w:rsidRPr="009B52D7">
        <w:rPr>
          <w:rFonts w:ascii="Arial" w:hAnsi="Arial" w:cs="Arial"/>
          <w:color w:val="auto"/>
          <w:sz w:val="22"/>
          <w:szCs w:val="22"/>
        </w:rPr>
        <w:t xml:space="preserve">: GVA Margin of publishing industry to the Creative industries </w:t>
      </w:r>
      <w:sdt>
        <w:sdtPr>
          <w:rPr>
            <w:rFonts w:ascii="Arial" w:hAnsi="Arial" w:cs="Arial"/>
            <w:color w:val="auto"/>
            <w:sz w:val="22"/>
            <w:szCs w:val="22"/>
          </w:rPr>
          <w:id w:val="1085650988"/>
          <w:citation/>
        </w:sdtPr>
        <w:sdtContent>
          <w:r w:rsidRPr="009B52D7">
            <w:rPr>
              <w:rFonts w:ascii="Arial" w:hAnsi="Arial" w:cs="Arial"/>
              <w:color w:val="auto"/>
              <w:sz w:val="22"/>
              <w:szCs w:val="22"/>
            </w:rPr>
            <w:fldChar w:fldCharType="begin"/>
          </w:r>
          <w:r w:rsidRPr="009B52D7">
            <w:rPr>
              <w:rFonts w:ascii="Arial" w:hAnsi="Arial" w:cs="Arial"/>
              <w:color w:val="auto"/>
              <w:sz w:val="22"/>
              <w:szCs w:val="22"/>
            </w:rPr>
            <w:instrText xml:space="preserve">CITATION DCM22 \l 2057 </w:instrText>
          </w:r>
          <w:r w:rsidRPr="009B52D7">
            <w:rPr>
              <w:rFonts w:ascii="Arial" w:hAnsi="Arial" w:cs="Arial"/>
              <w:color w:val="auto"/>
              <w:sz w:val="22"/>
              <w:szCs w:val="22"/>
            </w:rPr>
            <w:fldChar w:fldCharType="separate"/>
          </w:r>
          <w:r w:rsidR="00D846A5" w:rsidRPr="00D846A5">
            <w:rPr>
              <w:rFonts w:ascii="Arial" w:hAnsi="Arial" w:cs="Arial"/>
              <w:noProof/>
              <w:color w:val="auto"/>
              <w:sz w:val="22"/>
              <w:szCs w:val="22"/>
            </w:rPr>
            <w:t>(DCMS, UK, 2022)</w:t>
          </w:r>
          <w:r w:rsidRPr="009B52D7">
            <w:rPr>
              <w:rFonts w:ascii="Arial" w:hAnsi="Arial" w:cs="Arial"/>
              <w:color w:val="auto"/>
              <w:sz w:val="22"/>
              <w:szCs w:val="22"/>
            </w:rPr>
            <w:fldChar w:fldCharType="end"/>
          </w:r>
        </w:sdtContent>
      </w:sdt>
    </w:p>
    <w:p w14:paraId="26874034" w14:textId="5AA43AD1" w:rsidR="00880718" w:rsidRPr="009B52D7" w:rsidRDefault="00880718" w:rsidP="00913164">
      <w:pPr>
        <w:spacing w:line="276" w:lineRule="auto"/>
        <w:jc w:val="both"/>
        <w:rPr>
          <w:rFonts w:ascii="Arial" w:hAnsi="Arial" w:cs="Arial"/>
          <w:sz w:val="22"/>
          <w:szCs w:val="22"/>
        </w:rPr>
      </w:pPr>
      <w:r w:rsidRPr="009B52D7">
        <w:rPr>
          <w:rFonts w:ascii="Arial" w:hAnsi="Arial" w:cs="Arial"/>
          <w:sz w:val="22"/>
          <w:szCs w:val="22"/>
        </w:rPr>
        <w:t xml:space="preserve">2023 witnessed the world moving from creative economy to the innovation economy by the advent of general-purpose technologies and the publishing industry being one of the most exposed to infringement and copyright tampering. Even though tech companies argue that copyrighted works can be officially used for training Large Language Models, the outcomes are devastating and can hugely impact the authors future works and books sales. As a measure to address the inevitable growth of AI in various industries the UK Government hosted AI Safety Summit in November 2023. Before the summit, it was requested by the various publishing associations to address the issue of AI models reading various authors’ years’ worth of work and using the information to train their </w:t>
      </w:r>
      <w:bookmarkStart w:id="38" w:name="_Int_YqOrVvk9"/>
      <w:r w:rsidRPr="009B52D7">
        <w:rPr>
          <w:rFonts w:ascii="Arial" w:hAnsi="Arial" w:cs="Arial"/>
          <w:sz w:val="22"/>
          <w:szCs w:val="22"/>
        </w:rPr>
        <w:t>LLMs</w:t>
      </w:r>
      <w:bookmarkEnd w:id="38"/>
      <w:r w:rsidRPr="009B52D7">
        <w:rPr>
          <w:rFonts w:ascii="Arial" w:hAnsi="Arial" w:cs="Arial"/>
          <w:sz w:val="22"/>
          <w:szCs w:val="22"/>
        </w:rPr>
        <w:t xml:space="preserve"> </w:t>
      </w:r>
      <w:sdt>
        <w:sdtPr>
          <w:rPr>
            <w:rFonts w:ascii="Arial" w:hAnsi="Arial" w:cs="Arial"/>
            <w:sz w:val="22"/>
            <w:szCs w:val="22"/>
          </w:rPr>
          <w:id w:val="460617052"/>
          <w:placeholder>
            <w:docPart w:val="DefaultPlaceholder_1081868574"/>
          </w:placeholder>
          <w:citation/>
        </w:sdtPr>
        <w:sdtContent>
          <w:r w:rsidRPr="009B52D7">
            <w:rPr>
              <w:rFonts w:ascii="Arial" w:hAnsi="Arial" w:cs="Arial"/>
              <w:sz w:val="22"/>
              <w:szCs w:val="22"/>
            </w:rPr>
            <w:fldChar w:fldCharType="begin"/>
          </w:r>
          <w:r w:rsidRPr="009B52D7">
            <w:rPr>
              <w:rFonts w:ascii="Arial" w:hAnsi="Arial" w:cs="Arial"/>
              <w:sz w:val="22"/>
              <w:szCs w:val="22"/>
            </w:rPr>
            <w:instrText xml:space="preserve"> CITATION Pub23 \l 2057 </w:instrText>
          </w:r>
          <w:r w:rsidRPr="009B52D7">
            <w:rPr>
              <w:rFonts w:ascii="Arial" w:hAnsi="Arial" w:cs="Arial"/>
              <w:sz w:val="22"/>
              <w:szCs w:val="22"/>
            </w:rPr>
            <w:fldChar w:fldCharType="separate"/>
          </w:r>
          <w:r w:rsidR="00D846A5" w:rsidRPr="00D846A5">
            <w:rPr>
              <w:rFonts w:ascii="Arial" w:hAnsi="Arial" w:cs="Arial"/>
              <w:noProof/>
              <w:sz w:val="22"/>
              <w:szCs w:val="22"/>
            </w:rPr>
            <w:t>(Publishers Association, October 2023)</w:t>
          </w:r>
          <w:r w:rsidRPr="009B52D7">
            <w:rPr>
              <w:rFonts w:ascii="Arial" w:hAnsi="Arial" w:cs="Arial"/>
              <w:sz w:val="22"/>
              <w:szCs w:val="22"/>
            </w:rPr>
            <w:fldChar w:fldCharType="end"/>
          </w:r>
        </w:sdtContent>
      </w:sdt>
      <w:r w:rsidRPr="009B52D7">
        <w:rPr>
          <w:rFonts w:ascii="Arial" w:hAnsi="Arial" w:cs="Arial"/>
          <w:sz w:val="22"/>
          <w:szCs w:val="22"/>
        </w:rPr>
        <w:t xml:space="preserve">. This </w:t>
      </w:r>
      <w:bookmarkStart w:id="39" w:name="_Int_GzAkqLPl"/>
      <w:r w:rsidRPr="009B52D7">
        <w:rPr>
          <w:rFonts w:ascii="Arial" w:hAnsi="Arial" w:cs="Arial"/>
          <w:sz w:val="22"/>
          <w:szCs w:val="22"/>
        </w:rPr>
        <w:t>new technology</w:t>
      </w:r>
      <w:bookmarkEnd w:id="39"/>
      <w:r w:rsidRPr="009B52D7">
        <w:rPr>
          <w:rFonts w:ascii="Arial" w:hAnsi="Arial" w:cs="Arial"/>
          <w:sz w:val="22"/>
          <w:szCs w:val="22"/>
        </w:rPr>
        <w:t xml:space="preserve"> will also impact Bloomsbury in </w:t>
      </w:r>
      <w:r w:rsidR="33574FCE" w:rsidRPr="009B52D7">
        <w:rPr>
          <w:rFonts w:ascii="Arial" w:hAnsi="Arial" w:cs="Arial"/>
          <w:sz w:val="22"/>
          <w:szCs w:val="22"/>
        </w:rPr>
        <w:t>several ways</w:t>
      </w:r>
      <w:r w:rsidRPr="009B52D7">
        <w:rPr>
          <w:rFonts w:ascii="Arial" w:hAnsi="Arial" w:cs="Arial"/>
          <w:sz w:val="22"/>
          <w:szCs w:val="22"/>
        </w:rPr>
        <w:t xml:space="preserve">, says Nigel Newton </w:t>
      </w:r>
      <w:sdt>
        <w:sdtPr>
          <w:rPr>
            <w:rFonts w:ascii="Arial" w:hAnsi="Arial" w:cs="Arial"/>
            <w:sz w:val="22"/>
            <w:szCs w:val="22"/>
          </w:rPr>
          <w:id w:val="1193966540"/>
          <w:placeholder>
            <w:docPart w:val="DefaultPlaceholder_1081868574"/>
          </w:placeholder>
          <w:citation/>
        </w:sdtPr>
        <w:sdtContent>
          <w:r w:rsidRPr="009B52D7">
            <w:rPr>
              <w:rFonts w:ascii="Arial" w:hAnsi="Arial" w:cs="Arial"/>
              <w:sz w:val="22"/>
              <w:szCs w:val="22"/>
            </w:rPr>
            <w:fldChar w:fldCharType="begin"/>
          </w:r>
          <w:r w:rsidRPr="009B52D7">
            <w:rPr>
              <w:rFonts w:ascii="Arial" w:hAnsi="Arial" w:cs="Arial"/>
              <w:sz w:val="22"/>
              <w:szCs w:val="22"/>
            </w:rPr>
            <w:instrText xml:space="preserve"> CITATION Tho231 \l 2057 </w:instrText>
          </w:r>
          <w:r w:rsidRPr="009B52D7">
            <w:rPr>
              <w:rFonts w:ascii="Arial" w:hAnsi="Arial" w:cs="Arial"/>
              <w:sz w:val="22"/>
              <w:szCs w:val="22"/>
            </w:rPr>
            <w:fldChar w:fldCharType="separate"/>
          </w:r>
          <w:r w:rsidR="00D846A5" w:rsidRPr="00D846A5">
            <w:rPr>
              <w:rFonts w:ascii="Arial" w:hAnsi="Arial" w:cs="Arial"/>
              <w:noProof/>
              <w:sz w:val="22"/>
              <w:szCs w:val="22"/>
            </w:rPr>
            <w:t>(Thomas, October 2023)</w:t>
          </w:r>
          <w:r w:rsidRPr="009B52D7">
            <w:rPr>
              <w:rFonts w:ascii="Arial" w:hAnsi="Arial" w:cs="Arial"/>
              <w:sz w:val="22"/>
              <w:szCs w:val="22"/>
            </w:rPr>
            <w:fldChar w:fldCharType="end"/>
          </w:r>
        </w:sdtContent>
      </w:sdt>
      <w:r w:rsidRPr="009B52D7">
        <w:rPr>
          <w:rFonts w:ascii="Arial" w:hAnsi="Arial" w:cs="Arial"/>
          <w:sz w:val="22"/>
          <w:szCs w:val="22"/>
        </w:rPr>
        <w:t xml:space="preserve"> Following that, the summit has convened to collaborate internationally to set legal frameworks on the usage and deployment of AI in various industries.</w:t>
      </w:r>
    </w:p>
    <w:p w14:paraId="67E78F2B" w14:textId="701F0C06" w:rsidR="00035533" w:rsidRDefault="00880718" w:rsidP="00EA35C2">
      <w:pPr>
        <w:spacing w:line="276" w:lineRule="auto"/>
        <w:jc w:val="both"/>
        <w:rPr>
          <w:rFonts w:ascii="Arial" w:hAnsi="Arial" w:cs="Arial"/>
          <w:sz w:val="22"/>
          <w:szCs w:val="22"/>
        </w:rPr>
      </w:pPr>
      <w:r w:rsidRPr="009B52D7">
        <w:rPr>
          <w:rFonts w:ascii="Arial" w:hAnsi="Arial" w:cs="Arial"/>
          <w:sz w:val="22"/>
          <w:szCs w:val="22"/>
        </w:rPr>
        <w:t xml:space="preserve">In conclusion, most of the governmental initiatives are outcomes of industry demand through federations and associations. As the world explores yet another </w:t>
      </w:r>
      <w:r w:rsidR="2F47BEAB" w:rsidRPr="009B52D7">
        <w:rPr>
          <w:rFonts w:ascii="Arial" w:hAnsi="Arial" w:cs="Arial"/>
          <w:sz w:val="22"/>
          <w:szCs w:val="22"/>
        </w:rPr>
        <w:t>modern technology</w:t>
      </w:r>
      <w:r w:rsidRPr="009B52D7">
        <w:rPr>
          <w:rFonts w:ascii="Arial" w:hAnsi="Arial" w:cs="Arial"/>
          <w:sz w:val="22"/>
          <w:szCs w:val="22"/>
        </w:rPr>
        <w:t xml:space="preserve">, the same has happened in the publishing industry when Amazon launched Kindle and eBooks were considered the future. However, the industry has long sustained the initial hype of e-books as customers keep returning to physical books and their sales keep booming year after year </w:t>
      </w:r>
      <w:sdt>
        <w:sdtPr>
          <w:rPr>
            <w:rFonts w:ascii="Arial" w:hAnsi="Arial" w:cs="Arial"/>
            <w:sz w:val="22"/>
            <w:szCs w:val="22"/>
          </w:rPr>
          <w:id w:val="1019896735"/>
          <w:placeholder>
            <w:docPart w:val="DefaultPlaceholder_1081868574"/>
          </w:placeholder>
          <w:citation/>
        </w:sdtPr>
        <w:sdtContent>
          <w:r w:rsidRPr="009B52D7">
            <w:rPr>
              <w:rFonts w:ascii="Arial" w:hAnsi="Arial" w:cs="Arial"/>
              <w:sz w:val="22"/>
              <w:szCs w:val="22"/>
            </w:rPr>
            <w:fldChar w:fldCharType="begin"/>
          </w:r>
          <w:r w:rsidRPr="009B52D7">
            <w:rPr>
              <w:rFonts w:ascii="Arial" w:hAnsi="Arial" w:cs="Arial"/>
              <w:sz w:val="22"/>
              <w:szCs w:val="22"/>
            </w:rPr>
            <w:instrText xml:space="preserve"> CITATION Lex23 \l 2057 </w:instrText>
          </w:r>
          <w:r w:rsidRPr="009B52D7">
            <w:rPr>
              <w:rFonts w:ascii="Arial" w:hAnsi="Arial" w:cs="Arial"/>
              <w:sz w:val="22"/>
              <w:szCs w:val="22"/>
            </w:rPr>
            <w:fldChar w:fldCharType="separate"/>
          </w:r>
          <w:r w:rsidR="00D846A5" w:rsidRPr="00D846A5">
            <w:rPr>
              <w:rFonts w:ascii="Arial" w:hAnsi="Arial" w:cs="Arial"/>
              <w:noProof/>
              <w:sz w:val="22"/>
              <w:szCs w:val="22"/>
            </w:rPr>
            <w:t>(Lex Populi, 2023)</w:t>
          </w:r>
          <w:r w:rsidRPr="009B52D7">
            <w:rPr>
              <w:rFonts w:ascii="Arial" w:hAnsi="Arial" w:cs="Arial"/>
              <w:sz w:val="22"/>
              <w:szCs w:val="22"/>
            </w:rPr>
            <w:fldChar w:fldCharType="end"/>
          </w:r>
        </w:sdtContent>
      </w:sdt>
      <w:r w:rsidRPr="009B52D7">
        <w:rPr>
          <w:rFonts w:ascii="Arial" w:hAnsi="Arial" w:cs="Arial"/>
          <w:sz w:val="22"/>
          <w:szCs w:val="22"/>
        </w:rPr>
        <w:t xml:space="preserve"> While the industry awaits governmental regulations to come into place to monitor generative AI, there are high hopes that people will </w:t>
      </w:r>
      <w:r w:rsidR="00707F09">
        <w:rPr>
          <w:rFonts w:ascii="Arial" w:hAnsi="Arial" w:cs="Arial"/>
          <w:sz w:val="22"/>
          <w:szCs w:val="22"/>
        </w:rPr>
        <w:t>return</w:t>
      </w:r>
      <w:r w:rsidRPr="009B52D7">
        <w:rPr>
          <w:rFonts w:ascii="Arial" w:hAnsi="Arial" w:cs="Arial"/>
          <w:sz w:val="22"/>
          <w:szCs w:val="22"/>
        </w:rPr>
        <w:t xml:space="preserve"> to the </w:t>
      </w:r>
      <w:r w:rsidR="00707F09">
        <w:rPr>
          <w:rFonts w:ascii="Arial" w:hAnsi="Arial" w:cs="Arial"/>
          <w:sz w:val="22"/>
          <w:szCs w:val="22"/>
        </w:rPr>
        <w:t xml:space="preserve">magical </w:t>
      </w:r>
      <w:r w:rsidRPr="009B52D7">
        <w:rPr>
          <w:rFonts w:ascii="Arial" w:hAnsi="Arial" w:cs="Arial"/>
          <w:sz w:val="22"/>
          <w:szCs w:val="22"/>
        </w:rPr>
        <w:t>feeling of</w:t>
      </w:r>
      <w:r w:rsidR="00707F09">
        <w:rPr>
          <w:rFonts w:ascii="Arial" w:hAnsi="Arial" w:cs="Arial"/>
          <w:sz w:val="22"/>
          <w:szCs w:val="22"/>
        </w:rPr>
        <w:t xml:space="preserve"> holding</w:t>
      </w:r>
      <w:r w:rsidRPr="009B52D7">
        <w:rPr>
          <w:rFonts w:ascii="Arial" w:hAnsi="Arial" w:cs="Arial"/>
          <w:sz w:val="22"/>
          <w:szCs w:val="22"/>
        </w:rPr>
        <w:t xml:space="preserve"> books in their hands. </w:t>
      </w:r>
    </w:p>
    <w:p w14:paraId="63C8668B" w14:textId="77777777" w:rsidR="00EA35C2" w:rsidRDefault="00EA35C2" w:rsidP="00EA35C2">
      <w:pPr>
        <w:spacing w:line="276" w:lineRule="auto"/>
        <w:jc w:val="both"/>
        <w:rPr>
          <w:rFonts w:ascii="Arial" w:hAnsi="Arial" w:cs="Arial"/>
          <w:sz w:val="22"/>
          <w:szCs w:val="22"/>
        </w:rPr>
      </w:pPr>
    </w:p>
    <w:p w14:paraId="70D50264" w14:textId="79683F71" w:rsidR="00EA35C2" w:rsidRDefault="00EA35C2" w:rsidP="00EA35C2">
      <w:pPr>
        <w:spacing w:line="276" w:lineRule="auto"/>
        <w:jc w:val="center"/>
        <w:rPr>
          <w:rFonts w:ascii="Arial" w:hAnsi="Arial" w:cs="Arial"/>
          <w:b/>
          <w:bCs/>
          <w:sz w:val="22"/>
          <w:szCs w:val="22"/>
        </w:rPr>
      </w:pPr>
      <w:r w:rsidRPr="00EA35C2">
        <w:rPr>
          <w:rFonts w:ascii="Arial" w:hAnsi="Arial" w:cs="Arial"/>
          <w:b/>
          <w:bCs/>
          <w:sz w:val="22"/>
          <w:szCs w:val="22"/>
        </w:rPr>
        <w:lastRenderedPageBreak/>
        <w:t>BIBLIOGRAPHY</w:t>
      </w:r>
    </w:p>
    <w:p w14:paraId="42A1B455" w14:textId="77777777" w:rsidR="00EA35C2" w:rsidRPr="00EA35C2" w:rsidRDefault="00EA35C2" w:rsidP="00EA35C2">
      <w:pPr>
        <w:spacing w:line="276" w:lineRule="auto"/>
        <w:jc w:val="center"/>
        <w:rPr>
          <w:rFonts w:ascii="Arial" w:hAnsi="Arial" w:cs="Arial"/>
          <w:b/>
          <w:bCs/>
          <w:sz w:val="22"/>
          <w:szCs w:val="22"/>
        </w:rPr>
      </w:pPr>
    </w:p>
    <w:p w14:paraId="16855AEC" w14:textId="07F1D20C" w:rsidR="00EA35C2" w:rsidRPr="00EA35C2" w:rsidRDefault="00EA35C2" w:rsidP="00EA35C2">
      <w:pPr>
        <w:pStyle w:val="ListParagraph"/>
        <w:numPr>
          <w:ilvl w:val="0"/>
          <w:numId w:val="12"/>
        </w:numPr>
        <w:spacing w:line="276" w:lineRule="auto"/>
        <w:rPr>
          <w:rFonts w:ascii="Arial" w:hAnsi="Arial" w:cs="Arial"/>
          <w:sz w:val="22"/>
          <w:szCs w:val="22"/>
        </w:rPr>
      </w:pPr>
      <w:r w:rsidRPr="00EA35C2">
        <w:rPr>
          <w:rFonts w:ascii="Arial" w:hAnsi="Arial" w:cs="Arial"/>
          <w:sz w:val="22"/>
          <w:szCs w:val="22"/>
        </w:rPr>
        <w:t xml:space="preserve">AOP and Deloitte, October 2023. Association of Online Publishers DPRI. [Online] Available at: </w:t>
      </w:r>
      <w:hyperlink r:id="rId47" w:history="1">
        <w:r w:rsidRPr="00896FF0">
          <w:rPr>
            <w:rStyle w:val="Hyperlink"/>
            <w:rFonts w:ascii="Arial" w:hAnsi="Arial" w:cs="Arial"/>
            <w:sz w:val="22"/>
            <w:szCs w:val="22"/>
          </w:rPr>
          <w:t>https://www.ukaop.org/research/q2-2023-sees-revenue-growth-for-digital-publishers-with-notable-surge-in-subscriptions-reports-aop-and-deloitte</w:t>
        </w:r>
      </w:hyperlink>
    </w:p>
    <w:p w14:paraId="14FDD772" w14:textId="77777777" w:rsidR="00EA35C2" w:rsidRPr="00EA35C2" w:rsidRDefault="00EA35C2" w:rsidP="00EA35C2">
      <w:pPr>
        <w:spacing w:line="276" w:lineRule="auto"/>
        <w:rPr>
          <w:rFonts w:ascii="Arial" w:hAnsi="Arial" w:cs="Arial"/>
          <w:sz w:val="22"/>
          <w:szCs w:val="22"/>
        </w:rPr>
      </w:pPr>
    </w:p>
    <w:p w14:paraId="693EDD5E" w14:textId="73C2E6CC" w:rsidR="00EA35C2" w:rsidRPr="00EA35C2" w:rsidRDefault="00EA35C2" w:rsidP="00EA35C2">
      <w:pPr>
        <w:pStyle w:val="ListParagraph"/>
        <w:numPr>
          <w:ilvl w:val="0"/>
          <w:numId w:val="12"/>
        </w:numPr>
        <w:spacing w:line="276" w:lineRule="auto"/>
        <w:rPr>
          <w:rFonts w:ascii="Arial" w:hAnsi="Arial" w:cs="Arial"/>
          <w:sz w:val="22"/>
          <w:szCs w:val="22"/>
        </w:rPr>
      </w:pPr>
      <w:r w:rsidRPr="00EA35C2">
        <w:rPr>
          <w:rFonts w:ascii="Arial" w:hAnsi="Arial" w:cs="Arial"/>
          <w:sz w:val="22"/>
          <w:szCs w:val="22"/>
        </w:rPr>
        <w:t xml:space="preserve">Bhowal, T., 2022. India Today. [Online] Available at: </w:t>
      </w:r>
      <w:hyperlink r:id="rId48" w:history="1">
        <w:r w:rsidRPr="00F55D59">
          <w:rPr>
            <w:rStyle w:val="Hyperlink"/>
            <w:rFonts w:ascii="Arial" w:hAnsi="Arial" w:cs="Arial"/>
            <w:sz w:val="22"/>
            <w:szCs w:val="22"/>
          </w:rPr>
          <w:t>https://www.indiatoday.in/lifestyle/what-s-hot/story/reading-culture-is-not-declining-says-bloomsbury-asia-pacific-md-vafa-payman-2002984-2022-09-21</w:t>
        </w:r>
      </w:hyperlink>
    </w:p>
    <w:p w14:paraId="2BBF5EC1" w14:textId="77777777" w:rsidR="00EA35C2" w:rsidRPr="00EA35C2" w:rsidRDefault="00EA35C2" w:rsidP="00EA35C2">
      <w:pPr>
        <w:spacing w:line="276" w:lineRule="auto"/>
        <w:rPr>
          <w:rFonts w:ascii="Arial" w:hAnsi="Arial" w:cs="Arial"/>
          <w:sz w:val="22"/>
          <w:szCs w:val="22"/>
        </w:rPr>
      </w:pPr>
    </w:p>
    <w:p w14:paraId="67A2D266" w14:textId="4A514B81" w:rsidR="00EA35C2" w:rsidRPr="00EA35C2" w:rsidRDefault="00EA35C2" w:rsidP="00EA35C2">
      <w:pPr>
        <w:pStyle w:val="ListParagraph"/>
        <w:numPr>
          <w:ilvl w:val="0"/>
          <w:numId w:val="12"/>
        </w:numPr>
        <w:spacing w:line="276" w:lineRule="auto"/>
        <w:rPr>
          <w:rFonts w:ascii="Arial" w:hAnsi="Arial" w:cs="Arial"/>
          <w:sz w:val="22"/>
          <w:szCs w:val="22"/>
        </w:rPr>
      </w:pPr>
      <w:r w:rsidRPr="00EA35C2">
        <w:rPr>
          <w:rFonts w:ascii="Arial" w:hAnsi="Arial" w:cs="Arial"/>
          <w:sz w:val="22"/>
          <w:szCs w:val="22"/>
        </w:rPr>
        <w:t xml:space="preserve">Bloomsbury Annual Report, 2020. Annual Report 2020. [Online] Available at: </w:t>
      </w:r>
      <w:hyperlink r:id="rId49" w:history="1">
        <w:r w:rsidRPr="00F55D59">
          <w:rPr>
            <w:rStyle w:val="Hyperlink"/>
            <w:rFonts w:ascii="Arial" w:hAnsi="Arial" w:cs="Arial"/>
            <w:sz w:val="22"/>
            <w:szCs w:val="22"/>
          </w:rPr>
          <w:t>https://www.bloomsbury-ir.co.uk/docs/librariesprovider16/archives/annual_reports/2020ar.pdf</w:t>
        </w:r>
      </w:hyperlink>
    </w:p>
    <w:p w14:paraId="6C6E8D69" w14:textId="77777777" w:rsidR="00EA35C2" w:rsidRPr="00EA35C2" w:rsidRDefault="00EA35C2" w:rsidP="00EA35C2">
      <w:pPr>
        <w:spacing w:line="276" w:lineRule="auto"/>
        <w:rPr>
          <w:rFonts w:ascii="Arial" w:hAnsi="Arial" w:cs="Arial"/>
          <w:sz w:val="22"/>
          <w:szCs w:val="22"/>
        </w:rPr>
      </w:pPr>
    </w:p>
    <w:p w14:paraId="6833E6BC" w14:textId="16254A11" w:rsidR="00EA35C2" w:rsidRPr="00EA35C2" w:rsidRDefault="00EA35C2" w:rsidP="00EA35C2">
      <w:pPr>
        <w:pStyle w:val="ListParagraph"/>
        <w:numPr>
          <w:ilvl w:val="0"/>
          <w:numId w:val="12"/>
        </w:numPr>
        <w:spacing w:line="276" w:lineRule="auto"/>
        <w:rPr>
          <w:rFonts w:ascii="Arial" w:hAnsi="Arial" w:cs="Arial"/>
          <w:sz w:val="22"/>
          <w:szCs w:val="22"/>
        </w:rPr>
      </w:pPr>
      <w:r w:rsidRPr="00EA35C2">
        <w:rPr>
          <w:rFonts w:ascii="Arial" w:hAnsi="Arial" w:cs="Arial"/>
          <w:sz w:val="22"/>
          <w:szCs w:val="22"/>
        </w:rPr>
        <w:t xml:space="preserve">Bloomsbury Annual Report, 2021. Bloomsbury Annual Report. [Online] Available at: </w:t>
      </w:r>
      <w:hyperlink r:id="rId50" w:history="1">
        <w:r w:rsidRPr="00B11AD9">
          <w:rPr>
            <w:rStyle w:val="Hyperlink"/>
            <w:rFonts w:ascii="Arial" w:hAnsi="Arial" w:cs="Arial"/>
            <w:sz w:val="22"/>
            <w:szCs w:val="22"/>
          </w:rPr>
          <w:t>https://www.bloomsbury-ir.co.uk/docs/librariesprovider16/archives/annual_reports/annual-report-and-accounts-2021.pdf</w:t>
        </w:r>
      </w:hyperlink>
    </w:p>
    <w:p w14:paraId="2A27A239" w14:textId="77777777" w:rsidR="00EA35C2" w:rsidRPr="00EA35C2" w:rsidRDefault="00EA35C2" w:rsidP="00EA35C2">
      <w:pPr>
        <w:spacing w:line="276" w:lineRule="auto"/>
        <w:rPr>
          <w:rFonts w:ascii="Arial" w:hAnsi="Arial" w:cs="Arial"/>
          <w:sz w:val="22"/>
          <w:szCs w:val="22"/>
        </w:rPr>
      </w:pPr>
    </w:p>
    <w:p w14:paraId="4D873C13" w14:textId="545C8C5E" w:rsidR="00EA35C2" w:rsidRPr="00EA35C2" w:rsidRDefault="00EA35C2" w:rsidP="00EA35C2">
      <w:pPr>
        <w:pStyle w:val="ListParagraph"/>
        <w:numPr>
          <w:ilvl w:val="0"/>
          <w:numId w:val="12"/>
        </w:numPr>
        <w:spacing w:line="276" w:lineRule="auto"/>
        <w:rPr>
          <w:rFonts w:ascii="Arial" w:hAnsi="Arial" w:cs="Arial"/>
          <w:sz w:val="22"/>
          <w:szCs w:val="22"/>
        </w:rPr>
      </w:pPr>
      <w:r w:rsidRPr="00EA35C2">
        <w:rPr>
          <w:rFonts w:ascii="Arial" w:hAnsi="Arial" w:cs="Arial"/>
          <w:sz w:val="22"/>
          <w:szCs w:val="22"/>
        </w:rPr>
        <w:t xml:space="preserve">Bloomsbury Interim Report, August 2020. Bloomsbury Interim Report. [Online] Available at: </w:t>
      </w:r>
      <w:hyperlink r:id="rId51" w:history="1">
        <w:r w:rsidRPr="00B11AD9">
          <w:rPr>
            <w:rStyle w:val="Hyperlink"/>
            <w:rFonts w:ascii="Arial" w:hAnsi="Arial" w:cs="Arial"/>
            <w:sz w:val="22"/>
            <w:szCs w:val="22"/>
          </w:rPr>
          <w:t>https://www.bloomsbury-ir.co.uk/docs/librariesprovider16/archives/i_presentations/interim-presentation2020v2.pdf</w:t>
        </w:r>
      </w:hyperlink>
    </w:p>
    <w:p w14:paraId="581876CC" w14:textId="77777777" w:rsidR="00EA35C2" w:rsidRPr="00EA35C2" w:rsidRDefault="00EA35C2" w:rsidP="00EA35C2">
      <w:pPr>
        <w:spacing w:line="276" w:lineRule="auto"/>
        <w:rPr>
          <w:rFonts w:ascii="Arial" w:hAnsi="Arial" w:cs="Arial"/>
          <w:sz w:val="22"/>
          <w:szCs w:val="22"/>
        </w:rPr>
      </w:pPr>
    </w:p>
    <w:p w14:paraId="3D925E67" w14:textId="5D560173" w:rsidR="00EA35C2" w:rsidRPr="00EA35C2" w:rsidRDefault="00EA35C2" w:rsidP="00EA35C2">
      <w:pPr>
        <w:pStyle w:val="ListParagraph"/>
        <w:numPr>
          <w:ilvl w:val="0"/>
          <w:numId w:val="12"/>
        </w:numPr>
        <w:spacing w:line="276" w:lineRule="auto"/>
        <w:rPr>
          <w:rFonts w:ascii="Arial" w:hAnsi="Arial" w:cs="Arial"/>
          <w:sz w:val="22"/>
          <w:szCs w:val="22"/>
        </w:rPr>
      </w:pPr>
      <w:r w:rsidRPr="00EA35C2">
        <w:rPr>
          <w:rFonts w:ascii="Arial" w:hAnsi="Arial" w:cs="Arial"/>
          <w:sz w:val="22"/>
          <w:szCs w:val="22"/>
        </w:rPr>
        <w:t xml:space="preserve">Bloomsbury Interim Report, August 2023. Bloomsbury Interim Report. [Online] Available at: </w:t>
      </w:r>
      <w:hyperlink r:id="rId52" w:history="1">
        <w:r w:rsidRPr="00B11AD9">
          <w:rPr>
            <w:rStyle w:val="Hyperlink"/>
            <w:rFonts w:ascii="Arial" w:hAnsi="Arial" w:cs="Arial"/>
            <w:sz w:val="22"/>
            <w:szCs w:val="22"/>
          </w:rPr>
          <w:t>https://www.bloomsbury-ir.co.uk/docs/librariesprovider16/archives/i_presentations/interim-results-presentation-hy24.pdf</w:t>
        </w:r>
      </w:hyperlink>
    </w:p>
    <w:p w14:paraId="333C7DA5" w14:textId="77777777" w:rsidR="00EA35C2" w:rsidRPr="00EA35C2" w:rsidRDefault="00EA35C2" w:rsidP="00EA35C2">
      <w:pPr>
        <w:spacing w:line="276" w:lineRule="auto"/>
        <w:rPr>
          <w:rFonts w:ascii="Arial" w:hAnsi="Arial" w:cs="Arial"/>
          <w:sz w:val="22"/>
          <w:szCs w:val="22"/>
        </w:rPr>
      </w:pPr>
    </w:p>
    <w:p w14:paraId="32ACEFD2" w14:textId="01D08906" w:rsidR="00EA35C2" w:rsidRPr="00EA35C2" w:rsidRDefault="00EA35C2" w:rsidP="00EA35C2">
      <w:pPr>
        <w:pStyle w:val="ListParagraph"/>
        <w:numPr>
          <w:ilvl w:val="0"/>
          <w:numId w:val="12"/>
        </w:numPr>
        <w:spacing w:line="276" w:lineRule="auto"/>
        <w:rPr>
          <w:rFonts w:ascii="Arial" w:hAnsi="Arial" w:cs="Arial"/>
          <w:sz w:val="22"/>
          <w:szCs w:val="22"/>
        </w:rPr>
      </w:pPr>
      <w:r w:rsidRPr="00EA35C2">
        <w:rPr>
          <w:rFonts w:ascii="Arial" w:hAnsi="Arial" w:cs="Arial"/>
          <w:sz w:val="22"/>
          <w:szCs w:val="22"/>
        </w:rPr>
        <w:t xml:space="preserve">Bloomsbury Interim Report, February 2021. Bloomsbury Interim Report. [Online] Available at: </w:t>
      </w:r>
      <w:hyperlink r:id="rId53" w:history="1">
        <w:r w:rsidRPr="00B11AD9">
          <w:rPr>
            <w:rStyle w:val="Hyperlink"/>
            <w:rFonts w:ascii="Arial" w:hAnsi="Arial" w:cs="Arial"/>
            <w:sz w:val="22"/>
            <w:szCs w:val="22"/>
          </w:rPr>
          <w:t>https://www.bloomsbury-ir.co.uk/docs/librariesprovider16/archives/bloomsbury-interim-results-presentation-hy22.pdf</w:t>
        </w:r>
      </w:hyperlink>
    </w:p>
    <w:p w14:paraId="2F790CB4" w14:textId="77777777" w:rsidR="00EA35C2" w:rsidRPr="00EA35C2" w:rsidRDefault="00EA35C2" w:rsidP="00EA35C2">
      <w:pPr>
        <w:spacing w:line="276" w:lineRule="auto"/>
        <w:rPr>
          <w:rFonts w:ascii="Arial" w:hAnsi="Arial" w:cs="Arial"/>
          <w:sz w:val="22"/>
          <w:szCs w:val="22"/>
        </w:rPr>
      </w:pPr>
    </w:p>
    <w:p w14:paraId="51E91ED2" w14:textId="55D88BD4" w:rsidR="00EA35C2" w:rsidRPr="00EA35C2" w:rsidRDefault="00EA35C2" w:rsidP="00EA35C2">
      <w:pPr>
        <w:pStyle w:val="ListParagraph"/>
        <w:numPr>
          <w:ilvl w:val="0"/>
          <w:numId w:val="12"/>
        </w:numPr>
        <w:spacing w:line="276" w:lineRule="auto"/>
        <w:rPr>
          <w:rFonts w:ascii="Arial" w:hAnsi="Arial" w:cs="Arial"/>
          <w:sz w:val="22"/>
          <w:szCs w:val="22"/>
        </w:rPr>
      </w:pPr>
      <w:r w:rsidRPr="00EA35C2">
        <w:rPr>
          <w:rFonts w:ascii="Arial" w:hAnsi="Arial" w:cs="Arial"/>
          <w:sz w:val="22"/>
          <w:szCs w:val="22"/>
        </w:rPr>
        <w:t xml:space="preserve">Bloomsbury Interim Report, February 2022. Bloomsbury Interim Report. [Online] Available at: </w:t>
      </w:r>
      <w:hyperlink r:id="rId54" w:history="1">
        <w:r w:rsidRPr="00B11AD9">
          <w:rPr>
            <w:rStyle w:val="Hyperlink"/>
            <w:rFonts w:ascii="Arial" w:hAnsi="Arial" w:cs="Arial"/>
            <w:sz w:val="22"/>
            <w:szCs w:val="22"/>
          </w:rPr>
          <w:t>https://www.bloomsbury-ir.co.uk/docs/librariesprovider16/archives/i_presentations/preliminary-resutls-presentation-fy22.pdf</w:t>
        </w:r>
      </w:hyperlink>
    </w:p>
    <w:p w14:paraId="7BF9A358" w14:textId="77777777" w:rsidR="00EA35C2" w:rsidRPr="00EA35C2" w:rsidRDefault="00EA35C2" w:rsidP="00EA35C2">
      <w:pPr>
        <w:spacing w:line="276" w:lineRule="auto"/>
        <w:rPr>
          <w:rFonts w:ascii="Arial" w:hAnsi="Arial" w:cs="Arial"/>
          <w:sz w:val="22"/>
          <w:szCs w:val="22"/>
        </w:rPr>
      </w:pPr>
    </w:p>
    <w:p w14:paraId="32FC5D0F" w14:textId="0A6AA606" w:rsidR="00EA35C2" w:rsidRPr="00EA35C2" w:rsidRDefault="00EA35C2" w:rsidP="00EA35C2">
      <w:pPr>
        <w:pStyle w:val="ListParagraph"/>
        <w:numPr>
          <w:ilvl w:val="0"/>
          <w:numId w:val="12"/>
        </w:numPr>
        <w:spacing w:line="276" w:lineRule="auto"/>
        <w:rPr>
          <w:rFonts w:ascii="Arial" w:hAnsi="Arial" w:cs="Arial"/>
          <w:sz w:val="22"/>
          <w:szCs w:val="22"/>
        </w:rPr>
      </w:pPr>
      <w:r w:rsidRPr="00EA35C2">
        <w:rPr>
          <w:rFonts w:ascii="Arial" w:hAnsi="Arial" w:cs="Arial"/>
          <w:sz w:val="22"/>
          <w:szCs w:val="22"/>
        </w:rPr>
        <w:t xml:space="preserve">Bloomsbury Investor Relations, June 2023. Capital Markets Event Presentation. [Online] Available at: </w:t>
      </w:r>
      <w:hyperlink r:id="rId55" w:history="1">
        <w:r w:rsidRPr="00B11AD9">
          <w:rPr>
            <w:rStyle w:val="Hyperlink"/>
            <w:rFonts w:ascii="Arial" w:hAnsi="Arial" w:cs="Arial"/>
            <w:sz w:val="22"/>
            <w:szCs w:val="22"/>
          </w:rPr>
          <w:t>https://www.bloomsbury-ir.co.uk/docs/librariesprovider16/archives/i_presentations/bloomsbury-cmd-presentation-2023.pdf</w:t>
        </w:r>
      </w:hyperlink>
    </w:p>
    <w:p w14:paraId="7B9C8738" w14:textId="77777777" w:rsidR="00B11AD9" w:rsidRPr="00EA35C2" w:rsidRDefault="00B11AD9" w:rsidP="00EA35C2">
      <w:pPr>
        <w:spacing w:line="276" w:lineRule="auto"/>
        <w:rPr>
          <w:rFonts w:ascii="Arial" w:hAnsi="Arial" w:cs="Arial"/>
          <w:sz w:val="22"/>
          <w:szCs w:val="22"/>
        </w:rPr>
      </w:pPr>
    </w:p>
    <w:p w14:paraId="64DF332E" w14:textId="47929046" w:rsidR="00EA35C2" w:rsidRPr="00EA35C2" w:rsidRDefault="00EA35C2" w:rsidP="00EA35C2">
      <w:pPr>
        <w:pStyle w:val="ListParagraph"/>
        <w:numPr>
          <w:ilvl w:val="0"/>
          <w:numId w:val="12"/>
        </w:numPr>
        <w:spacing w:line="276" w:lineRule="auto"/>
        <w:rPr>
          <w:rFonts w:ascii="Arial" w:hAnsi="Arial" w:cs="Arial"/>
          <w:sz w:val="22"/>
          <w:szCs w:val="22"/>
        </w:rPr>
      </w:pPr>
      <w:r w:rsidRPr="00EA35C2">
        <w:rPr>
          <w:rFonts w:ascii="Arial" w:hAnsi="Arial" w:cs="Arial"/>
          <w:sz w:val="22"/>
          <w:szCs w:val="22"/>
        </w:rPr>
        <w:t xml:space="preserve">Bloomsbury Prelim Report, Feb 2020. Bloomsbury Prelim Report. [Online] Available at: </w:t>
      </w:r>
      <w:hyperlink r:id="rId56" w:history="1">
        <w:r w:rsidRPr="00B11AD9">
          <w:rPr>
            <w:rStyle w:val="Hyperlink"/>
            <w:rFonts w:ascii="Arial" w:hAnsi="Arial" w:cs="Arial"/>
            <w:sz w:val="22"/>
            <w:szCs w:val="22"/>
          </w:rPr>
          <w:t>https://www.bloomsbury-ir.co.uk/docs/librariesprovider16/archives/annual_reports/prelim-presentation2020.pdf</w:t>
        </w:r>
      </w:hyperlink>
    </w:p>
    <w:p w14:paraId="61BB5416" w14:textId="77777777" w:rsidR="00EA35C2" w:rsidRPr="00EA35C2" w:rsidRDefault="00EA35C2" w:rsidP="00EA35C2">
      <w:pPr>
        <w:spacing w:line="276" w:lineRule="auto"/>
        <w:rPr>
          <w:rFonts w:ascii="Arial" w:hAnsi="Arial" w:cs="Arial"/>
          <w:sz w:val="22"/>
          <w:szCs w:val="22"/>
        </w:rPr>
      </w:pPr>
    </w:p>
    <w:p w14:paraId="6A95AACE" w14:textId="1CD4DA8D" w:rsidR="00EA35C2" w:rsidRPr="00EA35C2" w:rsidRDefault="00EA35C2" w:rsidP="00EA35C2">
      <w:pPr>
        <w:pStyle w:val="ListParagraph"/>
        <w:numPr>
          <w:ilvl w:val="0"/>
          <w:numId w:val="12"/>
        </w:numPr>
        <w:spacing w:line="276" w:lineRule="auto"/>
        <w:rPr>
          <w:rFonts w:ascii="Arial" w:hAnsi="Arial" w:cs="Arial"/>
          <w:sz w:val="22"/>
          <w:szCs w:val="22"/>
        </w:rPr>
      </w:pPr>
      <w:r w:rsidRPr="00EA35C2">
        <w:rPr>
          <w:rFonts w:ascii="Arial" w:hAnsi="Arial" w:cs="Arial"/>
          <w:sz w:val="22"/>
          <w:szCs w:val="22"/>
        </w:rPr>
        <w:t xml:space="preserve">Bloomsbury Prelim Report, Feb 2021. Bloomsbury Prelim Report. [Online] Available at: </w:t>
      </w:r>
      <w:hyperlink r:id="rId57" w:history="1">
        <w:r w:rsidRPr="00B11AD9">
          <w:rPr>
            <w:rStyle w:val="Hyperlink"/>
            <w:rFonts w:ascii="Arial" w:hAnsi="Arial" w:cs="Arial"/>
            <w:sz w:val="22"/>
            <w:szCs w:val="22"/>
          </w:rPr>
          <w:t>https://www.bloomsbury-ir.co.uk/docs/librariesprovider16/archives/i_presentations/preliminary-results-presentation-fy21.pdf</w:t>
        </w:r>
      </w:hyperlink>
    </w:p>
    <w:p w14:paraId="0AC68060" w14:textId="77777777" w:rsidR="00EA35C2" w:rsidRPr="00EA35C2" w:rsidRDefault="00EA35C2" w:rsidP="00EA35C2">
      <w:pPr>
        <w:spacing w:line="276" w:lineRule="auto"/>
        <w:rPr>
          <w:rFonts w:ascii="Arial" w:hAnsi="Arial" w:cs="Arial"/>
          <w:sz w:val="22"/>
          <w:szCs w:val="22"/>
        </w:rPr>
      </w:pPr>
    </w:p>
    <w:p w14:paraId="7C3786B0" w14:textId="18147F61" w:rsidR="00EA35C2" w:rsidRPr="00EA35C2" w:rsidRDefault="00EA35C2" w:rsidP="00EA35C2">
      <w:pPr>
        <w:pStyle w:val="ListParagraph"/>
        <w:numPr>
          <w:ilvl w:val="0"/>
          <w:numId w:val="12"/>
        </w:numPr>
        <w:spacing w:line="276" w:lineRule="auto"/>
        <w:rPr>
          <w:rFonts w:ascii="Arial" w:hAnsi="Arial" w:cs="Arial"/>
          <w:sz w:val="22"/>
          <w:szCs w:val="22"/>
        </w:rPr>
      </w:pPr>
      <w:r w:rsidRPr="00EA35C2">
        <w:rPr>
          <w:rFonts w:ascii="Arial" w:hAnsi="Arial" w:cs="Arial"/>
          <w:sz w:val="22"/>
          <w:szCs w:val="22"/>
        </w:rPr>
        <w:t xml:space="preserve">Bloomsbury Prelim Report, February 2020. Bloomsbury Prelim Report. [Online] Available at: </w:t>
      </w:r>
      <w:hyperlink r:id="rId58" w:history="1">
        <w:r w:rsidRPr="00B11AD9">
          <w:rPr>
            <w:rStyle w:val="Hyperlink"/>
            <w:rFonts w:ascii="Arial" w:hAnsi="Arial" w:cs="Arial"/>
            <w:sz w:val="22"/>
            <w:szCs w:val="22"/>
          </w:rPr>
          <w:t>https://www.bloomsbury-ir.co.uk/docs/librariesprovider16/archives/annual_reports/prelim-presentation2020.pdf</w:t>
        </w:r>
      </w:hyperlink>
    </w:p>
    <w:p w14:paraId="79370765" w14:textId="77777777" w:rsidR="00EA35C2" w:rsidRPr="00EA35C2" w:rsidRDefault="00EA35C2" w:rsidP="00EA35C2">
      <w:pPr>
        <w:spacing w:line="276" w:lineRule="auto"/>
        <w:rPr>
          <w:rFonts w:ascii="Arial" w:hAnsi="Arial" w:cs="Arial"/>
          <w:sz w:val="22"/>
          <w:szCs w:val="22"/>
        </w:rPr>
      </w:pPr>
    </w:p>
    <w:p w14:paraId="4F239877" w14:textId="3FF94A5F" w:rsidR="00EA35C2" w:rsidRPr="00EA35C2" w:rsidRDefault="00EA35C2" w:rsidP="00EA35C2">
      <w:pPr>
        <w:pStyle w:val="ListParagraph"/>
        <w:numPr>
          <w:ilvl w:val="0"/>
          <w:numId w:val="12"/>
        </w:numPr>
        <w:spacing w:line="276" w:lineRule="auto"/>
        <w:rPr>
          <w:rFonts w:ascii="Arial" w:hAnsi="Arial" w:cs="Arial"/>
          <w:sz w:val="22"/>
          <w:szCs w:val="22"/>
        </w:rPr>
      </w:pPr>
      <w:r w:rsidRPr="00EA35C2">
        <w:rPr>
          <w:rFonts w:ascii="Arial" w:hAnsi="Arial" w:cs="Arial"/>
          <w:sz w:val="22"/>
          <w:szCs w:val="22"/>
        </w:rPr>
        <w:t xml:space="preserve">Bloomsbury prelim report, February 2023. Bloomsbury prelim report. [Online] Available at: </w:t>
      </w:r>
      <w:hyperlink r:id="rId59" w:history="1">
        <w:r w:rsidRPr="00B11AD9">
          <w:rPr>
            <w:rStyle w:val="Hyperlink"/>
            <w:rFonts w:ascii="Arial" w:hAnsi="Arial" w:cs="Arial"/>
            <w:sz w:val="22"/>
            <w:szCs w:val="22"/>
          </w:rPr>
          <w:t>https://www.bloomsbury-ir.co.uk/docs/librariesprovider16/archives/i_presentations/bloomsbury-prelim-results-presentation-fy2023.pdf</w:t>
        </w:r>
      </w:hyperlink>
    </w:p>
    <w:p w14:paraId="239CE0ED" w14:textId="77777777" w:rsidR="00EA35C2" w:rsidRPr="00EA35C2" w:rsidRDefault="00EA35C2" w:rsidP="00EA35C2">
      <w:pPr>
        <w:spacing w:line="276" w:lineRule="auto"/>
        <w:rPr>
          <w:rFonts w:ascii="Arial" w:hAnsi="Arial" w:cs="Arial"/>
          <w:sz w:val="22"/>
          <w:szCs w:val="22"/>
        </w:rPr>
      </w:pPr>
    </w:p>
    <w:p w14:paraId="546DB9D1" w14:textId="599DD155" w:rsidR="00EA35C2" w:rsidRPr="00EA35C2" w:rsidRDefault="00EA35C2" w:rsidP="00EA35C2">
      <w:pPr>
        <w:pStyle w:val="ListParagraph"/>
        <w:numPr>
          <w:ilvl w:val="0"/>
          <w:numId w:val="12"/>
        </w:numPr>
        <w:spacing w:line="276" w:lineRule="auto"/>
        <w:rPr>
          <w:rFonts w:ascii="Arial" w:hAnsi="Arial" w:cs="Arial"/>
          <w:sz w:val="22"/>
          <w:szCs w:val="22"/>
        </w:rPr>
      </w:pPr>
      <w:r w:rsidRPr="00EA35C2">
        <w:rPr>
          <w:rFonts w:ascii="Arial" w:hAnsi="Arial" w:cs="Arial"/>
          <w:sz w:val="22"/>
          <w:szCs w:val="22"/>
        </w:rPr>
        <w:t xml:space="preserve">Bloomsbury, August 2018. Interim report. [Online] Available at: </w:t>
      </w:r>
      <w:hyperlink r:id="rId60" w:history="1">
        <w:r w:rsidRPr="00B11AD9">
          <w:rPr>
            <w:rStyle w:val="Hyperlink"/>
            <w:rFonts w:ascii="Arial" w:hAnsi="Arial" w:cs="Arial"/>
            <w:sz w:val="22"/>
            <w:szCs w:val="22"/>
          </w:rPr>
          <w:t>https://www.bloomsbury-ir.co.uk/docs/librariesprovider16/archives/annual_reports/interim-presentation2018.pdf</w:t>
        </w:r>
      </w:hyperlink>
    </w:p>
    <w:p w14:paraId="107E58FA" w14:textId="77777777" w:rsidR="00EA35C2" w:rsidRPr="00EA35C2" w:rsidRDefault="00EA35C2" w:rsidP="00EA35C2">
      <w:pPr>
        <w:spacing w:line="276" w:lineRule="auto"/>
        <w:rPr>
          <w:rFonts w:ascii="Arial" w:hAnsi="Arial" w:cs="Arial"/>
          <w:sz w:val="22"/>
          <w:szCs w:val="22"/>
        </w:rPr>
      </w:pPr>
    </w:p>
    <w:p w14:paraId="5A281E53" w14:textId="3168DAE3" w:rsidR="00EA35C2" w:rsidRPr="00EA35C2" w:rsidRDefault="00EA35C2" w:rsidP="00EA35C2">
      <w:pPr>
        <w:pStyle w:val="ListParagraph"/>
        <w:numPr>
          <w:ilvl w:val="0"/>
          <w:numId w:val="12"/>
        </w:numPr>
        <w:spacing w:line="276" w:lineRule="auto"/>
        <w:rPr>
          <w:rFonts w:ascii="Arial" w:hAnsi="Arial" w:cs="Arial"/>
          <w:sz w:val="22"/>
          <w:szCs w:val="22"/>
        </w:rPr>
      </w:pPr>
      <w:r w:rsidRPr="00EA35C2">
        <w:rPr>
          <w:rFonts w:ascii="Arial" w:hAnsi="Arial" w:cs="Arial"/>
          <w:sz w:val="22"/>
          <w:szCs w:val="22"/>
        </w:rPr>
        <w:t xml:space="preserve">Competition Markets Authority, 2020. Digital Markets Taskforce. [Online] Available at: </w:t>
      </w:r>
      <w:hyperlink r:id="rId61" w:history="1">
        <w:r w:rsidRPr="00B11AD9">
          <w:rPr>
            <w:rStyle w:val="Hyperlink"/>
            <w:rFonts w:ascii="Arial" w:hAnsi="Arial" w:cs="Arial"/>
            <w:sz w:val="22"/>
            <w:szCs w:val="22"/>
          </w:rPr>
          <w:t>https://assets.publishing.service.gov.uk/media/5efc5e433a6f4023c77a135c/Call_for_information_July2020.pdf</w:t>
        </w:r>
      </w:hyperlink>
    </w:p>
    <w:p w14:paraId="50203623" w14:textId="77777777" w:rsidR="00EA35C2" w:rsidRPr="00EA35C2" w:rsidRDefault="00EA35C2" w:rsidP="00EA35C2">
      <w:pPr>
        <w:spacing w:line="276" w:lineRule="auto"/>
        <w:rPr>
          <w:rFonts w:ascii="Arial" w:hAnsi="Arial" w:cs="Arial"/>
          <w:sz w:val="22"/>
          <w:szCs w:val="22"/>
        </w:rPr>
      </w:pPr>
    </w:p>
    <w:p w14:paraId="7EC9AA56" w14:textId="3553B3B8" w:rsidR="00EA35C2" w:rsidRPr="00EA35C2" w:rsidRDefault="00EA35C2" w:rsidP="00EA35C2">
      <w:pPr>
        <w:pStyle w:val="ListParagraph"/>
        <w:numPr>
          <w:ilvl w:val="0"/>
          <w:numId w:val="12"/>
        </w:numPr>
        <w:spacing w:line="276" w:lineRule="auto"/>
        <w:rPr>
          <w:rFonts w:ascii="Arial" w:hAnsi="Arial" w:cs="Arial"/>
          <w:sz w:val="22"/>
          <w:szCs w:val="22"/>
        </w:rPr>
      </w:pPr>
      <w:r w:rsidRPr="00EA35C2">
        <w:rPr>
          <w:rFonts w:ascii="Arial" w:hAnsi="Arial" w:cs="Arial"/>
          <w:sz w:val="22"/>
          <w:szCs w:val="22"/>
        </w:rPr>
        <w:t xml:space="preserve">DCMS, UK, 2022. DCMS Sectors Economic Estimates: Monthly GVA (to September 2022). [Online] Available at: </w:t>
      </w:r>
      <w:hyperlink r:id="rId62" w:history="1">
        <w:r w:rsidRPr="001C796F">
          <w:rPr>
            <w:rStyle w:val="Hyperlink"/>
            <w:rFonts w:ascii="Arial" w:hAnsi="Arial" w:cs="Arial"/>
            <w:sz w:val="22"/>
            <w:szCs w:val="22"/>
          </w:rPr>
          <w:t>https://www.gov.uk/government/statistics/dcms-sectors-economic-estimates-monthly-gva-to-september-2022</w:t>
        </w:r>
      </w:hyperlink>
    </w:p>
    <w:p w14:paraId="1998AC57" w14:textId="77777777" w:rsidR="00EA35C2" w:rsidRPr="00EA35C2" w:rsidRDefault="00EA35C2" w:rsidP="00EA35C2">
      <w:pPr>
        <w:spacing w:line="276" w:lineRule="auto"/>
        <w:rPr>
          <w:rFonts w:ascii="Arial" w:hAnsi="Arial" w:cs="Arial"/>
          <w:sz w:val="22"/>
          <w:szCs w:val="22"/>
        </w:rPr>
      </w:pPr>
    </w:p>
    <w:p w14:paraId="11184C44" w14:textId="2660954E" w:rsidR="00EA35C2" w:rsidRPr="00EA35C2" w:rsidRDefault="00EA35C2" w:rsidP="00EA35C2">
      <w:pPr>
        <w:pStyle w:val="ListParagraph"/>
        <w:numPr>
          <w:ilvl w:val="0"/>
          <w:numId w:val="12"/>
        </w:numPr>
        <w:spacing w:line="276" w:lineRule="auto"/>
        <w:rPr>
          <w:rFonts w:ascii="Arial" w:hAnsi="Arial" w:cs="Arial"/>
          <w:sz w:val="22"/>
          <w:szCs w:val="22"/>
        </w:rPr>
      </w:pPr>
      <w:r w:rsidRPr="00EA35C2">
        <w:rPr>
          <w:rFonts w:ascii="Arial" w:hAnsi="Arial" w:cs="Arial"/>
          <w:sz w:val="22"/>
          <w:szCs w:val="22"/>
        </w:rPr>
        <w:t xml:space="preserve">Drama Online - Bloomsbury, 2023. Drama Online - Bloomsbury. [Online] Available at: </w:t>
      </w:r>
      <w:hyperlink r:id="rId63" w:history="1">
        <w:r w:rsidRPr="001C796F">
          <w:rPr>
            <w:rStyle w:val="Hyperlink"/>
            <w:rFonts w:ascii="Arial" w:hAnsi="Arial" w:cs="Arial"/>
            <w:sz w:val="22"/>
            <w:szCs w:val="22"/>
          </w:rPr>
          <w:t>https://www.bloomsbury.com/uk/discover/bloomsbury-digital-resources/products/drama-online/</w:t>
        </w:r>
      </w:hyperlink>
    </w:p>
    <w:p w14:paraId="6C328B31" w14:textId="77777777" w:rsidR="00EA35C2" w:rsidRPr="00EA35C2" w:rsidRDefault="00EA35C2" w:rsidP="00EA35C2">
      <w:pPr>
        <w:spacing w:line="276" w:lineRule="auto"/>
        <w:rPr>
          <w:rFonts w:ascii="Arial" w:hAnsi="Arial" w:cs="Arial"/>
          <w:sz w:val="22"/>
          <w:szCs w:val="22"/>
        </w:rPr>
      </w:pPr>
    </w:p>
    <w:p w14:paraId="6A12C35F" w14:textId="7493D4F9" w:rsidR="00EA35C2" w:rsidRPr="00EA35C2" w:rsidRDefault="00EA35C2" w:rsidP="00EA35C2">
      <w:pPr>
        <w:pStyle w:val="ListParagraph"/>
        <w:numPr>
          <w:ilvl w:val="0"/>
          <w:numId w:val="12"/>
        </w:numPr>
        <w:spacing w:line="276" w:lineRule="auto"/>
        <w:rPr>
          <w:rFonts w:ascii="Arial" w:hAnsi="Arial" w:cs="Arial"/>
          <w:sz w:val="22"/>
          <w:szCs w:val="22"/>
        </w:rPr>
      </w:pPr>
      <w:r w:rsidRPr="00EA35C2">
        <w:rPr>
          <w:rFonts w:ascii="Arial" w:hAnsi="Arial" w:cs="Arial"/>
          <w:sz w:val="22"/>
          <w:szCs w:val="22"/>
        </w:rPr>
        <w:t xml:space="preserve">FT, 2024. Markets Data Chart in comparison to FTSE 100. [Online] Available at: </w:t>
      </w:r>
      <w:hyperlink r:id="rId64" w:history="1">
        <w:r w:rsidRPr="001C796F">
          <w:rPr>
            <w:rStyle w:val="Hyperlink"/>
            <w:rFonts w:ascii="Arial" w:hAnsi="Arial" w:cs="Arial"/>
            <w:sz w:val="22"/>
            <w:szCs w:val="22"/>
          </w:rPr>
          <w:t>https://markets.ft.com/data/equities/tearsheet/charts?s=BMY:LSE&amp;chartParams=%7B%22backfill%22%3Atrue%2C%22apiPath%22%3A%22%2F%2Fmarkets.ft.com%2Fdata%2F%22%2C%22apiSeries%22%3A%22chartapi%2Fseries%22%2C%22realtime%22%3Afalse%2C%22useProxyAction%22%3Afalse</w:t>
        </w:r>
      </w:hyperlink>
    </w:p>
    <w:p w14:paraId="6CDDF4FE" w14:textId="77777777" w:rsidR="00EA35C2" w:rsidRPr="00EA35C2" w:rsidRDefault="00EA35C2" w:rsidP="00EA35C2">
      <w:pPr>
        <w:spacing w:line="276" w:lineRule="auto"/>
        <w:rPr>
          <w:rFonts w:ascii="Arial" w:hAnsi="Arial" w:cs="Arial"/>
          <w:sz w:val="22"/>
          <w:szCs w:val="22"/>
        </w:rPr>
      </w:pPr>
    </w:p>
    <w:p w14:paraId="1A0C9A2E" w14:textId="4A62B9FF" w:rsidR="00EA35C2" w:rsidRPr="00EA35C2" w:rsidRDefault="00EA35C2" w:rsidP="00EA35C2">
      <w:pPr>
        <w:pStyle w:val="ListParagraph"/>
        <w:numPr>
          <w:ilvl w:val="0"/>
          <w:numId w:val="12"/>
        </w:numPr>
        <w:spacing w:line="276" w:lineRule="auto"/>
        <w:rPr>
          <w:rFonts w:ascii="Arial" w:hAnsi="Arial" w:cs="Arial"/>
          <w:sz w:val="22"/>
          <w:szCs w:val="22"/>
        </w:rPr>
      </w:pPr>
      <w:r w:rsidRPr="00EA35C2">
        <w:rPr>
          <w:rFonts w:ascii="Arial" w:hAnsi="Arial" w:cs="Arial"/>
          <w:sz w:val="22"/>
          <w:szCs w:val="22"/>
        </w:rPr>
        <w:t xml:space="preserve">HM Revenue and Customs, April 2020. UK Government Guidance. [Online] Available at: </w:t>
      </w:r>
      <w:hyperlink r:id="rId65" w:history="1">
        <w:r w:rsidRPr="001C796F">
          <w:rPr>
            <w:rStyle w:val="Hyperlink"/>
            <w:rFonts w:ascii="Arial" w:hAnsi="Arial" w:cs="Arial"/>
            <w:sz w:val="22"/>
            <w:szCs w:val="22"/>
          </w:rPr>
          <w:t>https://www.gov.uk/guidance/zero-rate-of-vat-for-electronic-publications</w:t>
        </w:r>
      </w:hyperlink>
    </w:p>
    <w:p w14:paraId="70838B62" w14:textId="77777777" w:rsidR="00EA35C2" w:rsidRPr="00EA35C2" w:rsidRDefault="00EA35C2" w:rsidP="00EA35C2">
      <w:pPr>
        <w:spacing w:line="276" w:lineRule="auto"/>
        <w:rPr>
          <w:rFonts w:ascii="Arial" w:hAnsi="Arial" w:cs="Arial"/>
          <w:sz w:val="22"/>
          <w:szCs w:val="22"/>
        </w:rPr>
      </w:pPr>
    </w:p>
    <w:p w14:paraId="0187230B" w14:textId="5B481297" w:rsidR="00EA35C2" w:rsidRPr="00EA35C2" w:rsidRDefault="00EA35C2" w:rsidP="00EA35C2">
      <w:pPr>
        <w:pStyle w:val="ListParagraph"/>
        <w:numPr>
          <w:ilvl w:val="0"/>
          <w:numId w:val="12"/>
        </w:numPr>
        <w:spacing w:line="276" w:lineRule="auto"/>
        <w:rPr>
          <w:rFonts w:ascii="Arial" w:hAnsi="Arial" w:cs="Arial"/>
          <w:sz w:val="22"/>
          <w:szCs w:val="22"/>
        </w:rPr>
      </w:pPr>
      <w:r w:rsidRPr="00EA35C2">
        <w:rPr>
          <w:rFonts w:ascii="Arial" w:hAnsi="Arial" w:cs="Arial"/>
          <w:sz w:val="22"/>
          <w:szCs w:val="22"/>
        </w:rPr>
        <w:t xml:space="preserve">IBISWorld, 2023. Book Publishing in the UK. [Online] Available at: </w:t>
      </w:r>
      <w:hyperlink r:id="rId66" w:history="1">
        <w:r w:rsidRPr="001C796F">
          <w:rPr>
            <w:rStyle w:val="Hyperlink"/>
            <w:rFonts w:ascii="Arial" w:hAnsi="Arial" w:cs="Arial"/>
            <w:sz w:val="22"/>
            <w:szCs w:val="22"/>
          </w:rPr>
          <w:t>https://0-my-ibisworld-com.pugwash.lib.warwick.ac.uk/uk/en/industry/j58.110/at-a-glance</w:t>
        </w:r>
      </w:hyperlink>
    </w:p>
    <w:p w14:paraId="38581AD0" w14:textId="77777777" w:rsidR="00EA35C2" w:rsidRPr="00EA35C2" w:rsidRDefault="00EA35C2" w:rsidP="00EA35C2">
      <w:pPr>
        <w:spacing w:line="276" w:lineRule="auto"/>
        <w:rPr>
          <w:rFonts w:ascii="Arial" w:hAnsi="Arial" w:cs="Arial"/>
          <w:sz w:val="22"/>
          <w:szCs w:val="22"/>
        </w:rPr>
      </w:pPr>
    </w:p>
    <w:p w14:paraId="270971C9" w14:textId="1C75DAC5" w:rsidR="00EA35C2" w:rsidRPr="00EA35C2" w:rsidRDefault="00EA35C2" w:rsidP="00EA35C2">
      <w:pPr>
        <w:pStyle w:val="ListParagraph"/>
        <w:numPr>
          <w:ilvl w:val="0"/>
          <w:numId w:val="12"/>
        </w:numPr>
        <w:spacing w:line="276" w:lineRule="auto"/>
        <w:rPr>
          <w:rFonts w:ascii="Arial" w:hAnsi="Arial" w:cs="Arial"/>
          <w:sz w:val="22"/>
          <w:szCs w:val="22"/>
        </w:rPr>
      </w:pPr>
      <w:r w:rsidRPr="00EA35C2">
        <w:rPr>
          <w:rFonts w:ascii="Arial" w:hAnsi="Arial" w:cs="Arial"/>
          <w:sz w:val="22"/>
          <w:szCs w:val="22"/>
        </w:rPr>
        <w:t xml:space="preserve">IBISWorld, n.d. Children's Book Publishing in the UK. [Online] Available at: </w:t>
      </w:r>
      <w:hyperlink r:id="rId67" w:history="1">
        <w:r w:rsidRPr="001C796F">
          <w:rPr>
            <w:rStyle w:val="Hyperlink"/>
            <w:rFonts w:ascii="Arial" w:hAnsi="Arial" w:cs="Arial"/>
            <w:sz w:val="22"/>
            <w:szCs w:val="22"/>
          </w:rPr>
          <w:t>https://0-my-ibisworld-com.pugwash.lib.warwick.ac.uk/uk/en/industry-specialized/sp0.208/companies</w:t>
        </w:r>
      </w:hyperlink>
    </w:p>
    <w:p w14:paraId="305EF141" w14:textId="77777777" w:rsidR="00EA35C2" w:rsidRPr="00EA35C2" w:rsidRDefault="00EA35C2" w:rsidP="00EA35C2">
      <w:pPr>
        <w:spacing w:line="276" w:lineRule="auto"/>
        <w:rPr>
          <w:rFonts w:ascii="Arial" w:hAnsi="Arial" w:cs="Arial"/>
          <w:sz w:val="22"/>
          <w:szCs w:val="22"/>
        </w:rPr>
      </w:pPr>
    </w:p>
    <w:p w14:paraId="455A1E29" w14:textId="02F7719E" w:rsidR="00EA35C2" w:rsidRPr="00EA35C2" w:rsidRDefault="00EA35C2" w:rsidP="00EA35C2">
      <w:pPr>
        <w:pStyle w:val="ListParagraph"/>
        <w:numPr>
          <w:ilvl w:val="0"/>
          <w:numId w:val="12"/>
        </w:numPr>
        <w:spacing w:line="276" w:lineRule="auto"/>
        <w:rPr>
          <w:rFonts w:ascii="Arial" w:hAnsi="Arial" w:cs="Arial"/>
          <w:sz w:val="22"/>
          <w:szCs w:val="22"/>
        </w:rPr>
      </w:pPr>
      <w:r w:rsidRPr="00EA35C2">
        <w:rPr>
          <w:rFonts w:ascii="Arial" w:hAnsi="Arial" w:cs="Arial"/>
          <w:sz w:val="22"/>
          <w:szCs w:val="22"/>
        </w:rPr>
        <w:t xml:space="preserve">Industrial Strategy, 2017. Creative Industries Sector Deal. [Online] Available at: </w:t>
      </w:r>
      <w:hyperlink r:id="rId68" w:history="1">
        <w:r w:rsidRPr="001C796F">
          <w:rPr>
            <w:rStyle w:val="Hyperlink"/>
            <w:rFonts w:ascii="Arial" w:hAnsi="Arial" w:cs="Arial"/>
            <w:sz w:val="22"/>
            <w:szCs w:val="22"/>
          </w:rPr>
          <w:t>https://assets.publishing.service.gov.uk/media/5aba68f040f0b67d64e21976/creative-industries-sector-deal-print.pdf</w:t>
        </w:r>
      </w:hyperlink>
    </w:p>
    <w:p w14:paraId="2D43D2AD" w14:textId="77777777" w:rsidR="00EA35C2" w:rsidRPr="00EA35C2" w:rsidRDefault="00EA35C2" w:rsidP="00EA35C2">
      <w:pPr>
        <w:spacing w:line="276" w:lineRule="auto"/>
        <w:rPr>
          <w:rFonts w:ascii="Arial" w:hAnsi="Arial" w:cs="Arial"/>
          <w:sz w:val="22"/>
          <w:szCs w:val="22"/>
        </w:rPr>
      </w:pPr>
    </w:p>
    <w:p w14:paraId="1DF61123" w14:textId="5728AD00" w:rsidR="00EA35C2" w:rsidRPr="00EA35C2" w:rsidRDefault="00EA35C2" w:rsidP="00EA35C2">
      <w:pPr>
        <w:pStyle w:val="ListParagraph"/>
        <w:numPr>
          <w:ilvl w:val="0"/>
          <w:numId w:val="12"/>
        </w:numPr>
        <w:spacing w:line="276" w:lineRule="auto"/>
        <w:rPr>
          <w:rFonts w:ascii="Arial" w:hAnsi="Arial" w:cs="Arial"/>
          <w:sz w:val="22"/>
          <w:szCs w:val="22"/>
        </w:rPr>
      </w:pPr>
      <w:r w:rsidRPr="00EA35C2">
        <w:rPr>
          <w:rFonts w:ascii="Arial" w:hAnsi="Arial" w:cs="Arial"/>
          <w:sz w:val="22"/>
          <w:szCs w:val="22"/>
        </w:rPr>
        <w:t xml:space="preserve">Intellectual Property Office, January 2020. UK Government guidance. [Online] Available at: </w:t>
      </w:r>
      <w:hyperlink r:id="rId69" w:history="1">
        <w:r w:rsidRPr="001C796F">
          <w:rPr>
            <w:rStyle w:val="Hyperlink"/>
            <w:rFonts w:ascii="Arial" w:hAnsi="Arial" w:cs="Arial"/>
            <w:sz w:val="22"/>
            <w:szCs w:val="22"/>
          </w:rPr>
          <w:t>https://www.gov.uk/guidance/protecting-copyright-in-the-uk-and-eu</w:t>
        </w:r>
      </w:hyperlink>
    </w:p>
    <w:p w14:paraId="03FC40D6" w14:textId="77777777" w:rsidR="00EA35C2" w:rsidRPr="00EA35C2" w:rsidRDefault="00EA35C2" w:rsidP="00EA35C2">
      <w:pPr>
        <w:spacing w:line="276" w:lineRule="auto"/>
        <w:rPr>
          <w:rFonts w:ascii="Arial" w:hAnsi="Arial" w:cs="Arial"/>
          <w:sz w:val="22"/>
          <w:szCs w:val="22"/>
        </w:rPr>
      </w:pPr>
    </w:p>
    <w:p w14:paraId="7F501267" w14:textId="21A2D6FA" w:rsidR="00EA35C2" w:rsidRPr="00EA35C2" w:rsidRDefault="00EA35C2" w:rsidP="00EA35C2">
      <w:pPr>
        <w:pStyle w:val="ListParagraph"/>
        <w:numPr>
          <w:ilvl w:val="0"/>
          <w:numId w:val="12"/>
        </w:numPr>
        <w:spacing w:line="276" w:lineRule="auto"/>
        <w:rPr>
          <w:rFonts w:ascii="Arial" w:hAnsi="Arial" w:cs="Arial"/>
          <w:sz w:val="22"/>
          <w:szCs w:val="22"/>
        </w:rPr>
      </w:pPr>
      <w:r w:rsidRPr="00EA35C2">
        <w:rPr>
          <w:rFonts w:ascii="Arial" w:hAnsi="Arial" w:cs="Arial"/>
          <w:sz w:val="22"/>
          <w:szCs w:val="22"/>
        </w:rPr>
        <w:t xml:space="preserve">Lex Populi, 2023. Financial Times. [Online] Available at: </w:t>
      </w:r>
      <w:hyperlink r:id="rId70" w:history="1">
        <w:r w:rsidRPr="001C796F">
          <w:rPr>
            <w:rStyle w:val="Hyperlink"/>
            <w:rFonts w:ascii="Arial" w:hAnsi="Arial" w:cs="Arial"/>
            <w:sz w:val="22"/>
            <w:szCs w:val="22"/>
          </w:rPr>
          <w:t>https://www.ft.com/content/2e0d5266-0815-4c37-8b40-896692422828</w:t>
        </w:r>
      </w:hyperlink>
    </w:p>
    <w:p w14:paraId="3DDEF041" w14:textId="77777777" w:rsidR="00EA35C2" w:rsidRPr="00EA35C2" w:rsidRDefault="00EA35C2" w:rsidP="00EA35C2">
      <w:pPr>
        <w:spacing w:line="276" w:lineRule="auto"/>
        <w:rPr>
          <w:rFonts w:ascii="Arial" w:hAnsi="Arial" w:cs="Arial"/>
          <w:sz w:val="22"/>
          <w:szCs w:val="22"/>
        </w:rPr>
      </w:pPr>
    </w:p>
    <w:p w14:paraId="2CB3CA9A" w14:textId="572E0AB8" w:rsidR="00EA35C2" w:rsidRPr="00EA35C2" w:rsidRDefault="00EA35C2" w:rsidP="00EA35C2">
      <w:pPr>
        <w:pStyle w:val="ListParagraph"/>
        <w:numPr>
          <w:ilvl w:val="0"/>
          <w:numId w:val="12"/>
        </w:numPr>
        <w:spacing w:line="276" w:lineRule="auto"/>
        <w:rPr>
          <w:rFonts w:ascii="Arial" w:hAnsi="Arial" w:cs="Arial"/>
          <w:sz w:val="22"/>
          <w:szCs w:val="22"/>
        </w:rPr>
      </w:pPr>
      <w:r w:rsidRPr="00EA35C2">
        <w:rPr>
          <w:rFonts w:ascii="Arial" w:hAnsi="Arial" w:cs="Arial"/>
          <w:sz w:val="22"/>
          <w:szCs w:val="22"/>
        </w:rPr>
        <w:t xml:space="preserve">Orbis, 2022. Orbis. [Online] Available at: </w:t>
      </w:r>
      <w:hyperlink r:id="rId71" w:history="1">
        <w:r w:rsidRPr="001C796F">
          <w:rPr>
            <w:rStyle w:val="Hyperlink"/>
            <w:rFonts w:ascii="Arial" w:hAnsi="Arial" w:cs="Arial"/>
            <w:sz w:val="22"/>
            <w:szCs w:val="22"/>
          </w:rPr>
          <w:t>https://orbis-r1.bvdinfo.com/version-20231204-2-0/Orbis/1/Companies/Search</w:t>
        </w:r>
      </w:hyperlink>
    </w:p>
    <w:p w14:paraId="08703962" w14:textId="77777777" w:rsidR="00EA35C2" w:rsidRPr="00EA35C2" w:rsidRDefault="00EA35C2" w:rsidP="00EA35C2">
      <w:pPr>
        <w:spacing w:line="276" w:lineRule="auto"/>
        <w:rPr>
          <w:rFonts w:ascii="Arial" w:hAnsi="Arial" w:cs="Arial"/>
          <w:sz w:val="22"/>
          <w:szCs w:val="22"/>
        </w:rPr>
      </w:pPr>
    </w:p>
    <w:p w14:paraId="54562A5C" w14:textId="647F9C01" w:rsidR="00EA35C2" w:rsidRPr="00EA35C2" w:rsidRDefault="00EA35C2" w:rsidP="00EA35C2">
      <w:pPr>
        <w:pStyle w:val="ListParagraph"/>
        <w:numPr>
          <w:ilvl w:val="0"/>
          <w:numId w:val="12"/>
        </w:numPr>
        <w:spacing w:line="276" w:lineRule="auto"/>
        <w:rPr>
          <w:rFonts w:ascii="Arial" w:hAnsi="Arial" w:cs="Arial"/>
          <w:sz w:val="22"/>
          <w:szCs w:val="22"/>
        </w:rPr>
      </w:pPr>
      <w:proofErr w:type="spellStart"/>
      <w:r w:rsidRPr="00EA35C2">
        <w:rPr>
          <w:rFonts w:ascii="Arial" w:hAnsi="Arial" w:cs="Arial"/>
          <w:sz w:val="22"/>
          <w:szCs w:val="22"/>
        </w:rPr>
        <w:t>Parakala</w:t>
      </w:r>
      <w:proofErr w:type="spellEnd"/>
      <w:r w:rsidRPr="00EA35C2">
        <w:rPr>
          <w:rFonts w:ascii="Arial" w:hAnsi="Arial" w:cs="Arial"/>
          <w:sz w:val="22"/>
          <w:szCs w:val="22"/>
        </w:rPr>
        <w:t xml:space="preserve">, V., 2022. Mint Lounge. [Online] Available at: </w:t>
      </w:r>
      <w:hyperlink r:id="rId72" w:history="1">
        <w:r w:rsidRPr="001C796F">
          <w:rPr>
            <w:rStyle w:val="Hyperlink"/>
            <w:rFonts w:ascii="Arial" w:hAnsi="Arial" w:cs="Arial"/>
            <w:sz w:val="22"/>
            <w:szCs w:val="22"/>
          </w:rPr>
          <w:t>https://lifestyle.livemint.com/news/big-story/in-its-10th-year-in-india-bloomsbury-turns-to-translations-111664889022587.html</w:t>
        </w:r>
      </w:hyperlink>
    </w:p>
    <w:p w14:paraId="08A3E963" w14:textId="77777777" w:rsidR="00EA35C2" w:rsidRPr="00EA35C2" w:rsidRDefault="00EA35C2" w:rsidP="00EA35C2">
      <w:pPr>
        <w:spacing w:line="276" w:lineRule="auto"/>
        <w:rPr>
          <w:rFonts w:ascii="Arial" w:hAnsi="Arial" w:cs="Arial"/>
          <w:sz w:val="22"/>
          <w:szCs w:val="22"/>
        </w:rPr>
      </w:pPr>
    </w:p>
    <w:p w14:paraId="133D25E7" w14:textId="1F4FB4D2" w:rsidR="00EA35C2" w:rsidRPr="00EA35C2" w:rsidRDefault="00EA35C2" w:rsidP="00EA35C2">
      <w:pPr>
        <w:pStyle w:val="ListParagraph"/>
        <w:numPr>
          <w:ilvl w:val="0"/>
          <w:numId w:val="12"/>
        </w:numPr>
        <w:spacing w:line="276" w:lineRule="auto"/>
        <w:rPr>
          <w:rFonts w:ascii="Arial" w:hAnsi="Arial" w:cs="Arial"/>
          <w:sz w:val="22"/>
          <w:szCs w:val="22"/>
        </w:rPr>
      </w:pPr>
      <w:r w:rsidRPr="00EA35C2">
        <w:rPr>
          <w:rFonts w:ascii="Arial" w:hAnsi="Arial" w:cs="Arial"/>
          <w:sz w:val="22"/>
          <w:szCs w:val="22"/>
        </w:rPr>
        <w:t xml:space="preserve">Publishers Association, October 2023. Trade Bodies issue joint statement on Artificial Intelligence. [Online] Available at: </w:t>
      </w:r>
      <w:hyperlink r:id="rId73" w:history="1">
        <w:r w:rsidRPr="001C796F">
          <w:rPr>
            <w:rStyle w:val="Hyperlink"/>
            <w:rFonts w:ascii="Arial" w:hAnsi="Arial" w:cs="Arial"/>
            <w:sz w:val="22"/>
            <w:szCs w:val="22"/>
          </w:rPr>
          <w:t>https://www.publishers.org.uk/trade-bodies-issue-joint-statement-on-artificial-intelligence/</w:t>
        </w:r>
      </w:hyperlink>
    </w:p>
    <w:p w14:paraId="2BE3C578" w14:textId="77777777" w:rsidR="00EA35C2" w:rsidRPr="00EA35C2" w:rsidRDefault="00EA35C2" w:rsidP="00EA35C2">
      <w:pPr>
        <w:spacing w:line="276" w:lineRule="auto"/>
        <w:rPr>
          <w:rFonts w:ascii="Arial" w:hAnsi="Arial" w:cs="Arial"/>
          <w:sz w:val="22"/>
          <w:szCs w:val="22"/>
        </w:rPr>
      </w:pPr>
    </w:p>
    <w:p w14:paraId="5C1B490F" w14:textId="7BCD0FE8" w:rsidR="00EA35C2" w:rsidRPr="00EA35C2" w:rsidRDefault="00EA35C2" w:rsidP="00EA35C2">
      <w:pPr>
        <w:pStyle w:val="ListParagraph"/>
        <w:numPr>
          <w:ilvl w:val="0"/>
          <w:numId w:val="12"/>
        </w:numPr>
        <w:spacing w:line="276" w:lineRule="auto"/>
        <w:rPr>
          <w:rFonts w:ascii="Arial" w:hAnsi="Arial" w:cs="Arial"/>
          <w:sz w:val="22"/>
          <w:szCs w:val="22"/>
        </w:rPr>
      </w:pPr>
      <w:r w:rsidRPr="00EA35C2">
        <w:rPr>
          <w:rFonts w:ascii="Arial" w:hAnsi="Arial" w:cs="Arial"/>
          <w:sz w:val="22"/>
          <w:szCs w:val="22"/>
        </w:rPr>
        <w:t xml:space="preserve">Publishers' Association, 2020. PA </w:t>
      </w:r>
      <w:proofErr w:type="spellStart"/>
      <w:r w:rsidRPr="00EA35C2">
        <w:rPr>
          <w:rFonts w:ascii="Arial" w:hAnsi="Arial" w:cs="Arial"/>
          <w:sz w:val="22"/>
          <w:szCs w:val="22"/>
        </w:rPr>
        <w:t>Responce</w:t>
      </w:r>
      <w:proofErr w:type="spellEnd"/>
      <w:r w:rsidRPr="00EA35C2">
        <w:rPr>
          <w:rFonts w:ascii="Arial" w:hAnsi="Arial" w:cs="Arial"/>
          <w:sz w:val="22"/>
          <w:szCs w:val="22"/>
        </w:rPr>
        <w:t xml:space="preserve"> to Digital Markets </w:t>
      </w:r>
      <w:proofErr w:type="spellStart"/>
      <w:r w:rsidRPr="00EA35C2">
        <w:rPr>
          <w:rFonts w:ascii="Arial" w:hAnsi="Arial" w:cs="Arial"/>
          <w:sz w:val="22"/>
          <w:szCs w:val="22"/>
        </w:rPr>
        <w:t>Taaskforce</w:t>
      </w:r>
      <w:proofErr w:type="spellEnd"/>
      <w:r w:rsidRPr="00EA35C2">
        <w:rPr>
          <w:rFonts w:ascii="Arial" w:hAnsi="Arial" w:cs="Arial"/>
          <w:sz w:val="22"/>
          <w:szCs w:val="22"/>
        </w:rPr>
        <w:t xml:space="preserve">. [Online] Available at: </w:t>
      </w:r>
      <w:hyperlink r:id="rId74" w:history="1">
        <w:r w:rsidRPr="001C796F">
          <w:rPr>
            <w:rStyle w:val="Hyperlink"/>
            <w:rFonts w:ascii="Arial" w:hAnsi="Arial" w:cs="Arial"/>
            <w:sz w:val="22"/>
            <w:szCs w:val="22"/>
          </w:rPr>
          <w:t>https://assets.publishing.service.gov.uk/media/5fce1348e90e07562aba0dd2/Publishers_Association_response_to_CMA_DMT_call_for_evidence_FINAL_for_publication-.pdf</w:t>
        </w:r>
      </w:hyperlink>
    </w:p>
    <w:p w14:paraId="1DCEB4B2" w14:textId="77777777" w:rsidR="00EA35C2" w:rsidRPr="00EA35C2" w:rsidRDefault="00EA35C2" w:rsidP="00EA35C2">
      <w:pPr>
        <w:spacing w:line="276" w:lineRule="auto"/>
        <w:rPr>
          <w:rFonts w:ascii="Arial" w:hAnsi="Arial" w:cs="Arial"/>
          <w:sz w:val="22"/>
          <w:szCs w:val="22"/>
        </w:rPr>
      </w:pPr>
    </w:p>
    <w:p w14:paraId="1DF6C7E3" w14:textId="5164DD80" w:rsidR="00EA35C2" w:rsidRPr="001C796F" w:rsidRDefault="00EA35C2" w:rsidP="00EA35C2">
      <w:pPr>
        <w:pStyle w:val="ListParagraph"/>
        <w:numPr>
          <w:ilvl w:val="0"/>
          <w:numId w:val="12"/>
        </w:numPr>
        <w:spacing w:line="276" w:lineRule="auto"/>
        <w:rPr>
          <w:rStyle w:val="Hyperlink"/>
          <w:rFonts w:ascii="Arial" w:hAnsi="Arial" w:cs="Arial"/>
          <w:sz w:val="22"/>
          <w:szCs w:val="22"/>
        </w:rPr>
      </w:pPr>
      <w:r w:rsidRPr="00EA35C2">
        <w:rPr>
          <w:rFonts w:ascii="Arial" w:hAnsi="Arial" w:cs="Arial"/>
          <w:sz w:val="22"/>
          <w:szCs w:val="22"/>
        </w:rPr>
        <w:t xml:space="preserve">Publishers' Association, January 2022. Save Our Books. [Online] Available at: </w:t>
      </w:r>
      <w:r w:rsidR="001C796F">
        <w:rPr>
          <w:rFonts w:ascii="Arial" w:hAnsi="Arial" w:cs="Arial"/>
          <w:sz w:val="22"/>
          <w:szCs w:val="22"/>
        </w:rPr>
        <w:fldChar w:fldCharType="begin"/>
      </w:r>
      <w:r w:rsidR="001C796F">
        <w:rPr>
          <w:rFonts w:ascii="Arial" w:hAnsi="Arial" w:cs="Arial"/>
          <w:sz w:val="22"/>
          <w:szCs w:val="22"/>
        </w:rPr>
        <w:instrText>HYPERLINK "https://www.saveourbooks.org.uk/news"</w:instrText>
      </w:r>
      <w:r w:rsidR="001C796F">
        <w:rPr>
          <w:rFonts w:ascii="Arial" w:hAnsi="Arial" w:cs="Arial"/>
          <w:sz w:val="22"/>
          <w:szCs w:val="22"/>
        </w:rPr>
      </w:r>
      <w:r w:rsidR="001C796F">
        <w:rPr>
          <w:rFonts w:ascii="Arial" w:hAnsi="Arial" w:cs="Arial"/>
          <w:sz w:val="22"/>
          <w:szCs w:val="22"/>
        </w:rPr>
        <w:fldChar w:fldCharType="separate"/>
      </w:r>
      <w:r w:rsidRPr="001C796F">
        <w:rPr>
          <w:rStyle w:val="Hyperlink"/>
          <w:rFonts w:ascii="Arial" w:hAnsi="Arial" w:cs="Arial"/>
          <w:sz w:val="22"/>
          <w:szCs w:val="22"/>
        </w:rPr>
        <w:t>https://www.saveourbooks.org.uk/news</w:t>
      </w:r>
    </w:p>
    <w:p w14:paraId="1F5F2449" w14:textId="4614A642" w:rsidR="00EA35C2" w:rsidRPr="00EA35C2" w:rsidRDefault="001C796F" w:rsidP="00EA35C2">
      <w:pPr>
        <w:spacing w:line="276" w:lineRule="auto"/>
        <w:rPr>
          <w:rFonts w:ascii="Arial" w:hAnsi="Arial" w:cs="Arial"/>
          <w:sz w:val="22"/>
          <w:szCs w:val="22"/>
        </w:rPr>
      </w:pPr>
      <w:r>
        <w:rPr>
          <w:rFonts w:ascii="Arial" w:hAnsi="Arial" w:cs="Arial"/>
          <w:sz w:val="22"/>
          <w:szCs w:val="22"/>
        </w:rPr>
        <w:fldChar w:fldCharType="end"/>
      </w:r>
    </w:p>
    <w:p w14:paraId="1FFFCFAD" w14:textId="4C991D00" w:rsidR="00EA35C2" w:rsidRPr="00EA35C2" w:rsidRDefault="00EA35C2" w:rsidP="00EA35C2">
      <w:pPr>
        <w:pStyle w:val="ListParagraph"/>
        <w:numPr>
          <w:ilvl w:val="0"/>
          <w:numId w:val="12"/>
        </w:numPr>
        <w:spacing w:line="276" w:lineRule="auto"/>
        <w:rPr>
          <w:rFonts w:ascii="Arial" w:hAnsi="Arial" w:cs="Arial"/>
          <w:sz w:val="22"/>
          <w:szCs w:val="22"/>
        </w:rPr>
      </w:pPr>
      <w:r w:rsidRPr="00EA35C2">
        <w:rPr>
          <w:rFonts w:ascii="Arial" w:hAnsi="Arial" w:cs="Arial"/>
          <w:sz w:val="22"/>
          <w:szCs w:val="22"/>
        </w:rPr>
        <w:t xml:space="preserve">Secretary of State, 2022. Consultation Outcome. [Online] Available at: </w:t>
      </w:r>
      <w:hyperlink r:id="rId75" w:anchor="executive-summary" w:history="1">
        <w:r w:rsidRPr="001C796F">
          <w:rPr>
            <w:rStyle w:val="Hyperlink"/>
            <w:rFonts w:ascii="Arial" w:hAnsi="Arial" w:cs="Arial"/>
            <w:sz w:val="22"/>
            <w:szCs w:val="22"/>
          </w:rPr>
          <w:t>https://www.gov.uk/government/consultations/a-new-pro-competition-regime-for-digital-markets/outcome/a-new-pro-competition-regime-for-digital-markets-government-response-to-consultation#executive-summary</w:t>
        </w:r>
      </w:hyperlink>
    </w:p>
    <w:p w14:paraId="33CEDA71" w14:textId="77777777" w:rsidR="00EA35C2" w:rsidRPr="00EA35C2" w:rsidRDefault="00EA35C2" w:rsidP="00EA35C2">
      <w:pPr>
        <w:spacing w:line="276" w:lineRule="auto"/>
        <w:rPr>
          <w:rFonts w:ascii="Arial" w:hAnsi="Arial" w:cs="Arial"/>
          <w:sz w:val="22"/>
          <w:szCs w:val="22"/>
        </w:rPr>
      </w:pPr>
    </w:p>
    <w:p w14:paraId="219EFC8A" w14:textId="048EC148" w:rsidR="00EA35C2" w:rsidRPr="00EA35C2" w:rsidRDefault="00EA35C2" w:rsidP="00EA35C2">
      <w:pPr>
        <w:pStyle w:val="ListParagraph"/>
        <w:numPr>
          <w:ilvl w:val="0"/>
          <w:numId w:val="12"/>
        </w:numPr>
        <w:spacing w:line="276" w:lineRule="auto"/>
        <w:rPr>
          <w:rFonts w:ascii="Arial" w:hAnsi="Arial" w:cs="Arial"/>
          <w:sz w:val="22"/>
          <w:szCs w:val="22"/>
        </w:rPr>
      </w:pPr>
      <w:r w:rsidRPr="00EA35C2">
        <w:rPr>
          <w:rFonts w:ascii="Arial" w:hAnsi="Arial" w:cs="Arial"/>
          <w:sz w:val="22"/>
          <w:szCs w:val="22"/>
        </w:rPr>
        <w:t xml:space="preserve">Statista, October 2023. e-Books in the UK. [Online] Available at: </w:t>
      </w:r>
      <w:hyperlink r:id="rId76" w:history="1">
        <w:r w:rsidRPr="001C796F">
          <w:rPr>
            <w:rStyle w:val="Hyperlink"/>
            <w:rFonts w:ascii="Arial" w:hAnsi="Arial" w:cs="Arial"/>
            <w:sz w:val="22"/>
            <w:szCs w:val="22"/>
          </w:rPr>
          <w:t>https://0-www-statista-com.pugwash.lib.warwick.ac.uk/study/24380/e-books-in-the-united-kingdom-statista-dossier/</w:t>
        </w:r>
      </w:hyperlink>
    </w:p>
    <w:p w14:paraId="6B4B0BA7" w14:textId="77777777" w:rsidR="00EA35C2" w:rsidRPr="00EA35C2" w:rsidRDefault="00EA35C2" w:rsidP="00EA35C2">
      <w:pPr>
        <w:spacing w:line="276" w:lineRule="auto"/>
        <w:rPr>
          <w:rFonts w:ascii="Arial" w:hAnsi="Arial" w:cs="Arial"/>
          <w:sz w:val="22"/>
          <w:szCs w:val="22"/>
        </w:rPr>
      </w:pPr>
    </w:p>
    <w:p w14:paraId="390AF77C" w14:textId="2C2D74CE" w:rsidR="00EA35C2" w:rsidRPr="00EA35C2" w:rsidRDefault="00EA35C2" w:rsidP="00EA35C2">
      <w:pPr>
        <w:pStyle w:val="ListParagraph"/>
        <w:numPr>
          <w:ilvl w:val="0"/>
          <w:numId w:val="12"/>
        </w:numPr>
        <w:spacing w:line="276" w:lineRule="auto"/>
        <w:rPr>
          <w:rFonts w:ascii="Arial" w:hAnsi="Arial" w:cs="Arial"/>
          <w:sz w:val="22"/>
          <w:szCs w:val="22"/>
        </w:rPr>
      </w:pPr>
      <w:r w:rsidRPr="00EA35C2">
        <w:rPr>
          <w:rFonts w:ascii="Arial" w:hAnsi="Arial" w:cs="Arial"/>
          <w:sz w:val="22"/>
          <w:szCs w:val="22"/>
        </w:rPr>
        <w:t xml:space="preserve">Thomas, D., October 2023. Financial Times. [Online] Available at: </w:t>
      </w:r>
      <w:hyperlink r:id="rId77" w:history="1">
        <w:r w:rsidRPr="001C796F">
          <w:rPr>
            <w:rStyle w:val="Hyperlink"/>
            <w:rFonts w:ascii="Arial" w:hAnsi="Arial" w:cs="Arial"/>
            <w:sz w:val="22"/>
            <w:szCs w:val="22"/>
          </w:rPr>
          <w:t>https://www.ft.com/content/66c76cbb-a42c-4d4f-bfbf-4ab90f020c78</w:t>
        </w:r>
      </w:hyperlink>
    </w:p>
    <w:p w14:paraId="74C52696" w14:textId="77777777" w:rsidR="00EA35C2" w:rsidRPr="00EA35C2" w:rsidRDefault="00EA35C2" w:rsidP="00EA35C2">
      <w:pPr>
        <w:spacing w:line="276" w:lineRule="auto"/>
        <w:rPr>
          <w:rFonts w:ascii="Arial" w:hAnsi="Arial" w:cs="Arial"/>
          <w:sz w:val="22"/>
          <w:szCs w:val="22"/>
        </w:rPr>
      </w:pPr>
    </w:p>
    <w:p w14:paraId="4A6640D4" w14:textId="41FD6532" w:rsidR="00EA35C2" w:rsidRPr="00EA35C2" w:rsidRDefault="00EA35C2" w:rsidP="00EA35C2">
      <w:pPr>
        <w:pStyle w:val="ListParagraph"/>
        <w:numPr>
          <w:ilvl w:val="0"/>
          <w:numId w:val="12"/>
        </w:numPr>
        <w:spacing w:line="276" w:lineRule="auto"/>
        <w:rPr>
          <w:rFonts w:ascii="Arial" w:hAnsi="Arial" w:cs="Arial"/>
          <w:sz w:val="22"/>
          <w:szCs w:val="22"/>
        </w:rPr>
      </w:pPr>
      <w:r w:rsidRPr="00EA35C2">
        <w:rPr>
          <w:rFonts w:ascii="Arial" w:hAnsi="Arial" w:cs="Arial"/>
          <w:sz w:val="22"/>
          <w:szCs w:val="22"/>
        </w:rPr>
        <w:t xml:space="preserve">UN Conference of Trade and Development, 2022. UNCTAD Creative Economy Outlook. [Online] Available at: </w:t>
      </w:r>
      <w:hyperlink r:id="rId78" w:history="1">
        <w:r w:rsidRPr="001C796F">
          <w:rPr>
            <w:rStyle w:val="Hyperlink"/>
            <w:rFonts w:ascii="Arial" w:hAnsi="Arial" w:cs="Arial"/>
            <w:sz w:val="22"/>
            <w:szCs w:val="22"/>
          </w:rPr>
          <w:t>https://unctad.org/system/files/official-document/ditctsce2022d1_en.pdf</w:t>
        </w:r>
      </w:hyperlink>
    </w:p>
    <w:p w14:paraId="4FD1D3EA" w14:textId="77777777" w:rsidR="00EA35C2" w:rsidRPr="00EA35C2" w:rsidRDefault="00EA35C2" w:rsidP="00EA35C2">
      <w:pPr>
        <w:spacing w:line="276" w:lineRule="auto"/>
        <w:rPr>
          <w:rFonts w:ascii="Arial" w:hAnsi="Arial" w:cs="Arial"/>
          <w:sz w:val="22"/>
          <w:szCs w:val="22"/>
        </w:rPr>
      </w:pPr>
    </w:p>
    <w:p w14:paraId="3FBB9C1D" w14:textId="67EE5942" w:rsidR="00EA35C2" w:rsidRPr="00EA35C2" w:rsidRDefault="00EA35C2" w:rsidP="00EA35C2">
      <w:pPr>
        <w:pStyle w:val="ListParagraph"/>
        <w:numPr>
          <w:ilvl w:val="0"/>
          <w:numId w:val="12"/>
        </w:numPr>
        <w:spacing w:line="276" w:lineRule="auto"/>
        <w:rPr>
          <w:rFonts w:ascii="Arial" w:hAnsi="Arial" w:cs="Arial"/>
          <w:sz w:val="22"/>
          <w:szCs w:val="22"/>
        </w:rPr>
      </w:pPr>
      <w:r w:rsidRPr="00EA35C2">
        <w:rPr>
          <w:rFonts w:ascii="Arial" w:hAnsi="Arial" w:cs="Arial"/>
          <w:sz w:val="22"/>
          <w:szCs w:val="22"/>
        </w:rPr>
        <w:lastRenderedPageBreak/>
        <w:t>Whittington, R. e</w:t>
      </w:r>
      <w:r w:rsidR="00B05881">
        <w:rPr>
          <w:rFonts w:ascii="Arial" w:hAnsi="Arial" w:cs="Arial"/>
          <w:sz w:val="22"/>
          <w:szCs w:val="22"/>
        </w:rPr>
        <w:t>t</w:t>
      </w:r>
      <w:r w:rsidRPr="00EA35C2">
        <w:rPr>
          <w:rFonts w:ascii="Arial" w:hAnsi="Arial" w:cs="Arial"/>
          <w:sz w:val="22"/>
          <w:szCs w:val="22"/>
        </w:rPr>
        <w:t xml:space="preserve"> a</w:t>
      </w:r>
      <w:r w:rsidR="00B05881">
        <w:rPr>
          <w:rFonts w:ascii="Arial" w:hAnsi="Arial" w:cs="Arial"/>
          <w:sz w:val="22"/>
          <w:szCs w:val="22"/>
        </w:rPr>
        <w:t>l</w:t>
      </w:r>
      <w:r w:rsidRPr="00EA35C2">
        <w:rPr>
          <w:rFonts w:ascii="Arial" w:hAnsi="Arial" w:cs="Arial"/>
          <w:sz w:val="22"/>
          <w:szCs w:val="22"/>
        </w:rPr>
        <w:t xml:space="preserve">., 2019. Exploring Strategy, Text and Cases. 10th </w:t>
      </w:r>
      <w:proofErr w:type="spellStart"/>
      <w:proofErr w:type="gramStart"/>
      <w:r w:rsidRPr="00EA35C2">
        <w:rPr>
          <w:rFonts w:ascii="Arial" w:hAnsi="Arial" w:cs="Arial"/>
          <w:sz w:val="22"/>
          <w:szCs w:val="22"/>
        </w:rPr>
        <w:t>ed.</w:t>
      </w:r>
      <w:r w:rsidR="00B05881">
        <w:rPr>
          <w:rFonts w:ascii="Arial" w:hAnsi="Arial" w:cs="Arial"/>
          <w:sz w:val="22"/>
          <w:szCs w:val="22"/>
        </w:rPr>
        <w:t>,</w:t>
      </w:r>
      <w:r w:rsidRPr="00EA35C2">
        <w:rPr>
          <w:rFonts w:ascii="Arial" w:hAnsi="Arial" w:cs="Arial"/>
          <w:sz w:val="22"/>
          <w:szCs w:val="22"/>
        </w:rPr>
        <w:t>Pearson</w:t>
      </w:r>
      <w:proofErr w:type="spellEnd"/>
      <w:proofErr w:type="gramEnd"/>
      <w:r w:rsidRPr="00EA35C2">
        <w:rPr>
          <w:rFonts w:ascii="Arial" w:hAnsi="Arial" w:cs="Arial"/>
          <w:sz w:val="22"/>
          <w:szCs w:val="22"/>
        </w:rPr>
        <w:t xml:space="preserve"> Higher Education &amp; Professional Group.</w:t>
      </w:r>
    </w:p>
    <w:p w14:paraId="5C1ABD8D" w14:textId="77777777" w:rsidR="00EA35C2" w:rsidRPr="00EA35C2" w:rsidRDefault="00EA35C2" w:rsidP="00EA35C2">
      <w:pPr>
        <w:spacing w:line="276" w:lineRule="auto"/>
        <w:rPr>
          <w:rFonts w:ascii="Arial" w:hAnsi="Arial" w:cs="Arial"/>
          <w:sz w:val="22"/>
          <w:szCs w:val="22"/>
        </w:rPr>
      </w:pPr>
    </w:p>
    <w:sectPr w:rsidR="00EA35C2" w:rsidRPr="00EA35C2" w:rsidSect="009549E8">
      <w:headerReference w:type="default" r:id="rId79"/>
      <w:footerReference w:type="even" r:id="rId80"/>
      <w:footerReference w:type="default" r:id="rId81"/>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BBD308" w14:textId="77777777" w:rsidR="00763148" w:rsidRDefault="00763148" w:rsidP="00B644C6">
      <w:r>
        <w:separator/>
      </w:r>
    </w:p>
  </w:endnote>
  <w:endnote w:type="continuationSeparator" w:id="0">
    <w:p w14:paraId="60202E7D" w14:textId="77777777" w:rsidR="00763148" w:rsidRDefault="00763148" w:rsidP="00B644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59109365"/>
      <w:docPartObj>
        <w:docPartGallery w:val="Page Numbers (Bottom of Page)"/>
        <w:docPartUnique/>
      </w:docPartObj>
    </w:sdtPr>
    <w:sdtContent>
      <w:p w14:paraId="79E93632" w14:textId="2B14B581" w:rsidR="00235D30" w:rsidRDefault="00235D30" w:rsidP="009A357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877A11" w14:textId="77777777" w:rsidR="00235D30" w:rsidRDefault="00235D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02895574"/>
      <w:docPartObj>
        <w:docPartGallery w:val="Page Numbers (Bottom of Page)"/>
        <w:docPartUnique/>
      </w:docPartObj>
    </w:sdtPr>
    <w:sdtContent>
      <w:p w14:paraId="477DD1F1" w14:textId="1258E1A7" w:rsidR="00235D30" w:rsidRDefault="00235D30" w:rsidP="009A357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EC1C744" w14:textId="6352132B" w:rsidR="009F5181" w:rsidRDefault="00BC5F04">
    <w:pPr>
      <w:pStyle w:val="Footer"/>
    </w:pP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B166D7" w14:textId="77777777" w:rsidR="00763148" w:rsidRDefault="00763148" w:rsidP="00B644C6">
      <w:r>
        <w:separator/>
      </w:r>
    </w:p>
  </w:footnote>
  <w:footnote w:type="continuationSeparator" w:id="0">
    <w:p w14:paraId="041A93AD" w14:textId="77777777" w:rsidR="00763148" w:rsidRDefault="00763148" w:rsidP="00B644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ADF7FD" w14:textId="12081095" w:rsidR="0050696B" w:rsidRDefault="0050696B" w:rsidP="001E1968">
    <w:pPr>
      <w:pStyle w:val="Header"/>
    </w:pPr>
    <w:r>
      <w:ptab w:relativeTo="margin" w:alignment="right" w:leader="none"/>
    </w:r>
  </w:p>
</w:hdr>
</file>

<file path=word/intelligence2.xml><?xml version="1.0" encoding="utf-8"?>
<int2:intelligence xmlns:int2="http://schemas.microsoft.com/office/intelligence/2020/intelligence" xmlns:oel="http://schemas.microsoft.com/office/2019/extlst">
  <int2:observations>
    <int2:textHash int2:hashCode="W2jjmwInzu3jxp" int2:id="TfErAQG4">
      <int2:state int2:value="Rejected" int2:type="AugLoop_Text_Critique"/>
    </int2:textHash>
    <int2:textHash int2:hashCode="xIeuMamdKQRe9n" int2:id="snrvdQSM">
      <int2:state int2:value="Rejected" int2:type="AugLoop_Text_Critique"/>
    </int2:textHash>
    <int2:textHash int2:hashCode="OrtZNwJC/JiGrS" int2:id="WXUsowxB">
      <int2:state int2:value="Rejected" int2:type="AugLoop_Text_Critique"/>
    </int2:textHash>
    <int2:bookmark int2:bookmarkName="_Int_GzAkqLPl" int2:invalidationBookmarkName="" int2:hashCode="OOZ+frJlm2D3lP" int2:id="uYFwYTfI">
      <int2:state int2:value="Rejected" int2:type="AugLoop_Text_Critique"/>
    </int2:bookmark>
    <int2:bookmark int2:bookmarkName="_Int_MinEoUQc" int2:invalidationBookmarkName="" int2:hashCode="kmTnOJ9B75iUAo" int2:id="3Eiv0RLi">
      <int2:state int2:value="Rejected" int2:type="AugLoop_Text_Critique"/>
    </int2:bookmark>
    <int2:bookmark int2:bookmarkName="_Int_B3De5EJ4" int2:invalidationBookmarkName="" int2:hashCode="6kJNOK9y3RNmoI" int2:id="LonlEmqc">
      <int2:state int2:value="Rejected" int2:type="AugLoop_Acronyms_AcronymsCritique"/>
    </int2:bookmark>
    <int2:bookmark int2:bookmarkName="_Int_YqOrVvk9" int2:invalidationBookmarkName="" int2:hashCode="5sV/Yb7mvEe1PU" int2:id="sn7vQSEX">
      <int2:state int2:value="Rejected" int2:type="AugLoop_Acronyms_AcronymsCritique"/>
    </int2:bookmark>
    <int2:bookmark int2:bookmarkName="_Int_4D5Vazm0" int2:invalidationBookmarkName="" int2:hashCode="gGmD4uAGvt/zvQ" int2:id="H5JoroM5">
      <int2:state int2:value="Rejected" int2:type="AugLoop_Text_Critique"/>
    </int2:bookmark>
    <int2:bookmark int2:bookmarkName="_Int_nRF11b1K" int2:invalidationBookmarkName="" int2:hashCode="ZybndFbqn3Sxun" int2:id="I7746SVk">
      <int2:state int2:value="Rejected" int2:type="AugLoop_Acronyms_Acronyms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37AE1"/>
    <w:multiLevelType w:val="hybridMultilevel"/>
    <w:tmpl w:val="AEC64E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E85E6E"/>
    <w:multiLevelType w:val="hybridMultilevel"/>
    <w:tmpl w:val="BC4063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97752A"/>
    <w:multiLevelType w:val="hybridMultilevel"/>
    <w:tmpl w:val="540A77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F332B19"/>
    <w:multiLevelType w:val="hybridMultilevel"/>
    <w:tmpl w:val="1E32AD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95C37D1"/>
    <w:multiLevelType w:val="hybridMultilevel"/>
    <w:tmpl w:val="1FA2CC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DCC096F"/>
    <w:multiLevelType w:val="hybridMultilevel"/>
    <w:tmpl w:val="40F0C13C"/>
    <w:lvl w:ilvl="0" w:tplc="08090005">
      <w:start w:val="1"/>
      <w:numFmt w:val="bullet"/>
      <w:lvlText w:val=""/>
      <w:lvlJc w:val="left"/>
      <w:pPr>
        <w:ind w:left="1440" w:hanging="360"/>
      </w:pPr>
      <w:rPr>
        <w:rFonts w:ascii="Wingdings" w:hAnsi="Wingdings" w:hint="default"/>
      </w:r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6" w15:restartNumberingAfterBreak="0">
    <w:nsid w:val="4677083B"/>
    <w:multiLevelType w:val="hybridMultilevel"/>
    <w:tmpl w:val="BF54A5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0F03B10"/>
    <w:multiLevelType w:val="hybridMultilevel"/>
    <w:tmpl w:val="231C3F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40C28A3"/>
    <w:multiLevelType w:val="hybridMultilevel"/>
    <w:tmpl w:val="E0862DF0"/>
    <w:lvl w:ilvl="0" w:tplc="732CE4B6">
      <w:start w:val="1"/>
      <w:numFmt w:val="decimal"/>
      <w:lvlText w:val="%1."/>
      <w:lvlJc w:val="left"/>
      <w:pPr>
        <w:ind w:left="720" w:hanging="360"/>
      </w:pPr>
      <w:rPr>
        <w:rFonts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9EA21ED"/>
    <w:multiLevelType w:val="hybridMultilevel"/>
    <w:tmpl w:val="5944F6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0A424F1"/>
    <w:multiLevelType w:val="hybridMultilevel"/>
    <w:tmpl w:val="2B9455EC"/>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num w:numId="1" w16cid:durableId="68101119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79629825">
    <w:abstractNumId w:val="10"/>
  </w:num>
  <w:num w:numId="3" w16cid:durableId="1277523581">
    <w:abstractNumId w:val="5"/>
  </w:num>
  <w:num w:numId="4" w16cid:durableId="1067991337">
    <w:abstractNumId w:val="7"/>
  </w:num>
  <w:num w:numId="5" w16cid:durableId="575550242">
    <w:abstractNumId w:val="6"/>
  </w:num>
  <w:num w:numId="6" w16cid:durableId="13968550">
    <w:abstractNumId w:val="8"/>
  </w:num>
  <w:num w:numId="7" w16cid:durableId="718406579">
    <w:abstractNumId w:val="2"/>
  </w:num>
  <w:num w:numId="8" w16cid:durableId="815337372">
    <w:abstractNumId w:val="1"/>
  </w:num>
  <w:num w:numId="9" w16cid:durableId="60063031">
    <w:abstractNumId w:val="0"/>
  </w:num>
  <w:num w:numId="10" w16cid:durableId="1587887476">
    <w:abstractNumId w:val="4"/>
  </w:num>
  <w:num w:numId="11" w16cid:durableId="2048917875">
    <w:abstractNumId w:val="9"/>
  </w:num>
  <w:num w:numId="12" w16cid:durableId="14917479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BA9"/>
    <w:rsid w:val="00000AC5"/>
    <w:rsid w:val="00023B2E"/>
    <w:rsid w:val="00023DFA"/>
    <w:rsid w:val="00031DBD"/>
    <w:rsid w:val="00035533"/>
    <w:rsid w:val="000439E3"/>
    <w:rsid w:val="00047956"/>
    <w:rsid w:val="00065AB5"/>
    <w:rsid w:val="00087031"/>
    <w:rsid w:val="000F0655"/>
    <w:rsid w:val="00111474"/>
    <w:rsid w:val="0012219B"/>
    <w:rsid w:val="001379C4"/>
    <w:rsid w:val="00145BA9"/>
    <w:rsid w:val="00146B9C"/>
    <w:rsid w:val="00155B43"/>
    <w:rsid w:val="001642F5"/>
    <w:rsid w:val="001C67E8"/>
    <w:rsid w:val="001C796F"/>
    <w:rsid w:val="001D6E46"/>
    <w:rsid w:val="001E1968"/>
    <w:rsid w:val="001E6E3A"/>
    <w:rsid w:val="001F4FDF"/>
    <w:rsid w:val="00200760"/>
    <w:rsid w:val="00211BFB"/>
    <w:rsid w:val="00217F2E"/>
    <w:rsid w:val="00220650"/>
    <w:rsid w:val="00223402"/>
    <w:rsid w:val="00235D30"/>
    <w:rsid w:val="00254A76"/>
    <w:rsid w:val="0028057C"/>
    <w:rsid w:val="00283AC9"/>
    <w:rsid w:val="002868FC"/>
    <w:rsid w:val="0029572B"/>
    <w:rsid w:val="002A5D86"/>
    <w:rsid w:val="002E27A6"/>
    <w:rsid w:val="002E6BFB"/>
    <w:rsid w:val="00303FEF"/>
    <w:rsid w:val="00310500"/>
    <w:rsid w:val="00334C40"/>
    <w:rsid w:val="00344513"/>
    <w:rsid w:val="00351425"/>
    <w:rsid w:val="003678A7"/>
    <w:rsid w:val="00382F56"/>
    <w:rsid w:val="00387757"/>
    <w:rsid w:val="003A5423"/>
    <w:rsid w:val="003E5663"/>
    <w:rsid w:val="00420C77"/>
    <w:rsid w:val="00432753"/>
    <w:rsid w:val="00436C16"/>
    <w:rsid w:val="00446BDE"/>
    <w:rsid w:val="00463318"/>
    <w:rsid w:val="004706BB"/>
    <w:rsid w:val="00477169"/>
    <w:rsid w:val="004949AF"/>
    <w:rsid w:val="004A434B"/>
    <w:rsid w:val="00502E1A"/>
    <w:rsid w:val="0050696B"/>
    <w:rsid w:val="00510DE4"/>
    <w:rsid w:val="0051124A"/>
    <w:rsid w:val="00516D5C"/>
    <w:rsid w:val="00544D3F"/>
    <w:rsid w:val="00547963"/>
    <w:rsid w:val="00554086"/>
    <w:rsid w:val="00585670"/>
    <w:rsid w:val="005B3EBA"/>
    <w:rsid w:val="005B67B1"/>
    <w:rsid w:val="005F08B7"/>
    <w:rsid w:val="005F225B"/>
    <w:rsid w:val="006042D8"/>
    <w:rsid w:val="00637442"/>
    <w:rsid w:val="006666C9"/>
    <w:rsid w:val="00682F31"/>
    <w:rsid w:val="006840F3"/>
    <w:rsid w:val="006A1E26"/>
    <w:rsid w:val="006B1704"/>
    <w:rsid w:val="006B6EE9"/>
    <w:rsid w:val="006C278C"/>
    <w:rsid w:val="006E0119"/>
    <w:rsid w:val="006E7C34"/>
    <w:rsid w:val="006F4A38"/>
    <w:rsid w:val="00707F09"/>
    <w:rsid w:val="00722DD6"/>
    <w:rsid w:val="00731C65"/>
    <w:rsid w:val="00747FB6"/>
    <w:rsid w:val="00750647"/>
    <w:rsid w:val="00751921"/>
    <w:rsid w:val="00757D99"/>
    <w:rsid w:val="00763148"/>
    <w:rsid w:val="007725CA"/>
    <w:rsid w:val="007A41CE"/>
    <w:rsid w:val="007B70F8"/>
    <w:rsid w:val="007B7515"/>
    <w:rsid w:val="007C2A6B"/>
    <w:rsid w:val="008058C4"/>
    <w:rsid w:val="008144AE"/>
    <w:rsid w:val="008158A9"/>
    <w:rsid w:val="00837D9F"/>
    <w:rsid w:val="00841D6D"/>
    <w:rsid w:val="008432DD"/>
    <w:rsid w:val="00864E72"/>
    <w:rsid w:val="00880718"/>
    <w:rsid w:val="0089620D"/>
    <w:rsid w:val="00896FF0"/>
    <w:rsid w:val="008B465E"/>
    <w:rsid w:val="008C5F63"/>
    <w:rsid w:val="008E34B8"/>
    <w:rsid w:val="008E360C"/>
    <w:rsid w:val="00913164"/>
    <w:rsid w:val="009331AC"/>
    <w:rsid w:val="00934D29"/>
    <w:rsid w:val="00950887"/>
    <w:rsid w:val="00950CB5"/>
    <w:rsid w:val="00952FD9"/>
    <w:rsid w:val="009549E8"/>
    <w:rsid w:val="00982CE7"/>
    <w:rsid w:val="009B15B1"/>
    <w:rsid w:val="009B4FDC"/>
    <w:rsid w:val="009B52D7"/>
    <w:rsid w:val="009D2A9E"/>
    <w:rsid w:val="009F5181"/>
    <w:rsid w:val="00A12324"/>
    <w:rsid w:val="00A21A6D"/>
    <w:rsid w:val="00A3063F"/>
    <w:rsid w:val="00A4228E"/>
    <w:rsid w:val="00A93932"/>
    <w:rsid w:val="00AB66E9"/>
    <w:rsid w:val="00AC3071"/>
    <w:rsid w:val="00AE0D6E"/>
    <w:rsid w:val="00AF64F7"/>
    <w:rsid w:val="00AF743C"/>
    <w:rsid w:val="00B01EC0"/>
    <w:rsid w:val="00B0228B"/>
    <w:rsid w:val="00B03059"/>
    <w:rsid w:val="00B04D9F"/>
    <w:rsid w:val="00B05881"/>
    <w:rsid w:val="00B11AD9"/>
    <w:rsid w:val="00B644C6"/>
    <w:rsid w:val="00BB6166"/>
    <w:rsid w:val="00BC5F04"/>
    <w:rsid w:val="00BE46C3"/>
    <w:rsid w:val="00BE56FC"/>
    <w:rsid w:val="00BE6A97"/>
    <w:rsid w:val="00C10909"/>
    <w:rsid w:val="00C17CEB"/>
    <w:rsid w:val="00C41784"/>
    <w:rsid w:val="00C534B5"/>
    <w:rsid w:val="00C567F9"/>
    <w:rsid w:val="00C6290E"/>
    <w:rsid w:val="00C64982"/>
    <w:rsid w:val="00C7604E"/>
    <w:rsid w:val="00C949AE"/>
    <w:rsid w:val="00CD2C80"/>
    <w:rsid w:val="00D031ED"/>
    <w:rsid w:val="00D069E0"/>
    <w:rsid w:val="00D0782E"/>
    <w:rsid w:val="00D21A09"/>
    <w:rsid w:val="00D301D8"/>
    <w:rsid w:val="00D83034"/>
    <w:rsid w:val="00D846A5"/>
    <w:rsid w:val="00D95773"/>
    <w:rsid w:val="00D974B2"/>
    <w:rsid w:val="00DA344C"/>
    <w:rsid w:val="00DB41FF"/>
    <w:rsid w:val="00DC4CCB"/>
    <w:rsid w:val="00DD2CF6"/>
    <w:rsid w:val="00E0594E"/>
    <w:rsid w:val="00E2335B"/>
    <w:rsid w:val="00E3215A"/>
    <w:rsid w:val="00E75AF5"/>
    <w:rsid w:val="00E83EDB"/>
    <w:rsid w:val="00EA35C2"/>
    <w:rsid w:val="00F02979"/>
    <w:rsid w:val="00F05889"/>
    <w:rsid w:val="00F06FF9"/>
    <w:rsid w:val="00F221BA"/>
    <w:rsid w:val="00F55D59"/>
    <w:rsid w:val="00F83A2A"/>
    <w:rsid w:val="00F9495C"/>
    <w:rsid w:val="00F94FC0"/>
    <w:rsid w:val="00F97187"/>
    <w:rsid w:val="0381860B"/>
    <w:rsid w:val="03DB379C"/>
    <w:rsid w:val="0F16D621"/>
    <w:rsid w:val="0F28534C"/>
    <w:rsid w:val="102F86B8"/>
    <w:rsid w:val="122EB7C4"/>
    <w:rsid w:val="166867A8"/>
    <w:rsid w:val="1A2EBF8C"/>
    <w:rsid w:val="2015EA79"/>
    <w:rsid w:val="22742114"/>
    <w:rsid w:val="28E7B156"/>
    <w:rsid w:val="2F47BEAB"/>
    <w:rsid w:val="33574FCE"/>
    <w:rsid w:val="34244886"/>
    <w:rsid w:val="35083115"/>
    <w:rsid w:val="385D11BD"/>
    <w:rsid w:val="3949684D"/>
    <w:rsid w:val="3A89149C"/>
    <w:rsid w:val="3AE538AE"/>
    <w:rsid w:val="3C81090F"/>
    <w:rsid w:val="3C84B744"/>
    <w:rsid w:val="3CBF31EA"/>
    <w:rsid w:val="405C7EDE"/>
    <w:rsid w:val="41547A32"/>
    <w:rsid w:val="54F5D64A"/>
    <w:rsid w:val="59AFB474"/>
    <w:rsid w:val="61190645"/>
    <w:rsid w:val="62F6CC7D"/>
    <w:rsid w:val="643AF4BC"/>
    <w:rsid w:val="66E3B2DE"/>
    <w:rsid w:val="677F9CA9"/>
    <w:rsid w:val="6D056686"/>
    <w:rsid w:val="70D1F500"/>
    <w:rsid w:val="78CF86D3"/>
    <w:rsid w:val="792DF9CD"/>
    <w:rsid w:val="7C072795"/>
    <w:rsid w:val="7F105E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AD5048"/>
  <w15:docId w15:val="{CE2B8D58-1966-48E6-A67C-F6397FF04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9495C"/>
  </w:style>
  <w:style w:type="paragraph" w:styleId="Heading1">
    <w:name w:val="heading 1"/>
    <w:basedOn w:val="Normal"/>
    <w:next w:val="Normal"/>
    <w:link w:val="Heading1Char"/>
    <w:uiPriority w:val="9"/>
    <w:qFormat/>
    <w:rsid w:val="00F9495C"/>
    <w:pPr>
      <w:keepNext/>
      <w:pBdr>
        <w:bottom w:val="single" w:sz="4" w:space="1" w:color="auto"/>
      </w:pBdr>
      <w:jc w:val="both"/>
      <w:outlineLvl w:val="0"/>
    </w:pPr>
    <w:rPr>
      <w:rFonts w:ascii="Arial" w:hAnsi="Arial"/>
      <w:b/>
      <w:sz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A12324"/>
    <w:rPr>
      <w:rFonts w:ascii="Tahoma" w:hAnsi="Tahoma" w:cs="Tahoma"/>
      <w:sz w:val="16"/>
      <w:szCs w:val="16"/>
    </w:rPr>
  </w:style>
  <w:style w:type="character" w:customStyle="1" w:styleId="BalloonTextChar">
    <w:name w:val="Balloon Text Char"/>
    <w:basedOn w:val="DefaultParagraphFont"/>
    <w:link w:val="BalloonText"/>
    <w:rsid w:val="00A12324"/>
    <w:rPr>
      <w:rFonts w:ascii="Tahoma" w:hAnsi="Tahoma" w:cs="Tahoma"/>
      <w:sz w:val="16"/>
      <w:szCs w:val="16"/>
    </w:rPr>
  </w:style>
  <w:style w:type="character" w:styleId="Hyperlink">
    <w:name w:val="Hyperlink"/>
    <w:basedOn w:val="DefaultParagraphFont"/>
    <w:uiPriority w:val="99"/>
    <w:rsid w:val="00A12324"/>
    <w:rPr>
      <w:color w:val="0000FF" w:themeColor="hyperlink"/>
      <w:u w:val="single"/>
    </w:rPr>
  </w:style>
  <w:style w:type="table" w:styleId="TableGrid">
    <w:name w:val="Table Grid"/>
    <w:basedOn w:val="TableNormal"/>
    <w:uiPriority w:val="39"/>
    <w:rsid w:val="006B6E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B15B1"/>
    <w:rPr>
      <w:i/>
      <w:iCs/>
    </w:rPr>
  </w:style>
  <w:style w:type="paragraph" w:styleId="Header">
    <w:name w:val="header"/>
    <w:basedOn w:val="Normal"/>
    <w:link w:val="HeaderChar"/>
    <w:uiPriority w:val="99"/>
    <w:unhideWhenUsed/>
    <w:rsid w:val="00B644C6"/>
    <w:pPr>
      <w:tabs>
        <w:tab w:val="center" w:pos="4513"/>
        <w:tab w:val="right" w:pos="9026"/>
      </w:tabs>
    </w:pPr>
  </w:style>
  <w:style w:type="character" w:customStyle="1" w:styleId="HeaderChar">
    <w:name w:val="Header Char"/>
    <w:basedOn w:val="DefaultParagraphFont"/>
    <w:link w:val="Header"/>
    <w:uiPriority w:val="99"/>
    <w:rsid w:val="00B644C6"/>
  </w:style>
  <w:style w:type="paragraph" w:styleId="Footer">
    <w:name w:val="footer"/>
    <w:basedOn w:val="Normal"/>
    <w:link w:val="FooterChar"/>
    <w:uiPriority w:val="99"/>
    <w:unhideWhenUsed/>
    <w:rsid w:val="00B644C6"/>
    <w:pPr>
      <w:tabs>
        <w:tab w:val="center" w:pos="4513"/>
        <w:tab w:val="right" w:pos="9026"/>
      </w:tabs>
    </w:pPr>
  </w:style>
  <w:style w:type="character" w:customStyle="1" w:styleId="FooterChar">
    <w:name w:val="Footer Char"/>
    <w:basedOn w:val="DefaultParagraphFont"/>
    <w:link w:val="Footer"/>
    <w:uiPriority w:val="99"/>
    <w:rsid w:val="00B644C6"/>
  </w:style>
  <w:style w:type="character" w:styleId="PageNumber">
    <w:name w:val="page number"/>
    <w:basedOn w:val="DefaultParagraphFont"/>
    <w:semiHidden/>
    <w:unhideWhenUsed/>
    <w:rsid w:val="00235D30"/>
  </w:style>
  <w:style w:type="paragraph" w:styleId="NormalWeb">
    <w:name w:val="Normal (Web)"/>
    <w:basedOn w:val="Normal"/>
    <w:uiPriority w:val="99"/>
    <w:unhideWhenUsed/>
    <w:rsid w:val="00F06FF9"/>
    <w:pPr>
      <w:spacing w:before="100" w:beforeAutospacing="1" w:after="100" w:afterAutospacing="1"/>
    </w:pPr>
    <w:rPr>
      <w:sz w:val="24"/>
      <w:szCs w:val="24"/>
      <w:lang w:val="en-IN"/>
    </w:rPr>
  </w:style>
  <w:style w:type="paragraph" w:styleId="ListParagraph">
    <w:name w:val="List Paragraph"/>
    <w:basedOn w:val="Normal"/>
    <w:uiPriority w:val="34"/>
    <w:qFormat/>
    <w:rsid w:val="00950887"/>
    <w:pPr>
      <w:ind w:left="720"/>
      <w:contextualSpacing/>
    </w:pPr>
  </w:style>
  <w:style w:type="character" w:customStyle="1" w:styleId="normaltextrun">
    <w:name w:val="normaltextrun"/>
    <w:basedOn w:val="DefaultParagraphFont"/>
    <w:rsid w:val="00950887"/>
  </w:style>
  <w:style w:type="character" w:customStyle="1" w:styleId="eop">
    <w:name w:val="eop"/>
    <w:basedOn w:val="DefaultParagraphFont"/>
    <w:rsid w:val="00254A76"/>
  </w:style>
  <w:style w:type="paragraph" w:styleId="Caption">
    <w:name w:val="caption"/>
    <w:basedOn w:val="Normal"/>
    <w:next w:val="Normal"/>
    <w:uiPriority w:val="35"/>
    <w:unhideWhenUsed/>
    <w:qFormat/>
    <w:rsid w:val="00880718"/>
    <w:pPr>
      <w:spacing w:after="200"/>
      <w:jc w:val="center"/>
    </w:pPr>
    <w:rPr>
      <w:rFonts w:asciiTheme="minorHAnsi" w:eastAsiaTheme="minorHAnsi" w:hAnsiTheme="minorHAnsi" w:cstheme="minorBidi"/>
      <w:i/>
      <w:iCs/>
      <w:color w:val="1F497D" w:themeColor="text2"/>
      <w:sz w:val="18"/>
      <w:szCs w:val="18"/>
      <w:lang w:eastAsia="en-US"/>
    </w:rPr>
  </w:style>
  <w:style w:type="paragraph" w:styleId="TableofFigures">
    <w:name w:val="table of figures"/>
    <w:basedOn w:val="Normal"/>
    <w:next w:val="Normal"/>
    <w:uiPriority w:val="99"/>
    <w:unhideWhenUsed/>
    <w:rsid w:val="00880718"/>
    <w:pPr>
      <w:spacing w:line="259" w:lineRule="auto"/>
      <w:ind w:left="440" w:hanging="440"/>
    </w:pPr>
    <w:rPr>
      <w:rFonts w:asciiTheme="minorHAnsi" w:eastAsiaTheme="minorHAnsi" w:hAnsiTheme="minorHAnsi" w:cstheme="minorHAnsi"/>
      <w:b/>
      <w:bCs/>
      <w:lang w:eastAsia="en-US"/>
    </w:rPr>
  </w:style>
  <w:style w:type="character" w:styleId="UnresolvedMention">
    <w:name w:val="Unresolved Mention"/>
    <w:basedOn w:val="DefaultParagraphFont"/>
    <w:uiPriority w:val="99"/>
    <w:semiHidden/>
    <w:unhideWhenUsed/>
    <w:rsid w:val="00880718"/>
    <w:rPr>
      <w:color w:val="605E5C"/>
      <w:shd w:val="clear" w:color="auto" w:fill="E1DFDD"/>
    </w:rPr>
  </w:style>
  <w:style w:type="character" w:styleId="FollowedHyperlink">
    <w:name w:val="FollowedHyperlink"/>
    <w:basedOn w:val="DefaultParagraphFont"/>
    <w:uiPriority w:val="99"/>
    <w:semiHidden/>
    <w:unhideWhenUsed/>
    <w:rsid w:val="00880718"/>
    <w:rPr>
      <w:color w:val="800080" w:themeColor="followedHyperlink"/>
      <w:u w:val="single"/>
    </w:rPr>
  </w:style>
  <w:style w:type="character" w:customStyle="1" w:styleId="Heading1Char">
    <w:name w:val="Heading 1 Char"/>
    <w:basedOn w:val="DefaultParagraphFont"/>
    <w:link w:val="Heading1"/>
    <w:uiPriority w:val="9"/>
    <w:rsid w:val="00880718"/>
    <w:rPr>
      <w:rFonts w:ascii="Arial" w:hAnsi="Arial"/>
      <w:b/>
      <w:sz w:val="36"/>
      <w:lang w:val="en-US"/>
    </w:rPr>
  </w:style>
  <w:style w:type="paragraph" w:styleId="Bibliography">
    <w:name w:val="Bibliography"/>
    <w:basedOn w:val="Normal"/>
    <w:next w:val="Normal"/>
    <w:uiPriority w:val="37"/>
    <w:unhideWhenUsed/>
    <w:rsid w:val="00880718"/>
    <w:pPr>
      <w:spacing w:after="160" w:line="259" w:lineRule="auto"/>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061985">
      <w:bodyDiv w:val="1"/>
      <w:marLeft w:val="0"/>
      <w:marRight w:val="0"/>
      <w:marTop w:val="0"/>
      <w:marBottom w:val="0"/>
      <w:divBdr>
        <w:top w:val="none" w:sz="0" w:space="0" w:color="auto"/>
        <w:left w:val="none" w:sz="0" w:space="0" w:color="auto"/>
        <w:bottom w:val="none" w:sz="0" w:space="0" w:color="auto"/>
        <w:right w:val="none" w:sz="0" w:space="0" w:color="auto"/>
      </w:divBdr>
    </w:div>
    <w:div w:id="44765111">
      <w:bodyDiv w:val="1"/>
      <w:marLeft w:val="0"/>
      <w:marRight w:val="0"/>
      <w:marTop w:val="0"/>
      <w:marBottom w:val="0"/>
      <w:divBdr>
        <w:top w:val="none" w:sz="0" w:space="0" w:color="auto"/>
        <w:left w:val="none" w:sz="0" w:space="0" w:color="auto"/>
        <w:bottom w:val="none" w:sz="0" w:space="0" w:color="auto"/>
        <w:right w:val="none" w:sz="0" w:space="0" w:color="auto"/>
      </w:divBdr>
    </w:div>
    <w:div w:id="74672238">
      <w:bodyDiv w:val="1"/>
      <w:marLeft w:val="0"/>
      <w:marRight w:val="0"/>
      <w:marTop w:val="0"/>
      <w:marBottom w:val="0"/>
      <w:divBdr>
        <w:top w:val="none" w:sz="0" w:space="0" w:color="auto"/>
        <w:left w:val="none" w:sz="0" w:space="0" w:color="auto"/>
        <w:bottom w:val="none" w:sz="0" w:space="0" w:color="auto"/>
        <w:right w:val="none" w:sz="0" w:space="0" w:color="auto"/>
      </w:divBdr>
    </w:div>
    <w:div w:id="80760436">
      <w:bodyDiv w:val="1"/>
      <w:marLeft w:val="0"/>
      <w:marRight w:val="0"/>
      <w:marTop w:val="0"/>
      <w:marBottom w:val="0"/>
      <w:divBdr>
        <w:top w:val="none" w:sz="0" w:space="0" w:color="auto"/>
        <w:left w:val="none" w:sz="0" w:space="0" w:color="auto"/>
        <w:bottom w:val="none" w:sz="0" w:space="0" w:color="auto"/>
        <w:right w:val="none" w:sz="0" w:space="0" w:color="auto"/>
      </w:divBdr>
    </w:div>
    <w:div w:id="99957308">
      <w:bodyDiv w:val="1"/>
      <w:marLeft w:val="0"/>
      <w:marRight w:val="0"/>
      <w:marTop w:val="0"/>
      <w:marBottom w:val="0"/>
      <w:divBdr>
        <w:top w:val="none" w:sz="0" w:space="0" w:color="auto"/>
        <w:left w:val="none" w:sz="0" w:space="0" w:color="auto"/>
        <w:bottom w:val="none" w:sz="0" w:space="0" w:color="auto"/>
        <w:right w:val="none" w:sz="0" w:space="0" w:color="auto"/>
      </w:divBdr>
    </w:div>
    <w:div w:id="101262505">
      <w:bodyDiv w:val="1"/>
      <w:marLeft w:val="0"/>
      <w:marRight w:val="0"/>
      <w:marTop w:val="0"/>
      <w:marBottom w:val="0"/>
      <w:divBdr>
        <w:top w:val="none" w:sz="0" w:space="0" w:color="auto"/>
        <w:left w:val="none" w:sz="0" w:space="0" w:color="auto"/>
        <w:bottom w:val="none" w:sz="0" w:space="0" w:color="auto"/>
        <w:right w:val="none" w:sz="0" w:space="0" w:color="auto"/>
      </w:divBdr>
    </w:div>
    <w:div w:id="107504736">
      <w:bodyDiv w:val="1"/>
      <w:marLeft w:val="0"/>
      <w:marRight w:val="0"/>
      <w:marTop w:val="0"/>
      <w:marBottom w:val="0"/>
      <w:divBdr>
        <w:top w:val="none" w:sz="0" w:space="0" w:color="auto"/>
        <w:left w:val="none" w:sz="0" w:space="0" w:color="auto"/>
        <w:bottom w:val="none" w:sz="0" w:space="0" w:color="auto"/>
        <w:right w:val="none" w:sz="0" w:space="0" w:color="auto"/>
      </w:divBdr>
    </w:div>
    <w:div w:id="126123397">
      <w:bodyDiv w:val="1"/>
      <w:marLeft w:val="0"/>
      <w:marRight w:val="0"/>
      <w:marTop w:val="0"/>
      <w:marBottom w:val="0"/>
      <w:divBdr>
        <w:top w:val="none" w:sz="0" w:space="0" w:color="auto"/>
        <w:left w:val="none" w:sz="0" w:space="0" w:color="auto"/>
        <w:bottom w:val="none" w:sz="0" w:space="0" w:color="auto"/>
        <w:right w:val="none" w:sz="0" w:space="0" w:color="auto"/>
      </w:divBdr>
    </w:div>
    <w:div w:id="131555700">
      <w:bodyDiv w:val="1"/>
      <w:marLeft w:val="0"/>
      <w:marRight w:val="0"/>
      <w:marTop w:val="0"/>
      <w:marBottom w:val="0"/>
      <w:divBdr>
        <w:top w:val="none" w:sz="0" w:space="0" w:color="auto"/>
        <w:left w:val="none" w:sz="0" w:space="0" w:color="auto"/>
        <w:bottom w:val="none" w:sz="0" w:space="0" w:color="auto"/>
        <w:right w:val="none" w:sz="0" w:space="0" w:color="auto"/>
      </w:divBdr>
    </w:div>
    <w:div w:id="140004662">
      <w:bodyDiv w:val="1"/>
      <w:marLeft w:val="0"/>
      <w:marRight w:val="0"/>
      <w:marTop w:val="0"/>
      <w:marBottom w:val="0"/>
      <w:divBdr>
        <w:top w:val="none" w:sz="0" w:space="0" w:color="auto"/>
        <w:left w:val="none" w:sz="0" w:space="0" w:color="auto"/>
        <w:bottom w:val="none" w:sz="0" w:space="0" w:color="auto"/>
        <w:right w:val="none" w:sz="0" w:space="0" w:color="auto"/>
      </w:divBdr>
    </w:div>
    <w:div w:id="186211873">
      <w:bodyDiv w:val="1"/>
      <w:marLeft w:val="0"/>
      <w:marRight w:val="0"/>
      <w:marTop w:val="0"/>
      <w:marBottom w:val="0"/>
      <w:divBdr>
        <w:top w:val="none" w:sz="0" w:space="0" w:color="auto"/>
        <w:left w:val="none" w:sz="0" w:space="0" w:color="auto"/>
        <w:bottom w:val="none" w:sz="0" w:space="0" w:color="auto"/>
        <w:right w:val="none" w:sz="0" w:space="0" w:color="auto"/>
      </w:divBdr>
    </w:div>
    <w:div w:id="192114861">
      <w:bodyDiv w:val="1"/>
      <w:marLeft w:val="0"/>
      <w:marRight w:val="0"/>
      <w:marTop w:val="0"/>
      <w:marBottom w:val="0"/>
      <w:divBdr>
        <w:top w:val="none" w:sz="0" w:space="0" w:color="auto"/>
        <w:left w:val="none" w:sz="0" w:space="0" w:color="auto"/>
        <w:bottom w:val="none" w:sz="0" w:space="0" w:color="auto"/>
        <w:right w:val="none" w:sz="0" w:space="0" w:color="auto"/>
      </w:divBdr>
    </w:div>
    <w:div w:id="192161169">
      <w:bodyDiv w:val="1"/>
      <w:marLeft w:val="0"/>
      <w:marRight w:val="0"/>
      <w:marTop w:val="0"/>
      <w:marBottom w:val="0"/>
      <w:divBdr>
        <w:top w:val="none" w:sz="0" w:space="0" w:color="auto"/>
        <w:left w:val="none" w:sz="0" w:space="0" w:color="auto"/>
        <w:bottom w:val="none" w:sz="0" w:space="0" w:color="auto"/>
        <w:right w:val="none" w:sz="0" w:space="0" w:color="auto"/>
      </w:divBdr>
    </w:div>
    <w:div w:id="194774347">
      <w:bodyDiv w:val="1"/>
      <w:marLeft w:val="0"/>
      <w:marRight w:val="0"/>
      <w:marTop w:val="0"/>
      <w:marBottom w:val="0"/>
      <w:divBdr>
        <w:top w:val="none" w:sz="0" w:space="0" w:color="auto"/>
        <w:left w:val="none" w:sz="0" w:space="0" w:color="auto"/>
        <w:bottom w:val="none" w:sz="0" w:space="0" w:color="auto"/>
        <w:right w:val="none" w:sz="0" w:space="0" w:color="auto"/>
      </w:divBdr>
    </w:div>
    <w:div w:id="196965033">
      <w:bodyDiv w:val="1"/>
      <w:marLeft w:val="0"/>
      <w:marRight w:val="0"/>
      <w:marTop w:val="0"/>
      <w:marBottom w:val="0"/>
      <w:divBdr>
        <w:top w:val="none" w:sz="0" w:space="0" w:color="auto"/>
        <w:left w:val="none" w:sz="0" w:space="0" w:color="auto"/>
        <w:bottom w:val="none" w:sz="0" w:space="0" w:color="auto"/>
        <w:right w:val="none" w:sz="0" w:space="0" w:color="auto"/>
      </w:divBdr>
    </w:div>
    <w:div w:id="250551431">
      <w:bodyDiv w:val="1"/>
      <w:marLeft w:val="0"/>
      <w:marRight w:val="0"/>
      <w:marTop w:val="0"/>
      <w:marBottom w:val="0"/>
      <w:divBdr>
        <w:top w:val="none" w:sz="0" w:space="0" w:color="auto"/>
        <w:left w:val="none" w:sz="0" w:space="0" w:color="auto"/>
        <w:bottom w:val="none" w:sz="0" w:space="0" w:color="auto"/>
        <w:right w:val="none" w:sz="0" w:space="0" w:color="auto"/>
      </w:divBdr>
    </w:div>
    <w:div w:id="277756571">
      <w:bodyDiv w:val="1"/>
      <w:marLeft w:val="0"/>
      <w:marRight w:val="0"/>
      <w:marTop w:val="0"/>
      <w:marBottom w:val="0"/>
      <w:divBdr>
        <w:top w:val="none" w:sz="0" w:space="0" w:color="auto"/>
        <w:left w:val="none" w:sz="0" w:space="0" w:color="auto"/>
        <w:bottom w:val="none" w:sz="0" w:space="0" w:color="auto"/>
        <w:right w:val="none" w:sz="0" w:space="0" w:color="auto"/>
      </w:divBdr>
    </w:div>
    <w:div w:id="304360995">
      <w:bodyDiv w:val="1"/>
      <w:marLeft w:val="0"/>
      <w:marRight w:val="0"/>
      <w:marTop w:val="0"/>
      <w:marBottom w:val="0"/>
      <w:divBdr>
        <w:top w:val="none" w:sz="0" w:space="0" w:color="auto"/>
        <w:left w:val="none" w:sz="0" w:space="0" w:color="auto"/>
        <w:bottom w:val="none" w:sz="0" w:space="0" w:color="auto"/>
        <w:right w:val="none" w:sz="0" w:space="0" w:color="auto"/>
      </w:divBdr>
    </w:div>
    <w:div w:id="306319419">
      <w:bodyDiv w:val="1"/>
      <w:marLeft w:val="0"/>
      <w:marRight w:val="0"/>
      <w:marTop w:val="0"/>
      <w:marBottom w:val="0"/>
      <w:divBdr>
        <w:top w:val="none" w:sz="0" w:space="0" w:color="auto"/>
        <w:left w:val="none" w:sz="0" w:space="0" w:color="auto"/>
        <w:bottom w:val="none" w:sz="0" w:space="0" w:color="auto"/>
        <w:right w:val="none" w:sz="0" w:space="0" w:color="auto"/>
      </w:divBdr>
    </w:div>
    <w:div w:id="311759494">
      <w:bodyDiv w:val="1"/>
      <w:marLeft w:val="0"/>
      <w:marRight w:val="0"/>
      <w:marTop w:val="0"/>
      <w:marBottom w:val="0"/>
      <w:divBdr>
        <w:top w:val="none" w:sz="0" w:space="0" w:color="auto"/>
        <w:left w:val="none" w:sz="0" w:space="0" w:color="auto"/>
        <w:bottom w:val="none" w:sz="0" w:space="0" w:color="auto"/>
        <w:right w:val="none" w:sz="0" w:space="0" w:color="auto"/>
      </w:divBdr>
    </w:div>
    <w:div w:id="319845077">
      <w:bodyDiv w:val="1"/>
      <w:marLeft w:val="0"/>
      <w:marRight w:val="0"/>
      <w:marTop w:val="0"/>
      <w:marBottom w:val="0"/>
      <w:divBdr>
        <w:top w:val="none" w:sz="0" w:space="0" w:color="auto"/>
        <w:left w:val="none" w:sz="0" w:space="0" w:color="auto"/>
        <w:bottom w:val="none" w:sz="0" w:space="0" w:color="auto"/>
        <w:right w:val="none" w:sz="0" w:space="0" w:color="auto"/>
      </w:divBdr>
    </w:div>
    <w:div w:id="331419251">
      <w:bodyDiv w:val="1"/>
      <w:marLeft w:val="0"/>
      <w:marRight w:val="0"/>
      <w:marTop w:val="0"/>
      <w:marBottom w:val="0"/>
      <w:divBdr>
        <w:top w:val="none" w:sz="0" w:space="0" w:color="auto"/>
        <w:left w:val="none" w:sz="0" w:space="0" w:color="auto"/>
        <w:bottom w:val="none" w:sz="0" w:space="0" w:color="auto"/>
        <w:right w:val="none" w:sz="0" w:space="0" w:color="auto"/>
      </w:divBdr>
    </w:div>
    <w:div w:id="333190970">
      <w:bodyDiv w:val="1"/>
      <w:marLeft w:val="0"/>
      <w:marRight w:val="0"/>
      <w:marTop w:val="0"/>
      <w:marBottom w:val="0"/>
      <w:divBdr>
        <w:top w:val="none" w:sz="0" w:space="0" w:color="auto"/>
        <w:left w:val="none" w:sz="0" w:space="0" w:color="auto"/>
        <w:bottom w:val="none" w:sz="0" w:space="0" w:color="auto"/>
        <w:right w:val="none" w:sz="0" w:space="0" w:color="auto"/>
      </w:divBdr>
    </w:div>
    <w:div w:id="336806080">
      <w:bodyDiv w:val="1"/>
      <w:marLeft w:val="0"/>
      <w:marRight w:val="0"/>
      <w:marTop w:val="0"/>
      <w:marBottom w:val="0"/>
      <w:divBdr>
        <w:top w:val="none" w:sz="0" w:space="0" w:color="auto"/>
        <w:left w:val="none" w:sz="0" w:space="0" w:color="auto"/>
        <w:bottom w:val="none" w:sz="0" w:space="0" w:color="auto"/>
        <w:right w:val="none" w:sz="0" w:space="0" w:color="auto"/>
      </w:divBdr>
    </w:div>
    <w:div w:id="337080456">
      <w:bodyDiv w:val="1"/>
      <w:marLeft w:val="0"/>
      <w:marRight w:val="0"/>
      <w:marTop w:val="0"/>
      <w:marBottom w:val="0"/>
      <w:divBdr>
        <w:top w:val="none" w:sz="0" w:space="0" w:color="auto"/>
        <w:left w:val="none" w:sz="0" w:space="0" w:color="auto"/>
        <w:bottom w:val="none" w:sz="0" w:space="0" w:color="auto"/>
        <w:right w:val="none" w:sz="0" w:space="0" w:color="auto"/>
      </w:divBdr>
    </w:div>
    <w:div w:id="347484761">
      <w:bodyDiv w:val="1"/>
      <w:marLeft w:val="0"/>
      <w:marRight w:val="0"/>
      <w:marTop w:val="0"/>
      <w:marBottom w:val="0"/>
      <w:divBdr>
        <w:top w:val="none" w:sz="0" w:space="0" w:color="auto"/>
        <w:left w:val="none" w:sz="0" w:space="0" w:color="auto"/>
        <w:bottom w:val="none" w:sz="0" w:space="0" w:color="auto"/>
        <w:right w:val="none" w:sz="0" w:space="0" w:color="auto"/>
      </w:divBdr>
    </w:div>
    <w:div w:id="347878531">
      <w:bodyDiv w:val="1"/>
      <w:marLeft w:val="0"/>
      <w:marRight w:val="0"/>
      <w:marTop w:val="0"/>
      <w:marBottom w:val="0"/>
      <w:divBdr>
        <w:top w:val="none" w:sz="0" w:space="0" w:color="auto"/>
        <w:left w:val="none" w:sz="0" w:space="0" w:color="auto"/>
        <w:bottom w:val="none" w:sz="0" w:space="0" w:color="auto"/>
        <w:right w:val="none" w:sz="0" w:space="0" w:color="auto"/>
      </w:divBdr>
    </w:div>
    <w:div w:id="356857668">
      <w:bodyDiv w:val="1"/>
      <w:marLeft w:val="0"/>
      <w:marRight w:val="0"/>
      <w:marTop w:val="0"/>
      <w:marBottom w:val="0"/>
      <w:divBdr>
        <w:top w:val="none" w:sz="0" w:space="0" w:color="auto"/>
        <w:left w:val="none" w:sz="0" w:space="0" w:color="auto"/>
        <w:bottom w:val="none" w:sz="0" w:space="0" w:color="auto"/>
        <w:right w:val="none" w:sz="0" w:space="0" w:color="auto"/>
      </w:divBdr>
    </w:div>
    <w:div w:id="358164267">
      <w:bodyDiv w:val="1"/>
      <w:marLeft w:val="0"/>
      <w:marRight w:val="0"/>
      <w:marTop w:val="0"/>
      <w:marBottom w:val="0"/>
      <w:divBdr>
        <w:top w:val="none" w:sz="0" w:space="0" w:color="auto"/>
        <w:left w:val="none" w:sz="0" w:space="0" w:color="auto"/>
        <w:bottom w:val="none" w:sz="0" w:space="0" w:color="auto"/>
        <w:right w:val="none" w:sz="0" w:space="0" w:color="auto"/>
      </w:divBdr>
    </w:div>
    <w:div w:id="372311677">
      <w:bodyDiv w:val="1"/>
      <w:marLeft w:val="0"/>
      <w:marRight w:val="0"/>
      <w:marTop w:val="0"/>
      <w:marBottom w:val="0"/>
      <w:divBdr>
        <w:top w:val="none" w:sz="0" w:space="0" w:color="auto"/>
        <w:left w:val="none" w:sz="0" w:space="0" w:color="auto"/>
        <w:bottom w:val="none" w:sz="0" w:space="0" w:color="auto"/>
        <w:right w:val="none" w:sz="0" w:space="0" w:color="auto"/>
      </w:divBdr>
    </w:div>
    <w:div w:id="376471193">
      <w:bodyDiv w:val="1"/>
      <w:marLeft w:val="0"/>
      <w:marRight w:val="0"/>
      <w:marTop w:val="0"/>
      <w:marBottom w:val="0"/>
      <w:divBdr>
        <w:top w:val="none" w:sz="0" w:space="0" w:color="auto"/>
        <w:left w:val="none" w:sz="0" w:space="0" w:color="auto"/>
        <w:bottom w:val="none" w:sz="0" w:space="0" w:color="auto"/>
        <w:right w:val="none" w:sz="0" w:space="0" w:color="auto"/>
      </w:divBdr>
    </w:div>
    <w:div w:id="376709010">
      <w:bodyDiv w:val="1"/>
      <w:marLeft w:val="0"/>
      <w:marRight w:val="0"/>
      <w:marTop w:val="0"/>
      <w:marBottom w:val="0"/>
      <w:divBdr>
        <w:top w:val="none" w:sz="0" w:space="0" w:color="auto"/>
        <w:left w:val="none" w:sz="0" w:space="0" w:color="auto"/>
        <w:bottom w:val="none" w:sz="0" w:space="0" w:color="auto"/>
        <w:right w:val="none" w:sz="0" w:space="0" w:color="auto"/>
      </w:divBdr>
    </w:div>
    <w:div w:id="378940733">
      <w:bodyDiv w:val="1"/>
      <w:marLeft w:val="0"/>
      <w:marRight w:val="0"/>
      <w:marTop w:val="0"/>
      <w:marBottom w:val="0"/>
      <w:divBdr>
        <w:top w:val="none" w:sz="0" w:space="0" w:color="auto"/>
        <w:left w:val="none" w:sz="0" w:space="0" w:color="auto"/>
        <w:bottom w:val="none" w:sz="0" w:space="0" w:color="auto"/>
        <w:right w:val="none" w:sz="0" w:space="0" w:color="auto"/>
      </w:divBdr>
    </w:div>
    <w:div w:id="380640886">
      <w:bodyDiv w:val="1"/>
      <w:marLeft w:val="0"/>
      <w:marRight w:val="0"/>
      <w:marTop w:val="0"/>
      <w:marBottom w:val="0"/>
      <w:divBdr>
        <w:top w:val="none" w:sz="0" w:space="0" w:color="auto"/>
        <w:left w:val="none" w:sz="0" w:space="0" w:color="auto"/>
        <w:bottom w:val="none" w:sz="0" w:space="0" w:color="auto"/>
        <w:right w:val="none" w:sz="0" w:space="0" w:color="auto"/>
      </w:divBdr>
    </w:div>
    <w:div w:id="401685905">
      <w:bodyDiv w:val="1"/>
      <w:marLeft w:val="0"/>
      <w:marRight w:val="0"/>
      <w:marTop w:val="0"/>
      <w:marBottom w:val="0"/>
      <w:divBdr>
        <w:top w:val="none" w:sz="0" w:space="0" w:color="auto"/>
        <w:left w:val="none" w:sz="0" w:space="0" w:color="auto"/>
        <w:bottom w:val="none" w:sz="0" w:space="0" w:color="auto"/>
        <w:right w:val="none" w:sz="0" w:space="0" w:color="auto"/>
      </w:divBdr>
    </w:div>
    <w:div w:id="414280762">
      <w:bodyDiv w:val="1"/>
      <w:marLeft w:val="0"/>
      <w:marRight w:val="0"/>
      <w:marTop w:val="0"/>
      <w:marBottom w:val="0"/>
      <w:divBdr>
        <w:top w:val="none" w:sz="0" w:space="0" w:color="auto"/>
        <w:left w:val="none" w:sz="0" w:space="0" w:color="auto"/>
        <w:bottom w:val="none" w:sz="0" w:space="0" w:color="auto"/>
        <w:right w:val="none" w:sz="0" w:space="0" w:color="auto"/>
      </w:divBdr>
    </w:div>
    <w:div w:id="421462817">
      <w:bodyDiv w:val="1"/>
      <w:marLeft w:val="0"/>
      <w:marRight w:val="0"/>
      <w:marTop w:val="0"/>
      <w:marBottom w:val="0"/>
      <w:divBdr>
        <w:top w:val="none" w:sz="0" w:space="0" w:color="auto"/>
        <w:left w:val="none" w:sz="0" w:space="0" w:color="auto"/>
        <w:bottom w:val="none" w:sz="0" w:space="0" w:color="auto"/>
        <w:right w:val="none" w:sz="0" w:space="0" w:color="auto"/>
      </w:divBdr>
    </w:div>
    <w:div w:id="424617299">
      <w:bodyDiv w:val="1"/>
      <w:marLeft w:val="0"/>
      <w:marRight w:val="0"/>
      <w:marTop w:val="0"/>
      <w:marBottom w:val="0"/>
      <w:divBdr>
        <w:top w:val="none" w:sz="0" w:space="0" w:color="auto"/>
        <w:left w:val="none" w:sz="0" w:space="0" w:color="auto"/>
        <w:bottom w:val="none" w:sz="0" w:space="0" w:color="auto"/>
        <w:right w:val="none" w:sz="0" w:space="0" w:color="auto"/>
      </w:divBdr>
    </w:div>
    <w:div w:id="451946520">
      <w:bodyDiv w:val="1"/>
      <w:marLeft w:val="0"/>
      <w:marRight w:val="0"/>
      <w:marTop w:val="0"/>
      <w:marBottom w:val="0"/>
      <w:divBdr>
        <w:top w:val="none" w:sz="0" w:space="0" w:color="auto"/>
        <w:left w:val="none" w:sz="0" w:space="0" w:color="auto"/>
        <w:bottom w:val="none" w:sz="0" w:space="0" w:color="auto"/>
        <w:right w:val="none" w:sz="0" w:space="0" w:color="auto"/>
      </w:divBdr>
    </w:div>
    <w:div w:id="454829353">
      <w:bodyDiv w:val="1"/>
      <w:marLeft w:val="0"/>
      <w:marRight w:val="0"/>
      <w:marTop w:val="0"/>
      <w:marBottom w:val="0"/>
      <w:divBdr>
        <w:top w:val="none" w:sz="0" w:space="0" w:color="auto"/>
        <w:left w:val="none" w:sz="0" w:space="0" w:color="auto"/>
        <w:bottom w:val="none" w:sz="0" w:space="0" w:color="auto"/>
        <w:right w:val="none" w:sz="0" w:space="0" w:color="auto"/>
      </w:divBdr>
    </w:div>
    <w:div w:id="459416715">
      <w:bodyDiv w:val="1"/>
      <w:marLeft w:val="0"/>
      <w:marRight w:val="0"/>
      <w:marTop w:val="0"/>
      <w:marBottom w:val="0"/>
      <w:divBdr>
        <w:top w:val="none" w:sz="0" w:space="0" w:color="auto"/>
        <w:left w:val="none" w:sz="0" w:space="0" w:color="auto"/>
        <w:bottom w:val="none" w:sz="0" w:space="0" w:color="auto"/>
        <w:right w:val="none" w:sz="0" w:space="0" w:color="auto"/>
      </w:divBdr>
    </w:div>
    <w:div w:id="469905308">
      <w:bodyDiv w:val="1"/>
      <w:marLeft w:val="0"/>
      <w:marRight w:val="0"/>
      <w:marTop w:val="0"/>
      <w:marBottom w:val="0"/>
      <w:divBdr>
        <w:top w:val="none" w:sz="0" w:space="0" w:color="auto"/>
        <w:left w:val="none" w:sz="0" w:space="0" w:color="auto"/>
        <w:bottom w:val="none" w:sz="0" w:space="0" w:color="auto"/>
        <w:right w:val="none" w:sz="0" w:space="0" w:color="auto"/>
      </w:divBdr>
    </w:div>
    <w:div w:id="489828500">
      <w:bodyDiv w:val="1"/>
      <w:marLeft w:val="0"/>
      <w:marRight w:val="0"/>
      <w:marTop w:val="0"/>
      <w:marBottom w:val="0"/>
      <w:divBdr>
        <w:top w:val="none" w:sz="0" w:space="0" w:color="auto"/>
        <w:left w:val="none" w:sz="0" w:space="0" w:color="auto"/>
        <w:bottom w:val="none" w:sz="0" w:space="0" w:color="auto"/>
        <w:right w:val="none" w:sz="0" w:space="0" w:color="auto"/>
      </w:divBdr>
    </w:div>
    <w:div w:id="515191024">
      <w:bodyDiv w:val="1"/>
      <w:marLeft w:val="0"/>
      <w:marRight w:val="0"/>
      <w:marTop w:val="0"/>
      <w:marBottom w:val="0"/>
      <w:divBdr>
        <w:top w:val="none" w:sz="0" w:space="0" w:color="auto"/>
        <w:left w:val="none" w:sz="0" w:space="0" w:color="auto"/>
        <w:bottom w:val="none" w:sz="0" w:space="0" w:color="auto"/>
        <w:right w:val="none" w:sz="0" w:space="0" w:color="auto"/>
      </w:divBdr>
    </w:div>
    <w:div w:id="536549851">
      <w:bodyDiv w:val="1"/>
      <w:marLeft w:val="0"/>
      <w:marRight w:val="0"/>
      <w:marTop w:val="0"/>
      <w:marBottom w:val="0"/>
      <w:divBdr>
        <w:top w:val="none" w:sz="0" w:space="0" w:color="auto"/>
        <w:left w:val="none" w:sz="0" w:space="0" w:color="auto"/>
        <w:bottom w:val="none" w:sz="0" w:space="0" w:color="auto"/>
        <w:right w:val="none" w:sz="0" w:space="0" w:color="auto"/>
      </w:divBdr>
    </w:div>
    <w:div w:id="543711589">
      <w:bodyDiv w:val="1"/>
      <w:marLeft w:val="0"/>
      <w:marRight w:val="0"/>
      <w:marTop w:val="0"/>
      <w:marBottom w:val="0"/>
      <w:divBdr>
        <w:top w:val="none" w:sz="0" w:space="0" w:color="auto"/>
        <w:left w:val="none" w:sz="0" w:space="0" w:color="auto"/>
        <w:bottom w:val="none" w:sz="0" w:space="0" w:color="auto"/>
        <w:right w:val="none" w:sz="0" w:space="0" w:color="auto"/>
      </w:divBdr>
    </w:div>
    <w:div w:id="549650684">
      <w:bodyDiv w:val="1"/>
      <w:marLeft w:val="0"/>
      <w:marRight w:val="0"/>
      <w:marTop w:val="0"/>
      <w:marBottom w:val="0"/>
      <w:divBdr>
        <w:top w:val="none" w:sz="0" w:space="0" w:color="auto"/>
        <w:left w:val="none" w:sz="0" w:space="0" w:color="auto"/>
        <w:bottom w:val="none" w:sz="0" w:space="0" w:color="auto"/>
        <w:right w:val="none" w:sz="0" w:space="0" w:color="auto"/>
      </w:divBdr>
    </w:div>
    <w:div w:id="641930667">
      <w:bodyDiv w:val="1"/>
      <w:marLeft w:val="0"/>
      <w:marRight w:val="0"/>
      <w:marTop w:val="0"/>
      <w:marBottom w:val="0"/>
      <w:divBdr>
        <w:top w:val="none" w:sz="0" w:space="0" w:color="auto"/>
        <w:left w:val="none" w:sz="0" w:space="0" w:color="auto"/>
        <w:bottom w:val="none" w:sz="0" w:space="0" w:color="auto"/>
        <w:right w:val="none" w:sz="0" w:space="0" w:color="auto"/>
      </w:divBdr>
    </w:div>
    <w:div w:id="676810088">
      <w:bodyDiv w:val="1"/>
      <w:marLeft w:val="0"/>
      <w:marRight w:val="0"/>
      <w:marTop w:val="0"/>
      <w:marBottom w:val="0"/>
      <w:divBdr>
        <w:top w:val="none" w:sz="0" w:space="0" w:color="auto"/>
        <w:left w:val="none" w:sz="0" w:space="0" w:color="auto"/>
        <w:bottom w:val="none" w:sz="0" w:space="0" w:color="auto"/>
        <w:right w:val="none" w:sz="0" w:space="0" w:color="auto"/>
      </w:divBdr>
    </w:div>
    <w:div w:id="681055131">
      <w:bodyDiv w:val="1"/>
      <w:marLeft w:val="0"/>
      <w:marRight w:val="0"/>
      <w:marTop w:val="0"/>
      <w:marBottom w:val="0"/>
      <w:divBdr>
        <w:top w:val="none" w:sz="0" w:space="0" w:color="auto"/>
        <w:left w:val="none" w:sz="0" w:space="0" w:color="auto"/>
        <w:bottom w:val="none" w:sz="0" w:space="0" w:color="auto"/>
        <w:right w:val="none" w:sz="0" w:space="0" w:color="auto"/>
      </w:divBdr>
    </w:div>
    <w:div w:id="713432798">
      <w:bodyDiv w:val="1"/>
      <w:marLeft w:val="0"/>
      <w:marRight w:val="0"/>
      <w:marTop w:val="0"/>
      <w:marBottom w:val="0"/>
      <w:divBdr>
        <w:top w:val="none" w:sz="0" w:space="0" w:color="auto"/>
        <w:left w:val="none" w:sz="0" w:space="0" w:color="auto"/>
        <w:bottom w:val="none" w:sz="0" w:space="0" w:color="auto"/>
        <w:right w:val="none" w:sz="0" w:space="0" w:color="auto"/>
      </w:divBdr>
    </w:div>
    <w:div w:id="729576041">
      <w:bodyDiv w:val="1"/>
      <w:marLeft w:val="0"/>
      <w:marRight w:val="0"/>
      <w:marTop w:val="0"/>
      <w:marBottom w:val="0"/>
      <w:divBdr>
        <w:top w:val="none" w:sz="0" w:space="0" w:color="auto"/>
        <w:left w:val="none" w:sz="0" w:space="0" w:color="auto"/>
        <w:bottom w:val="none" w:sz="0" w:space="0" w:color="auto"/>
        <w:right w:val="none" w:sz="0" w:space="0" w:color="auto"/>
      </w:divBdr>
    </w:div>
    <w:div w:id="747385579">
      <w:bodyDiv w:val="1"/>
      <w:marLeft w:val="0"/>
      <w:marRight w:val="0"/>
      <w:marTop w:val="0"/>
      <w:marBottom w:val="0"/>
      <w:divBdr>
        <w:top w:val="none" w:sz="0" w:space="0" w:color="auto"/>
        <w:left w:val="none" w:sz="0" w:space="0" w:color="auto"/>
        <w:bottom w:val="none" w:sz="0" w:space="0" w:color="auto"/>
        <w:right w:val="none" w:sz="0" w:space="0" w:color="auto"/>
      </w:divBdr>
    </w:div>
    <w:div w:id="770010438">
      <w:bodyDiv w:val="1"/>
      <w:marLeft w:val="0"/>
      <w:marRight w:val="0"/>
      <w:marTop w:val="0"/>
      <w:marBottom w:val="0"/>
      <w:divBdr>
        <w:top w:val="none" w:sz="0" w:space="0" w:color="auto"/>
        <w:left w:val="none" w:sz="0" w:space="0" w:color="auto"/>
        <w:bottom w:val="none" w:sz="0" w:space="0" w:color="auto"/>
        <w:right w:val="none" w:sz="0" w:space="0" w:color="auto"/>
      </w:divBdr>
    </w:div>
    <w:div w:id="792598663">
      <w:bodyDiv w:val="1"/>
      <w:marLeft w:val="0"/>
      <w:marRight w:val="0"/>
      <w:marTop w:val="0"/>
      <w:marBottom w:val="0"/>
      <w:divBdr>
        <w:top w:val="none" w:sz="0" w:space="0" w:color="auto"/>
        <w:left w:val="none" w:sz="0" w:space="0" w:color="auto"/>
        <w:bottom w:val="none" w:sz="0" w:space="0" w:color="auto"/>
        <w:right w:val="none" w:sz="0" w:space="0" w:color="auto"/>
      </w:divBdr>
    </w:div>
    <w:div w:id="797262579">
      <w:bodyDiv w:val="1"/>
      <w:marLeft w:val="0"/>
      <w:marRight w:val="0"/>
      <w:marTop w:val="0"/>
      <w:marBottom w:val="0"/>
      <w:divBdr>
        <w:top w:val="none" w:sz="0" w:space="0" w:color="auto"/>
        <w:left w:val="none" w:sz="0" w:space="0" w:color="auto"/>
        <w:bottom w:val="none" w:sz="0" w:space="0" w:color="auto"/>
        <w:right w:val="none" w:sz="0" w:space="0" w:color="auto"/>
      </w:divBdr>
    </w:div>
    <w:div w:id="799542910">
      <w:bodyDiv w:val="1"/>
      <w:marLeft w:val="0"/>
      <w:marRight w:val="0"/>
      <w:marTop w:val="0"/>
      <w:marBottom w:val="0"/>
      <w:divBdr>
        <w:top w:val="none" w:sz="0" w:space="0" w:color="auto"/>
        <w:left w:val="none" w:sz="0" w:space="0" w:color="auto"/>
        <w:bottom w:val="none" w:sz="0" w:space="0" w:color="auto"/>
        <w:right w:val="none" w:sz="0" w:space="0" w:color="auto"/>
      </w:divBdr>
    </w:div>
    <w:div w:id="811024627">
      <w:bodyDiv w:val="1"/>
      <w:marLeft w:val="0"/>
      <w:marRight w:val="0"/>
      <w:marTop w:val="0"/>
      <w:marBottom w:val="0"/>
      <w:divBdr>
        <w:top w:val="none" w:sz="0" w:space="0" w:color="auto"/>
        <w:left w:val="none" w:sz="0" w:space="0" w:color="auto"/>
        <w:bottom w:val="none" w:sz="0" w:space="0" w:color="auto"/>
        <w:right w:val="none" w:sz="0" w:space="0" w:color="auto"/>
      </w:divBdr>
    </w:div>
    <w:div w:id="815340326">
      <w:bodyDiv w:val="1"/>
      <w:marLeft w:val="0"/>
      <w:marRight w:val="0"/>
      <w:marTop w:val="0"/>
      <w:marBottom w:val="0"/>
      <w:divBdr>
        <w:top w:val="none" w:sz="0" w:space="0" w:color="auto"/>
        <w:left w:val="none" w:sz="0" w:space="0" w:color="auto"/>
        <w:bottom w:val="none" w:sz="0" w:space="0" w:color="auto"/>
        <w:right w:val="none" w:sz="0" w:space="0" w:color="auto"/>
      </w:divBdr>
    </w:div>
    <w:div w:id="821118781">
      <w:bodyDiv w:val="1"/>
      <w:marLeft w:val="0"/>
      <w:marRight w:val="0"/>
      <w:marTop w:val="0"/>
      <w:marBottom w:val="0"/>
      <w:divBdr>
        <w:top w:val="none" w:sz="0" w:space="0" w:color="auto"/>
        <w:left w:val="none" w:sz="0" w:space="0" w:color="auto"/>
        <w:bottom w:val="none" w:sz="0" w:space="0" w:color="auto"/>
        <w:right w:val="none" w:sz="0" w:space="0" w:color="auto"/>
      </w:divBdr>
    </w:div>
    <w:div w:id="831409922">
      <w:bodyDiv w:val="1"/>
      <w:marLeft w:val="0"/>
      <w:marRight w:val="0"/>
      <w:marTop w:val="0"/>
      <w:marBottom w:val="0"/>
      <w:divBdr>
        <w:top w:val="none" w:sz="0" w:space="0" w:color="auto"/>
        <w:left w:val="none" w:sz="0" w:space="0" w:color="auto"/>
        <w:bottom w:val="none" w:sz="0" w:space="0" w:color="auto"/>
        <w:right w:val="none" w:sz="0" w:space="0" w:color="auto"/>
      </w:divBdr>
    </w:div>
    <w:div w:id="862668027">
      <w:bodyDiv w:val="1"/>
      <w:marLeft w:val="0"/>
      <w:marRight w:val="0"/>
      <w:marTop w:val="0"/>
      <w:marBottom w:val="0"/>
      <w:divBdr>
        <w:top w:val="none" w:sz="0" w:space="0" w:color="auto"/>
        <w:left w:val="none" w:sz="0" w:space="0" w:color="auto"/>
        <w:bottom w:val="none" w:sz="0" w:space="0" w:color="auto"/>
        <w:right w:val="none" w:sz="0" w:space="0" w:color="auto"/>
      </w:divBdr>
    </w:div>
    <w:div w:id="920256647">
      <w:bodyDiv w:val="1"/>
      <w:marLeft w:val="0"/>
      <w:marRight w:val="0"/>
      <w:marTop w:val="0"/>
      <w:marBottom w:val="0"/>
      <w:divBdr>
        <w:top w:val="none" w:sz="0" w:space="0" w:color="auto"/>
        <w:left w:val="none" w:sz="0" w:space="0" w:color="auto"/>
        <w:bottom w:val="none" w:sz="0" w:space="0" w:color="auto"/>
        <w:right w:val="none" w:sz="0" w:space="0" w:color="auto"/>
      </w:divBdr>
    </w:div>
    <w:div w:id="930118390">
      <w:bodyDiv w:val="1"/>
      <w:marLeft w:val="0"/>
      <w:marRight w:val="0"/>
      <w:marTop w:val="0"/>
      <w:marBottom w:val="0"/>
      <w:divBdr>
        <w:top w:val="none" w:sz="0" w:space="0" w:color="auto"/>
        <w:left w:val="none" w:sz="0" w:space="0" w:color="auto"/>
        <w:bottom w:val="none" w:sz="0" w:space="0" w:color="auto"/>
        <w:right w:val="none" w:sz="0" w:space="0" w:color="auto"/>
      </w:divBdr>
    </w:div>
    <w:div w:id="977152672">
      <w:bodyDiv w:val="1"/>
      <w:marLeft w:val="0"/>
      <w:marRight w:val="0"/>
      <w:marTop w:val="0"/>
      <w:marBottom w:val="0"/>
      <w:divBdr>
        <w:top w:val="none" w:sz="0" w:space="0" w:color="auto"/>
        <w:left w:val="none" w:sz="0" w:space="0" w:color="auto"/>
        <w:bottom w:val="none" w:sz="0" w:space="0" w:color="auto"/>
        <w:right w:val="none" w:sz="0" w:space="0" w:color="auto"/>
      </w:divBdr>
    </w:div>
    <w:div w:id="984627009">
      <w:bodyDiv w:val="1"/>
      <w:marLeft w:val="0"/>
      <w:marRight w:val="0"/>
      <w:marTop w:val="0"/>
      <w:marBottom w:val="0"/>
      <w:divBdr>
        <w:top w:val="none" w:sz="0" w:space="0" w:color="auto"/>
        <w:left w:val="none" w:sz="0" w:space="0" w:color="auto"/>
        <w:bottom w:val="none" w:sz="0" w:space="0" w:color="auto"/>
        <w:right w:val="none" w:sz="0" w:space="0" w:color="auto"/>
      </w:divBdr>
    </w:div>
    <w:div w:id="1012495735">
      <w:bodyDiv w:val="1"/>
      <w:marLeft w:val="0"/>
      <w:marRight w:val="0"/>
      <w:marTop w:val="0"/>
      <w:marBottom w:val="0"/>
      <w:divBdr>
        <w:top w:val="none" w:sz="0" w:space="0" w:color="auto"/>
        <w:left w:val="none" w:sz="0" w:space="0" w:color="auto"/>
        <w:bottom w:val="none" w:sz="0" w:space="0" w:color="auto"/>
        <w:right w:val="none" w:sz="0" w:space="0" w:color="auto"/>
      </w:divBdr>
    </w:div>
    <w:div w:id="1020932574">
      <w:bodyDiv w:val="1"/>
      <w:marLeft w:val="0"/>
      <w:marRight w:val="0"/>
      <w:marTop w:val="0"/>
      <w:marBottom w:val="0"/>
      <w:divBdr>
        <w:top w:val="none" w:sz="0" w:space="0" w:color="auto"/>
        <w:left w:val="none" w:sz="0" w:space="0" w:color="auto"/>
        <w:bottom w:val="none" w:sz="0" w:space="0" w:color="auto"/>
        <w:right w:val="none" w:sz="0" w:space="0" w:color="auto"/>
      </w:divBdr>
    </w:div>
    <w:div w:id="1022128999">
      <w:bodyDiv w:val="1"/>
      <w:marLeft w:val="0"/>
      <w:marRight w:val="0"/>
      <w:marTop w:val="0"/>
      <w:marBottom w:val="0"/>
      <w:divBdr>
        <w:top w:val="none" w:sz="0" w:space="0" w:color="auto"/>
        <w:left w:val="none" w:sz="0" w:space="0" w:color="auto"/>
        <w:bottom w:val="none" w:sz="0" w:space="0" w:color="auto"/>
        <w:right w:val="none" w:sz="0" w:space="0" w:color="auto"/>
      </w:divBdr>
    </w:div>
    <w:div w:id="1028264483">
      <w:bodyDiv w:val="1"/>
      <w:marLeft w:val="0"/>
      <w:marRight w:val="0"/>
      <w:marTop w:val="0"/>
      <w:marBottom w:val="0"/>
      <w:divBdr>
        <w:top w:val="none" w:sz="0" w:space="0" w:color="auto"/>
        <w:left w:val="none" w:sz="0" w:space="0" w:color="auto"/>
        <w:bottom w:val="none" w:sz="0" w:space="0" w:color="auto"/>
        <w:right w:val="none" w:sz="0" w:space="0" w:color="auto"/>
      </w:divBdr>
    </w:div>
    <w:div w:id="1043940172">
      <w:bodyDiv w:val="1"/>
      <w:marLeft w:val="0"/>
      <w:marRight w:val="0"/>
      <w:marTop w:val="0"/>
      <w:marBottom w:val="0"/>
      <w:divBdr>
        <w:top w:val="none" w:sz="0" w:space="0" w:color="auto"/>
        <w:left w:val="none" w:sz="0" w:space="0" w:color="auto"/>
        <w:bottom w:val="none" w:sz="0" w:space="0" w:color="auto"/>
        <w:right w:val="none" w:sz="0" w:space="0" w:color="auto"/>
      </w:divBdr>
    </w:div>
    <w:div w:id="1045177169">
      <w:bodyDiv w:val="1"/>
      <w:marLeft w:val="0"/>
      <w:marRight w:val="0"/>
      <w:marTop w:val="0"/>
      <w:marBottom w:val="0"/>
      <w:divBdr>
        <w:top w:val="none" w:sz="0" w:space="0" w:color="auto"/>
        <w:left w:val="none" w:sz="0" w:space="0" w:color="auto"/>
        <w:bottom w:val="none" w:sz="0" w:space="0" w:color="auto"/>
        <w:right w:val="none" w:sz="0" w:space="0" w:color="auto"/>
      </w:divBdr>
    </w:div>
    <w:div w:id="1069107911">
      <w:bodyDiv w:val="1"/>
      <w:marLeft w:val="0"/>
      <w:marRight w:val="0"/>
      <w:marTop w:val="0"/>
      <w:marBottom w:val="0"/>
      <w:divBdr>
        <w:top w:val="none" w:sz="0" w:space="0" w:color="auto"/>
        <w:left w:val="none" w:sz="0" w:space="0" w:color="auto"/>
        <w:bottom w:val="none" w:sz="0" w:space="0" w:color="auto"/>
        <w:right w:val="none" w:sz="0" w:space="0" w:color="auto"/>
      </w:divBdr>
    </w:div>
    <w:div w:id="1072628663">
      <w:bodyDiv w:val="1"/>
      <w:marLeft w:val="0"/>
      <w:marRight w:val="0"/>
      <w:marTop w:val="0"/>
      <w:marBottom w:val="0"/>
      <w:divBdr>
        <w:top w:val="none" w:sz="0" w:space="0" w:color="auto"/>
        <w:left w:val="none" w:sz="0" w:space="0" w:color="auto"/>
        <w:bottom w:val="none" w:sz="0" w:space="0" w:color="auto"/>
        <w:right w:val="none" w:sz="0" w:space="0" w:color="auto"/>
      </w:divBdr>
    </w:div>
    <w:div w:id="1086074028">
      <w:bodyDiv w:val="1"/>
      <w:marLeft w:val="0"/>
      <w:marRight w:val="0"/>
      <w:marTop w:val="0"/>
      <w:marBottom w:val="0"/>
      <w:divBdr>
        <w:top w:val="none" w:sz="0" w:space="0" w:color="auto"/>
        <w:left w:val="none" w:sz="0" w:space="0" w:color="auto"/>
        <w:bottom w:val="none" w:sz="0" w:space="0" w:color="auto"/>
        <w:right w:val="none" w:sz="0" w:space="0" w:color="auto"/>
      </w:divBdr>
    </w:div>
    <w:div w:id="1101729939">
      <w:bodyDiv w:val="1"/>
      <w:marLeft w:val="0"/>
      <w:marRight w:val="0"/>
      <w:marTop w:val="0"/>
      <w:marBottom w:val="0"/>
      <w:divBdr>
        <w:top w:val="none" w:sz="0" w:space="0" w:color="auto"/>
        <w:left w:val="none" w:sz="0" w:space="0" w:color="auto"/>
        <w:bottom w:val="none" w:sz="0" w:space="0" w:color="auto"/>
        <w:right w:val="none" w:sz="0" w:space="0" w:color="auto"/>
      </w:divBdr>
    </w:div>
    <w:div w:id="1105615790">
      <w:bodyDiv w:val="1"/>
      <w:marLeft w:val="0"/>
      <w:marRight w:val="0"/>
      <w:marTop w:val="0"/>
      <w:marBottom w:val="0"/>
      <w:divBdr>
        <w:top w:val="none" w:sz="0" w:space="0" w:color="auto"/>
        <w:left w:val="none" w:sz="0" w:space="0" w:color="auto"/>
        <w:bottom w:val="none" w:sz="0" w:space="0" w:color="auto"/>
        <w:right w:val="none" w:sz="0" w:space="0" w:color="auto"/>
      </w:divBdr>
    </w:div>
    <w:div w:id="1114709155">
      <w:bodyDiv w:val="1"/>
      <w:marLeft w:val="0"/>
      <w:marRight w:val="0"/>
      <w:marTop w:val="0"/>
      <w:marBottom w:val="0"/>
      <w:divBdr>
        <w:top w:val="none" w:sz="0" w:space="0" w:color="auto"/>
        <w:left w:val="none" w:sz="0" w:space="0" w:color="auto"/>
        <w:bottom w:val="none" w:sz="0" w:space="0" w:color="auto"/>
        <w:right w:val="none" w:sz="0" w:space="0" w:color="auto"/>
      </w:divBdr>
    </w:div>
    <w:div w:id="1160543883">
      <w:bodyDiv w:val="1"/>
      <w:marLeft w:val="0"/>
      <w:marRight w:val="0"/>
      <w:marTop w:val="0"/>
      <w:marBottom w:val="0"/>
      <w:divBdr>
        <w:top w:val="none" w:sz="0" w:space="0" w:color="auto"/>
        <w:left w:val="none" w:sz="0" w:space="0" w:color="auto"/>
        <w:bottom w:val="none" w:sz="0" w:space="0" w:color="auto"/>
        <w:right w:val="none" w:sz="0" w:space="0" w:color="auto"/>
      </w:divBdr>
    </w:div>
    <w:div w:id="1164054179">
      <w:bodyDiv w:val="1"/>
      <w:marLeft w:val="0"/>
      <w:marRight w:val="0"/>
      <w:marTop w:val="0"/>
      <w:marBottom w:val="0"/>
      <w:divBdr>
        <w:top w:val="none" w:sz="0" w:space="0" w:color="auto"/>
        <w:left w:val="none" w:sz="0" w:space="0" w:color="auto"/>
        <w:bottom w:val="none" w:sz="0" w:space="0" w:color="auto"/>
        <w:right w:val="none" w:sz="0" w:space="0" w:color="auto"/>
      </w:divBdr>
    </w:div>
    <w:div w:id="1167601193">
      <w:bodyDiv w:val="1"/>
      <w:marLeft w:val="0"/>
      <w:marRight w:val="0"/>
      <w:marTop w:val="0"/>
      <w:marBottom w:val="0"/>
      <w:divBdr>
        <w:top w:val="none" w:sz="0" w:space="0" w:color="auto"/>
        <w:left w:val="none" w:sz="0" w:space="0" w:color="auto"/>
        <w:bottom w:val="none" w:sz="0" w:space="0" w:color="auto"/>
        <w:right w:val="none" w:sz="0" w:space="0" w:color="auto"/>
      </w:divBdr>
    </w:div>
    <w:div w:id="1193346193">
      <w:bodyDiv w:val="1"/>
      <w:marLeft w:val="0"/>
      <w:marRight w:val="0"/>
      <w:marTop w:val="0"/>
      <w:marBottom w:val="0"/>
      <w:divBdr>
        <w:top w:val="none" w:sz="0" w:space="0" w:color="auto"/>
        <w:left w:val="none" w:sz="0" w:space="0" w:color="auto"/>
        <w:bottom w:val="none" w:sz="0" w:space="0" w:color="auto"/>
        <w:right w:val="none" w:sz="0" w:space="0" w:color="auto"/>
      </w:divBdr>
    </w:div>
    <w:div w:id="1216744687">
      <w:bodyDiv w:val="1"/>
      <w:marLeft w:val="0"/>
      <w:marRight w:val="0"/>
      <w:marTop w:val="0"/>
      <w:marBottom w:val="0"/>
      <w:divBdr>
        <w:top w:val="none" w:sz="0" w:space="0" w:color="auto"/>
        <w:left w:val="none" w:sz="0" w:space="0" w:color="auto"/>
        <w:bottom w:val="none" w:sz="0" w:space="0" w:color="auto"/>
        <w:right w:val="none" w:sz="0" w:space="0" w:color="auto"/>
      </w:divBdr>
    </w:div>
    <w:div w:id="1223836012">
      <w:bodyDiv w:val="1"/>
      <w:marLeft w:val="0"/>
      <w:marRight w:val="0"/>
      <w:marTop w:val="0"/>
      <w:marBottom w:val="0"/>
      <w:divBdr>
        <w:top w:val="none" w:sz="0" w:space="0" w:color="auto"/>
        <w:left w:val="none" w:sz="0" w:space="0" w:color="auto"/>
        <w:bottom w:val="none" w:sz="0" w:space="0" w:color="auto"/>
        <w:right w:val="none" w:sz="0" w:space="0" w:color="auto"/>
      </w:divBdr>
    </w:div>
    <w:div w:id="1229195565">
      <w:bodyDiv w:val="1"/>
      <w:marLeft w:val="0"/>
      <w:marRight w:val="0"/>
      <w:marTop w:val="0"/>
      <w:marBottom w:val="0"/>
      <w:divBdr>
        <w:top w:val="none" w:sz="0" w:space="0" w:color="auto"/>
        <w:left w:val="none" w:sz="0" w:space="0" w:color="auto"/>
        <w:bottom w:val="none" w:sz="0" w:space="0" w:color="auto"/>
        <w:right w:val="none" w:sz="0" w:space="0" w:color="auto"/>
      </w:divBdr>
    </w:div>
    <w:div w:id="1234706974">
      <w:bodyDiv w:val="1"/>
      <w:marLeft w:val="0"/>
      <w:marRight w:val="0"/>
      <w:marTop w:val="0"/>
      <w:marBottom w:val="0"/>
      <w:divBdr>
        <w:top w:val="none" w:sz="0" w:space="0" w:color="auto"/>
        <w:left w:val="none" w:sz="0" w:space="0" w:color="auto"/>
        <w:bottom w:val="none" w:sz="0" w:space="0" w:color="auto"/>
        <w:right w:val="none" w:sz="0" w:space="0" w:color="auto"/>
      </w:divBdr>
    </w:div>
    <w:div w:id="1267957241">
      <w:bodyDiv w:val="1"/>
      <w:marLeft w:val="0"/>
      <w:marRight w:val="0"/>
      <w:marTop w:val="0"/>
      <w:marBottom w:val="0"/>
      <w:divBdr>
        <w:top w:val="none" w:sz="0" w:space="0" w:color="auto"/>
        <w:left w:val="none" w:sz="0" w:space="0" w:color="auto"/>
        <w:bottom w:val="none" w:sz="0" w:space="0" w:color="auto"/>
        <w:right w:val="none" w:sz="0" w:space="0" w:color="auto"/>
      </w:divBdr>
    </w:div>
    <w:div w:id="1273244559">
      <w:bodyDiv w:val="1"/>
      <w:marLeft w:val="0"/>
      <w:marRight w:val="0"/>
      <w:marTop w:val="0"/>
      <w:marBottom w:val="0"/>
      <w:divBdr>
        <w:top w:val="none" w:sz="0" w:space="0" w:color="auto"/>
        <w:left w:val="none" w:sz="0" w:space="0" w:color="auto"/>
        <w:bottom w:val="none" w:sz="0" w:space="0" w:color="auto"/>
        <w:right w:val="none" w:sz="0" w:space="0" w:color="auto"/>
      </w:divBdr>
    </w:div>
    <w:div w:id="1273324132">
      <w:bodyDiv w:val="1"/>
      <w:marLeft w:val="0"/>
      <w:marRight w:val="0"/>
      <w:marTop w:val="0"/>
      <w:marBottom w:val="0"/>
      <w:divBdr>
        <w:top w:val="none" w:sz="0" w:space="0" w:color="auto"/>
        <w:left w:val="none" w:sz="0" w:space="0" w:color="auto"/>
        <w:bottom w:val="none" w:sz="0" w:space="0" w:color="auto"/>
        <w:right w:val="none" w:sz="0" w:space="0" w:color="auto"/>
      </w:divBdr>
    </w:div>
    <w:div w:id="1297490925">
      <w:bodyDiv w:val="1"/>
      <w:marLeft w:val="0"/>
      <w:marRight w:val="0"/>
      <w:marTop w:val="0"/>
      <w:marBottom w:val="0"/>
      <w:divBdr>
        <w:top w:val="none" w:sz="0" w:space="0" w:color="auto"/>
        <w:left w:val="none" w:sz="0" w:space="0" w:color="auto"/>
        <w:bottom w:val="none" w:sz="0" w:space="0" w:color="auto"/>
        <w:right w:val="none" w:sz="0" w:space="0" w:color="auto"/>
      </w:divBdr>
    </w:div>
    <w:div w:id="1317610267">
      <w:bodyDiv w:val="1"/>
      <w:marLeft w:val="0"/>
      <w:marRight w:val="0"/>
      <w:marTop w:val="0"/>
      <w:marBottom w:val="0"/>
      <w:divBdr>
        <w:top w:val="none" w:sz="0" w:space="0" w:color="auto"/>
        <w:left w:val="none" w:sz="0" w:space="0" w:color="auto"/>
        <w:bottom w:val="none" w:sz="0" w:space="0" w:color="auto"/>
        <w:right w:val="none" w:sz="0" w:space="0" w:color="auto"/>
      </w:divBdr>
    </w:div>
    <w:div w:id="1336767194">
      <w:bodyDiv w:val="1"/>
      <w:marLeft w:val="0"/>
      <w:marRight w:val="0"/>
      <w:marTop w:val="0"/>
      <w:marBottom w:val="0"/>
      <w:divBdr>
        <w:top w:val="none" w:sz="0" w:space="0" w:color="auto"/>
        <w:left w:val="none" w:sz="0" w:space="0" w:color="auto"/>
        <w:bottom w:val="none" w:sz="0" w:space="0" w:color="auto"/>
        <w:right w:val="none" w:sz="0" w:space="0" w:color="auto"/>
      </w:divBdr>
    </w:div>
    <w:div w:id="1337683120">
      <w:bodyDiv w:val="1"/>
      <w:marLeft w:val="0"/>
      <w:marRight w:val="0"/>
      <w:marTop w:val="0"/>
      <w:marBottom w:val="0"/>
      <w:divBdr>
        <w:top w:val="none" w:sz="0" w:space="0" w:color="auto"/>
        <w:left w:val="none" w:sz="0" w:space="0" w:color="auto"/>
        <w:bottom w:val="none" w:sz="0" w:space="0" w:color="auto"/>
        <w:right w:val="none" w:sz="0" w:space="0" w:color="auto"/>
      </w:divBdr>
    </w:div>
    <w:div w:id="1344237548">
      <w:bodyDiv w:val="1"/>
      <w:marLeft w:val="0"/>
      <w:marRight w:val="0"/>
      <w:marTop w:val="0"/>
      <w:marBottom w:val="0"/>
      <w:divBdr>
        <w:top w:val="none" w:sz="0" w:space="0" w:color="auto"/>
        <w:left w:val="none" w:sz="0" w:space="0" w:color="auto"/>
        <w:bottom w:val="none" w:sz="0" w:space="0" w:color="auto"/>
        <w:right w:val="none" w:sz="0" w:space="0" w:color="auto"/>
      </w:divBdr>
    </w:div>
    <w:div w:id="1349522287">
      <w:bodyDiv w:val="1"/>
      <w:marLeft w:val="0"/>
      <w:marRight w:val="0"/>
      <w:marTop w:val="0"/>
      <w:marBottom w:val="0"/>
      <w:divBdr>
        <w:top w:val="none" w:sz="0" w:space="0" w:color="auto"/>
        <w:left w:val="none" w:sz="0" w:space="0" w:color="auto"/>
        <w:bottom w:val="none" w:sz="0" w:space="0" w:color="auto"/>
        <w:right w:val="none" w:sz="0" w:space="0" w:color="auto"/>
      </w:divBdr>
    </w:div>
    <w:div w:id="1384984640">
      <w:bodyDiv w:val="1"/>
      <w:marLeft w:val="0"/>
      <w:marRight w:val="0"/>
      <w:marTop w:val="0"/>
      <w:marBottom w:val="0"/>
      <w:divBdr>
        <w:top w:val="none" w:sz="0" w:space="0" w:color="auto"/>
        <w:left w:val="none" w:sz="0" w:space="0" w:color="auto"/>
        <w:bottom w:val="none" w:sz="0" w:space="0" w:color="auto"/>
        <w:right w:val="none" w:sz="0" w:space="0" w:color="auto"/>
      </w:divBdr>
    </w:div>
    <w:div w:id="1389450412">
      <w:bodyDiv w:val="1"/>
      <w:marLeft w:val="0"/>
      <w:marRight w:val="0"/>
      <w:marTop w:val="0"/>
      <w:marBottom w:val="0"/>
      <w:divBdr>
        <w:top w:val="none" w:sz="0" w:space="0" w:color="auto"/>
        <w:left w:val="none" w:sz="0" w:space="0" w:color="auto"/>
        <w:bottom w:val="none" w:sz="0" w:space="0" w:color="auto"/>
        <w:right w:val="none" w:sz="0" w:space="0" w:color="auto"/>
      </w:divBdr>
    </w:div>
    <w:div w:id="1409769050">
      <w:bodyDiv w:val="1"/>
      <w:marLeft w:val="0"/>
      <w:marRight w:val="0"/>
      <w:marTop w:val="0"/>
      <w:marBottom w:val="0"/>
      <w:divBdr>
        <w:top w:val="none" w:sz="0" w:space="0" w:color="auto"/>
        <w:left w:val="none" w:sz="0" w:space="0" w:color="auto"/>
        <w:bottom w:val="none" w:sz="0" w:space="0" w:color="auto"/>
        <w:right w:val="none" w:sz="0" w:space="0" w:color="auto"/>
      </w:divBdr>
    </w:div>
    <w:div w:id="1419910250">
      <w:bodyDiv w:val="1"/>
      <w:marLeft w:val="0"/>
      <w:marRight w:val="0"/>
      <w:marTop w:val="0"/>
      <w:marBottom w:val="0"/>
      <w:divBdr>
        <w:top w:val="none" w:sz="0" w:space="0" w:color="auto"/>
        <w:left w:val="none" w:sz="0" w:space="0" w:color="auto"/>
        <w:bottom w:val="none" w:sz="0" w:space="0" w:color="auto"/>
        <w:right w:val="none" w:sz="0" w:space="0" w:color="auto"/>
      </w:divBdr>
    </w:div>
    <w:div w:id="1427270005">
      <w:bodyDiv w:val="1"/>
      <w:marLeft w:val="0"/>
      <w:marRight w:val="0"/>
      <w:marTop w:val="0"/>
      <w:marBottom w:val="0"/>
      <w:divBdr>
        <w:top w:val="none" w:sz="0" w:space="0" w:color="auto"/>
        <w:left w:val="none" w:sz="0" w:space="0" w:color="auto"/>
        <w:bottom w:val="none" w:sz="0" w:space="0" w:color="auto"/>
        <w:right w:val="none" w:sz="0" w:space="0" w:color="auto"/>
      </w:divBdr>
    </w:div>
    <w:div w:id="1432243964">
      <w:bodyDiv w:val="1"/>
      <w:marLeft w:val="0"/>
      <w:marRight w:val="0"/>
      <w:marTop w:val="0"/>
      <w:marBottom w:val="0"/>
      <w:divBdr>
        <w:top w:val="none" w:sz="0" w:space="0" w:color="auto"/>
        <w:left w:val="none" w:sz="0" w:space="0" w:color="auto"/>
        <w:bottom w:val="none" w:sz="0" w:space="0" w:color="auto"/>
        <w:right w:val="none" w:sz="0" w:space="0" w:color="auto"/>
      </w:divBdr>
    </w:div>
    <w:div w:id="1433237593">
      <w:bodyDiv w:val="1"/>
      <w:marLeft w:val="0"/>
      <w:marRight w:val="0"/>
      <w:marTop w:val="0"/>
      <w:marBottom w:val="0"/>
      <w:divBdr>
        <w:top w:val="none" w:sz="0" w:space="0" w:color="auto"/>
        <w:left w:val="none" w:sz="0" w:space="0" w:color="auto"/>
        <w:bottom w:val="none" w:sz="0" w:space="0" w:color="auto"/>
        <w:right w:val="none" w:sz="0" w:space="0" w:color="auto"/>
      </w:divBdr>
    </w:div>
    <w:div w:id="1486236250">
      <w:bodyDiv w:val="1"/>
      <w:marLeft w:val="0"/>
      <w:marRight w:val="0"/>
      <w:marTop w:val="0"/>
      <w:marBottom w:val="0"/>
      <w:divBdr>
        <w:top w:val="none" w:sz="0" w:space="0" w:color="auto"/>
        <w:left w:val="none" w:sz="0" w:space="0" w:color="auto"/>
        <w:bottom w:val="none" w:sz="0" w:space="0" w:color="auto"/>
        <w:right w:val="none" w:sz="0" w:space="0" w:color="auto"/>
      </w:divBdr>
    </w:div>
    <w:div w:id="1507095457">
      <w:bodyDiv w:val="1"/>
      <w:marLeft w:val="0"/>
      <w:marRight w:val="0"/>
      <w:marTop w:val="0"/>
      <w:marBottom w:val="0"/>
      <w:divBdr>
        <w:top w:val="none" w:sz="0" w:space="0" w:color="auto"/>
        <w:left w:val="none" w:sz="0" w:space="0" w:color="auto"/>
        <w:bottom w:val="none" w:sz="0" w:space="0" w:color="auto"/>
        <w:right w:val="none" w:sz="0" w:space="0" w:color="auto"/>
      </w:divBdr>
    </w:div>
    <w:div w:id="1511489527">
      <w:bodyDiv w:val="1"/>
      <w:marLeft w:val="0"/>
      <w:marRight w:val="0"/>
      <w:marTop w:val="0"/>
      <w:marBottom w:val="0"/>
      <w:divBdr>
        <w:top w:val="none" w:sz="0" w:space="0" w:color="auto"/>
        <w:left w:val="none" w:sz="0" w:space="0" w:color="auto"/>
        <w:bottom w:val="none" w:sz="0" w:space="0" w:color="auto"/>
        <w:right w:val="none" w:sz="0" w:space="0" w:color="auto"/>
      </w:divBdr>
    </w:div>
    <w:div w:id="1514611737">
      <w:bodyDiv w:val="1"/>
      <w:marLeft w:val="0"/>
      <w:marRight w:val="0"/>
      <w:marTop w:val="0"/>
      <w:marBottom w:val="0"/>
      <w:divBdr>
        <w:top w:val="none" w:sz="0" w:space="0" w:color="auto"/>
        <w:left w:val="none" w:sz="0" w:space="0" w:color="auto"/>
        <w:bottom w:val="none" w:sz="0" w:space="0" w:color="auto"/>
        <w:right w:val="none" w:sz="0" w:space="0" w:color="auto"/>
      </w:divBdr>
    </w:div>
    <w:div w:id="1533954629">
      <w:bodyDiv w:val="1"/>
      <w:marLeft w:val="0"/>
      <w:marRight w:val="0"/>
      <w:marTop w:val="0"/>
      <w:marBottom w:val="0"/>
      <w:divBdr>
        <w:top w:val="none" w:sz="0" w:space="0" w:color="auto"/>
        <w:left w:val="none" w:sz="0" w:space="0" w:color="auto"/>
        <w:bottom w:val="none" w:sz="0" w:space="0" w:color="auto"/>
        <w:right w:val="none" w:sz="0" w:space="0" w:color="auto"/>
      </w:divBdr>
    </w:div>
    <w:div w:id="1534341200">
      <w:bodyDiv w:val="1"/>
      <w:marLeft w:val="0"/>
      <w:marRight w:val="0"/>
      <w:marTop w:val="0"/>
      <w:marBottom w:val="0"/>
      <w:divBdr>
        <w:top w:val="none" w:sz="0" w:space="0" w:color="auto"/>
        <w:left w:val="none" w:sz="0" w:space="0" w:color="auto"/>
        <w:bottom w:val="none" w:sz="0" w:space="0" w:color="auto"/>
        <w:right w:val="none" w:sz="0" w:space="0" w:color="auto"/>
      </w:divBdr>
    </w:div>
    <w:div w:id="1540439352">
      <w:bodyDiv w:val="1"/>
      <w:marLeft w:val="0"/>
      <w:marRight w:val="0"/>
      <w:marTop w:val="0"/>
      <w:marBottom w:val="0"/>
      <w:divBdr>
        <w:top w:val="none" w:sz="0" w:space="0" w:color="auto"/>
        <w:left w:val="none" w:sz="0" w:space="0" w:color="auto"/>
        <w:bottom w:val="none" w:sz="0" w:space="0" w:color="auto"/>
        <w:right w:val="none" w:sz="0" w:space="0" w:color="auto"/>
      </w:divBdr>
    </w:div>
    <w:div w:id="1550796123">
      <w:bodyDiv w:val="1"/>
      <w:marLeft w:val="0"/>
      <w:marRight w:val="0"/>
      <w:marTop w:val="0"/>
      <w:marBottom w:val="0"/>
      <w:divBdr>
        <w:top w:val="none" w:sz="0" w:space="0" w:color="auto"/>
        <w:left w:val="none" w:sz="0" w:space="0" w:color="auto"/>
        <w:bottom w:val="none" w:sz="0" w:space="0" w:color="auto"/>
        <w:right w:val="none" w:sz="0" w:space="0" w:color="auto"/>
      </w:divBdr>
    </w:div>
    <w:div w:id="1552571659">
      <w:bodyDiv w:val="1"/>
      <w:marLeft w:val="0"/>
      <w:marRight w:val="0"/>
      <w:marTop w:val="0"/>
      <w:marBottom w:val="0"/>
      <w:divBdr>
        <w:top w:val="none" w:sz="0" w:space="0" w:color="auto"/>
        <w:left w:val="none" w:sz="0" w:space="0" w:color="auto"/>
        <w:bottom w:val="none" w:sz="0" w:space="0" w:color="auto"/>
        <w:right w:val="none" w:sz="0" w:space="0" w:color="auto"/>
      </w:divBdr>
    </w:div>
    <w:div w:id="1577741389">
      <w:bodyDiv w:val="1"/>
      <w:marLeft w:val="0"/>
      <w:marRight w:val="0"/>
      <w:marTop w:val="0"/>
      <w:marBottom w:val="0"/>
      <w:divBdr>
        <w:top w:val="none" w:sz="0" w:space="0" w:color="auto"/>
        <w:left w:val="none" w:sz="0" w:space="0" w:color="auto"/>
        <w:bottom w:val="none" w:sz="0" w:space="0" w:color="auto"/>
        <w:right w:val="none" w:sz="0" w:space="0" w:color="auto"/>
      </w:divBdr>
    </w:div>
    <w:div w:id="1580556943">
      <w:bodyDiv w:val="1"/>
      <w:marLeft w:val="0"/>
      <w:marRight w:val="0"/>
      <w:marTop w:val="0"/>
      <w:marBottom w:val="0"/>
      <w:divBdr>
        <w:top w:val="none" w:sz="0" w:space="0" w:color="auto"/>
        <w:left w:val="none" w:sz="0" w:space="0" w:color="auto"/>
        <w:bottom w:val="none" w:sz="0" w:space="0" w:color="auto"/>
        <w:right w:val="none" w:sz="0" w:space="0" w:color="auto"/>
      </w:divBdr>
    </w:div>
    <w:div w:id="1616593731">
      <w:bodyDiv w:val="1"/>
      <w:marLeft w:val="0"/>
      <w:marRight w:val="0"/>
      <w:marTop w:val="0"/>
      <w:marBottom w:val="0"/>
      <w:divBdr>
        <w:top w:val="none" w:sz="0" w:space="0" w:color="auto"/>
        <w:left w:val="none" w:sz="0" w:space="0" w:color="auto"/>
        <w:bottom w:val="none" w:sz="0" w:space="0" w:color="auto"/>
        <w:right w:val="none" w:sz="0" w:space="0" w:color="auto"/>
      </w:divBdr>
    </w:div>
    <w:div w:id="1619142162">
      <w:bodyDiv w:val="1"/>
      <w:marLeft w:val="0"/>
      <w:marRight w:val="0"/>
      <w:marTop w:val="0"/>
      <w:marBottom w:val="0"/>
      <w:divBdr>
        <w:top w:val="none" w:sz="0" w:space="0" w:color="auto"/>
        <w:left w:val="none" w:sz="0" w:space="0" w:color="auto"/>
        <w:bottom w:val="none" w:sz="0" w:space="0" w:color="auto"/>
        <w:right w:val="none" w:sz="0" w:space="0" w:color="auto"/>
      </w:divBdr>
    </w:div>
    <w:div w:id="1629781256">
      <w:bodyDiv w:val="1"/>
      <w:marLeft w:val="0"/>
      <w:marRight w:val="0"/>
      <w:marTop w:val="0"/>
      <w:marBottom w:val="0"/>
      <w:divBdr>
        <w:top w:val="none" w:sz="0" w:space="0" w:color="auto"/>
        <w:left w:val="none" w:sz="0" w:space="0" w:color="auto"/>
        <w:bottom w:val="none" w:sz="0" w:space="0" w:color="auto"/>
        <w:right w:val="none" w:sz="0" w:space="0" w:color="auto"/>
      </w:divBdr>
    </w:div>
    <w:div w:id="1631786806">
      <w:bodyDiv w:val="1"/>
      <w:marLeft w:val="0"/>
      <w:marRight w:val="0"/>
      <w:marTop w:val="0"/>
      <w:marBottom w:val="0"/>
      <w:divBdr>
        <w:top w:val="none" w:sz="0" w:space="0" w:color="auto"/>
        <w:left w:val="none" w:sz="0" w:space="0" w:color="auto"/>
        <w:bottom w:val="none" w:sz="0" w:space="0" w:color="auto"/>
        <w:right w:val="none" w:sz="0" w:space="0" w:color="auto"/>
      </w:divBdr>
    </w:div>
    <w:div w:id="1650555282">
      <w:bodyDiv w:val="1"/>
      <w:marLeft w:val="0"/>
      <w:marRight w:val="0"/>
      <w:marTop w:val="0"/>
      <w:marBottom w:val="0"/>
      <w:divBdr>
        <w:top w:val="none" w:sz="0" w:space="0" w:color="auto"/>
        <w:left w:val="none" w:sz="0" w:space="0" w:color="auto"/>
        <w:bottom w:val="none" w:sz="0" w:space="0" w:color="auto"/>
        <w:right w:val="none" w:sz="0" w:space="0" w:color="auto"/>
      </w:divBdr>
    </w:div>
    <w:div w:id="1677609945">
      <w:bodyDiv w:val="1"/>
      <w:marLeft w:val="0"/>
      <w:marRight w:val="0"/>
      <w:marTop w:val="0"/>
      <w:marBottom w:val="0"/>
      <w:divBdr>
        <w:top w:val="none" w:sz="0" w:space="0" w:color="auto"/>
        <w:left w:val="none" w:sz="0" w:space="0" w:color="auto"/>
        <w:bottom w:val="none" w:sz="0" w:space="0" w:color="auto"/>
        <w:right w:val="none" w:sz="0" w:space="0" w:color="auto"/>
      </w:divBdr>
    </w:div>
    <w:div w:id="1689988318">
      <w:bodyDiv w:val="1"/>
      <w:marLeft w:val="0"/>
      <w:marRight w:val="0"/>
      <w:marTop w:val="0"/>
      <w:marBottom w:val="0"/>
      <w:divBdr>
        <w:top w:val="none" w:sz="0" w:space="0" w:color="auto"/>
        <w:left w:val="none" w:sz="0" w:space="0" w:color="auto"/>
        <w:bottom w:val="none" w:sz="0" w:space="0" w:color="auto"/>
        <w:right w:val="none" w:sz="0" w:space="0" w:color="auto"/>
      </w:divBdr>
    </w:div>
    <w:div w:id="1702707415">
      <w:bodyDiv w:val="1"/>
      <w:marLeft w:val="0"/>
      <w:marRight w:val="0"/>
      <w:marTop w:val="0"/>
      <w:marBottom w:val="0"/>
      <w:divBdr>
        <w:top w:val="none" w:sz="0" w:space="0" w:color="auto"/>
        <w:left w:val="none" w:sz="0" w:space="0" w:color="auto"/>
        <w:bottom w:val="none" w:sz="0" w:space="0" w:color="auto"/>
        <w:right w:val="none" w:sz="0" w:space="0" w:color="auto"/>
      </w:divBdr>
    </w:div>
    <w:div w:id="1702776523">
      <w:bodyDiv w:val="1"/>
      <w:marLeft w:val="0"/>
      <w:marRight w:val="0"/>
      <w:marTop w:val="0"/>
      <w:marBottom w:val="0"/>
      <w:divBdr>
        <w:top w:val="none" w:sz="0" w:space="0" w:color="auto"/>
        <w:left w:val="none" w:sz="0" w:space="0" w:color="auto"/>
        <w:bottom w:val="none" w:sz="0" w:space="0" w:color="auto"/>
        <w:right w:val="none" w:sz="0" w:space="0" w:color="auto"/>
      </w:divBdr>
    </w:div>
    <w:div w:id="1707171598">
      <w:bodyDiv w:val="1"/>
      <w:marLeft w:val="0"/>
      <w:marRight w:val="0"/>
      <w:marTop w:val="0"/>
      <w:marBottom w:val="0"/>
      <w:divBdr>
        <w:top w:val="none" w:sz="0" w:space="0" w:color="auto"/>
        <w:left w:val="none" w:sz="0" w:space="0" w:color="auto"/>
        <w:bottom w:val="none" w:sz="0" w:space="0" w:color="auto"/>
        <w:right w:val="none" w:sz="0" w:space="0" w:color="auto"/>
      </w:divBdr>
    </w:div>
    <w:div w:id="1714891244">
      <w:bodyDiv w:val="1"/>
      <w:marLeft w:val="0"/>
      <w:marRight w:val="0"/>
      <w:marTop w:val="0"/>
      <w:marBottom w:val="0"/>
      <w:divBdr>
        <w:top w:val="none" w:sz="0" w:space="0" w:color="auto"/>
        <w:left w:val="none" w:sz="0" w:space="0" w:color="auto"/>
        <w:bottom w:val="none" w:sz="0" w:space="0" w:color="auto"/>
        <w:right w:val="none" w:sz="0" w:space="0" w:color="auto"/>
      </w:divBdr>
    </w:div>
    <w:div w:id="1723208712">
      <w:bodyDiv w:val="1"/>
      <w:marLeft w:val="0"/>
      <w:marRight w:val="0"/>
      <w:marTop w:val="0"/>
      <w:marBottom w:val="0"/>
      <w:divBdr>
        <w:top w:val="none" w:sz="0" w:space="0" w:color="auto"/>
        <w:left w:val="none" w:sz="0" w:space="0" w:color="auto"/>
        <w:bottom w:val="none" w:sz="0" w:space="0" w:color="auto"/>
        <w:right w:val="none" w:sz="0" w:space="0" w:color="auto"/>
      </w:divBdr>
    </w:div>
    <w:div w:id="1732462610">
      <w:bodyDiv w:val="1"/>
      <w:marLeft w:val="0"/>
      <w:marRight w:val="0"/>
      <w:marTop w:val="0"/>
      <w:marBottom w:val="0"/>
      <w:divBdr>
        <w:top w:val="none" w:sz="0" w:space="0" w:color="auto"/>
        <w:left w:val="none" w:sz="0" w:space="0" w:color="auto"/>
        <w:bottom w:val="none" w:sz="0" w:space="0" w:color="auto"/>
        <w:right w:val="none" w:sz="0" w:space="0" w:color="auto"/>
      </w:divBdr>
    </w:div>
    <w:div w:id="1746947886">
      <w:bodyDiv w:val="1"/>
      <w:marLeft w:val="0"/>
      <w:marRight w:val="0"/>
      <w:marTop w:val="0"/>
      <w:marBottom w:val="0"/>
      <w:divBdr>
        <w:top w:val="none" w:sz="0" w:space="0" w:color="auto"/>
        <w:left w:val="none" w:sz="0" w:space="0" w:color="auto"/>
        <w:bottom w:val="none" w:sz="0" w:space="0" w:color="auto"/>
        <w:right w:val="none" w:sz="0" w:space="0" w:color="auto"/>
      </w:divBdr>
    </w:div>
    <w:div w:id="1768962191">
      <w:bodyDiv w:val="1"/>
      <w:marLeft w:val="0"/>
      <w:marRight w:val="0"/>
      <w:marTop w:val="0"/>
      <w:marBottom w:val="0"/>
      <w:divBdr>
        <w:top w:val="none" w:sz="0" w:space="0" w:color="auto"/>
        <w:left w:val="none" w:sz="0" w:space="0" w:color="auto"/>
        <w:bottom w:val="none" w:sz="0" w:space="0" w:color="auto"/>
        <w:right w:val="none" w:sz="0" w:space="0" w:color="auto"/>
      </w:divBdr>
    </w:div>
    <w:div w:id="1771006053">
      <w:bodyDiv w:val="1"/>
      <w:marLeft w:val="0"/>
      <w:marRight w:val="0"/>
      <w:marTop w:val="0"/>
      <w:marBottom w:val="0"/>
      <w:divBdr>
        <w:top w:val="none" w:sz="0" w:space="0" w:color="auto"/>
        <w:left w:val="none" w:sz="0" w:space="0" w:color="auto"/>
        <w:bottom w:val="none" w:sz="0" w:space="0" w:color="auto"/>
        <w:right w:val="none" w:sz="0" w:space="0" w:color="auto"/>
      </w:divBdr>
    </w:div>
    <w:div w:id="1771243296">
      <w:bodyDiv w:val="1"/>
      <w:marLeft w:val="0"/>
      <w:marRight w:val="0"/>
      <w:marTop w:val="0"/>
      <w:marBottom w:val="0"/>
      <w:divBdr>
        <w:top w:val="none" w:sz="0" w:space="0" w:color="auto"/>
        <w:left w:val="none" w:sz="0" w:space="0" w:color="auto"/>
        <w:bottom w:val="none" w:sz="0" w:space="0" w:color="auto"/>
        <w:right w:val="none" w:sz="0" w:space="0" w:color="auto"/>
      </w:divBdr>
    </w:div>
    <w:div w:id="1773935665">
      <w:bodyDiv w:val="1"/>
      <w:marLeft w:val="0"/>
      <w:marRight w:val="0"/>
      <w:marTop w:val="0"/>
      <w:marBottom w:val="0"/>
      <w:divBdr>
        <w:top w:val="none" w:sz="0" w:space="0" w:color="auto"/>
        <w:left w:val="none" w:sz="0" w:space="0" w:color="auto"/>
        <w:bottom w:val="none" w:sz="0" w:space="0" w:color="auto"/>
        <w:right w:val="none" w:sz="0" w:space="0" w:color="auto"/>
      </w:divBdr>
    </w:div>
    <w:div w:id="1801192902">
      <w:bodyDiv w:val="1"/>
      <w:marLeft w:val="0"/>
      <w:marRight w:val="0"/>
      <w:marTop w:val="0"/>
      <w:marBottom w:val="0"/>
      <w:divBdr>
        <w:top w:val="none" w:sz="0" w:space="0" w:color="auto"/>
        <w:left w:val="none" w:sz="0" w:space="0" w:color="auto"/>
        <w:bottom w:val="none" w:sz="0" w:space="0" w:color="auto"/>
        <w:right w:val="none" w:sz="0" w:space="0" w:color="auto"/>
      </w:divBdr>
    </w:div>
    <w:div w:id="1814785820">
      <w:bodyDiv w:val="1"/>
      <w:marLeft w:val="0"/>
      <w:marRight w:val="0"/>
      <w:marTop w:val="0"/>
      <w:marBottom w:val="0"/>
      <w:divBdr>
        <w:top w:val="none" w:sz="0" w:space="0" w:color="auto"/>
        <w:left w:val="none" w:sz="0" w:space="0" w:color="auto"/>
        <w:bottom w:val="none" w:sz="0" w:space="0" w:color="auto"/>
        <w:right w:val="none" w:sz="0" w:space="0" w:color="auto"/>
      </w:divBdr>
    </w:div>
    <w:div w:id="1815297683">
      <w:bodyDiv w:val="1"/>
      <w:marLeft w:val="0"/>
      <w:marRight w:val="0"/>
      <w:marTop w:val="0"/>
      <w:marBottom w:val="0"/>
      <w:divBdr>
        <w:top w:val="none" w:sz="0" w:space="0" w:color="auto"/>
        <w:left w:val="none" w:sz="0" w:space="0" w:color="auto"/>
        <w:bottom w:val="none" w:sz="0" w:space="0" w:color="auto"/>
        <w:right w:val="none" w:sz="0" w:space="0" w:color="auto"/>
      </w:divBdr>
    </w:div>
    <w:div w:id="1823354129">
      <w:bodyDiv w:val="1"/>
      <w:marLeft w:val="0"/>
      <w:marRight w:val="0"/>
      <w:marTop w:val="0"/>
      <w:marBottom w:val="0"/>
      <w:divBdr>
        <w:top w:val="none" w:sz="0" w:space="0" w:color="auto"/>
        <w:left w:val="none" w:sz="0" w:space="0" w:color="auto"/>
        <w:bottom w:val="none" w:sz="0" w:space="0" w:color="auto"/>
        <w:right w:val="none" w:sz="0" w:space="0" w:color="auto"/>
      </w:divBdr>
    </w:div>
    <w:div w:id="1832986226">
      <w:bodyDiv w:val="1"/>
      <w:marLeft w:val="0"/>
      <w:marRight w:val="0"/>
      <w:marTop w:val="0"/>
      <w:marBottom w:val="0"/>
      <w:divBdr>
        <w:top w:val="none" w:sz="0" w:space="0" w:color="auto"/>
        <w:left w:val="none" w:sz="0" w:space="0" w:color="auto"/>
        <w:bottom w:val="none" w:sz="0" w:space="0" w:color="auto"/>
        <w:right w:val="none" w:sz="0" w:space="0" w:color="auto"/>
      </w:divBdr>
    </w:div>
    <w:div w:id="1855849120">
      <w:bodyDiv w:val="1"/>
      <w:marLeft w:val="0"/>
      <w:marRight w:val="0"/>
      <w:marTop w:val="0"/>
      <w:marBottom w:val="0"/>
      <w:divBdr>
        <w:top w:val="none" w:sz="0" w:space="0" w:color="auto"/>
        <w:left w:val="none" w:sz="0" w:space="0" w:color="auto"/>
        <w:bottom w:val="none" w:sz="0" w:space="0" w:color="auto"/>
        <w:right w:val="none" w:sz="0" w:space="0" w:color="auto"/>
      </w:divBdr>
    </w:div>
    <w:div w:id="1872181887">
      <w:bodyDiv w:val="1"/>
      <w:marLeft w:val="0"/>
      <w:marRight w:val="0"/>
      <w:marTop w:val="0"/>
      <w:marBottom w:val="0"/>
      <w:divBdr>
        <w:top w:val="none" w:sz="0" w:space="0" w:color="auto"/>
        <w:left w:val="none" w:sz="0" w:space="0" w:color="auto"/>
        <w:bottom w:val="none" w:sz="0" w:space="0" w:color="auto"/>
        <w:right w:val="none" w:sz="0" w:space="0" w:color="auto"/>
      </w:divBdr>
    </w:div>
    <w:div w:id="1874732990">
      <w:bodyDiv w:val="1"/>
      <w:marLeft w:val="0"/>
      <w:marRight w:val="0"/>
      <w:marTop w:val="0"/>
      <w:marBottom w:val="0"/>
      <w:divBdr>
        <w:top w:val="none" w:sz="0" w:space="0" w:color="auto"/>
        <w:left w:val="none" w:sz="0" w:space="0" w:color="auto"/>
        <w:bottom w:val="none" w:sz="0" w:space="0" w:color="auto"/>
        <w:right w:val="none" w:sz="0" w:space="0" w:color="auto"/>
      </w:divBdr>
    </w:div>
    <w:div w:id="1893728782">
      <w:bodyDiv w:val="1"/>
      <w:marLeft w:val="0"/>
      <w:marRight w:val="0"/>
      <w:marTop w:val="0"/>
      <w:marBottom w:val="0"/>
      <w:divBdr>
        <w:top w:val="none" w:sz="0" w:space="0" w:color="auto"/>
        <w:left w:val="none" w:sz="0" w:space="0" w:color="auto"/>
        <w:bottom w:val="none" w:sz="0" w:space="0" w:color="auto"/>
        <w:right w:val="none" w:sz="0" w:space="0" w:color="auto"/>
      </w:divBdr>
    </w:div>
    <w:div w:id="1903364513">
      <w:bodyDiv w:val="1"/>
      <w:marLeft w:val="0"/>
      <w:marRight w:val="0"/>
      <w:marTop w:val="0"/>
      <w:marBottom w:val="0"/>
      <w:divBdr>
        <w:top w:val="none" w:sz="0" w:space="0" w:color="auto"/>
        <w:left w:val="none" w:sz="0" w:space="0" w:color="auto"/>
        <w:bottom w:val="none" w:sz="0" w:space="0" w:color="auto"/>
        <w:right w:val="none" w:sz="0" w:space="0" w:color="auto"/>
      </w:divBdr>
    </w:div>
    <w:div w:id="1923756823">
      <w:bodyDiv w:val="1"/>
      <w:marLeft w:val="0"/>
      <w:marRight w:val="0"/>
      <w:marTop w:val="0"/>
      <w:marBottom w:val="0"/>
      <w:divBdr>
        <w:top w:val="none" w:sz="0" w:space="0" w:color="auto"/>
        <w:left w:val="none" w:sz="0" w:space="0" w:color="auto"/>
        <w:bottom w:val="none" w:sz="0" w:space="0" w:color="auto"/>
        <w:right w:val="none" w:sz="0" w:space="0" w:color="auto"/>
      </w:divBdr>
    </w:div>
    <w:div w:id="1940673466">
      <w:bodyDiv w:val="1"/>
      <w:marLeft w:val="0"/>
      <w:marRight w:val="0"/>
      <w:marTop w:val="0"/>
      <w:marBottom w:val="0"/>
      <w:divBdr>
        <w:top w:val="none" w:sz="0" w:space="0" w:color="auto"/>
        <w:left w:val="none" w:sz="0" w:space="0" w:color="auto"/>
        <w:bottom w:val="none" w:sz="0" w:space="0" w:color="auto"/>
        <w:right w:val="none" w:sz="0" w:space="0" w:color="auto"/>
      </w:divBdr>
    </w:div>
    <w:div w:id="1954167280">
      <w:bodyDiv w:val="1"/>
      <w:marLeft w:val="0"/>
      <w:marRight w:val="0"/>
      <w:marTop w:val="0"/>
      <w:marBottom w:val="0"/>
      <w:divBdr>
        <w:top w:val="none" w:sz="0" w:space="0" w:color="auto"/>
        <w:left w:val="none" w:sz="0" w:space="0" w:color="auto"/>
        <w:bottom w:val="none" w:sz="0" w:space="0" w:color="auto"/>
        <w:right w:val="none" w:sz="0" w:space="0" w:color="auto"/>
      </w:divBdr>
    </w:div>
    <w:div w:id="2033919743">
      <w:bodyDiv w:val="1"/>
      <w:marLeft w:val="0"/>
      <w:marRight w:val="0"/>
      <w:marTop w:val="0"/>
      <w:marBottom w:val="0"/>
      <w:divBdr>
        <w:top w:val="none" w:sz="0" w:space="0" w:color="auto"/>
        <w:left w:val="none" w:sz="0" w:space="0" w:color="auto"/>
        <w:bottom w:val="none" w:sz="0" w:space="0" w:color="auto"/>
        <w:right w:val="none" w:sz="0" w:space="0" w:color="auto"/>
      </w:divBdr>
    </w:div>
    <w:div w:id="2056735585">
      <w:bodyDiv w:val="1"/>
      <w:marLeft w:val="0"/>
      <w:marRight w:val="0"/>
      <w:marTop w:val="0"/>
      <w:marBottom w:val="0"/>
      <w:divBdr>
        <w:top w:val="none" w:sz="0" w:space="0" w:color="auto"/>
        <w:left w:val="none" w:sz="0" w:space="0" w:color="auto"/>
        <w:bottom w:val="none" w:sz="0" w:space="0" w:color="auto"/>
        <w:right w:val="none" w:sz="0" w:space="0" w:color="auto"/>
      </w:divBdr>
    </w:div>
    <w:div w:id="2056738918">
      <w:bodyDiv w:val="1"/>
      <w:marLeft w:val="0"/>
      <w:marRight w:val="0"/>
      <w:marTop w:val="0"/>
      <w:marBottom w:val="0"/>
      <w:divBdr>
        <w:top w:val="none" w:sz="0" w:space="0" w:color="auto"/>
        <w:left w:val="none" w:sz="0" w:space="0" w:color="auto"/>
        <w:bottom w:val="none" w:sz="0" w:space="0" w:color="auto"/>
        <w:right w:val="none" w:sz="0" w:space="0" w:color="auto"/>
      </w:divBdr>
    </w:div>
    <w:div w:id="2061900534">
      <w:bodyDiv w:val="1"/>
      <w:marLeft w:val="0"/>
      <w:marRight w:val="0"/>
      <w:marTop w:val="0"/>
      <w:marBottom w:val="0"/>
      <w:divBdr>
        <w:top w:val="none" w:sz="0" w:space="0" w:color="auto"/>
        <w:left w:val="none" w:sz="0" w:space="0" w:color="auto"/>
        <w:bottom w:val="none" w:sz="0" w:space="0" w:color="auto"/>
        <w:right w:val="none" w:sz="0" w:space="0" w:color="auto"/>
      </w:divBdr>
    </w:div>
    <w:div w:id="2073845691">
      <w:bodyDiv w:val="1"/>
      <w:marLeft w:val="0"/>
      <w:marRight w:val="0"/>
      <w:marTop w:val="0"/>
      <w:marBottom w:val="0"/>
      <w:divBdr>
        <w:top w:val="none" w:sz="0" w:space="0" w:color="auto"/>
        <w:left w:val="none" w:sz="0" w:space="0" w:color="auto"/>
        <w:bottom w:val="none" w:sz="0" w:space="0" w:color="auto"/>
        <w:right w:val="none" w:sz="0" w:space="0" w:color="auto"/>
      </w:divBdr>
    </w:div>
    <w:div w:id="2074110600">
      <w:bodyDiv w:val="1"/>
      <w:marLeft w:val="0"/>
      <w:marRight w:val="0"/>
      <w:marTop w:val="0"/>
      <w:marBottom w:val="0"/>
      <w:divBdr>
        <w:top w:val="none" w:sz="0" w:space="0" w:color="auto"/>
        <w:left w:val="none" w:sz="0" w:space="0" w:color="auto"/>
        <w:bottom w:val="none" w:sz="0" w:space="0" w:color="auto"/>
        <w:right w:val="none" w:sz="0" w:space="0" w:color="auto"/>
      </w:divBdr>
    </w:div>
    <w:div w:id="2093621466">
      <w:bodyDiv w:val="1"/>
      <w:marLeft w:val="0"/>
      <w:marRight w:val="0"/>
      <w:marTop w:val="0"/>
      <w:marBottom w:val="0"/>
      <w:divBdr>
        <w:top w:val="none" w:sz="0" w:space="0" w:color="auto"/>
        <w:left w:val="none" w:sz="0" w:space="0" w:color="auto"/>
        <w:bottom w:val="none" w:sz="0" w:space="0" w:color="auto"/>
        <w:right w:val="none" w:sz="0" w:space="0" w:color="auto"/>
      </w:divBdr>
    </w:div>
    <w:div w:id="2095324307">
      <w:bodyDiv w:val="1"/>
      <w:marLeft w:val="0"/>
      <w:marRight w:val="0"/>
      <w:marTop w:val="0"/>
      <w:marBottom w:val="0"/>
      <w:divBdr>
        <w:top w:val="none" w:sz="0" w:space="0" w:color="auto"/>
        <w:left w:val="none" w:sz="0" w:space="0" w:color="auto"/>
        <w:bottom w:val="none" w:sz="0" w:space="0" w:color="auto"/>
        <w:right w:val="none" w:sz="0" w:space="0" w:color="auto"/>
      </w:divBdr>
    </w:div>
    <w:div w:id="2108455722">
      <w:bodyDiv w:val="1"/>
      <w:marLeft w:val="0"/>
      <w:marRight w:val="0"/>
      <w:marTop w:val="0"/>
      <w:marBottom w:val="0"/>
      <w:divBdr>
        <w:top w:val="none" w:sz="0" w:space="0" w:color="auto"/>
        <w:left w:val="none" w:sz="0" w:space="0" w:color="auto"/>
        <w:bottom w:val="none" w:sz="0" w:space="0" w:color="auto"/>
        <w:right w:val="none" w:sz="0" w:space="0" w:color="auto"/>
      </w:divBdr>
    </w:div>
    <w:div w:id="2109891171">
      <w:bodyDiv w:val="1"/>
      <w:marLeft w:val="0"/>
      <w:marRight w:val="0"/>
      <w:marTop w:val="0"/>
      <w:marBottom w:val="0"/>
      <w:divBdr>
        <w:top w:val="none" w:sz="0" w:space="0" w:color="auto"/>
        <w:left w:val="none" w:sz="0" w:space="0" w:color="auto"/>
        <w:bottom w:val="none" w:sz="0" w:space="0" w:color="auto"/>
        <w:right w:val="none" w:sz="0" w:space="0" w:color="auto"/>
      </w:divBdr>
    </w:div>
    <w:div w:id="2113816947">
      <w:bodyDiv w:val="1"/>
      <w:marLeft w:val="0"/>
      <w:marRight w:val="0"/>
      <w:marTop w:val="0"/>
      <w:marBottom w:val="0"/>
      <w:divBdr>
        <w:top w:val="none" w:sz="0" w:space="0" w:color="auto"/>
        <w:left w:val="none" w:sz="0" w:space="0" w:color="auto"/>
        <w:bottom w:val="none" w:sz="0" w:space="0" w:color="auto"/>
        <w:right w:val="none" w:sz="0" w:space="0" w:color="auto"/>
      </w:divBdr>
    </w:div>
    <w:div w:id="2116972691">
      <w:bodyDiv w:val="1"/>
      <w:marLeft w:val="0"/>
      <w:marRight w:val="0"/>
      <w:marTop w:val="0"/>
      <w:marBottom w:val="0"/>
      <w:divBdr>
        <w:top w:val="none" w:sz="0" w:space="0" w:color="auto"/>
        <w:left w:val="none" w:sz="0" w:space="0" w:color="auto"/>
        <w:bottom w:val="none" w:sz="0" w:space="0" w:color="auto"/>
        <w:right w:val="none" w:sz="0" w:space="0" w:color="auto"/>
      </w:divBdr>
    </w:div>
    <w:div w:id="2136631355">
      <w:bodyDiv w:val="1"/>
      <w:marLeft w:val="0"/>
      <w:marRight w:val="0"/>
      <w:marTop w:val="0"/>
      <w:marBottom w:val="0"/>
      <w:divBdr>
        <w:top w:val="none" w:sz="0" w:space="0" w:color="auto"/>
        <w:left w:val="none" w:sz="0" w:space="0" w:color="auto"/>
        <w:bottom w:val="none" w:sz="0" w:space="0" w:color="auto"/>
        <w:right w:val="none" w:sz="0" w:space="0" w:color="auto"/>
      </w:divBdr>
    </w:div>
    <w:div w:id="2138722172">
      <w:bodyDiv w:val="1"/>
      <w:marLeft w:val="0"/>
      <w:marRight w:val="0"/>
      <w:marTop w:val="0"/>
      <w:marBottom w:val="0"/>
      <w:divBdr>
        <w:top w:val="none" w:sz="0" w:space="0" w:color="auto"/>
        <w:left w:val="none" w:sz="0" w:space="0" w:color="auto"/>
        <w:bottom w:val="none" w:sz="0" w:space="0" w:color="auto"/>
        <w:right w:val="none" w:sz="0" w:space="0" w:color="auto"/>
      </w:divBdr>
    </w:div>
    <w:div w:id="2146123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9.tmp"/><Relationship Id="rId42" Type="http://schemas.openxmlformats.org/officeDocument/2006/relationships/chart" Target="charts/chart9.xml"/><Relationship Id="rId47" Type="http://schemas.openxmlformats.org/officeDocument/2006/relationships/hyperlink" Target="https://www.ukaop.org/research/q2-2023-sees-revenue-growth-for-digital-publishers-with-notable-surge-in-subscriptions-reports-aop-and-deloitte" TargetMode="External"/><Relationship Id="rId63" Type="http://schemas.openxmlformats.org/officeDocument/2006/relationships/hyperlink" Target="https://www.bloomsbury.com/uk/discover/bloomsbury-digital-resources/products/drama-online/" TargetMode="External"/><Relationship Id="rId68" Type="http://schemas.openxmlformats.org/officeDocument/2006/relationships/hyperlink" Target="https://assets.publishing.service.gov.uk/media/5aba68f040f0b67d64e21976/creative-industries-sector-deal-print.pdf" TargetMode="External"/><Relationship Id="rId84" Type="http://schemas.openxmlformats.org/officeDocument/2006/relationships/theme" Target="theme/theme1.xml"/><Relationship Id="rId16" Type="http://schemas.openxmlformats.org/officeDocument/2006/relationships/image" Target="media/image4.emf"/><Relationship Id="rId11" Type="http://schemas.openxmlformats.org/officeDocument/2006/relationships/chart" Target="charts/chart3.xml"/><Relationship Id="rId37" Type="http://schemas.openxmlformats.org/officeDocument/2006/relationships/image" Target="media/image20.png"/><Relationship Id="rId53" Type="http://schemas.openxmlformats.org/officeDocument/2006/relationships/hyperlink" Target="https://www.bloomsbury-ir.co.uk/docs/librariesprovider16/archives/bloomsbury-interim-results-presentation-hy22.pdf" TargetMode="External"/><Relationship Id="rId58" Type="http://schemas.openxmlformats.org/officeDocument/2006/relationships/hyperlink" Target="https://www.bloomsbury-ir.co.uk/docs/librariesprovider16/archives/annual_reports/prelim-presentation2020.pdf" TargetMode="External"/><Relationship Id="rId74" Type="http://schemas.openxmlformats.org/officeDocument/2006/relationships/hyperlink" Target="https://assets.publishing.service.gov.uk/media/5fce1348e90e07562aba0dd2/Publishers_Association_response_to_CMA_DMT_call_for_evidence_FINAL_for_publication-.pdf" TargetMode="External"/><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assets.publishing.service.gov.uk/media/5efc5e433a6f4023c77a135c/Call_for_information_July2020.pdf" TargetMode="External"/><Relationship Id="rId82" Type="http://schemas.openxmlformats.org/officeDocument/2006/relationships/fontTable" Target="fontTable.xml"/><Relationship Id="rId19" Type="http://schemas.openxmlformats.org/officeDocument/2006/relationships/image" Target="media/image7.tmp"/><Relationship Id="rId14" Type="http://schemas.openxmlformats.org/officeDocument/2006/relationships/chart" Target="charts/chart5.xml"/><Relationship Id="rId22" Type="http://schemas.openxmlformats.org/officeDocument/2006/relationships/chart" Target="charts/chart6.xm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www.indiatoday.in/lifestyle/what-s-hot/story/reading-culture-is-not-declining-says-bloomsbury-asia-pacific-md-vafa-payman-2002984-2022-09-21" TargetMode="External"/><Relationship Id="rId56" Type="http://schemas.openxmlformats.org/officeDocument/2006/relationships/hyperlink" Target="https://www.bloomsbury-ir.co.uk/docs/librariesprovider16/archives/annual_reports/prelim-presentation2020.pdf" TargetMode="External"/><Relationship Id="rId64" Type="http://schemas.openxmlformats.org/officeDocument/2006/relationships/hyperlink" Target="https://markets.ft.com/data/equities/tearsheet/charts?s=BMY:LSE&amp;chartParams=%7B%22backfill%22%3Atrue%2C%22apiPath%22%3A%22%2F%2Fmarkets.ft.com%2Fdata%2F%22%2C%22apiSeries%22%3A%22chartapi%2Fseries%22%2C%22realtime%22%3Afalse%2C%22useProxyAction%22%3Afalse" TargetMode="External"/><Relationship Id="rId69" Type="http://schemas.openxmlformats.org/officeDocument/2006/relationships/hyperlink" Target="https://www.gov.uk/guidance/protecting-copyright-in-the-uk-and-eu" TargetMode="External"/><Relationship Id="rId77" Type="http://schemas.openxmlformats.org/officeDocument/2006/relationships/hyperlink" Target="https://www.ft.com/content/66c76cbb-a42c-4d4f-bfbf-4ab90f020c78" TargetMode="External"/><Relationship Id="rId8" Type="http://schemas.openxmlformats.org/officeDocument/2006/relationships/image" Target="media/image1.png"/><Relationship Id="rId51" Type="http://schemas.openxmlformats.org/officeDocument/2006/relationships/hyperlink" Target="https://www.bloomsbury-ir.co.uk/docs/librariesprovider16/archives/i_presentations/interim-presentation2020v2.pdf" TargetMode="External"/><Relationship Id="rId72" Type="http://schemas.openxmlformats.org/officeDocument/2006/relationships/hyperlink" Target="https://lifestyle.livemint.com/news/big-story/in-its-10th-year-in-india-bloomsbury-turns-to-translations-111664889022587.html" TargetMode="External"/><Relationship Id="rId80" Type="http://schemas.openxmlformats.org/officeDocument/2006/relationships/footer" Target="footer1.xml"/><Relationship Id="rId85" Type="http://schemas.microsoft.com/office/2020/10/relationships/intelligence" Target="intelligence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chart" Target="charts/chart10.xml"/><Relationship Id="rId59" Type="http://schemas.openxmlformats.org/officeDocument/2006/relationships/hyperlink" Target="https://www.bloomsbury-ir.co.uk/docs/librariesprovider16/archives/i_presentations/bloomsbury-prelim-results-presentation-fy2023.pdf" TargetMode="External"/><Relationship Id="rId67" Type="http://schemas.openxmlformats.org/officeDocument/2006/relationships/hyperlink" Target="https://0-my-ibisworld-com.pugwash.lib.warwick.ac.uk/uk/en/industry-specialized/sp0.208/companies" TargetMode="External"/><Relationship Id="rId20" Type="http://schemas.openxmlformats.org/officeDocument/2006/relationships/image" Target="media/image8.tmp"/><Relationship Id="rId41" Type="http://schemas.openxmlformats.org/officeDocument/2006/relationships/image" Target="media/image24.png"/><Relationship Id="rId54" Type="http://schemas.openxmlformats.org/officeDocument/2006/relationships/hyperlink" Target="https://www.bloomsbury-ir.co.uk/docs/librariesprovider16/archives/i_presentations/preliminary-resutls-presentation-fy22.pdf" TargetMode="External"/><Relationship Id="rId62" Type="http://schemas.openxmlformats.org/officeDocument/2006/relationships/hyperlink" Target="https://www.gov.uk/government/statistics/dcms-sectors-economic-estimates-monthly-gva-to-september-2022" TargetMode="External"/><Relationship Id="rId70" Type="http://schemas.openxmlformats.org/officeDocument/2006/relationships/hyperlink" Target="https://www.ft.com/content/2e0d5266-0815-4c37-8b40-896692422828" TargetMode="External"/><Relationship Id="rId75" Type="http://schemas.openxmlformats.org/officeDocument/2006/relationships/hyperlink" Target="https://www.gov.uk/government/consultations/a-new-pro-competition-regime-for-digital-markets/outcome/a-new-pro-competition-regime-for-digital-markets-government-response-to-consultation" TargetMode="External"/><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chart" Target="charts/chart7.xml"/><Relationship Id="rId36" Type="http://schemas.openxmlformats.org/officeDocument/2006/relationships/image" Target="media/image19.png"/><Relationship Id="rId49" Type="http://schemas.openxmlformats.org/officeDocument/2006/relationships/hyperlink" Target="https://www.bloomsbury-ir.co.uk/docs/librariesprovider16/archives/annual_reports/2020ar.pdf" TargetMode="External"/><Relationship Id="rId57" Type="http://schemas.openxmlformats.org/officeDocument/2006/relationships/hyperlink" Target="https://www.bloomsbury-ir.co.uk/docs/librariesprovider16/archives/i_presentations/preliminary-results-presentation-fy21.pdf" TargetMode="External"/><Relationship Id="rId10" Type="http://schemas.openxmlformats.org/officeDocument/2006/relationships/chart" Target="charts/chart2.xml"/><Relationship Id="rId31" Type="http://schemas.microsoft.com/office/2014/relationships/chartEx" Target="charts/chartEx1.xml"/><Relationship Id="rId44" Type="http://schemas.openxmlformats.org/officeDocument/2006/relationships/image" Target="media/image26.png"/><Relationship Id="rId52" Type="http://schemas.openxmlformats.org/officeDocument/2006/relationships/hyperlink" Target="https://www.bloomsbury-ir.co.uk/docs/librariesprovider16/archives/i_presentations/interim-results-presentation-hy24.pdf" TargetMode="External"/><Relationship Id="rId60" Type="http://schemas.openxmlformats.org/officeDocument/2006/relationships/hyperlink" Target="https://www.bloomsbury-ir.co.uk/docs/librariesprovider16/archives/annual_reports/interim-presentation2018.pdf" TargetMode="External"/><Relationship Id="rId65" Type="http://schemas.openxmlformats.org/officeDocument/2006/relationships/hyperlink" Target="https://www.gov.uk/guidance/zero-rate-of-vat-for-electronic-publications" TargetMode="External"/><Relationship Id="rId73" Type="http://schemas.openxmlformats.org/officeDocument/2006/relationships/hyperlink" Target="https://www.publishers.org.uk/trade-bodies-issue-joint-statement-on-artificial-intelligence/" TargetMode="External"/><Relationship Id="rId78" Type="http://schemas.openxmlformats.org/officeDocument/2006/relationships/hyperlink" Target="https://unctad.org/system/files/official-document/ditctsce2022d1_en.pdf"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hart" Target="charts/chart1.xml"/><Relationship Id="rId13" Type="http://schemas.openxmlformats.org/officeDocument/2006/relationships/chart" Target="charts/chart4.xml"/><Relationship Id="rId18" Type="http://schemas.openxmlformats.org/officeDocument/2006/relationships/image" Target="media/image6.tmp"/><Relationship Id="rId39" Type="http://schemas.openxmlformats.org/officeDocument/2006/relationships/image" Target="media/image22.png"/><Relationship Id="rId34" Type="http://schemas.openxmlformats.org/officeDocument/2006/relationships/chart" Target="charts/chart8.xml"/><Relationship Id="rId50" Type="http://schemas.openxmlformats.org/officeDocument/2006/relationships/hyperlink" Target="https://www.bloomsbury-ir.co.uk/docs/librariesprovider16/archives/annual_reports/annual-report-and-accounts-2021.pdf" TargetMode="External"/><Relationship Id="rId55" Type="http://schemas.openxmlformats.org/officeDocument/2006/relationships/hyperlink" Target="https://www.bloomsbury-ir.co.uk/docs/librariesprovider16/archives/i_presentations/bloomsbury-cmd-presentation-2023.pdf" TargetMode="External"/><Relationship Id="rId76" Type="http://schemas.openxmlformats.org/officeDocument/2006/relationships/hyperlink" Target="https://0-www-statista-com.pugwash.lib.warwick.ac.uk/study/24380/e-books-in-the-united-kingdom-statista-dossier/" TargetMode="External"/><Relationship Id="rId7" Type="http://schemas.openxmlformats.org/officeDocument/2006/relationships/endnotes" Target="endnotes.xml"/><Relationship Id="rId71" Type="http://schemas.openxmlformats.org/officeDocument/2006/relationships/hyperlink" Target="https://orbis-r1.bvdinfo.com/version-20231204-2-0/Orbis/1/Companies/Search"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1.png"/><Relationship Id="rId40" Type="http://schemas.openxmlformats.org/officeDocument/2006/relationships/image" Target="media/image23.png"/><Relationship Id="rId45" Type="http://schemas.openxmlformats.org/officeDocument/2006/relationships/image" Target="media/image27.png"/><Relationship Id="rId66" Type="http://schemas.openxmlformats.org/officeDocument/2006/relationships/hyperlink" Target="https://0-my-ibisworld-com.pugwash.lib.warwick.ac.uk/uk/en/industry/j58.110/at-a-glance"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livewarwickac-my.sharepoint.com/personal/u5538689_live_warwick_ac_uk/Documents/Module%20Docs/S4GE/Assignment/Bloomsbury1%20(1).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livewarwickac-my.sharepoint.com/personal/u5538689_live_warwick_ac_uk/Documents/Module%20Docs/S4GE/Assignment/DCMS_monthly_GVA_to_September_2022.ods"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https://livewarwickac-my.sharepoint.com/personal/u5538689_live_warwick_ac_uk/Documents/Module%20Docs/S4GE/Assignment/Bloomsbury1%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livewarwickac-my.sharepoint.com/personal/u5538689_live_warwick_ac_uk/Documents/Module%20Docs/S4GE/Assignment/Bloomsbury1%20(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livewarwickac-my.sharepoint.com/personal/u5538689_live_warwick_ac_uk/Documents/Module%20Docs/S4GE/Assignment/Bloomsbury1%20(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livewarwickac-my.sharepoint.com/personal/u5538689_live_warwick_ac_uk/Documents/Module%20Docs/S4GE/Assignment/Bloomsbury1%20(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livewarwickac-my.sharepoint.com/personal/u5538689_live_warwick_ac_uk/Documents/Module%20Docs/S4GE/Assignment/Bloomsbury1%20(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livewarwickac-my.sharepoint.com/personal/u5538689_live_warwick_ac_uk/Documents/Module%20Docs/S4GE/Assignment/Bloomsbury1%20(1).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livewarwickac-my.sharepoint.com/personal/u5538689_live_warwick_ac_uk/Documents/Module%20Docs/S4GE/Assignment/Bloomsbury1%20(1).xlsx" TargetMode="External"/><Relationship Id="rId2" Type="http://schemas.microsoft.com/office/2011/relationships/chartColorStyle" Target="colors9.xml"/><Relationship Id="rId1" Type="http://schemas.microsoft.com/office/2011/relationships/chartStyle" Target="style9.xml"/></Relationships>
</file>

<file path=word/charts/_rels/chart9.xml.rels><?xml version="1.0" encoding="UTF-8" standalone="yes"?>
<Relationships xmlns="http://schemas.openxmlformats.org/package/2006/relationships"><Relationship Id="rId3" Type="http://schemas.openxmlformats.org/officeDocument/2006/relationships/oleObject" Target="https://livewarwickac-my.sharepoint.com/personal/u5538689_live_warwick_ac_uk/Documents/Module%20Docs/S4GE/Assignment/Bloomsbury1%20(1).xlsx" TargetMode="External"/><Relationship Id="rId2" Type="http://schemas.microsoft.com/office/2011/relationships/chartColorStyle" Target="colors10.xml"/><Relationship Id="rId1" Type="http://schemas.microsoft.com/office/2011/relationships/chartStyle" Target="style10.xml"/></Relationships>
</file>

<file path=word/charts/_rels/chartEx1.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https://livewarwickac-my.sharepoint.com/personal/u5538689_live_warwick_ac_uk/Documents/Module%20Docs/S4GE/Assignment/Bloomsbury1%2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Sales Growth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'[Bloomsbury1 (1).xlsx]Income'!$A$30</c:f>
              <c:strCache>
                <c:ptCount val="1"/>
                <c:pt idx="0">
                  <c:v>Revenue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'[Bloomsbury1 (1).xlsx]Income'!$B$29:$E$29</c:f>
              <c:strCache>
                <c:ptCount val="4"/>
                <c:pt idx="0">
                  <c:v>2019</c:v>
                </c:pt>
                <c:pt idx="1">
                  <c:v>2020</c:v>
                </c:pt>
                <c:pt idx="2">
                  <c:v>2021</c:v>
                </c:pt>
                <c:pt idx="3">
                  <c:v>2022</c:v>
                </c:pt>
              </c:strCache>
            </c:strRef>
          </c:cat>
          <c:val>
            <c:numRef>
              <c:f>'[Bloomsbury1 (1).xlsx]Income'!$B$30:$E$30</c:f>
              <c:numCache>
                <c:formatCode>0.00%</c:formatCode>
                <c:ptCount val="4"/>
                <c:pt idx="0">
                  <c:v>5.7167796703927465E-4</c:v>
                </c:pt>
                <c:pt idx="1">
                  <c:v>0.13739463789841011</c:v>
                </c:pt>
                <c:pt idx="2">
                  <c:v>0.24292412064644364</c:v>
                </c:pt>
                <c:pt idx="3">
                  <c:v>0.14772065533875112</c:v>
                </c:pt>
              </c:numCache>
            </c:numRef>
          </c:val>
          <c:smooth val="0"/>
          <c:extLst>
            <c:ext xmlns:c16="http://schemas.microsoft.com/office/drawing/2014/chart" uri="{C3380CC4-5D6E-409C-BE32-E72D297353CC}">
              <c16:uniqueId val="{00000000-628E-44E2-901E-F1F6271F3D46}"/>
            </c:ext>
          </c:extLst>
        </c:ser>
        <c:ser>
          <c:idx val="1"/>
          <c:order val="1"/>
          <c:tx>
            <c:strRef>
              <c:f>'[Bloomsbury1 (1).xlsx]Income'!$A$31</c:f>
              <c:strCache>
                <c:ptCount val="1"/>
                <c:pt idx="0">
                  <c:v>Gross profit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'[Bloomsbury1 (1).xlsx]Income'!$B$29:$E$29</c:f>
              <c:strCache>
                <c:ptCount val="4"/>
                <c:pt idx="0">
                  <c:v>2019</c:v>
                </c:pt>
                <c:pt idx="1">
                  <c:v>2020</c:v>
                </c:pt>
                <c:pt idx="2">
                  <c:v>2021</c:v>
                </c:pt>
                <c:pt idx="3">
                  <c:v>2022</c:v>
                </c:pt>
              </c:strCache>
            </c:strRef>
          </c:cat>
          <c:val>
            <c:numRef>
              <c:f>'[Bloomsbury1 (1).xlsx]Income'!$B$31:$E$31</c:f>
              <c:numCache>
                <c:formatCode>0.00%</c:formatCode>
                <c:ptCount val="4"/>
                <c:pt idx="0">
                  <c:v>4.2161878824487076E-4</c:v>
                </c:pt>
                <c:pt idx="1">
                  <c:v>0.13450805294211454</c:v>
                </c:pt>
                <c:pt idx="2">
                  <c:v>0.22648916197303293</c:v>
                </c:pt>
                <c:pt idx="3">
                  <c:v>0.18621993746009391</c:v>
                </c:pt>
              </c:numCache>
            </c:numRef>
          </c:val>
          <c:smooth val="0"/>
          <c:extLst>
            <c:ext xmlns:c16="http://schemas.microsoft.com/office/drawing/2014/chart" uri="{C3380CC4-5D6E-409C-BE32-E72D297353CC}">
              <c16:uniqueId val="{00000001-628E-44E2-901E-F1F6271F3D46}"/>
            </c:ext>
          </c:extLst>
        </c:ser>
        <c:ser>
          <c:idx val="2"/>
          <c:order val="2"/>
          <c:tx>
            <c:strRef>
              <c:f>'[Bloomsbury1 (1).xlsx]Income'!$A$32</c:f>
              <c:strCache>
                <c:ptCount val="1"/>
                <c:pt idx="0">
                  <c:v>Operating profit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'[Bloomsbury1 (1).xlsx]Income'!$B$29:$E$29</c:f>
              <c:strCache>
                <c:ptCount val="4"/>
                <c:pt idx="0">
                  <c:v>2019</c:v>
                </c:pt>
                <c:pt idx="1">
                  <c:v>2020</c:v>
                </c:pt>
                <c:pt idx="2">
                  <c:v>2021</c:v>
                </c:pt>
                <c:pt idx="3">
                  <c:v>2022</c:v>
                </c:pt>
              </c:strCache>
            </c:strRef>
          </c:cat>
          <c:val>
            <c:numRef>
              <c:f>'[Bloomsbury1 (1).xlsx]Income'!$B$32:$E$32</c:f>
              <c:numCache>
                <c:formatCode>0.00%</c:formatCode>
                <c:ptCount val="4"/>
                <c:pt idx="0">
                  <c:v>0.12557440053471458</c:v>
                </c:pt>
                <c:pt idx="1">
                  <c:v>0.32370843230403801</c:v>
                </c:pt>
                <c:pt idx="2">
                  <c:v>0.26518252677620135</c:v>
                </c:pt>
                <c:pt idx="3">
                  <c:v>0.13478415034128188</c:v>
                </c:pt>
              </c:numCache>
            </c:numRef>
          </c:val>
          <c:smooth val="0"/>
          <c:extLst>
            <c:ext xmlns:c16="http://schemas.microsoft.com/office/drawing/2014/chart" uri="{C3380CC4-5D6E-409C-BE32-E72D297353CC}">
              <c16:uniqueId val="{00000002-628E-44E2-901E-F1F6271F3D46}"/>
            </c:ext>
          </c:extLst>
        </c:ser>
        <c:ser>
          <c:idx val="3"/>
          <c:order val="3"/>
          <c:tx>
            <c:strRef>
              <c:f>'[Bloomsbury1 (1).xlsx]Income'!$A$33</c:f>
              <c:strCache>
                <c:ptCount val="1"/>
                <c:pt idx="0">
                  <c:v>Net Profit</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'[Bloomsbury1 (1).xlsx]Income'!$B$29:$E$29</c:f>
              <c:strCache>
                <c:ptCount val="4"/>
                <c:pt idx="0">
                  <c:v>2019</c:v>
                </c:pt>
                <c:pt idx="1">
                  <c:v>2020</c:v>
                </c:pt>
                <c:pt idx="2">
                  <c:v>2021</c:v>
                </c:pt>
                <c:pt idx="3">
                  <c:v>2022</c:v>
                </c:pt>
              </c:strCache>
            </c:strRef>
          </c:cat>
          <c:val>
            <c:numRef>
              <c:f>'[Bloomsbury1 (1).xlsx]Income'!$B$33:$E$33</c:f>
              <c:numCache>
                <c:formatCode>0.00%</c:formatCode>
                <c:ptCount val="4"/>
                <c:pt idx="0">
                  <c:v>0.13561154969179201</c:v>
                </c:pt>
                <c:pt idx="1">
                  <c:v>0.30435196647938301</c:v>
                </c:pt>
                <c:pt idx="2">
                  <c:v>0.23311674089216616</c:v>
                </c:pt>
                <c:pt idx="3">
                  <c:v>0.19857904085257538</c:v>
                </c:pt>
              </c:numCache>
            </c:numRef>
          </c:val>
          <c:smooth val="0"/>
          <c:extLst>
            <c:ext xmlns:c16="http://schemas.microsoft.com/office/drawing/2014/chart" uri="{C3380CC4-5D6E-409C-BE32-E72D297353CC}">
              <c16:uniqueId val="{00000003-628E-44E2-901E-F1F6271F3D46}"/>
            </c:ext>
          </c:extLst>
        </c:ser>
        <c:dLbls>
          <c:showLegendKey val="0"/>
          <c:showVal val="0"/>
          <c:showCatName val="0"/>
          <c:showSerName val="0"/>
          <c:showPercent val="0"/>
          <c:showBubbleSize val="0"/>
        </c:dLbls>
        <c:marker val="1"/>
        <c:smooth val="0"/>
        <c:axId val="1694347247"/>
        <c:axId val="1911989615"/>
      </c:lineChart>
      <c:catAx>
        <c:axId val="16943472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1989615"/>
        <c:crosses val="autoZero"/>
        <c:auto val="1"/>
        <c:lblAlgn val="ctr"/>
        <c:lblOffset val="100"/>
        <c:noMultiLvlLbl val="0"/>
      </c:catAx>
      <c:valAx>
        <c:axId val="1911989615"/>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43472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baseline="0"/>
              <a:t>GVA Margin of Publishing Industry </a:t>
            </a:r>
            <a:endParaRPr lang="en-GB"/>
          </a:p>
        </c:rich>
      </c:tx>
      <c:layout>
        <c:manualLayout>
          <c:xMode val="edge"/>
          <c:yMode val="edge"/>
          <c:x val="0.3830896833951440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3.5627376643279064E-2"/>
          <c:y val="7.7505668934240379E-2"/>
          <c:w val="0.94888000655691462"/>
          <c:h val="0.58847358365918545"/>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multiLvlStrRef>
              <c:f>Sheet1!$A$1:$B$45</c:f>
              <c:multiLvlStrCache>
                <c:ptCount val="45"/>
                <c:lvl>
                  <c:pt idx="0">
                    <c:v>Jan[r]</c:v>
                  </c:pt>
                  <c:pt idx="1">
                    <c:v>Feb[r]</c:v>
                  </c:pt>
                  <c:pt idx="2">
                    <c:v>Mar[r]</c:v>
                  </c:pt>
                  <c:pt idx="3">
                    <c:v>Apr[r]</c:v>
                  </c:pt>
                  <c:pt idx="4">
                    <c:v>May[r]</c:v>
                  </c:pt>
                  <c:pt idx="5">
                    <c:v>Jun[r]</c:v>
                  </c:pt>
                  <c:pt idx="6">
                    <c:v>Jul[r]</c:v>
                  </c:pt>
                  <c:pt idx="7">
                    <c:v>Aug[r]</c:v>
                  </c:pt>
                  <c:pt idx="8">
                    <c:v>Sep[r]</c:v>
                  </c:pt>
                  <c:pt idx="9">
                    <c:v>Oct[r]</c:v>
                  </c:pt>
                  <c:pt idx="10">
                    <c:v>Nov[r]</c:v>
                  </c:pt>
                  <c:pt idx="11">
                    <c:v>Dec[r]</c:v>
                  </c:pt>
                  <c:pt idx="12">
                    <c:v>Jan[r]</c:v>
                  </c:pt>
                  <c:pt idx="13">
                    <c:v>Feb[r]</c:v>
                  </c:pt>
                  <c:pt idx="14">
                    <c:v>Mar[r]</c:v>
                  </c:pt>
                  <c:pt idx="15">
                    <c:v>Apr[r]</c:v>
                  </c:pt>
                  <c:pt idx="16">
                    <c:v>May[r]</c:v>
                  </c:pt>
                  <c:pt idx="17">
                    <c:v>Jun[r]</c:v>
                  </c:pt>
                  <c:pt idx="18">
                    <c:v>Jul[r]</c:v>
                  </c:pt>
                  <c:pt idx="19">
                    <c:v>Aug[r]</c:v>
                  </c:pt>
                  <c:pt idx="20">
                    <c:v>Sep[r]</c:v>
                  </c:pt>
                  <c:pt idx="21">
                    <c:v>Oct[r]</c:v>
                  </c:pt>
                  <c:pt idx="22">
                    <c:v>Nov[r]</c:v>
                  </c:pt>
                  <c:pt idx="23">
                    <c:v>Dec[r]</c:v>
                  </c:pt>
                  <c:pt idx="24">
                    <c:v>Jan[r]</c:v>
                  </c:pt>
                  <c:pt idx="25">
                    <c:v>Feb[r]</c:v>
                  </c:pt>
                  <c:pt idx="26">
                    <c:v>Mar[r]</c:v>
                  </c:pt>
                  <c:pt idx="27">
                    <c:v>Apr[r]</c:v>
                  </c:pt>
                  <c:pt idx="28">
                    <c:v>May[r]</c:v>
                  </c:pt>
                  <c:pt idx="29">
                    <c:v>Jun[r]</c:v>
                  </c:pt>
                  <c:pt idx="30">
                    <c:v>Jul[r]</c:v>
                  </c:pt>
                  <c:pt idx="31">
                    <c:v>Aug[r]</c:v>
                  </c:pt>
                  <c:pt idx="32">
                    <c:v>Sep[r]</c:v>
                  </c:pt>
                  <c:pt idx="33">
                    <c:v>Oct[r]</c:v>
                  </c:pt>
                  <c:pt idx="34">
                    <c:v>Nov[r]</c:v>
                  </c:pt>
                  <c:pt idx="35">
                    <c:v>Dec[r]</c:v>
                  </c:pt>
                  <c:pt idx="36">
                    <c:v>Jan[r]</c:v>
                  </c:pt>
                  <c:pt idx="37">
                    <c:v>Feb[r]</c:v>
                  </c:pt>
                  <c:pt idx="38">
                    <c:v>Mar[r]</c:v>
                  </c:pt>
                  <c:pt idx="39">
                    <c:v>Apr[r]</c:v>
                  </c:pt>
                  <c:pt idx="40">
                    <c:v>May[r]</c:v>
                  </c:pt>
                  <c:pt idx="41">
                    <c:v>Jun[r]</c:v>
                  </c:pt>
                  <c:pt idx="42">
                    <c:v>Jul</c:v>
                  </c:pt>
                  <c:pt idx="43">
                    <c:v>Aug</c:v>
                  </c:pt>
                  <c:pt idx="44">
                    <c:v>Sep</c:v>
                  </c:pt>
                </c:lvl>
                <c:lvl>
                  <c:pt idx="0">
                    <c:v>19</c:v>
                  </c:pt>
                  <c:pt idx="1">
                    <c:v>19</c:v>
                  </c:pt>
                  <c:pt idx="2">
                    <c:v>19</c:v>
                  </c:pt>
                  <c:pt idx="3">
                    <c:v>19</c:v>
                  </c:pt>
                  <c:pt idx="4">
                    <c:v>19</c:v>
                  </c:pt>
                  <c:pt idx="5">
                    <c:v>19</c:v>
                  </c:pt>
                  <c:pt idx="6">
                    <c:v>19</c:v>
                  </c:pt>
                  <c:pt idx="7">
                    <c:v>19</c:v>
                  </c:pt>
                  <c:pt idx="8">
                    <c:v>19</c:v>
                  </c:pt>
                  <c:pt idx="9">
                    <c:v>19</c:v>
                  </c:pt>
                  <c:pt idx="10">
                    <c:v>19</c:v>
                  </c:pt>
                  <c:pt idx="11">
                    <c:v>19</c:v>
                  </c:pt>
                  <c:pt idx="12">
                    <c:v>20</c:v>
                  </c:pt>
                  <c:pt idx="13">
                    <c:v>20</c:v>
                  </c:pt>
                  <c:pt idx="14">
                    <c:v>20</c:v>
                  </c:pt>
                  <c:pt idx="15">
                    <c:v>20</c:v>
                  </c:pt>
                  <c:pt idx="16">
                    <c:v>20</c:v>
                  </c:pt>
                  <c:pt idx="17">
                    <c:v>20</c:v>
                  </c:pt>
                  <c:pt idx="18">
                    <c:v>20</c:v>
                  </c:pt>
                  <c:pt idx="19">
                    <c:v>20</c:v>
                  </c:pt>
                  <c:pt idx="20">
                    <c:v>20</c:v>
                  </c:pt>
                  <c:pt idx="21">
                    <c:v>20</c:v>
                  </c:pt>
                  <c:pt idx="22">
                    <c:v>20</c:v>
                  </c:pt>
                  <c:pt idx="23">
                    <c:v>20</c:v>
                  </c:pt>
                  <c:pt idx="24">
                    <c:v>21</c:v>
                  </c:pt>
                  <c:pt idx="25">
                    <c:v>21</c:v>
                  </c:pt>
                  <c:pt idx="26">
                    <c:v>21</c:v>
                  </c:pt>
                  <c:pt idx="27">
                    <c:v>21</c:v>
                  </c:pt>
                  <c:pt idx="28">
                    <c:v>21</c:v>
                  </c:pt>
                  <c:pt idx="29">
                    <c:v>21</c:v>
                  </c:pt>
                  <c:pt idx="30">
                    <c:v>21</c:v>
                  </c:pt>
                  <c:pt idx="31">
                    <c:v>21</c:v>
                  </c:pt>
                  <c:pt idx="32">
                    <c:v>21</c:v>
                  </c:pt>
                  <c:pt idx="33">
                    <c:v>21</c:v>
                  </c:pt>
                  <c:pt idx="34">
                    <c:v>21</c:v>
                  </c:pt>
                  <c:pt idx="35">
                    <c:v>21</c:v>
                  </c:pt>
                  <c:pt idx="36">
                    <c:v>22</c:v>
                  </c:pt>
                  <c:pt idx="37">
                    <c:v>22</c:v>
                  </c:pt>
                  <c:pt idx="38">
                    <c:v>22</c:v>
                  </c:pt>
                  <c:pt idx="39">
                    <c:v>22</c:v>
                  </c:pt>
                  <c:pt idx="40">
                    <c:v>22</c:v>
                  </c:pt>
                  <c:pt idx="41">
                    <c:v>22</c:v>
                  </c:pt>
                  <c:pt idx="42">
                    <c:v>22</c:v>
                  </c:pt>
                  <c:pt idx="43">
                    <c:v>22</c:v>
                  </c:pt>
                  <c:pt idx="44">
                    <c:v>22</c:v>
                  </c:pt>
                </c:lvl>
              </c:multiLvlStrCache>
            </c:multiLvlStrRef>
          </c:cat>
          <c:val>
            <c:numRef>
              <c:f>Sheet1!$C$1:$C$45</c:f>
              <c:numCache>
                <c:formatCode>0.00%</c:formatCode>
                <c:ptCount val="45"/>
                <c:pt idx="0">
                  <c:v>0.10208216094541361</c:v>
                </c:pt>
                <c:pt idx="1">
                  <c:v>9.8489087856743152E-2</c:v>
                </c:pt>
                <c:pt idx="2">
                  <c:v>9.7219082070992544E-2</c:v>
                </c:pt>
                <c:pt idx="3">
                  <c:v>9.6574261888663512E-2</c:v>
                </c:pt>
                <c:pt idx="4">
                  <c:v>0.1001017984390906</c:v>
                </c:pt>
                <c:pt idx="5">
                  <c:v>9.7904423993790887E-2</c:v>
                </c:pt>
                <c:pt idx="6">
                  <c:v>9.7975617939827758E-2</c:v>
                </c:pt>
                <c:pt idx="7">
                  <c:v>9.7025732427314243E-2</c:v>
                </c:pt>
                <c:pt idx="8">
                  <c:v>9.5864661654135333E-2</c:v>
                </c:pt>
                <c:pt idx="9">
                  <c:v>9.5498715514352725E-2</c:v>
                </c:pt>
                <c:pt idx="10">
                  <c:v>9.5221920289855072E-2</c:v>
                </c:pt>
                <c:pt idx="11">
                  <c:v>9.503719329410458E-2</c:v>
                </c:pt>
                <c:pt idx="12">
                  <c:v>9.5933147632311977E-2</c:v>
                </c:pt>
                <c:pt idx="13">
                  <c:v>9.700176366843033E-2</c:v>
                </c:pt>
                <c:pt idx="14">
                  <c:v>0.10022883295194508</c:v>
                </c:pt>
                <c:pt idx="15">
                  <c:v>0.10593792172739541</c:v>
                </c:pt>
                <c:pt idx="16">
                  <c:v>0.11092623405435385</c:v>
                </c:pt>
                <c:pt idx="17">
                  <c:v>0.11003963011889036</c:v>
                </c:pt>
                <c:pt idx="18">
                  <c:v>0.10902302426882389</c:v>
                </c:pt>
                <c:pt idx="19">
                  <c:v>0.11214605067064083</c:v>
                </c:pt>
                <c:pt idx="20">
                  <c:v>0.10969481554112023</c:v>
                </c:pt>
                <c:pt idx="21">
                  <c:v>0.10631033670826466</c:v>
                </c:pt>
                <c:pt idx="22">
                  <c:v>0.11055336440779252</c:v>
                </c:pt>
                <c:pt idx="23">
                  <c:v>0.10649412323400213</c:v>
                </c:pt>
                <c:pt idx="24">
                  <c:v>0.11435726210350584</c:v>
                </c:pt>
                <c:pt idx="25">
                  <c:v>0.11115151515151515</c:v>
                </c:pt>
                <c:pt idx="26">
                  <c:v>0.1043872919818457</c:v>
                </c:pt>
                <c:pt idx="27">
                  <c:v>0.10815642458100559</c:v>
                </c:pt>
                <c:pt idx="28">
                  <c:v>0.10409499500610365</c:v>
                </c:pt>
                <c:pt idx="29">
                  <c:v>0.10367382535702606</c:v>
                </c:pt>
                <c:pt idx="30">
                  <c:v>0.10507206513367807</c:v>
                </c:pt>
                <c:pt idx="31">
                  <c:v>0.10046351191117818</c:v>
                </c:pt>
                <c:pt idx="32">
                  <c:v>0.10653331883900424</c:v>
                </c:pt>
                <c:pt idx="33">
                  <c:v>0.10161324114812487</c:v>
                </c:pt>
                <c:pt idx="34">
                  <c:v>0.10064529558701082</c:v>
                </c:pt>
                <c:pt idx="35">
                  <c:v>0.10053185942225466</c:v>
                </c:pt>
                <c:pt idx="36">
                  <c:v>0.10072014402880576</c:v>
                </c:pt>
                <c:pt idx="37">
                  <c:v>0.10035523978685613</c:v>
                </c:pt>
                <c:pt idx="38">
                  <c:v>9.5531281032770601E-2</c:v>
                </c:pt>
                <c:pt idx="39">
                  <c:v>9.9489294834020817E-2</c:v>
                </c:pt>
                <c:pt idx="40">
                  <c:v>0.10053842388644151</c:v>
                </c:pt>
                <c:pt idx="41">
                  <c:v>9.9301249876980607E-2</c:v>
                </c:pt>
                <c:pt idx="42">
                  <c:v>0.10056307418749383</c:v>
                </c:pt>
                <c:pt idx="43">
                  <c:v>9.7991180793728566E-2</c:v>
                </c:pt>
                <c:pt idx="44">
                  <c:v>9.276777540433323E-2</c:v>
                </c:pt>
              </c:numCache>
            </c:numRef>
          </c:val>
          <c:smooth val="0"/>
          <c:extLst>
            <c:ext xmlns:c16="http://schemas.microsoft.com/office/drawing/2014/chart" uri="{C3380CC4-5D6E-409C-BE32-E72D297353CC}">
              <c16:uniqueId val="{00000000-7695-4FD0-A8EA-E7BA781DEAF8}"/>
            </c:ext>
          </c:extLst>
        </c:ser>
        <c:dLbls>
          <c:showLegendKey val="0"/>
          <c:showVal val="0"/>
          <c:showCatName val="0"/>
          <c:showSerName val="0"/>
          <c:showPercent val="0"/>
          <c:showBubbleSize val="0"/>
        </c:dLbls>
        <c:marker val="1"/>
        <c:smooth val="0"/>
        <c:axId val="1530453519"/>
        <c:axId val="1572216752"/>
      </c:lineChart>
      <c:catAx>
        <c:axId val="15304535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216752"/>
        <c:crosses val="autoZero"/>
        <c:auto val="1"/>
        <c:lblAlgn val="ctr"/>
        <c:lblOffset val="100"/>
        <c:noMultiLvlLbl val="0"/>
      </c:catAx>
      <c:valAx>
        <c:axId val="1572216752"/>
        <c:scaling>
          <c:orientation val="minMax"/>
          <c:min val="8.500000000000002E-2"/>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04535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Sales Growth-Non-consumer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2631999398066893"/>
          <c:y val="0.1308640713124635"/>
          <c:w val="0.87084449026915745"/>
          <c:h val="0.74255830629009778"/>
        </c:manualLayout>
      </c:layout>
      <c:barChart>
        <c:barDir val="col"/>
        <c:grouping val="clustered"/>
        <c:varyColors val="0"/>
        <c:ser>
          <c:idx val="0"/>
          <c:order val="0"/>
          <c:tx>
            <c:strRef>
              <c:f>'[Bloomsbury1 (1).xlsx]Segments'!$A$178</c:f>
              <c:strCache>
                <c:ptCount val="1"/>
                <c:pt idx="0">
                  <c:v>Academic &amp; Professional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'[Bloomsbury1 (1).xlsx]Segments'!$B$174:$E$174</c:f>
              <c:strCache>
                <c:ptCount val="4"/>
                <c:pt idx="0">
                  <c:v>2019</c:v>
                </c:pt>
                <c:pt idx="1">
                  <c:v>2020</c:v>
                </c:pt>
                <c:pt idx="2">
                  <c:v>2021</c:v>
                </c:pt>
                <c:pt idx="3">
                  <c:v>2022</c:v>
                </c:pt>
              </c:strCache>
            </c:strRef>
          </c:cat>
          <c:val>
            <c:numRef>
              <c:f>'[Bloomsbury1 (1).xlsx]Segments'!$B$178:$E$178</c:f>
              <c:numCache>
                <c:formatCode>0.00%</c:formatCode>
                <c:ptCount val="4"/>
                <c:pt idx="0">
                  <c:v>4.5532791853557963E-2</c:v>
                </c:pt>
                <c:pt idx="1">
                  <c:v>2.7456345801544435E-2</c:v>
                </c:pt>
                <c:pt idx="2">
                  <c:v>0.33902092220190938</c:v>
                </c:pt>
                <c:pt idx="3">
                  <c:v>0.27678330636461701</c:v>
                </c:pt>
              </c:numCache>
            </c:numRef>
          </c:val>
          <c:extLst>
            <c:ext xmlns:c16="http://schemas.microsoft.com/office/drawing/2014/chart" uri="{C3380CC4-5D6E-409C-BE32-E72D297353CC}">
              <c16:uniqueId val="{00000000-6236-426D-8994-AC316C67D87B}"/>
            </c:ext>
          </c:extLst>
        </c:ser>
        <c:ser>
          <c:idx val="1"/>
          <c:order val="1"/>
          <c:tx>
            <c:strRef>
              <c:f>'[Bloomsbury1 (1).xlsx]Segments'!$A$179</c:f>
              <c:strCache>
                <c:ptCount val="1"/>
                <c:pt idx="0">
                  <c:v>Special Interest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'[Bloomsbury1 (1).xlsx]Segments'!$B$174:$E$174</c:f>
              <c:strCache>
                <c:ptCount val="4"/>
                <c:pt idx="0">
                  <c:v>2019</c:v>
                </c:pt>
                <c:pt idx="1">
                  <c:v>2020</c:v>
                </c:pt>
                <c:pt idx="2">
                  <c:v>2021</c:v>
                </c:pt>
                <c:pt idx="3">
                  <c:v>2022</c:v>
                </c:pt>
              </c:strCache>
            </c:strRef>
          </c:cat>
          <c:val>
            <c:numRef>
              <c:f>'[Bloomsbury1 (1).xlsx]Segments'!$B$179:$E$179</c:f>
              <c:numCache>
                <c:formatCode>0.00%</c:formatCode>
                <c:ptCount val="4"/>
                <c:pt idx="0">
                  <c:v>8.144261675174902E-2</c:v>
                </c:pt>
                <c:pt idx="1">
                  <c:v>-1.7920363652257576E-2</c:v>
                </c:pt>
                <c:pt idx="2">
                  <c:v>5.2071743290755812E-3</c:v>
                </c:pt>
                <c:pt idx="3">
                  <c:v>-4.0998848844416846E-2</c:v>
                </c:pt>
              </c:numCache>
            </c:numRef>
          </c:val>
          <c:extLst>
            <c:ext xmlns:c16="http://schemas.microsoft.com/office/drawing/2014/chart" uri="{C3380CC4-5D6E-409C-BE32-E72D297353CC}">
              <c16:uniqueId val="{00000001-6236-426D-8994-AC316C67D87B}"/>
            </c:ext>
          </c:extLst>
        </c:ser>
        <c:dLbls>
          <c:showLegendKey val="0"/>
          <c:showVal val="0"/>
          <c:showCatName val="0"/>
          <c:showSerName val="0"/>
          <c:showPercent val="0"/>
          <c:showBubbleSize val="0"/>
        </c:dLbls>
        <c:gapWidth val="219"/>
        <c:axId val="518364576"/>
        <c:axId val="518361296"/>
      </c:barChart>
      <c:lineChart>
        <c:grouping val="standard"/>
        <c:varyColors val="0"/>
        <c:ser>
          <c:idx val="2"/>
          <c:order val="2"/>
          <c:tx>
            <c:strRef>
              <c:f>'[Bloomsbury1 (1).xlsx]Segments'!$A$180</c:f>
              <c:strCache>
                <c:ptCount val="1"/>
                <c:pt idx="0">
                  <c:v>Non-Consumer</c:v>
                </c:pt>
              </c:strCache>
            </c:strRef>
          </c:tx>
          <c:spPr>
            <a:ln w="28575" cap="rnd">
              <a:solidFill>
                <a:schemeClr val="accent3"/>
              </a:solidFill>
              <a:round/>
            </a:ln>
            <a:effectLst/>
          </c:spPr>
          <c:marker>
            <c:symbol val="none"/>
          </c:marker>
          <c:cat>
            <c:strRef>
              <c:f>'[Bloomsbury1 (1).xlsx]Segments'!$B$174:$E$174</c:f>
              <c:strCache>
                <c:ptCount val="4"/>
                <c:pt idx="0">
                  <c:v>2019</c:v>
                </c:pt>
                <c:pt idx="1">
                  <c:v>2020</c:v>
                </c:pt>
                <c:pt idx="2">
                  <c:v>2021</c:v>
                </c:pt>
                <c:pt idx="3">
                  <c:v>2022</c:v>
                </c:pt>
              </c:strCache>
            </c:strRef>
          </c:cat>
          <c:val>
            <c:numRef>
              <c:f>'[Bloomsbury1 (1).xlsx]Segments'!$B$180:$E$180</c:f>
              <c:numCache>
                <c:formatCode>0.00%</c:formatCode>
                <c:ptCount val="4"/>
                <c:pt idx="0">
                  <c:v>4.0630666141111549E-2</c:v>
                </c:pt>
                <c:pt idx="1">
                  <c:v>1.172691736614051E-2</c:v>
                </c:pt>
                <c:pt idx="2">
                  <c:v>0.22669821492751896</c:v>
                </c:pt>
                <c:pt idx="3">
                  <c:v>0.18916180384305492</c:v>
                </c:pt>
              </c:numCache>
            </c:numRef>
          </c:val>
          <c:smooth val="0"/>
          <c:extLst>
            <c:ext xmlns:c16="http://schemas.microsoft.com/office/drawing/2014/chart" uri="{C3380CC4-5D6E-409C-BE32-E72D297353CC}">
              <c16:uniqueId val="{00000002-6236-426D-8994-AC316C67D87B}"/>
            </c:ext>
          </c:extLst>
        </c:ser>
        <c:dLbls>
          <c:showLegendKey val="0"/>
          <c:showVal val="0"/>
          <c:showCatName val="0"/>
          <c:showSerName val="0"/>
          <c:showPercent val="0"/>
          <c:showBubbleSize val="0"/>
        </c:dLbls>
        <c:marker val="1"/>
        <c:smooth val="0"/>
        <c:axId val="518364576"/>
        <c:axId val="518361296"/>
      </c:lineChart>
      <c:catAx>
        <c:axId val="518364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8361296"/>
        <c:crosses val="autoZero"/>
        <c:auto val="1"/>
        <c:lblAlgn val="ctr"/>
        <c:lblOffset val="100"/>
        <c:noMultiLvlLbl val="0"/>
      </c:catAx>
      <c:valAx>
        <c:axId val="51836129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8364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Sales Growth-Consumer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'[Bloomsbury1 (1).xlsx]Segments'!$A$175</c:f>
              <c:strCache>
                <c:ptCount val="1"/>
                <c:pt idx="0">
                  <c:v>Children 's Trade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'[Bloomsbury1 (1).xlsx]Segments'!$B$174:$E$174</c:f>
              <c:strCache>
                <c:ptCount val="4"/>
                <c:pt idx="0">
                  <c:v>2019</c:v>
                </c:pt>
                <c:pt idx="1">
                  <c:v>2020</c:v>
                </c:pt>
                <c:pt idx="2">
                  <c:v>2021</c:v>
                </c:pt>
                <c:pt idx="3">
                  <c:v>2022</c:v>
                </c:pt>
              </c:strCache>
            </c:strRef>
          </c:cat>
          <c:val>
            <c:numRef>
              <c:f>'[Bloomsbury1 (1).xlsx]Segments'!$B$175:$E$175</c:f>
              <c:numCache>
                <c:formatCode>0.00%</c:formatCode>
                <c:ptCount val="4"/>
                <c:pt idx="0">
                  <c:v>-9.7963525835866316E-2</c:v>
                </c:pt>
                <c:pt idx="1">
                  <c:v>0.25684873807999464</c:v>
                </c:pt>
                <c:pt idx="2">
                  <c:v>0.24718830011126158</c:v>
                </c:pt>
                <c:pt idx="3">
                  <c:v>0.17044465224260796</c:v>
                </c:pt>
              </c:numCache>
            </c:numRef>
          </c:val>
          <c:extLst>
            <c:ext xmlns:c16="http://schemas.microsoft.com/office/drawing/2014/chart" uri="{C3380CC4-5D6E-409C-BE32-E72D297353CC}">
              <c16:uniqueId val="{00000000-AF18-4EEB-9016-B9D11D050FB5}"/>
            </c:ext>
          </c:extLst>
        </c:ser>
        <c:ser>
          <c:idx val="1"/>
          <c:order val="1"/>
          <c:tx>
            <c:strRef>
              <c:f>'[Bloomsbury1 (1).xlsx]Segments'!$A$176</c:f>
              <c:strCache>
                <c:ptCount val="1"/>
                <c:pt idx="0">
                  <c:v>Adult Trade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'[Bloomsbury1 (1).xlsx]Segments'!$B$174:$E$174</c:f>
              <c:strCache>
                <c:ptCount val="4"/>
                <c:pt idx="0">
                  <c:v>2019</c:v>
                </c:pt>
                <c:pt idx="1">
                  <c:v>2020</c:v>
                </c:pt>
                <c:pt idx="2">
                  <c:v>2021</c:v>
                </c:pt>
                <c:pt idx="3">
                  <c:v>2022</c:v>
                </c:pt>
              </c:strCache>
            </c:strRef>
          </c:cat>
          <c:val>
            <c:numRef>
              <c:f>'[Bloomsbury1 (1).xlsx]Segments'!$B$176:$E$176</c:f>
              <c:numCache>
                <c:formatCode>0.00%</c:formatCode>
                <c:ptCount val="4"/>
                <c:pt idx="0">
                  <c:v>0.11843127877084947</c:v>
                </c:pt>
                <c:pt idx="1">
                  <c:v>0.16957985888389993</c:v>
                </c:pt>
                <c:pt idx="2">
                  <c:v>0.26041452434816392</c:v>
                </c:pt>
                <c:pt idx="3">
                  <c:v>4.7845241764417956E-2</c:v>
                </c:pt>
              </c:numCache>
            </c:numRef>
          </c:val>
          <c:extLst>
            <c:ext xmlns:c16="http://schemas.microsoft.com/office/drawing/2014/chart" uri="{C3380CC4-5D6E-409C-BE32-E72D297353CC}">
              <c16:uniqueId val="{00000001-AF18-4EEB-9016-B9D11D050FB5}"/>
            </c:ext>
          </c:extLst>
        </c:ser>
        <c:dLbls>
          <c:showLegendKey val="0"/>
          <c:showVal val="0"/>
          <c:showCatName val="0"/>
          <c:showSerName val="0"/>
          <c:showPercent val="0"/>
          <c:showBubbleSize val="0"/>
        </c:dLbls>
        <c:gapWidth val="219"/>
        <c:axId val="406048416"/>
        <c:axId val="405983920"/>
      </c:barChart>
      <c:lineChart>
        <c:grouping val="standard"/>
        <c:varyColors val="0"/>
        <c:ser>
          <c:idx val="2"/>
          <c:order val="2"/>
          <c:tx>
            <c:strRef>
              <c:f>'[Bloomsbury1 (1).xlsx]Segments'!$A$177</c:f>
              <c:strCache>
                <c:ptCount val="1"/>
                <c:pt idx="0">
                  <c:v>Consumer</c:v>
                </c:pt>
              </c:strCache>
            </c:strRef>
          </c:tx>
          <c:spPr>
            <a:ln w="28575" cap="rnd">
              <a:solidFill>
                <a:schemeClr val="accent3"/>
              </a:solidFill>
              <a:round/>
            </a:ln>
            <a:effectLst/>
          </c:spPr>
          <c:marker>
            <c:symbol val="none"/>
          </c:marker>
          <c:val>
            <c:numRef>
              <c:f>'[Bloomsbury1 (1).xlsx]Segments'!$B$177:$E$177</c:f>
              <c:numCache>
                <c:formatCode>0.00%</c:formatCode>
                <c:ptCount val="4"/>
                <c:pt idx="0">
                  <c:v>-2.5026699175851874E-2</c:v>
                </c:pt>
                <c:pt idx="1">
                  <c:v>0.22310633460783302</c:v>
                </c:pt>
                <c:pt idx="2">
                  <c:v>0.25207840486650901</c:v>
                </c:pt>
                <c:pt idx="3">
                  <c:v>0.1248144349375151</c:v>
                </c:pt>
              </c:numCache>
            </c:numRef>
          </c:val>
          <c:smooth val="0"/>
          <c:extLst>
            <c:ext xmlns:c16="http://schemas.microsoft.com/office/drawing/2014/chart" uri="{C3380CC4-5D6E-409C-BE32-E72D297353CC}">
              <c16:uniqueId val="{00000002-AF18-4EEB-9016-B9D11D050FB5}"/>
            </c:ext>
          </c:extLst>
        </c:ser>
        <c:dLbls>
          <c:showLegendKey val="0"/>
          <c:showVal val="0"/>
          <c:showCatName val="0"/>
          <c:showSerName val="0"/>
          <c:showPercent val="0"/>
          <c:showBubbleSize val="0"/>
        </c:dLbls>
        <c:marker val="1"/>
        <c:smooth val="0"/>
        <c:axId val="406048416"/>
        <c:axId val="405983920"/>
      </c:lineChart>
      <c:catAx>
        <c:axId val="406048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983920"/>
        <c:crosses val="autoZero"/>
        <c:auto val="1"/>
        <c:lblAlgn val="ctr"/>
        <c:lblOffset val="100"/>
        <c:noMultiLvlLbl val="0"/>
      </c:catAx>
      <c:valAx>
        <c:axId val="40598392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6048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Operating Profit Margin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'[Bloomsbury1 (1).xlsx]Income'!$M$21</c:f>
              <c:strCache>
                <c:ptCount val="1"/>
                <c:pt idx="0">
                  <c:v>Administrative expenses</c:v>
                </c:pt>
              </c:strCache>
            </c:strRef>
          </c:tx>
          <c:spPr>
            <a:solidFill>
              <a:schemeClr val="accent1"/>
            </a:solidFill>
            <a:ln>
              <a:noFill/>
            </a:ln>
            <a:effectLst/>
          </c:spPr>
          <c:invertIfNegative val="0"/>
          <c:cat>
            <c:strRef>
              <c:f>'[Bloomsbury1 (1).xlsx]Income'!$N$20:$R$20</c:f>
              <c:strCache>
                <c:ptCount val="5"/>
                <c:pt idx="0">
                  <c:v>2018</c:v>
                </c:pt>
                <c:pt idx="1">
                  <c:v>2019</c:v>
                </c:pt>
                <c:pt idx="2">
                  <c:v>2020</c:v>
                </c:pt>
                <c:pt idx="3">
                  <c:v>2021</c:v>
                </c:pt>
                <c:pt idx="4">
                  <c:v>2022</c:v>
                </c:pt>
              </c:strCache>
            </c:strRef>
          </c:cat>
          <c:val>
            <c:numRef>
              <c:f>'[Bloomsbury1 (1).xlsx]Income'!$N$21:$R$21</c:f>
              <c:numCache>
                <c:formatCode>0.00%</c:formatCode>
                <c:ptCount val="5"/>
                <c:pt idx="0">
                  <c:v>0.33031307052539</c:v>
                </c:pt>
                <c:pt idx="1">
                  <c:v>0.32529550536947399</c:v>
                </c:pt>
                <c:pt idx="2">
                  <c:v>0.31472539106386699</c:v>
                </c:pt>
                <c:pt idx="3">
                  <c:v>0.30278997001434099</c:v>
                </c:pt>
                <c:pt idx="4">
                  <c:v>0.327718078621139</c:v>
                </c:pt>
              </c:numCache>
            </c:numRef>
          </c:val>
          <c:extLst>
            <c:ext xmlns:c16="http://schemas.microsoft.com/office/drawing/2014/chart" uri="{C3380CC4-5D6E-409C-BE32-E72D297353CC}">
              <c16:uniqueId val="{00000000-E764-470E-8E0E-E4FB03BCD133}"/>
            </c:ext>
          </c:extLst>
        </c:ser>
        <c:dLbls>
          <c:showLegendKey val="0"/>
          <c:showVal val="0"/>
          <c:showCatName val="0"/>
          <c:showSerName val="0"/>
          <c:showPercent val="0"/>
          <c:showBubbleSize val="0"/>
        </c:dLbls>
        <c:gapWidth val="219"/>
        <c:axId val="730326175"/>
        <c:axId val="732363695"/>
      </c:barChart>
      <c:lineChart>
        <c:grouping val="standard"/>
        <c:varyColors val="0"/>
        <c:ser>
          <c:idx val="1"/>
          <c:order val="1"/>
          <c:tx>
            <c:strRef>
              <c:f>'[Bloomsbury1 (1).xlsx]Income'!$M$22</c:f>
              <c:strCache>
                <c:ptCount val="1"/>
                <c:pt idx="0">
                  <c:v>Operating profit</c:v>
                </c:pt>
              </c:strCache>
            </c:strRef>
          </c:tx>
          <c:spPr>
            <a:ln w="28575" cap="rnd">
              <a:solidFill>
                <a:schemeClr val="accent2"/>
              </a:solidFill>
              <a:round/>
            </a:ln>
            <a:effectLst/>
          </c:spPr>
          <c:marker>
            <c:symbol val="none"/>
          </c:marker>
          <c:cat>
            <c:strRef>
              <c:f>'[Bloomsbury1 (1).xlsx]Income'!$N$20:$R$20</c:f>
              <c:strCache>
                <c:ptCount val="5"/>
                <c:pt idx="0">
                  <c:v>2018</c:v>
                </c:pt>
                <c:pt idx="1">
                  <c:v>2019</c:v>
                </c:pt>
                <c:pt idx="2">
                  <c:v>2020</c:v>
                </c:pt>
                <c:pt idx="3">
                  <c:v>2021</c:v>
                </c:pt>
                <c:pt idx="4">
                  <c:v>2022</c:v>
                </c:pt>
              </c:strCache>
            </c:strRef>
          </c:cat>
          <c:val>
            <c:numRef>
              <c:f>'[Bloomsbury1 (1).xlsx]Income'!$N$22:$R$22</c:f>
              <c:numCache>
                <c:formatCode>0.00%</c:formatCode>
                <c:ptCount val="5"/>
                <c:pt idx="0">
                  <c:v>7.3574339650477327E-2</c:v>
                </c:pt>
                <c:pt idx="1">
                  <c:v>8.2766077703781971E-2</c:v>
                </c:pt>
                <c:pt idx="2">
                  <c:v>9.632378359692334E-2</c:v>
                </c:pt>
                <c:pt idx="3">
                  <c:v>9.8048759289035683E-2</c:v>
                </c:pt>
                <c:pt idx="4">
                  <c:v>9.6943605122263368E-2</c:v>
                </c:pt>
              </c:numCache>
            </c:numRef>
          </c:val>
          <c:smooth val="0"/>
          <c:extLst>
            <c:ext xmlns:c16="http://schemas.microsoft.com/office/drawing/2014/chart" uri="{C3380CC4-5D6E-409C-BE32-E72D297353CC}">
              <c16:uniqueId val="{00000001-E764-470E-8E0E-E4FB03BCD133}"/>
            </c:ext>
          </c:extLst>
        </c:ser>
        <c:dLbls>
          <c:showLegendKey val="0"/>
          <c:showVal val="0"/>
          <c:showCatName val="0"/>
          <c:showSerName val="0"/>
          <c:showPercent val="0"/>
          <c:showBubbleSize val="0"/>
        </c:dLbls>
        <c:marker val="1"/>
        <c:smooth val="0"/>
        <c:axId val="489811071"/>
        <c:axId val="521696527"/>
      </c:lineChart>
      <c:catAx>
        <c:axId val="730326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363695"/>
        <c:crosses val="autoZero"/>
        <c:auto val="1"/>
        <c:lblAlgn val="ctr"/>
        <c:lblOffset val="100"/>
        <c:noMultiLvlLbl val="0"/>
      </c:catAx>
      <c:valAx>
        <c:axId val="732363695"/>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0326175"/>
        <c:crosses val="autoZero"/>
        <c:crossBetween val="between"/>
      </c:valAx>
      <c:valAx>
        <c:axId val="521696527"/>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9811071"/>
        <c:crosses val="max"/>
        <c:crossBetween val="between"/>
      </c:valAx>
      <c:catAx>
        <c:axId val="489811071"/>
        <c:scaling>
          <c:orientation val="minMax"/>
        </c:scaling>
        <c:delete val="1"/>
        <c:axPos val="b"/>
        <c:numFmt formatCode="General" sourceLinked="1"/>
        <c:majorTickMark val="out"/>
        <c:minorTickMark val="none"/>
        <c:tickLblPos val="nextTo"/>
        <c:crossAx val="521696527"/>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Publishing</a:t>
            </a:r>
            <a:r>
              <a:rPr lang="en-GB" baseline="0"/>
              <a:t> Industry Sales Growth</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'[Bloomsbury1 (1).xlsx]Income'!$A$47</c:f>
              <c:strCache>
                <c:ptCount val="1"/>
                <c:pt idx="0">
                  <c:v>Revenue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'[Bloomsbury1 (1).xlsx]Income'!$B$46:$E$46</c:f>
              <c:strCache>
                <c:ptCount val="4"/>
                <c:pt idx="0">
                  <c:v>18-19</c:v>
                </c:pt>
                <c:pt idx="1">
                  <c:v>19-20</c:v>
                </c:pt>
                <c:pt idx="2">
                  <c:v>20-21</c:v>
                </c:pt>
                <c:pt idx="3">
                  <c:v>21-22</c:v>
                </c:pt>
              </c:strCache>
            </c:strRef>
          </c:cat>
          <c:val>
            <c:numRef>
              <c:f>'[Bloomsbury1 (1).xlsx]Income'!$B$47:$E$47</c:f>
              <c:numCache>
                <c:formatCode>0.00%</c:formatCode>
                <c:ptCount val="4"/>
                <c:pt idx="0">
                  <c:v>7.0660028906375238E-3</c:v>
                </c:pt>
                <c:pt idx="1">
                  <c:v>-3.7952479668314498E-2</c:v>
                </c:pt>
                <c:pt idx="2">
                  <c:v>3.9615448367313011E-2</c:v>
                </c:pt>
                <c:pt idx="3">
                  <c:v>1.211734693877542E-2</c:v>
                </c:pt>
              </c:numCache>
            </c:numRef>
          </c:val>
          <c:smooth val="0"/>
          <c:extLst>
            <c:ext xmlns:c16="http://schemas.microsoft.com/office/drawing/2014/chart" uri="{C3380CC4-5D6E-409C-BE32-E72D297353CC}">
              <c16:uniqueId val="{00000000-12B3-476E-B93D-7E7739A20F07}"/>
            </c:ext>
          </c:extLst>
        </c:ser>
        <c:ser>
          <c:idx val="1"/>
          <c:order val="1"/>
          <c:tx>
            <c:strRef>
              <c:f>'[Bloomsbury1 (1).xlsx]Income'!$A$48</c:f>
              <c:strCache>
                <c:ptCount val="1"/>
                <c:pt idx="0">
                  <c:v>Bloomsbury Revenue </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'[Bloomsbury1 (1).xlsx]Income'!$B$46:$E$46</c:f>
              <c:strCache>
                <c:ptCount val="4"/>
                <c:pt idx="0">
                  <c:v>18-19</c:v>
                </c:pt>
                <c:pt idx="1">
                  <c:v>19-20</c:v>
                </c:pt>
                <c:pt idx="2">
                  <c:v>20-21</c:v>
                </c:pt>
                <c:pt idx="3">
                  <c:v>21-22</c:v>
                </c:pt>
              </c:strCache>
            </c:strRef>
          </c:cat>
          <c:val>
            <c:numRef>
              <c:f>'[Bloomsbury1 (1).xlsx]Income'!$B$48:$E$48</c:f>
              <c:numCache>
                <c:formatCode>0.00%</c:formatCode>
                <c:ptCount val="4"/>
                <c:pt idx="0">
                  <c:v>5.7167796703927465E-4</c:v>
                </c:pt>
                <c:pt idx="1">
                  <c:v>0.13739463789841011</c:v>
                </c:pt>
                <c:pt idx="2">
                  <c:v>0.24292412064644386</c:v>
                </c:pt>
                <c:pt idx="3">
                  <c:v>0.14772065533875089</c:v>
                </c:pt>
              </c:numCache>
            </c:numRef>
          </c:val>
          <c:smooth val="0"/>
          <c:extLst>
            <c:ext xmlns:c16="http://schemas.microsoft.com/office/drawing/2014/chart" uri="{C3380CC4-5D6E-409C-BE32-E72D297353CC}">
              <c16:uniqueId val="{00000001-12B3-476E-B93D-7E7739A20F07}"/>
            </c:ext>
          </c:extLst>
        </c:ser>
        <c:dLbls>
          <c:showLegendKey val="0"/>
          <c:showVal val="0"/>
          <c:showCatName val="0"/>
          <c:showSerName val="0"/>
          <c:showPercent val="0"/>
          <c:showBubbleSize val="0"/>
        </c:dLbls>
        <c:marker val="1"/>
        <c:smooth val="0"/>
        <c:axId val="449347392"/>
        <c:axId val="47086784"/>
      </c:lineChart>
      <c:catAx>
        <c:axId val="449347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86784"/>
        <c:crosses val="autoZero"/>
        <c:auto val="1"/>
        <c:lblAlgn val="ctr"/>
        <c:lblOffset val="100"/>
        <c:noMultiLvlLbl val="0"/>
      </c:catAx>
      <c:valAx>
        <c:axId val="4708678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347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Current Ratio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'[Bloomsbury1 (1).xlsx]Balance'!$A$79</c:f>
              <c:strCache>
                <c:ptCount val="1"/>
                <c:pt idx="0">
                  <c:v>HarperCollins Publishers Ltd</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'[Bloomsbury1 (1).xlsx]Balance'!$B$78:$F$78</c:f>
              <c:strCache>
                <c:ptCount val="5"/>
                <c:pt idx="0">
                  <c:v>2018</c:v>
                </c:pt>
                <c:pt idx="1">
                  <c:v>2019</c:v>
                </c:pt>
                <c:pt idx="2">
                  <c:v>2020</c:v>
                </c:pt>
                <c:pt idx="3">
                  <c:v>2021</c:v>
                </c:pt>
                <c:pt idx="4">
                  <c:v>2022</c:v>
                </c:pt>
              </c:strCache>
            </c:strRef>
          </c:cat>
          <c:val>
            <c:numRef>
              <c:f>'[Bloomsbury1 (1).xlsx]Balance'!$B$79:$F$79</c:f>
              <c:numCache>
                <c:formatCode>General</c:formatCode>
                <c:ptCount val="5"/>
                <c:pt idx="0">
                  <c:v>1.3917498476742813</c:v>
                </c:pt>
                <c:pt idx="1">
                  <c:v>1.4189006350706606</c:v>
                </c:pt>
                <c:pt idx="2">
                  <c:v>1.5241787397103799</c:v>
                </c:pt>
                <c:pt idx="3">
                  <c:v>1.5461094818520864</c:v>
                </c:pt>
              </c:numCache>
            </c:numRef>
          </c:val>
          <c:smooth val="0"/>
          <c:extLst>
            <c:ext xmlns:c16="http://schemas.microsoft.com/office/drawing/2014/chart" uri="{C3380CC4-5D6E-409C-BE32-E72D297353CC}">
              <c16:uniqueId val="{00000000-B990-478D-BA50-DBE0111F25CC}"/>
            </c:ext>
          </c:extLst>
        </c:ser>
        <c:ser>
          <c:idx val="1"/>
          <c:order val="1"/>
          <c:tx>
            <c:strRef>
              <c:f>'[Bloomsbury1 (1).xlsx]Balance'!$A$80</c:f>
              <c:strCache>
                <c:ptCount val="1"/>
                <c:pt idx="0">
                  <c:v>Penguin Books Ltd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'[Bloomsbury1 (1).xlsx]Balance'!$B$78:$F$78</c:f>
              <c:strCache>
                <c:ptCount val="5"/>
                <c:pt idx="0">
                  <c:v>2018</c:v>
                </c:pt>
                <c:pt idx="1">
                  <c:v>2019</c:v>
                </c:pt>
                <c:pt idx="2">
                  <c:v>2020</c:v>
                </c:pt>
                <c:pt idx="3">
                  <c:v>2021</c:v>
                </c:pt>
                <c:pt idx="4">
                  <c:v>2022</c:v>
                </c:pt>
              </c:strCache>
            </c:strRef>
          </c:cat>
          <c:val>
            <c:numRef>
              <c:f>'[Bloomsbury1 (1).xlsx]Balance'!$B$80:$F$80</c:f>
              <c:numCache>
                <c:formatCode>General</c:formatCode>
                <c:ptCount val="5"/>
                <c:pt idx="0">
                  <c:v>1.6822445350246298</c:v>
                </c:pt>
                <c:pt idx="1">
                  <c:v>1.644519598686391</c:v>
                </c:pt>
                <c:pt idx="2">
                  <c:v>1.6495011096160903</c:v>
                </c:pt>
                <c:pt idx="3">
                  <c:v>1.775977430837629</c:v>
                </c:pt>
                <c:pt idx="4">
                  <c:v>1.5990156246972271</c:v>
                </c:pt>
              </c:numCache>
            </c:numRef>
          </c:val>
          <c:smooth val="0"/>
          <c:extLst>
            <c:ext xmlns:c16="http://schemas.microsoft.com/office/drawing/2014/chart" uri="{C3380CC4-5D6E-409C-BE32-E72D297353CC}">
              <c16:uniqueId val="{00000001-B990-478D-BA50-DBE0111F25CC}"/>
            </c:ext>
          </c:extLst>
        </c:ser>
        <c:ser>
          <c:idx val="2"/>
          <c:order val="2"/>
          <c:tx>
            <c:strRef>
              <c:f>'[Bloomsbury1 (1).xlsx]Balance'!$A$81</c:f>
              <c:strCache>
                <c:ptCount val="1"/>
                <c:pt idx="0">
                  <c:v>Hachette UK Ltd</c:v>
                </c:pt>
              </c:strCache>
            </c:strRef>
          </c:tx>
          <c:spPr>
            <a:ln w="28575" cap="rnd">
              <a:solidFill>
                <a:schemeClr val="accent6"/>
              </a:solidFill>
              <a:round/>
            </a:ln>
            <a:effectLst/>
          </c:spPr>
          <c:marker>
            <c:symbol val="circle"/>
            <c:size val="5"/>
            <c:spPr>
              <a:solidFill>
                <a:schemeClr val="accent3"/>
              </a:solidFill>
              <a:ln w="9525">
                <a:solidFill>
                  <a:schemeClr val="accent6"/>
                </a:solidFill>
              </a:ln>
              <a:effectLst/>
            </c:spPr>
          </c:marker>
          <c:cat>
            <c:strRef>
              <c:f>'[Bloomsbury1 (1).xlsx]Balance'!$B$78:$F$78</c:f>
              <c:strCache>
                <c:ptCount val="5"/>
                <c:pt idx="0">
                  <c:v>2018</c:v>
                </c:pt>
                <c:pt idx="1">
                  <c:v>2019</c:v>
                </c:pt>
                <c:pt idx="2">
                  <c:v>2020</c:v>
                </c:pt>
                <c:pt idx="3">
                  <c:v>2021</c:v>
                </c:pt>
                <c:pt idx="4">
                  <c:v>2022</c:v>
                </c:pt>
              </c:strCache>
            </c:strRef>
          </c:cat>
          <c:val>
            <c:numRef>
              <c:f>'[Bloomsbury1 (1).xlsx]Balance'!$B$81:$F$81</c:f>
              <c:numCache>
                <c:formatCode>General</c:formatCode>
                <c:ptCount val="5"/>
                <c:pt idx="0">
                  <c:v>1.3379300409905839</c:v>
                </c:pt>
                <c:pt idx="1">
                  <c:v>1.4863656817159141</c:v>
                </c:pt>
                <c:pt idx="2">
                  <c:v>1.6983742911153119</c:v>
                </c:pt>
                <c:pt idx="3">
                  <c:v>1.9486995445469613</c:v>
                </c:pt>
                <c:pt idx="4">
                  <c:v>1.5652840132734727</c:v>
                </c:pt>
              </c:numCache>
            </c:numRef>
          </c:val>
          <c:smooth val="0"/>
          <c:extLst>
            <c:ext xmlns:c16="http://schemas.microsoft.com/office/drawing/2014/chart" uri="{C3380CC4-5D6E-409C-BE32-E72D297353CC}">
              <c16:uniqueId val="{00000002-B990-478D-BA50-DBE0111F25CC}"/>
            </c:ext>
          </c:extLst>
        </c:ser>
        <c:ser>
          <c:idx val="3"/>
          <c:order val="3"/>
          <c:tx>
            <c:strRef>
              <c:f>'[Bloomsbury1 (1).xlsx]Balance'!$A$82</c:f>
              <c:strCache>
                <c:ptCount val="1"/>
                <c:pt idx="0">
                  <c:v>Bloomsbury Publishing Plc</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'[Bloomsbury1 (1).xlsx]Balance'!$B$78:$F$78</c:f>
              <c:strCache>
                <c:ptCount val="5"/>
                <c:pt idx="0">
                  <c:v>2018</c:v>
                </c:pt>
                <c:pt idx="1">
                  <c:v>2019</c:v>
                </c:pt>
                <c:pt idx="2">
                  <c:v>2020</c:v>
                </c:pt>
                <c:pt idx="3">
                  <c:v>2021</c:v>
                </c:pt>
                <c:pt idx="4">
                  <c:v>2022</c:v>
                </c:pt>
              </c:strCache>
            </c:strRef>
          </c:cat>
          <c:val>
            <c:numRef>
              <c:f>'[Bloomsbury1 (1).xlsx]Balance'!$B$82:$F$82</c:f>
              <c:numCache>
                <c:formatCode>General</c:formatCode>
                <c:ptCount val="5"/>
                <c:pt idx="0">
                  <c:v>2.2092644128641297</c:v>
                </c:pt>
                <c:pt idx="1">
                  <c:v>2.225096261333996</c:v>
                </c:pt>
                <c:pt idx="2">
                  <c:v>2.2657471383570345</c:v>
                </c:pt>
                <c:pt idx="3">
                  <c:v>1.6923547228022651</c:v>
                </c:pt>
                <c:pt idx="4">
                  <c:v>1.8022749357950996</c:v>
                </c:pt>
              </c:numCache>
            </c:numRef>
          </c:val>
          <c:smooth val="0"/>
          <c:extLst>
            <c:ext xmlns:c16="http://schemas.microsoft.com/office/drawing/2014/chart" uri="{C3380CC4-5D6E-409C-BE32-E72D297353CC}">
              <c16:uniqueId val="{00000003-B990-478D-BA50-DBE0111F25CC}"/>
            </c:ext>
          </c:extLst>
        </c:ser>
        <c:dLbls>
          <c:showLegendKey val="0"/>
          <c:showVal val="0"/>
          <c:showCatName val="0"/>
          <c:showSerName val="0"/>
          <c:showPercent val="0"/>
          <c:showBubbleSize val="0"/>
        </c:dLbls>
        <c:marker val="1"/>
        <c:smooth val="0"/>
        <c:axId val="752200639"/>
        <c:axId val="500794975"/>
      </c:lineChart>
      <c:catAx>
        <c:axId val="7522006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794975"/>
        <c:crosses val="autoZero"/>
        <c:auto val="1"/>
        <c:lblAlgn val="ctr"/>
        <c:lblOffset val="100"/>
        <c:noMultiLvlLbl val="0"/>
      </c:catAx>
      <c:valAx>
        <c:axId val="500794975"/>
        <c:scaling>
          <c:orientation val="minMax"/>
          <c:max val="2.2999999999999998"/>
          <c:min val="1.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2200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a:t>Revenue Share - Digital</a:t>
            </a:r>
            <a:r>
              <a:rPr lang="en-US" baseline="0"/>
              <a:t> Publishing</a:t>
            </a:r>
            <a:endParaRPr lang="en-US"/>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'[Bloomsbury1 (1).xlsx]Income'!$B$76</c:f>
              <c:strCache>
                <c:ptCount val="1"/>
                <c:pt idx="0">
                  <c:v>2021-2022</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'[Bloomsbury1 (1).xlsx]Income'!$A$77:$A$79</c:f>
              <c:strCache>
                <c:ptCount val="3"/>
                <c:pt idx="0">
                  <c:v>Oxford University Press</c:v>
                </c:pt>
                <c:pt idx="1">
                  <c:v>John Wiley and Sons </c:v>
                </c:pt>
                <c:pt idx="2">
                  <c:v>Bloomsbury</c:v>
                </c:pt>
              </c:strCache>
            </c:strRef>
          </c:cat>
          <c:val>
            <c:numRef>
              <c:f>'[Bloomsbury1 (1).xlsx]Income'!$B$77:$B$79</c:f>
              <c:numCache>
                <c:formatCode>0%</c:formatCode>
                <c:ptCount val="3"/>
                <c:pt idx="0">
                  <c:v>0.44</c:v>
                </c:pt>
                <c:pt idx="1">
                  <c:v>0.65</c:v>
                </c:pt>
                <c:pt idx="2">
                  <c:v>0.3</c:v>
                </c:pt>
              </c:numCache>
            </c:numRef>
          </c:val>
          <c:extLst>
            <c:ext xmlns:c16="http://schemas.microsoft.com/office/drawing/2014/chart" uri="{C3380CC4-5D6E-409C-BE32-E72D297353CC}">
              <c16:uniqueId val="{00000000-9048-4C8F-93F3-0D9B9F375C8E}"/>
            </c:ext>
          </c:extLst>
        </c:ser>
        <c:dLbls>
          <c:showLegendKey val="0"/>
          <c:showVal val="0"/>
          <c:showCatName val="0"/>
          <c:showSerName val="0"/>
          <c:showPercent val="0"/>
          <c:showBubbleSize val="0"/>
        </c:dLbls>
        <c:gapWidth val="219"/>
        <c:overlap val="-27"/>
        <c:axId val="832675296"/>
        <c:axId val="832089632"/>
      </c:barChart>
      <c:catAx>
        <c:axId val="832675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2089632"/>
        <c:crosses val="autoZero"/>
        <c:auto val="1"/>
        <c:lblAlgn val="ctr"/>
        <c:lblOffset val="100"/>
        <c:noMultiLvlLbl val="0"/>
      </c:catAx>
      <c:valAx>
        <c:axId val="83208963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26752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Segment Growth-Geography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'[Bloomsbury1 (1).xlsx]Segments'!$A$104</c:f>
              <c:strCache>
                <c:ptCount val="1"/>
                <c:pt idx="0">
                  <c:v>UK</c:v>
                </c:pt>
              </c:strCache>
            </c:strRef>
          </c:tx>
          <c:spPr>
            <a:solidFill>
              <a:schemeClr val="accent1"/>
            </a:solidFill>
            <a:ln>
              <a:noFill/>
            </a:ln>
            <a:effectLst/>
          </c:spPr>
          <c:invertIfNegative val="0"/>
          <c:cat>
            <c:strRef>
              <c:f>'[Bloomsbury1 (1).xlsx]Segments'!$B$103:$E$103</c:f>
              <c:strCache>
                <c:ptCount val="4"/>
                <c:pt idx="0">
                  <c:v>2019</c:v>
                </c:pt>
                <c:pt idx="1">
                  <c:v>2020</c:v>
                </c:pt>
                <c:pt idx="2">
                  <c:v>2021</c:v>
                </c:pt>
                <c:pt idx="3">
                  <c:v>2022</c:v>
                </c:pt>
              </c:strCache>
            </c:strRef>
          </c:cat>
          <c:val>
            <c:numRef>
              <c:f>'[Bloomsbury1 (1).xlsx]Segments'!$B$104:$E$104</c:f>
              <c:numCache>
                <c:formatCode>0.00%</c:formatCode>
                <c:ptCount val="4"/>
                <c:pt idx="0">
                  <c:v>3.4479343099674153E-2</c:v>
                </c:pt>
                <c:pt idx="1">
                  <c:v>0.1243680582152431</c:v>
                </c:pt>
                <c:pt idx="2">
                  <c:v>0.21939214333767643</c:v>
                </c:pt>
                <c:pt idx="3">
                  <c:v>1.0056427733392992E-2</c:v>
                </c:pt>
              </c:numCache>
            </c:numRef>
          </c:val>
          <c:extLst>
            <c:ext xmlns:c16="http://schemas.microsoft.com/office/drawing/2014/chart" uri="{C3380CC4-5D6E-409C-BE32-E72D297353CC}">
              <c16:uniqueId val="{00000000-8B70-4F12-AD89-1E974D8D3C70}"/>
            </c:ext>
          </c:extLst>
        </c:ser>
        <c:ser>
          <c:idx val="1"/>
          <c:order val="1"/>
          <c:tx>
            <c:strRef>
              <c:f>'[Bloomsbury1 (1).xlsx]Segments'!$A$105</c:f>
              <c:strCache>
                <c:ptCount val="1"/>
                <c:pt idx="0">
                  <c:v>US</c:v>
                </c:pt>
              </c:strCache>
            </c:strRef>
          </c:tx>
          <c:spPr>
            <a:solidFill>
              <a:schemeClr val="accent2"/>
            </a:solidFill>
            <a:ln>
              <a:noFill/>
            </a:ln>
            <a:effectLst/>
          </c:spPr>
          <c:invertIfNegative val="0"/>
          <c:cat>
            <c:strRef>
              <c:f>'[Bloomsbury1 (1).xlsx]Segments'!$B$103:$E$103</c:f>
              <c:strCache>
                <c:ptCount val="4"/>
                <c:pt idx="0">
                  <c:v>2019</c:v>
                </c:pt>
                <c:pt idx="1">
                  <c:v>2020</c:v>
                </c:pt>
                <c:pt idx="2">
                  <c:v>2021</c:v>
                </c:pt>
                <c:pt idx="3">
                  <c:v>2022</c:v>
                </c:pt>
              </c:strCache>
            </c:strRef>
          </c:cat>
          <c:val>
            <c:numRef>
              <c:f>'[Bloomsbury1 (1).xlsx]Segments'!$B$105:$E$105</c:f>
              <c:numCache>
                <c:formatCode>0.00%</c:formatCode>
                <c:ptCount val="4"/>
                <c:pt idx="0">
                  <c:v>-7.4837499454696199E-2</c:v>
                </c:pt>
                <c:pt idx="1">
                  <c:v>0.27011670399622778</c:v>
                </c:pt>
                <c:pt idx="2">
                  <c:v>0.29289798039798032</c:v>
                </c:pt>
                <c:pt idx="3">
                  <c:v>0.41123601958335132</c:v>
                </c:pt>
              </c:numCache>
            </c:numRef>
          </c:val>
          <c:extLst>
            <c:ext xmlns:c16="http://schemas.microsoft.com/office/drawing/2014/chart" uri="{C3380CC4-5D6E-409C-BE32-E72D297353CC}">
              <c16:uniqueId val="{00000001-8B70-4F12-AD89-1E974D8D3C70}"/>
            </c:ext>
          </c:extLst>
        </c:ser>
        <c:ser>
          <c:idx val="2"/>
          <c:order val="2"/>
          <c:tx>
            <c:strRef>
              <c:f>'[Bloomsbury1 (1).xlsx]Segments'!$A$106</c:f>
              <c:strCache>
                <c:ptCount val="1"/>
                <c:pt idx="0">
                  <c:v>Australia</c:v>
                </c:pt>
              </c:strCache>
            </c:strRef>
          </c:tx>
          <c:spPr>
            <a:solidFill>
              <a:schemeClr val="accent3"/>
            </a:solidFill>
            <a:ln>
              <a:noFill/>
            </a:ln>
            <a:effectLst/>
          </c:spPr>
          <c:invertIfNegative val="0"/>
          <c:cat>
            <c:strRef>
              <c:f>'[Bloomsbury1 (1).xlsx]Segments'!$B$103:$E$103</c:f>
              <c:strCache>
                <c:ptCount val="4"/>
                <c:pt idx="0">
                  <c:v>2019</c:v>
                </c:pt>
                <c:pt idx="1">
                  <c:v>2020</c:v>
                </c:pt>
                <c:pt idx="2">
                  <c:v>2021</c:v>
                </c:pt>
                <c:pt idx="3">
                  <c:v>2022</c:v>
                </c:pt>
              </c:strCache>
            </c:strRef>
          </c:cat>
          <c:val>
            <c:numRef>
              <c:f>'[Bloomsbury1 (1).xlsx]Segments'!$B$106:$E$106</c:f>
              <c:numCache>
                <c:formatCode>0.00%</c:formatCode>
                <c:ptCount val="4"/>
                <c:pt idx="0">
                  <c:v>-4.1343000172622157E-2</c:v>
                </c:pt>
                <c:pt idx="1">
                  <c:v>-2.0707661834878932E-3</c:v>
                </c:pt>
                <c:pt idx="2">
                  <c:v>0.18486106098881261</c:v>
                </c:pt>
                <c:pt idx="3">
                  <c:v>0.22934592248534225</c:v>
                </c:pt>
              </c:numCache>
            </c:numRef>
          </c:val>
          <c:extLst>
            <c:ext xmlns:c16="http://schemas.microsoft.com/office/drawing/2014/chart" uri="{C3380CC4-5D6E-409C-BE32-E72D297353CC}">
              <c16:uniqueId val="{00000002-8B70-4F12-AD89-1E974D8D3C70}"/>
            </c:ext>
          </c:extLst>
        </c:ser>
        <c:ser>
          <c:idx val="3"/>
          <c:order val="3"/>
          <c:tx>
            <c:strRef>
              <c:f>'[Bloomsbury1 (1).xlsx]Segments'!$A$107</c:f>
              <c:strCache>
                <c:ptCount val="1"/>
                <c:pt idx="0">
                  <c:v>India</c:v>
                </c:pt>
              </c:strCache>
            </c:strRef>
          </c:tx>
          <c:spPr>
            <a:solidFill>
              <a:schemeClr val="accent4"/>
            </a:solidFill>
            <a:ln>
              <a:noFill/>
            </a:ln>
            <a:effectLst/>
          </c:spPr>
          <c:invertIfNegative val="0"/>
          <c:cat>
            <c:strRef>
              <c:f>'[Bloomsbury1 (1).xlsx]Segments'!$B$103:$E$103</c:f>
              <c:strCache>
                <c:ptCount val="4"/>
                <c:pt idx="0">
                  <c:v>2019</c:v>
                </c:pt>
                <c:pt idx="1">
                  <c:v>2020</c:v>
                </c:pt>
                <c:pt idx="2">
                  <c:v>2021</c:v>
                </c:pt>
                <c:pt idx="3">
                  <c:v>2022</c:v>
                </c:pt>
              </c:strCache>
            </c:strRef>
          </c:cat>
          <c:val>
            <c:numRef>
              <c:f>'[Bloomsbury1 (1).xlsx]Segments'!$B$107:$E$107</c:f>
              <c:numCache>
                <c:formatCode>0.00%</c:formatCode>
                <c:ptCount val="4"/>
                <c:pt idx="0">
                  <c:v>0.12173507462686572</c:v>
                </c:pt>
                <c:pt idx="1">
                  <c:v>-0.42806652806652812</c:v>
                </c:pt>
                <c:pt idx="2">
                  <c:v>0.50272628135223552</c:v>
                </c:pt>
                <c:pt idx="3">
                  <c:v>0.21698113207547176</c:v>
                </c:pt>
              </c:numCache>
            </c:numRef>
          </c:val>
          <c:extLst>
            <c:ext xmlns:c16="http://schemas.microsoft.com/office/drawing/2014/chart" uri="{C3380CC4-5D6E-409C-BE32-E72D297353CC}">
              <c16:uniqueId val="{00000003-8B70-4F12-AD89-1E974D8D3C70}"/>
            </c:ext>
          </c:extLst>
        </c:ser>
        <c:dLbls>
          <c:showLegendKey val="0"/>
          <c:showVal val="0"/>
          <c:showCatName val="0"/>
          <c:showSerName val="0"/>
          <c:showPercent val="0"/>
          <c:showBubbleSize val="0"/>
        </c:dLbls>
        <c:gapWidth val="219"/>
        <c:axId val="261623775"/>
        <c:axId val="261624191"/>
      </c:barChart>
      <c:lineChart>
        <c:grouping val="standard"/>
        <c:varyColors val="0"/>
        <c:ser>
          <c:idx val="4"/>
          <c:order val="4"/>
          <c:tx>
            <c:strRef>
              <c:f>'[Bloomsbury1 (1).xlsx]Segments'!$A$108</c:f>
              <c:strCache>
                <c:ptCount val="1"/>
                <c:pt idx="0">
                  <c:v>Total</c:v>
                </c:pt>
              </c:strCache>
            </c:strRef>
          </c:tx>
          <c:spPr>
            <a:ln w="28575" cap="rnd">
              <a:solidFill>
                <a:schemeClr val="accent5"/>
              </a:solidFill>
              <a:round/>
            </a:ln>
            <a:effectLst/>
          </c:spPr>
          <c:marker>
            <c:symbol val="none"/>
          </c:marker>
          <c:cat>
            <c:strRef>
              <c:f>'[Bloomsbury1 (1).xlsx]Segments'!$B$103:$E$103</c:f>
              <c:strCache>
                <c:ptCount val="4"/>
                <c:pt idx="0">
                  <c:v>2019</c:v>
                </c:pt>
                <c:pt idx="1">
                  <c:v>2020</c:v>
                </c:pt>
                <c:pt idx="2">
                  <c:v>2021</c:v>
                </c:pt>
                <c:pt idx="3">
                  <c:v>2022</c:v>
                </c:pt>
              </c:strCache>
            </c:strRef>
          </c:cat>
          <c:val>
            <c:numRef>
              <c:f>'[Bloomsbury1 (1).xlsx]Segments'!$B$108:$E$108</c:f>
              <c:numCache>
                <c:formatCode>0.00%</c:formatCode>
                <c:ptCount val="4"/>
                <c:pt idx="0">
                  <c:v>5.7167796703927465E-4</c:v>
                </c:pt>
                <c:pt idx="1">
                  <c:v>0.13739463789841011</c:v>
                </c:pt>
                <c:pt idx="2">
                  <c:v>0.24292412064644364</c:v>
                </c:pt>
                <c:pt idx="3">
                  <c:v>0.14772065533875112</c:v>
                </c:pt>
              </c:numCache>
            </c:numRef>
          </c:val>
          <c:smooth val="0"/>
          <c:extLst>
            <c:ext xmlns:c16="http://schemas.microsoft.com/office/drawing/2014/chart" uri="{C3380CC4-5D6E-409C-BE32-E72D297353CC}">
              <c16:uniqueId val="{00000004-8B70-4F12-AD89-1E974D8D3C70}"/>
            </c:ext>
          </c:extLst>
        </c:ser>
        <c:dLbls>
          <c:showLegendKey val="0"/>
          <c:showVal val="0"/>
          <c:showCatName val="0"/>
          <c:showSerName val="0"/>
          <c:showPercent val="0"/>
          <c:showBubbleSize val="0"/>
        </c:dLbls>
        <c:marker val="1"/>
        <c:smooth val="0"/>
        <c:axId val="261623775"/>
        <c:axId val="261624191"/>
      </c:lineChart>
      <c:catAx>
        <c:axId val="261623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1624191"/>
        <c:crosses val="autoZero"/>
        <c:auto val="1"/>
        <c:lblAlgn val="ctr"/>
        <c:lblOffset val="100"/>
        <c:noMultiLvlLbl val="0"/>
      </c:catAx>
      <c:valAx>
        <c:axId val="261624191"/>
        <c:scaling>
          <c:orientation val="minMax"/>
          <c:max val="0.5"/>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16237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'[Bloomsbury1 (1).xlsx]Income'!$B$50</c:f>
              <c:strCache>
                <c:ptCount val="1"/>
                <c:pt idx="0">
                  <c:v>Market Share (%)2023</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'[Bloomsbury1 (1).xlsx]Income'!$A$51:$A$56</c:f>
              <c:strCache>
                <c:ptCount val="6"/>
                <c:pt idx="0">
                  <c:v>Penguin Random House Ltd</c:v>
                </c:pt>
                <c:pt idx="1">
                  <c:v>Hachette UK (Holdings) Ltd</c:v>
                </c:pt>
                <c:pt idx="2">
                  <c:v>RELX Group plc</c:v>
                </c:pt>
                <c:pt idx="3">
                  <c:v>HarperCollins Publishers Ltd</c:v>
                </c:pt>
                <c:pt idx="4">
                  <c:v>Bloomsbury Publishing plc</c:v>
                </c:pt>
                <c:pt idx="5">
                  <c:v>Oxford University Press</c:v>
                </c:pt>
              </c:strCache>
            </c:strRef>
          </c:cat>
          <c:val>
            <c:numRef>
              <c:f>'[Bloomsbury1 (1).xlsx]Income'!$B$51:$B$56</c:f>
              <c:numCache>
                <c:formatCode>General</c:formatCode>
                <c:ptCount val="6"/>
                <c:pt idx="0">
                  <c:v>8.9</c:v>
                </c:pt>
                <c:pt idx="1">
                  <c:v>6.7</c:v>
                </c:pt>
                <c:pt idx="2">
                  <c:v>5.0999999999999996</c:v>
                </c:pt>
                <c:pt idx="3">
                  <c:v>4</c:v>
                </c:pt>
                <c:pt idx="4">
                  <c:v>3.7</c:v>
                </c:pt>
                <c:pt idx="5">
                  <c:v>3.4</c:v>
                </c:pt>
              </c:numCache>
            </c:numRef>
          </c:val>
          <c:extLst>
            <c:ext xmlns:c16="http://schemas.microsoft.com/office/drawing/2014/chart" uri="{C3380CC4-5D6E-409C-BE32-E72D297353CC}">
              <c16:uniqueId val="{00000000-FC25-448B-824D-BC45FC2DB65E}"/>
            </c:ext>
          </c:extLst>
        </c:ser>
        <c:dLbls>
          <c:showLegendKey val="0"/>
          <c:showVal val="0"/>
          <c:showCatName val="0"/>
          <c:showSerName val="0"/>
          <c:showPercent val="0"/>
          <c:showBubbleSize val="0"/>
        </c:dLbls>
        <c:gapWidth val="219"/>
        <c:overlap val="-27"/>
        <c:axId val="450672400"/>
        <c:axId val="469831280"/>
      </c:barChart>
      <c:catAx>
        <c:axId val="450672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9831280"/>
        <c:crosses val="autoZero"/>
        <c:auto val="1"/>
        <c:lblAlgn val="ctr"/>
        <c:lblOffset val="100"/>
        <c:noMultiLvlLbl val="0"/>
      </c:catAx>
      <c:valAx>
        <c:axId val="4698312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06724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 dir="row">'[Bloomsbury1 (1).xlsx]Income'!$B$65:$E$65</cx:f>
        <cx:lvl ptCount="4">
          <cx:pt idx="0">2019</cx:pt>
          <cx:pt idx="1">2020</cx:pt>
          <cx:pt idx="2">2021</cx:pt>
          <cx:pt idx="3">2022</cx:pt>
        </cx:lvl>
      </cx:strDim>
      <cx:numDim type="val">
        <cx:f dir="row">'[Bloomsbury1 (1).xlsx]Income'!$B$66:$E$66</cx:f>
        <cx:lvl ptCount="4" formatCode="General">
          <cx:pt idx="0">9.3000000000000007</cx:pt>
          <cx:pt idx="1">8</cx:pt>
          <cx:pt idx="2">10</cx:pt>
          <cx:pt idx="3">12.300000000000001</cx:pt>
        </cx:lvl>
      </cx:numDim>
    </cx:data>
  </cx:chartData>
  <cx:chart>
    <cx:title pos="t" align="ctr" overlay="0">
      <cx:tx>
        <cx:txData>
          <cx:v>Children's Publishing Market Share</cx:v>
        </cx:txData>
      </cx:tx>
      <cx:txPr>
        <a:bodyPr rot="0" spcFirstLastPara="1" vertOverflow="ellipsis" vert="horz" wrap="square" lIns="38100" tIns="19050" rIns="38100" bIns="19050" anchor="ctr" anchorCtr="1" compatLnSpc="0"/>
        <a:lstStyle/>
        <a:p>
          <a:pPr algn="ctr" rtl="0">
            <a:defRPr sz="1400" b="0" i="0" u="none" strike="noStrike" kern="1200" spc="0" baseline="0">
              <a:solidFill>
                <a:sysClr val="windowText" lastClr="000000">
                  <a:lumMod val="65000"/>
                  <a:lumOff val="35000"/>
                </a:sysClr>
              </a:solidFill>
              <a:latin typeface="+mn-lt"/>
              <a:ea typeface="+mn-ea"/>
              <a:cs typeface="+mn-cs"/>
            </a:defRPr>
          </a:pPr>
          <a:r>
            <a:rPr kumimoji="0" lang="en-US" sz="1400" b="0" i="0" u="none" strike="noStrike" kern="1200" cap="none" spc="0" normalizeH="0" baseline="0" noProof="0">
              <a:ln>
                <a:noFill/>
              </a:ln>
              <a:solidFill>
                <a:sysClr val="windowText" lastClr="000000">
                  <a:lumMod val="65000"/>
                  <a:lumOff val="35000"/>
                </a:sysClr>
              </a:solidFill>
              <a:effectLst/>
              <a:uLnTx/>
              <a:uFillTx/>
              <a:latin typeface="Calibri" panose="020F0502020204030204"/>
            </a:rPr>
            <a:t>Children's Publishing Market Share</a:t>
          </a:r>
        </a:p>
      </cx:txPr>
    </cx:title>
    <cx:plotArea>
      <cx:plotAreaRegion>
        <cx:series layoutId="funnel" uniqueId="{4B0996D9-14FC-4FD5-B5F1-C367B975E64F}">
          <cx:tx>
            <cx:txData>
              <cx:f>'[Bloomsbury1 (1).xlsx]Income'!$A$66</cx:f>
              <cx:v>Bloomsbury</cx:v>
            </cx:txData>
          </cx:tx>
          <cx:dataPt idx="0">
            <cx:spPr>
              <a:solidFill>
                <a:srgbClr val="4472C4"/>
              </a:solidFill>
            </cx:spPr>
          </cx:dataPt>
          <cx:dataLabels>
            <cx:spPr>
              <a:noFill/>
            </cx:spPr>
            <cx:visibility seriesName="0" categoryName="0" value="1"/>
            <cx:separator>, </cx:separator>
            <cx:dataLabel idx="0">
              <cx:visibility seriesName="0" categoryName="0" value="1"/>
              <cx:separator>, </cx:separator>
            </cx:dataLabel>
            <cx:dataLabel idx="3">
              <cx:visibility seriesName="0" categoryName="0" value="1"/>
              <cx:separator>, </cx:separator>
            </cx:dataLabel>
          </cx:dataLabels>
          <cx:dataId val="0"/>
          <cx:layoutPr/>
        </cx:series>
      </cx:plotAreaRegion>
      <cx:axis id="0">
        <cx:catScaling/>
        <cx:tickLabels/>
      </cx:axis>
    </cx:plotArea>
    <cx:legend pos="t" align="ctr" overlay="0"/>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081868574"/>
        <w:category>
          <w:name w:val="General"/>
          <w:gallery w:val="placeholder"/>
        </w:category>
        <w:types>
          <w:type w:val="bbPlcHdr"/>
        </w:types>
        <w:behaviors>
          <w:behavior w:val="content"/>
        </w:behaviors>
        <w:guid w:val="{09ACF82A-7C81-4A66-B7A7-E6451536924E}"/>
      </w:docPartPr>
      <w:docPartBody>
        <w:p w:rsidR="002536CA" w:rsidRDefault="002536CA"/>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2536CA"/>
    <w:rsid w:val="00107D61"/>
    <w:rsid w:val="0018778E"/>
    <w:rsid w:val="00203035"/>
    <w:rsid w:val="002536CA"/>
    <w:rsid w:val="00560F8B"/>
    <w:rsid w:val="006A1E26"/>
    <w:rsid w:val="006D13F4"/>
    <w:rsid w:val="00A17CE1"/>
    <w:rsid w:val="00B04D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Blo20</b:Tag>
    <b:SourceType>InternetSite</b:SourceType>
    <b:Guid>{CCDCA09A-AA88-479E-B3BA-38F37D5916CE}</b:Guid>
    <b:Title>Annual Report 2020</b:Title>
    <b:Year>2020</b:Year>
    <b:Author>
      <b:Author>
        <b:Corporate>Bloomsbury Annual Report</b:Corporate>
      </b:Author>
    </b:Author>
    <b:URL>https://www.bloomsbury-ir.co.uk/docs/librariesprovider16/archives/annual_reports/2020ar.pdf</b:URL>
    <b:RefOrder>1</b:RefOrder>
  </b:Source>
  <b:Source>
    <b:Tag>IBI</b:Tag>
    <b:SourceType>InternetSite</b:SourceType>
    <b:Guid>{80890F52-20D7-4C96-B4D8-98DC5BCAC97E}</b:Guid>
    <b:Author>
      <b:Author>
        <b:Corporate>IBISWorld</b:Corporate>
      </b:Author>
    </b:Author>
    <b:Title>Children's Book Publishing in the UK</b:Title>
    <b:URL>https://0-my-ibisworld-com.pugwash.lib.warwick.ac.uk/uk/en/industry-specialized/sp0.208/companies</b:URL>
    <b:RefOrder>2</b:RefOrder>
  </b:Source>
  <b:Source>
    <b:Tag>IBI1</b:Tag>
    <b:SourceType>InternetSite</b:SourceType>
    <b:Guid>{DB58E8DE-90E4-4959-8C63-B78EA72D835E}</b:Guid>
    <b:Author>
      <b:Author>
        <b:Corporate>IBISWorld</b:Corporate>
      </b:Author>
    </b:Author>
    <b:URL>https://0-my-ibisworld-com.pugwash.lib.warwick.ac.uk/uk/en/industry/j58.110/at-a-glance</b:URL>
    <b:Title>Book Publishing in the UK</b:Title>
    <b:Year>2023</b:Year>
    <b:RefOrder>3</b:RefOrder>
  </b:Source>
  <b:Source>
    <b:Tag>Blo23</b:Tag>
    <b:SourceType>InternetSite</b:SourceType>
    <b:Guid>{C9BCB0DC-1029-484C-BD68-F63CF5BB469A}</b:Guid>
    <b:Author>
      <b:Author>
        <b:Corporate>Bloomsbury Investor Relations</b:Corporate>
      </b:Author>
    </b:Author>
    <b:Title>Capital Markets Event Presentation </b:Title>
    <b:Year>June 2023</b:Year>
    <b:URL>https://www.bloomsbury-ir.co.uk/docs/librariesprovider16/archives/i_presentations/bloomsbury-cmd-presentation-2023.pdf</b:URL>
    <b:RefOrder>4</b:RefOrder>
  </b:Source>
  <b:Source>
    <b:Tag>FT</b:Tag>
    <b:SourceType>InternetSite</b:SourceType>
    <b:Guid>{40F40E91-0CA8-4350-A452-9CB0FCCA6ECC}</b:Guid>
    <b:Author>
      <b:Author>
        <b:Corporate>FT</b:Corporate>
      </b:Author>
    </b:Author>
    <b:Title>Markets Data Chart in comparison to FTSE 100</b:Title>
    <b:URL>https://markets.ft.com/data/equities/tearsheet/charts?s=BMY:LSE&amp;chartParams=%7B%22backfill%22%3Atrue%2C%22apiPath%22%3A%22%2F%2Fmarkets.ft.com%2Fdata%2F%22%2C%22apiSeries%22%3A%22chartapi%2Fseries%22%2C%22realtime%22%3Afalse%2C%22useProxyAction%22%3Afalse</b:URL>
    <b:Year>2024</b:Year>
    <b:RefOrder>5</b:RefOrder>
  </b:Source>
  <b:Source>
    <b:Tag>Blo231</b:Tag>
    <b:SourceType>Misc</b:SourceType>
    <b:Guid>{62D6EA55-F328-4070-844A-4DA75AC61013}</b:Guid>
    <b:Title>Bloomsbury interim reports</b:Title>
    <b:Year>2022, 2023</b:Year>
    <b:Author>
      <b:Author>
        <b:Corporate>Bloomsbury interim reports</b:Corporate>
      </b:Author>
    </b:Author>
    <b:RefOrder>6</b:RefOrder>
  </b:Source>
  <b:Source>
    <b:Tag>Dra23</b:Tag>
    <b:SourceType>InternetSite</b:SourceType>
    <b:Guid>{D78BF985-5D2D-4B72-8A75-26731413A7E5}</b:Guid>
    <b:Title>Drama Online - Bloomsbury</b:Title>
    <b:Year>2023</b:Year>
    <b:Author>
      <b:Author>
        <b:Corporate>Drama Online - Bloomsbury</b:Corporate>
      </b:Author>
    </b:Author>
    <b:URL>https://www.bloomsbury.com/uk/discover/bloomsbury-digital-resources/products/drama-online/</b:URL>
    <b:RefOrder>7</b:RefOrder>
  </b:Source>
  <b:Source>
    <b:Tag>Blo</b:Tag>
    <b:SourceType>InternetSite</b:SourceType>
    <b:Guid>{4C8145F7-1944-4995-9192-0FDE1AF9F18B}</b:Guid>
    <b:Author>
      <b:Author>
        <b:Corporate>Bloomsbury</b:Corporate>
      </b:Author>
    </b:Author>
    <b:Title>Interim report </b:Title>
    <b:URL>https://www.bloomsbury-ir.co.uk/docs/librariesprovider16/archives/annual_reports/interim-presentation2018.pdf</b:URL>
    <b:Year>August 2018</b:Year>
    <b:RefOrder>8</b:RefOrder>
  </b:Source>
  <b:Source>
    <b:Tag>Blo2020</b:Tag>
    <b:SourceType>InternetSite</b:SourceType>
    <b:Guid>{D7B279F2-4E2A-48BE-B952-496DCC688F02}</b:Guid>
    <b:Author>
      <b:Author>
        <b:Corporate>Bloomsbury Interim Report</b:Corporate>
      </b:Author>
    </b:Author>
    <b:Title>Bloomsbury Interim Report</b:Title>
    <b:Year>August 2020</b:Year>
    <b:URL>https://www.bloomsbury-ir.co.uk/docs/librariesprovider16/archives/i_presentations/interim-presentation2020v2.pdf</b:URL>
    <b:RefOrder>9</b:RefOrder>
  </b:Source>
  <b:Source>
    <b:Tag>Blo22</b:Tag>
    <b:SourceType>InternetSite</b:SourceType>
    <b:Guid>{4B6F340B-E10A-448A-9942-8980F1CE4D32}</b:Guid>
    <b:Author>
      <b:Author>
        <b:Corporate>Bloomsbury Interim Report</b:Corporate>
      </b:Author>
    </b:Author>
    <b:Title>Bloomsbury Interim Report</b:Title>
    <b:Year>February 2022</b:Year>
    <b:URL>https://www.bloomsbury-ir.co.uk/docs/librariesprovider16/archives/i_presentations/preliminary-resutls-presentation-fy22.pdf</b:URL>
    <b:RefOrder>11</b:RefOrder>
  </b:Source>
  <b:Source>
    <b:Tag>Bloo2020</b:Tag>
    <b:SourceType>InternetSite</b:SourceType>
    <b:Guid>{EAF5FB59-E61C-44B1-87CA-AF047980EE2E}</b:Guid>
    <b:Author>
      <b:Author>
        <b:Corporate>Bloomsbury Prelim Report</b:Corporate>
      </b:Author>
    </b:Author>
    <b:Title>Bloomsbury Prelim Report</b:Title>
    <b:Year>Feb 2020</b:Year>
    <b:URL>https://www.bloomsbury-ir.co.uk/docs/librariesprovider16/archives/annual_reports/prelim-presentation2020.pdf</b:URL>
    <b:RefOrder>12</b:RefOrder>
  </b:Source>
  <b:Source>
    <b:Tag>Blo21</b:Tag>
    <b:SourceType>InternetSite</b:SourceType>
    <b:Guid>{8B9D946A-CF35-4B79-9D60-CD8EEF5CFE27}</b:Guid>
    <b:Author>
      <b:Author>
        <b:Corporate>Bloomsbury Prelim Report</b:Corporate>
      </b:Author>
    </b:Author>
    <b:Title>Bloomsbury Prelim Report</b:Title>
    <b:Year>Feb 2021</b:Year>
    <b:URL>https://www.bloomsbury-ir.co.uk/docs/librariesprovider16/archives/i_presentations/preliminary-results-presentation-fy21.pdf</b:URL>
    <b:RefOrder>10</b:RefOrder>
  </b:Source>
  <b:Source>
    <b:Tag>Tia22</b:Tag>
    <b:SourceType>InternetSite</b:SourceType>
    <b:Guid>{729D89C8-B01E-4E00-887A-E853410124D5}</b:Guid>
    <b:Author>
      <b:Author>
        <b:NameList>
          <b:Person>
            <b:Last>Bhowal</b:Last>
            <b:First>Tiasa</b:First>
          </b:Person>
        </b:NameList>
      </b:Author>
    </b:Author>
    <b:Title>India Today</b:Title>
    <b:Year>2022</b:Year>
    <b:MonthAccessed>Sept</b:MonthAccessed>
    <b:DayAccessed>21</b:DayAccessed>
    <b:URL>https://www.indiatoday.in/lifestyle/what-s-hot/story/reading-culture-is-not-declining-says-bloomsbury-asia-pacific-md-vafa-payman-2002984-2022-09-21</b:URL>
    <b:RefOrder>13</b:RefOrder>
  </b:Source>
  <b:Source>
    <b:Tag>Par22</b:Tag>
    <b:SourceType>InternetSite</b:SourceType>
    <b:Guid>{294756C3-04AE-4504-9547-F5DEE3091FC8}</b:Guid>
    <b:Title>Mint Lounge</b:Title>
    <b:Year>2022</b:Year>
    <b:URL>https://lifestyle.livemint.com/news/big-story/in-its-10th-year-in-india-bloomsbury-turns-to-translations-111664889022587.html</b:URL>
    <b:Author>
      <b:Author>
        <b:NameList>
          <b:Person>
            <b:Last>Parakala</b:Last>
            <b:First>Vangmayi</b:First>
          </b:Person>
        </b:NameList>
      </b:Author>
    </b:Author>
    <b:RefOrder>14</b:RefOrder>
  </b:Source>
  <b:Source>
    <b:Tag>Bloo23</b:Tag>
    <b:SourceType>InternetSite</b:SourceType>
    <b:Guid>{201195E3-BA0F-4A7C-A677-B6CB8CBE7E18}</b:Guid>
    <b:Author>
      <b:Author>
        <b:Corporate>Bloomsbury prelim report</b:Corporate>
      </b:Author>
    </b:Author>
    <b:Title>Bloomsbury prelim report</b:Title>
    <b:Year>February 2023</b:Year>
    <b:URL>https://www.bloomsbury-ir.co.uk/docs/librariesprovider16/archives/i_presentations/bloomsbury-prelim-results-presentation-fy2023.pdf</b:URL>
    <b:RefOrder>16</b:RefOrder>
  </b:Source>
  <b:Source>
    <b:Tag>AOP23</b:Tag>
    <b:SourceType>InternetSite</b:SourceType>
    <b:Guid>{5D33CE15-D569-43FE-B7D4-6B7F5C3E0070}</b:Guid>
    <b:Title>Association of Online Publishers DPRI</b:Title>
    <b:Year>October 2023</b:Year>
    <b:Author>
      <b:Author>
        <b:Corporate>AOP and Deloitte</b:Corporate>
      </b:Author>
    </b:Author>
    <b:URL>https://www.ukaop.org/research/q2-2023-sees-revenue-growth-for-digital-publishers-with-notable-surge-in-subscriptions-reports-aop-and-deloitte</b:URL>
    <b:RefOrder>18</b:RefOrder>
  </b:Source>
  <b:Source>
    <b:Tag>Placeholder1</b:Tag>
    <b:SourceType>Book</b:SourceType>
    <b:Guid>{7B49A5C9-16C7-4125-8CBE-2047A5F36D71}</b:Guid>
    <b:RefOrder>34</b:RefOrder>
  </b:Source>
  <b:Source>
    <b:Tag>UNC22</b:Tag>
    <b:SourceType>InternetSite</b:SourceType>
    <b:Guid>{F4C9495C-72A5-4AF4-8407-FF6916EA1729}</b:Guid>
    <b:Author>
      <b:Author>
        <b:Corporate>UN Conference of Trade and Development</b:Corporate>
      </b:Author>
    </b:Author>
    <b:Title>UNCTAD Creative Economy Outlook</b:Title>
    <b:Year>2022</b:Year>
    <b:URL>https://unctad.org/system/files/official-document/ditctsce2022d1_en.pdf</b:URL>
    <b:RefOrder>21</b:RefOrder>
  </b:Source>
  <b:Source>
    <b:Tag>Ind17</b:Tag>
    <b:SourceType>InternetSite</b:SourceType>
    <b:Guid>{4D0F5AA2-2766-43F6-848F-CC20F5B4234B}</b:Guid>
    <b:Author>
      <b:Author>
        <b:Corporate>Industrial Strategy</b:Corporate>
      </b:Author>
    </b:Author>
    <b:Title>Creative Industries Sector Deal</b:Title>
    <b:Year>2017</b:Year>
    <b:URL>https://assets.publishing.service.gov.uk/media/5aba68f040f0b67d64e21976/creative-industries-sector-deal-print.pdf</b:URL>
    <b:RefOrder>22</b:RefOrder>
  </b:Source>
  <b:Source>
    <b:Tag>Int20</b:Tag>
    <b:SourceType>InternetSite</b:SourceType>
    <b:Guid>{B185CFB9-C850-48F0-83C0-0EB9D3673FE4}</b:Guid>
    <b:Author>
      <b:Author>
        <b:Corporate>Intellectual Property Office</b:Corporate>
      </b:Author>
    </b:Author>
    <b:Title>UK Government guidance </b:Title>
    <b:Year>January 2020</b:Year>
    <b:URL>https://www.gov.uk/guidance/protecting-copyright-in-the-uk-and-eu</b:URL>
    <b:RefOrder>23</b:RefOrder>
  </b:Source>
  <b:Source>
    <b:Tag>HMR20</b:Tag>
    <b:SourceType>InternetSite</b:SourceType>
    <b:Guid>{62EA2D75-EC13-4765-A242-6EC8B2EDB33F}</b:Guid>
    <b:Author>
      <b:Author>
        <b:Corporate>HM Revenue and Customs</b:Corporate>
      </b:Author>
    </b:Author>
    <b:Title>UK Government Guidance</b:Title>
    <b:Year>April 2020</b:Year>
    <b:URL>https://www.gov.uk/guidance/zero-rate-of-vat-for-electronic-publications</b:URL>
    <b:RefOrder>24</b:RefOrder>
  </b:Source>
  <b:Source>
    <b:Tag>Sta23</b:Tag>
    <b:SourceType>InternetSite</b:SourceType>
    <b:Guid>{BDE13F23-B61B-4A0B-ABDE-0039F9D98548}</b:Guid>
    <b:Author>
      <b:Author>
        <b:Corporate>Statista</b:Corporate>
      </b:Author>
    </b:Author>
    <b:Title>e-Books in the UK</b:Title>
    <b:Year>October 2023</b:Year>
    <b:URL>https://0-www-statista-com.pugwash.lib.warwick.ac.uk/study/24380/e-books-in-the-united-kingdom-statista-dossier/</b:URL>
    <b:RefOrder>25</b:RefOrder>
  </b:Source>
  <b:Source>
    <b:Tag>Pub22</b:Tag>
    <b:SourceType>InternetSite</b:SourceType>
    <b:Guid>{D6B0FF72-8389-45CF-ACDD-146122E39FD0}</b:Guid>
    <b:Author>
      <b:Author>
        <b:Corporate>Publishers' Association</b:Corporate>
      </b:Author>
    </b:Author>
    <b:Title>Save Our Books</b:Title>
    <b:Year>January 2022</b:Year>
    <b:URL>https://www.saveourbooks.org.uk/news</b:URL>
    <b:RefOrder>26</b:RefOrder>
  </b:Source>
  <b:Source>
    <b:Tag>Pub20</b:Tag>
    <b:SourceType>InternetSite</b:SourceType>
    <b:Guid>{032DA841-7BB7-4096-9455-771E15A10C6C}</b:Guid>
    <b:Title>PA Responce to Digital Markets Taaskforce</b:Title>
    <b:Year>2020</b:Year>
    <b:URL>https://assets.publishing.service.gov.uk/media/5fce1348e90e07562aba0dd2/Publishers_Association_response_to_CMA_DMT_call_for_evidence_FINAL_for_publication-.pdf#</b:URL>
    <b:Author>
      <b:Author>
        <b:Corporate>Publishers' Association</b:Corporate>
      </b:Author>
    </b:Author>
    <b:RefOrder>27</b:RefOrder>
  </b:Source>
  <b:Source>
    <b:Tag>Com20</b:Tag>
    <b:SourceType>InternetSite</b:SourceType>
    <b:Guid>{F788E3E1-532E-4AEE-8838-842EF25CDAD6}</b:Guid>
    <b:Author>
      <b:Author>
        <b:Corporate>Competition Markets Authority</b:Corporate>
      </b:Author>
    </b:Author>
    <b:Title>Digital Markets Taskforce</b:Title>
    <b:Year>2020</b:Year>
    <b:URL>https://assets.publishing.service.gov.uk/media/5efc5e433a6f4023c77a135c/Call_for_information_July2020.pdf</b:URL>
    <b:RefOrder>17</b:RefOrder>
  </b:Source>
  <b:Source>
    <b:Tag>Sec22</b:Tag>
    <b:SourceType>DocumentFromInternetSite</b:SourceType>
    <b:Guid>{2D5629C4-62D0-43E5-8B0F-3D2C1E17A9E5}</b:Guid>
    <b:Title>Consultation Outcome</b:Title>
    <b:Year>2022</b:Year>
    <b:URL>https://www.gov.uk/government/consultations/a-new-pro-competition-regime-for-digital-markets/outcome/a-new-pro-competition-regime-for-digital-markets-government-response-to-consultation#executive-summary</b:URL>
    <b:Author>
      <b:Author>
        <b:Corporate>Secretary of State</b:Corporate>
      </b:Author>
    </b:Author>
    <b:Month>May</b:Month>
    <b:Day>6</b:Day>
    <b:RefOrder>28</b:RefOrder>
  </b:Source>
  <b:Source>
    <b:Tag>DCM22</b:Tag>
    <b:SourceType>DocumentFromInternetSite</b:SourceType>
    <b:Guid>{D2863247-F821-4DAE-84EE-74211C877422}</b:Guid>
    <b:Author>
      <b:Author>
        <b:Corporate>DCMS, UK</b:Corporate>
      </b:Author>
    </b:Author>
    <b:Title>DCMS Sectors Economic Estimates: Monthly GVA (to September 2022)</b:Title>
    <b:Year>2022</b:Year>
    <b:Month>November</b:Month>
    <b:Day>16</b:Day>
    <b:URL>https://www.gov.uk/government/statistics/dcms-sectors-economic-estimates-monthly-gva-to-september-2022</b:URL>
    <b:RefOrder>30</b:RefOrder>
  </b:Source>
  <b:Source>
    <b:Tag>Pub23</b:Tag>
    <b:SourceType>InternetSite</b:SourceType>
    <b:Guid>{256B9424-16AD-4833-B173-BED020436403}</b:Guid>
    <b:Title>Trade Bodies issue joint statement on Artificial Intelligence</b:Title>
    <b:Year>October 2023</b:Year>
    <b:URL>https://www.publishers.org.uk/trade-bodies-issue-joint-statement-on-artificial-intelligence/</b:URL>
    <b:Author>
      <b:Author>
        <b:Corporate>Publishers Association</b:Corporate>
      </b:Author>
    </b:Author>
    <b:RefOrder>31</b:RefOrder>
  </b:Source>
  <b:Source>
    <b:Tag>Tho231</b:Tag>
    <b:SourceType>InternetSite</b:SourceType>
    <b:Guid>{66674F36-CCD2-471C-8420-25355E4D6F5D}</b:Guid>
    <b:Title>Financial Times</b:Title>
    <b:Year>October 2023</b:Year>
    <b:URL>https://www.ft.com/content/66c76cbb-a42c-4d4f-bfbf-4ab90f020c78</b:URL>
    <b:Author>
      <b:Author>
        <b:NameList>
          <b:Person>
            <b:Last>Thomas</b:Last>
            <b:First>Daniel</b:First>
          </b:Person>
        </b:NameList>
      </b:Author>
    </b:Author>
    <b:RefOrder>32</b:RefOrder>
  </b:Source>
  <b:Source>
    <b:Tag>Lex23</b:Tag>
    <b:SourceType>InternetSite</b:SourceType>
    <b:Guid>{1BD200F9-925F-410C-8AEA-2503E32CC94E}</b:Guid>
    <b:Author>
      <b:Author>
        <b:Corporate>Lex Populi</b:Corporate>
      </b:Author>
    </b:Author>
    <b:Title>Financial Times</b:Title>
    <b:Year>2023</b:Year>
    <b:URL>https://www.ft.com/content/2e0d5266-0815-4c37-8b40-896692422828</b:URL>
    <b:RefOrder>33</b:RefOrder>
  </b:Source>
  <b:Source>
    <b:Tag>Whi19</b:Tag>
    <b:SourceType>Book</b:SourceType>
    <b:Guid>{3DB5CBAD-7425-4049-8187-03994518E2CB}</b:Guid>
    <b:Author>
      <b:Author>
        <b:NameList>
          <b:Person>
            <b:Last>Whittington</b:Last>
            <b:First>Richard,</b:First>
            <b:Middle>et al</b:Middle>
          </b:Person>
        </b:NameList>
      </b:Author>
    </b:Author>
    <b:Title>Exploring Strategy, Text and Cases</b:Title>
    <b:Year>2019</b:Year>
    <b:Publisher>Pearson Higher Education &amp; Professional Group</b:Publisher>
    <b:Edition>10th</b:Edition>
    <b:RefOrder>20</b:RefOrder>
  </b:Source>
  <b:Source>
    <b:Tag>Blos20</b:Tag>
    <b:SourceType>InternetSite</b:SourceType>
    <b:Guid>{CF8ACF2E-A644-4F4F-931B-233ECF026978}</b:Guid>
    <b:Title>Bloomsbury Prelim Report</b:Title>
    <b:Year>February 2020</b:Year>
    <b:Author>
      <b:Author>
        <b:Corporate>Bloomsbury Prelim Report</b:Corporate>
      </b:Author>
    </b:Author>
    <b:URL>https://www.bloomsbury-ir.co.uk/docs/librariesprovider16/archives/annual_reports/prelim-presentation2020.pdf</b:URL>
    <b:RefOrder>35</b:RefOrder>
  </b:Source>
  <b:Source>
    <b:Tag>Blom20</b:Tag>
    <b:SourceType>DocumentFromInternetSite</b:SourceType>
    <b:Guid>{5528A71F-FF42-1849-9EF6-8D9482B45E08}</b:Guid>
    <b:Title>Bloomsbury Annual Report</b:Title>
    <b:Year>2021</b:Year>
    <b:URL>https://www.bloomsbury-ir.co.uk/docs/librariesprovider16/archives/annual_reports/annual-report-and-accounts-2021.pdf</b:URL>
    <b:Author>
      <b:Author>
        <b:Corporate>Bloomsbury Annual Report</b:Corporate>
      </b:Author>
    </b:Author>
    <b:Month>August</b:Month>
    <b:RefOrder>29</b:RefOrder>
  </b:Source>
  <b:Source>
    <b:Tag>Orb22</b:Tag>
    <b:SourceType>InternetSite</b:SourceType>
    <b:Guid>{B2CDA1DA-6186-664E-BA5B-86044CCD0C6F}</b:Guid>
    <b:Author>
      <b:Author>
        <b:Corporate>Orbis</b:Corporate>
      </b:Author>
    </b:Author>
    <b:Title>Orbis </b:Title>
    <b:URL>https://orbis-r1.bvdinfo.com/version-20231204-2-0/Orbis/1/Companies/Search</b:URL>
    <b:Year>2022</b:Year>
    <b:RefOrder>36</b:RefOrder>
  </b:Source>
  <b:Source>
    <b:Tag>Bloo21</b:Tag>
    <b:SourceType>InternetSite</b:SourceType>
    <b:Guid>{E805AF93-9512-0E4D-8D70-FAE4CBED70CD}</b:Guid>
    <b:Author>
      <b:Author>
        <b:Corporate>Bloomsbury Interim Report</b:Corporate>
      </b:Author>
    </b:Author>
    <b:Title>Bloomsbury Interim Report</b:Title>
    <b:URL>https://www.bloomsbury-ir.co.uk/docs/librariesprovider16/archives/bloomsbury-interim-results-presentation-hy22.pdf</b:URL>
    <b:Year>February 2021</b:Year>
    <b:RefOrder>15</b:RefOrder>
  </b:Source>
  <b:Source>
    <b:Tag>Bloom23</b:Tag>
    <b:SourceType>InternetSite</b:SourceType>
    <b:Guid>{A1167080-6889-8E44-A46F-FAB13AAC6143}</b:Guid>
    <b:Author>
      <b:Author>
        <b:Corporate>Bloomsbury Interim Report</b:Corporate>
      </b:Author>
    </b:Author>
    <b:Title>Bloomsbury Interim Report</b:Title>
    <b:URL>https://www.bloomsbury-ir.co.uk/docs/librariesprovider16/archives/i_presentations/interim-results-presentation-hy24.pdf</b:URL>
    <b:Year>August 2023</b:Year>
    <b:RefOrder>19</b:RefOrder>
  </b:Source>
</b:Sources>
</file>

<file path=customXml/itemProps1.xml><?xml version="1.0" encoding="utf-8"?>
<ds:datastoreItem xmlns:ds="http://schemas.openxmlformats.org/officeDocument/2006/customXml" ds:itemID="{C7E52C66-6888-354C-B740-C66E6191F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20</Pages>
  <Words>5103</Words>
  <Characters>29088</Characters>
  <Application>Microsoft Office Word</Application>
  <DocSecurity>0</DocSecurity>
  <Lines>242</Lines>
  <Paragraphs>68</Paragraphs>
  <ScaleCrop>false</ScaleCrop>
  <Company>University of Warwick</Company>
  <LinksUpToDate>false</LinksUpToDate>
  <CharactersWithSpaces>34123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5538689</dc:title>
  <dc:creator>AMMAN KRISHNAVENI RAJAGOPAL, AARTHI (PGT)</dc:creator>
  <cp:lastModifiedBy>AMMAN KRISHNAVENI RAJAGOPAL, AARTHI (PGT)</cp:lastModifiedBy>
  <cp:revision>7</cp:revision>
  <cp:lastPrinted>2024-01-07T20:53:00Z</cp:lastPrinted>
  <dcterms:created xsi:type="dcterms:W3CDTF">2024-01-07T20:53:00Z</dcterms:created>
  <dcterms:modified xsi:type="dcterms:W3CDTF">2024-05-28T19:35:00Z</dcterms:modified>
</cp:coreProperties>
</file>