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7042F" w14:textId="77777777" w:rsidR="00B94BBD" w:rsidRPr="00B94BBD" w:rsidRDefault="00B94BBD" w:rsidP="00B94BB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14:ligatures w14:val="none"/>
        </w:rPr>
      </w:pPr>
      <w:r w:rsidRPr="00B94BBD">
        <w:rPr>
          <w:rFonts w:ascii="Segoe UI Emoji" w:eastAsia="Times New Roman" w:hAnsi="Segoe UI Emoji" w:cs="Segoe UI Emoji"/>
          <w:b/>
          <w:bCs/>
          <w:kern w:val="36"/>
          <w:sz w:val="48"/>
          <w:szCs w:val="48"/>
          <w:lang w:val="en-US"/>
          <w14:ligatures w14:val="none"/>
        </w:rPr>
        <w:t>📄</w:t>
      </w:r>
      <w:r w:rsidRPr="00B94BBD">
        <w:rPr>
          <w:rFonts w:ascii="Times New Roman" w:eastAsia="Times New Roman" w:hAnsi="Times New Roman" w:cs="Times New Roman"/>
          <w:b/>
          <w:bCs/>
          <w:kern w:val="36"/>
          <w:sz w:val="48"/>
          <w:szCs w:val="48"/>
          <w:lang w:val="en-US"/>
          <w14:ligatures w14:val="none"/>
        </w:rPr>
        <w:t xml:space="preserve"> SWOT Analysis</w:t>
      </w:r>
    </w:p>
    <w:p w14:paraId="3B08455C" w14:textId="77777777" w:rsidR="00B94BBD" w:rsidRPr="00B94BBD" w:rsidRDefault="00B94BBD" w:rsidP="00B94BBD">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B94BBD">
        <w:rPr>
          <w:rFonts w:ascii="Times New Roman" w:eastAsia="Times New Roman" w:hAnsi="Times New Roman" w:cs="Times New Roman"/>
          <w:b/>
          <w:bCs/>
          <w:kern w:val="0"/>
          <w:sz w:val="36"/>
          <w:szCs w:val="36"/>
          <w:lang w:val="en-US"/>
          <w14:ligatures w14:val="none"/>
        </w:rPr>
        <w:t xml:space="preserve">Project: Retail Sales Performance &amp; Outlet Optimization Analysis for </w:t>
      </w:r>
      <w:proofErr w:type="spellStart"/>
      <w:r w:rsidRPr="00B94BBD">
        <w:rPr>
          <w:rFonts w:ascii="Times New Roman" w:eastAsia="Times New Roman" w:hAnsi="Times New Roman" w:cs="Times New Roman"/>
          <w:b/>
          <w:bCs/>
          <w:kern w:val="0"/>
          <w:sz w:val="36"/>
          <w:szCs w:val="36"/>
          <w:lang w:val="en-US"/>
          <w14:ligatures w14:val="none"/>
        </w:rPr>
        <w:t>Blinkit</w:t>
      </w:r>
      <w:proofErr w:type="spellEnd"/>
    </w:p>
    <w:p w14:paraId="47599C6F" w14:textId="77777777" w:rsidR="00B94BBD" w:rsidRPr="00B94BBD" w:rsidRDefault="00B94BBD" w:rsidP="00B94BBD">
      <w:pPr>
        <w:spacing w:after="0"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pict w14:anchorId="06935D53">
          <v:rect id="_x0000_i1025" style="width:0;height:1.5pt" o:hralign="center" o:hrstd="t" o:hr="t" fillcolor="#a0a0a0" stroked="f"/>
        </w:pict>
      </w:r>
    </w:p>
    <w:p w14:paraId="53D32923" w14:textId="77777777" w:rsidR="00B94BBD" w:rsidRPr="00B94BBD" w:rsidRDefault="00B94BBD" w:rsidP="00B94BB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94BBD">
        <w:rPr>
          <w:rFonts w:ascii="Times New Roman" w:eastAsia="Times New Roman" w:hAnsi="Times New Roman" w:cs="Times New Roman"/>
          <w:b/>
          <w:bCs/>
          <w:kern w:val="0"/>
          <w:sz w:val="27"/>
          <w:szCs w:val="27"/>
          <w:lang w:val="en-US"/>
          <w14:ligatures w14:val="none"/>
        </w:rPr>
        <w:t>1. Overview</w:t>
      </w:r>
    </w:p>
    <w:p w14:paraId="66DE033F" w14:textId="77777777" w:rsidR="00B94BBD" w:rsidRPr="00B94BBD" w:rsidRDefault="00B94BBD" w:rsidP="00B94BBD">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 xml:space="preserve">This SWOT analysis evaluates </w:t>
      </w:r>
      <w:proofErr w:type="spellStart"/>
      <w:r w:rsidRPr="00B94BBD">
        <w:rPr>
          <w:rFonts w:ascii="Times New Roman" w:eastAsia="Times New Roman" w:hAnsi="Times New Roman" w:cs="Times New Roman"/>
          <w:kern w:val="0"/>
          <w:sz w:val="24"/>
          <w:szCs w:val="24"/>
          <w:lang w:val="en-US"/>
          <w14:ligatures w14:val="none"/>
        </w:rPr>
        <w:t>Blinkit’s</w:t>
      </w:r>
      <w:proofErr w:type="spellEnd"/>
      <w:r w:rsidRPr="00B94BBD">
        <w:rPr>
          <w:rFonts w:ascii="Times New Roman" w:eastAsia="Times New Roman" w:hAnsi="Times New Roman" w:cs="Times New Roman"/>
          <w:kern w:val="0"/>
          <w:sz w:val="24"/>
          <w:szCs w:val="24"/>
          <w:lang w:val="en-US"/>
          <w14:ligatures w14:val="none"/>
        </w:rPr>
        <w:t xml:space="preserve"> current sales performance and operational positioning based on insights derived from the data analysis and dashboard. It highlights internal strengths and weaknesses, along with external opportunities and threats, to support strategic decision-making.</w:t>
      </w:r>
    </w:p>
    <w:p w14:paraId="6E2F786D" w14:textId="77777777" w:rsidR="00B94BBD" w:rsidRPr="00B94BBD" w:rsidRDefault="00B94BBD" w:rsidP="00B94BBD">
      <w:pPr>
        <w:spacing w:after="0"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pict w14:anchorId="5E6FF46B">
          <v:rect id="_x0000_i1026" style="width:0;height:1.5pt" o:hralign="center" o:hrstd="t" o:hr="t" fillcolor="#a0a0a0" stroked="f"/>
        </w:pict>
      </w:r>
    </w:p>
    <w:p w14:paraId="2E2BE70F" w14:textId="77777777" w:rsidR="00B94BBD" w:rsidRPr="00B94BBD" w:rsidRDefault="00B94BBD" w:rsidP="00B94BB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94BBD">
        <w:rPr>
          <w:rFonts w:ascii="Times New Roman" w:eastAsia="Times New Roman" w:hAnsi="Times New Roman" w:cs="Times New Roman"/>
          <w:b/>
          <w:bCs/>
          <w:kern w:val="0"/>
          <w:sz w:val="27"/>
          <w:szCs w:val="27"/>
          <w:lang w:val="en-US"/>
          <w14:ligatures w14:val="none"/>
        </w:rPr>
        <w:t>2. Strengths</w:t>
      </w:r>
    </w:p>
    <w:p w14:paraId="654BEEDB"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a. Strong Revenue Performance</w:t>
      </w:r>
    </w:p>
    <w:p w14:paraId="2D17418B" w14:textId="77777777" w:rsidR="00B94BBD" w:rsidRPr="00B94BBD" w:rsidRDefault="00B94BBD" w:rsidP="00B94BB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The platform generates significant total sales (~$1.20M), indicating a solid market presence</w:t>
      </w:r>
    </w:p>
    <w:p w14:paraId="703A403E" w14:textId="77777777" w:rsidR="00B94BBD" w:rsidRPr="00B94BBD" w:rsidRDefault="00B94BBD" w:rsidP="00B94BB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High transaction volume (8523 sales) reflects strong customer demand</w:t>
      </w:r>
    </w:p>
    <w:p w14:paraId="05BF870F"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b. High-Performing Outlet Segments</w:t>
      </w:r>
    </w:p>
    <w:p w14:paraId="1FACF9BB" w14:textId="77777777" w:rsidR="00B94BBD" w:rsidRPr="00B94BBD" w:rsidRDefault="00B94BBD" w:rsidP="00B94B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Supermarket Type1 outlets contribute the highest share of revenue</w:t>
      </w:r>
    </w:p>
    <w:p w14:paraId="49F54603" w14:textId="77777777" w:rsidR="00B94BBD" w:rsidRPr="00B94BBD" w:rsidRDefault="00B94BBD" w:rsidP="00B94B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Tier 3 locations outperform Tier 1 and Tier 2 in terms of total sales</w:t>
      </w:r>
    </w:p>
    <w:p w14:paraId="618BBB14"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c. Clear Customer Preference Trends</w:t>
      </w:r>
    </w:p>
    <w:p w14:paraId="4894CDE0" w14:textId="77777777" w:rsidR="00B94BBD" w:rsidRPr="00B94BBD" w:rsidRDefault="00B94BBD" w:rsidP="00B94B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Majority of customers prefer low-fat products (~64.6%), providing a clear direction for inventory planning</w:t>
      </w:r>
    </w:p>
    <w:p w14:paraId="0FAADB87"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d. Diverse Product Portfolio</w:t>
      </w:r>
    </w:p>
    <w:p w14:paraId="28B472A8" w14:textId="77777777" w:rsidR="00B94BBD" w:rsidRPr="00B94BBD" w:rsidRDefault="00B94BBD" w:rsidP="00B94B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Wide range of product categories (Fruits, Snacks, Household, Dairy, etc.) ensures broad customer coverage</w:t>
      </w:r>
    </w:p>
    <w:p w14:paraId="2D9F5BBE"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e. Availability of Structured Data</w:t>
      </w:r>
    </w:p>
    <w:p w14:paraId="558F5127" w14:textId="77777777" w:rsidR="00B94BBD" w:rsidRPr="00B94BBD" w:rsidRDefault="00B94BBD" w:rsidP="00B94BB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Historical sales data enables trend analysis and performance monitoring</w:t>
      </w:r>
    </w:p>
    <w:p w14:paraId="762929CB" w14:textId="77777777" w:rsidR="00B94BBD" w:rsidRPr="00B94BBD" w:rsidRDefault="00B94BBD" w:rsidP="00B94BBD">
      <w:pPr>
        <w:spacing w:after="0"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pict w14:anchorId="0800A0B7">
          <v:rect id="_x0000_i1027" style="width:0;height:1.5pt" o:hralign="center" o:hrstd="t" o:hr="t" fillcolor="#a0a0a0" stroked="f"/>
        </w:pict>
      </w:r>
    </w:p>
    <w:p w14:paraId="24354EC7" w14:textId="77777777" w:rsidR="00B94BBD" w:rsidRPr="00B94BBD" w:rsidRDefault="00B94BBD" w:rsidP="00B94BB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94BBD">
        <w:rPr>
          <w:rFonts w:ascii="Times New Roman" w:eastAsia="Times New Roman" w:hAnsi="Times New Roman" w:cs="Times New Roman"/>
          <w:b/>
          <w:bCs/>
          <w:kern w:val="0"/>
          <w:sz w:val="27"/>
          <w:szCs w:val="27"/>
          <w:lang w:val="en-US"/>
          <w14:ligatures w14:val="none"/>
        </w:rPr>
        <w:t>3. Weaknesses</w:t>
      </w:r>
    </w:p>
    <w:p w14:paraId="2C1BEFDA"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lastRenderedPageBreak/>
        <w:t>a. Uneven Sales Distribution</w:t>
      </w:r>
    </w:p>
    <w:p w14:paraId="46CD4394" w14:textId="77777777" w:rsidR="00B94BBD" w:rsidRPr="00B94BBD" w:rsidRDefault="00B94BBD" w:rsidP="00B94B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Heavy dependency on specific outlet types and locations</w:t>
      </w:r>
    </w:p>
    <w:p w14:paraId="4BA6663F" w14:textId="77777777" w:rsidR="00B94BBD" w:rsidRPr="00B94BBD" w:rsidRDefault="00B94BBD" w:rsidP="00B94B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Underperformance of Tier 1 and Tier 2 outlets</w:t>
      </w:r>
    </w:p>
    <w:p w14:paraId="49AD64CA"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b. Moderate Customer Satisfaction</w:t>
      </w:r>
    </w:p>
    <w:p w14:paraId="1C00746C" w14:textId="77777777" w:rsidR="00B94BBD" w:rsidRPr="00B94BBD" w:rsidRDefault="00B94BBD" w:rsidP="00B94B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Average rating (~3.92) indicates room for improvement in customer experience</w:t>
      </w:r>
    </w:p>
    <w:p w14:paraId="587F214F"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c. Lack of Real-Time Insights</w:t>
      </w:r>
    </w:p>
    <w:p w14:paraId="202DB7E1" w14:textId="77777777" w:rsidR="00B94BBD" w:rsidRPr="00B94BBD" w:rsidRDefault="00B94BBD" w:rsidP="00B94BB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Current analysis is based on static/historical data</w:t>
      </w:r>
    </w:p>
    <w:p w14:paraId="14F406F6" w14:textId="77777777" w:rsidR="00B94BBD" w:rsidRPr="00B94BBD" w:rsidRDefault="00B94BBD" w:rsidP="00B94BB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No real-time monitoring for dynamic decision-making</w:t>
      </w:r>
    </w:p>
    <w:p w14:paraId="70BBC522"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d. Inefficient Category Optimization</w:t>
      </w:r>
    </w:p>
    <w:p w14:paraId="6E86AB46" w14:textId="77777777" w:rsidR="00B94BBD" w:rsidRPr="00B94BBD" w:rsidRDefault="00B94BBD" w:rsidP="00B94B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Some product categories contribute very low revenue (e.g., Seafood, Breakfast)</w:t>
      </w:r>
    </w:p>
    <w:p w14:paraId="3F659B6F" w14:textId="77777777" w:rsidR="00B94BBD" w:rsidRPr="00B94BBD" w:rsidRDefault="00B94BBD" w:rsidP="00B94B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Lack of clear strategy to optimize or eliminate low-performing categories</w:t>
      </w:r>
    </w:p>
    <w:p w14:paraId="3808C6AB"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e. Limited Granularity</w:t>
      </w:r>
    </w:p>
    <w:p w14:paraId="43BA63B0" w14:textId="77777777" w:rsidR="00B94BBD" w:rsidRPr="00B94BBD" w:rsidRDefault="00B94BBD" w:rsidP="00B94BB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No customer-level or behavioral segmentation available</w:t>
      </w:r>
    </w:p>
    <w:p w14:paraId="608F4169" w14:textId="77777777" w:rsidR="00B94BBD" w:rsidRPr="00B94BBD" w:rsidRDefault="00B94BBD" w:rsidP="00B94BB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Limits personalization and targeted marketing</w:t>
      </w:r>
    </w:p>
    <w:p w14:paraId="72CD3740" w14:textId="77777777" w:rsidR="00B94BBD" w:rsidRPr="00B94BBD" w:rsidRDefault="00B94BBD" w:rsidP="00B94BBD">
      <w:pPr>
        <w:spacing w:after="0"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pict w14:anchorId="1B2238EA">
          <v:rect id="_x0000_i1028" style="width:0;height:1.5pt" o:hralign="center" o:hrstd="t" o:hr="t" fillcolor="#a0a0a0" stroked="f"/>
        </w:pict>
      </w:r>
    </w:p>
    <w:p w14:paraId="45CD97D9" w14:textId="77777777" w:rsidR="00B94BBD" w:rsidRPr="00B94BBD" w:rsidRDefault="00B94BBD" w:rsidP="00B94BB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94BBD">
        <w:rPr>
          <w:rFonts w:ascii="Times New Roman" w:eastAsia="Times New Roman" w:hAnsi="Times New Roman" w:cs="Times New Roman"/>
          <w:b/>
          <w:bCs/>
          <w:kern w:val="0"/>
          <w:sz w:val="27"/>
          <w:szCs w:val="27"/>
          <w:lang w:val="en-US"/>
          <w14:ligatures w14:val="none"/>
        </w:rPr>
        <w:t>4. Opportunities</w:t>
      </w:r>
    </w:p>
    <w:p w14:paraId="7B473493"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a. Expansion in High-Performing Areas</w:t>
      </w:r>
    </w:p>
    <w:p w14:paraId="75B8D5F3" w14:textId="77777777" w:rsidR="00B94BBD" w:rsidRPr="00B94BBD" w:rsidRDefault="00B94BBD" w:rsidP="00B94B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Scale operations in Tier 3 cities where demand is high</w:t>
      </w:r>
    </w:p>
    <w:p w14:paraId="4EF4B081" w14:textId="77777777" w:rsidR="00B94BBD" w:rsidRPr="00B94BBD" w:rsidRDefault="00B94BBD" w:rsidP="00B94B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Replicate successful Supermarket Type1 model in other regions</w:t>
      </w:r>
    </w:p>
    <w:p w14:paraId="1C242DFD"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b. Product Strategy Optimization</w:t>
      </w:r>
    </w:p>
    <w:p w14:paraId="330516AE" w14:textId="77777777" w:rsidR="00B94BBD" w:rsidRPr="00B94BBD" w:rsidRDefault="00B94BBD" w:rsidP="00B94B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Focus on top-performing categories:</w:t>
      </w:r>
    </w:p>
    <w:p w14:paraId="6543EDE5" w14:textId="77777777" w:rsidR="00B94BBD" w:rsidRPr="00B94BBD" w:rsidRDefault="00B94BBD" w:rsidP="00B94BB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Fruits &amp; Vegetables</w:t>
      </w:r>
    </w:p>
    <w:p w14:paraId="7A0A5E7A" w14:textId="77777777" w:rsidR="00B94BBD" w:rsidRPr="00B94BBD" w:rsidRDefault="00B94BBD" w:rsidP="00B94BB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Snack Foods</w:t>
      </w:r>
    </w:p>
    <w:p w14:paraId="7AD76AEC" w14:textId="77777777" w:rsidR="00B94BBD" w:rsidRPr="00B94BBD" w:rsidRDefault="00B94BBD" w:rsidP="00B94BB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Household items</w:t>
      </w:r>
    </w:p>
    <w:p w14:paraId="352DE2A3" w14:textId="77777777" w:rsidR="00B94BBD" w:rsidRPr="00B94BBD" w:rsidRDefault="00B94BBD" w:rsidP="00B94B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Optimize inventory based on demand trends</w:t>
      </w:r>
    </w:p>
    <w:p w14:paraId="3C5C4747"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c. Customer-Centric Improvements</w:t>
      </w:r>
    </w:p>
    <w:p w14:paraId="3B27543F" w14:textId="77777777" w:rsidR="00B94BBD" w:rsidRPr="00B94BBD" w:rsidRDefault="00B94BBD" w:rsidP="00B94BB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Increase focus on low-fat product offerings</w:t>
      </w:r>
    </w:p>
    <w:p w14:paraId="6ED7CC7A" w14:textId="77777777" w:rsidR="00B94BBD" w:rsidRPr="00B94BBD" w:rsidRDefault="00B94BBD" w:rsidP="00B94BB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Improve customer ratings through better service and delivery</w:t>
      </w:r>
    </w:p>
    <w:p w14:paraId="67CC4B1F"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d. Data-Driven Decision Making</w:t>
      </w:r>
    </w:p>
    <w:p w14:paraId="236AC632" w14:textId="77777777" w:rsidR="00B94BBD" w:rsidRPr="00B94BBD" w:rsidRDefault="00B94BBD" w:rsidP="00B94BB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Implement real-time dashboards and reporting systems</w:t>
      </w:r>
    </w:p>
    <w:p w14:paraId="52422F26" w14:textId="77777777" w:rsidR="00B94BBD" w:rsidRPr="00B94BBD" w:rsidRDefault="00B94BBD" w:rsidP="00B94BB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Use predictive analytics for demand forecasting</w:t>
      </w:r>
    </w:p>
    <w:p w14:paraId="5017AD7B"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lastRenderedPageBreak/>
        <w:t>e. Marketing &amp; Promotion</w:t>
      </w:r>
    </w:p>
    <w:p w14:paraId="37671802" w14:textId="77777777" w:rsidR="00B94BBD" w:rsidRPr="00B94BBD" w:rsidRDefault="00B94BBD" w:rsidP="00B94BB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Target campaigns based on location and product preferences</w:t>
      </w:r>
    </w:p>
    <w:p w14:paraId="0910D3C8" w14:textId="77777777" w:rsidR="00B94BBD" w:rsidRPr="00B94BBD" w:rsidRDefault="00B94BBD" w:rsidP="00B94BB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Upsell high-demand categories</w:t>
      </w:r>
    </w:p>
    <w:p w14:paraId="659944F8" w14:textId="77777777" w:rsidR="00B94BBD" w:rsidRPr="00B94BBD" w:rsidRDefault="00B94BBD" w:rsidP="00B94BBD">
      <w:pPr>
        <w:spacing w:after="0"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pict w14:anchorId="0AEE37D6">
          <v:rect id="_x0000_i1029" style="width:0;height:1.5pt" o:hralign="center" o:hrstd="t" o:hr="t" fillcolor="#a0a0a0" stroked="f"/>
        </w:pict>
      </w:r>
    </w:p>
    <w:p w14:paraId="43F7C977" w14:textId="77777777" w:rsidR="00B94BBD" w:rsidRPr="00B94BBD" w:rsidRDefault="00B94BBD" w:rsidP="00B94BB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94BBD">
        <w:rPr>
          <w:rFonts w:ascii="Times New Roman" w:eastAsia="Times New Roman" w:hAnsi="Times New Roman" w:cs="Times New Roman"/>
          <w:b/>
          <w:bCs/>
          <w:kern w:val="0"/>
          <w:sz w:val="27"/>
          <w:szCs w:val="27"/>
          <w:lang w:val="en-US"/>
          <w14:ligatures w14:val="none"/>
        </w:rPr>
        <w:t>5. Threats</w:t>
      </w:r>
    </w:p>
    <w:p w14:paraId="13F8BF3D"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a. High Market Competition</w:t>
      </w:r>
    </w:p>
    <w:p w14:paraId="48CD34F1" w14:textId="77777777" w:rsidR="00B94BBD" w:rsidRPr="00B94BBD" w:rsidRDefault="00B94BBD" w:rsidP="00B94B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 xml:space="preserve">Strong competitors in quick-commerce (e.g., </w:t>
      </w:r>
      <w:proofErr w:type="spellStart"/>
      <w:r w:rsidRPr="00B94BBD">
        <w:rPr>
          <w:rFonts w:ascii="Times New Roman" w:eastAsia="Times New Roman" w:hAnsi="Times New Roman" w:cs="Times New Roman"/>
          <w:kern w:val="0"/>
          <w:sz w:val="24"/>
          <w:szCs w:val="24"/>
          <w:lang w:val="en-US"/>
          <w14:ligatures w14:val="none"/>
        </w:rPr>
        <w:t>Zepto</w:t>
      </w:r>
      <w:proofErr w:type="spellEnd"/>
      <w:r w:rsidRPr="00B94BBD">
        <w:rPr>
          <w:rFonts w:ascii="Times New Roman" w:eastAsia="Times New Roman" w:hAnsi="Times New Roman" w:cs="Times New Roman"/>
          <w:kern w:val="0"/>
          <w:sz w:val="24"/>
          <w:szCs w:val="24"/>
          <w:lang w:val="en-US"/>
          <w14:ligatures w14:val="none"/>
        </w:rPr>
        <w:t xml:space="preserve">, </w:t>
      </w:r>
      <w:proofErr w:type="spellStart"/>
      <w:r w:rsidRPr="00B94BBD">
        <w:rPr>
          <w:rFonts w:ascii="Times New Roman" w:eastAsia="Times New Roman" w:hAnsi="Times New Roman" w:cs="Times New Roman"/>
          <w:kern w:val="0"/>
          <w:sz w:val="24"/>
          <w:szCs w:val="24"/>
          <w:lang w:val="en-US"/>
          <w14:ligatures w14:val="none"/>
        </w:rPr>
        <w:t>Instamart</w:t>
      </w:r>
      <w:proofErr w:type="spellEnd"/>
      <w:r w:rsidRPr="00B94BBD">
        <w:rPr>
          <w:rFonts w:ascii="Times New Roman" w:eastAsia="Times New Roman" w:hAnsi="Times New Roman" w:cs="Times New Roman"/>
          <w:kern w:val="0"/>
          <w:sz w:val="24"/>
          <w:szCs w:val="24"/>
          <w:lang w:val="en-US"/>
          <w14:ligatures w14:val="none"/>
        </w:rPr>
        <w:t>)</w:t>
      </w:r>
    </w:p>
    <w:p w14:paraId="0374DAB8" w14:textId="77777777" w:rsidR="00B94BBD" w:rsidRPr="00B94BBD" w:rsidRDefault="00B94BBD" w:rsidP="00B94B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Risk of losing market share if optimization is not done</w:t>
      </w:r>
    </w:p>
    <w:p w14:paraId="34F77E2A"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b. Changing Customer Preferences</w:t>
      </w:r>
    </w:p>
    <w:p w14:paraId="15AFE960" w14:textId="77777777" w:rsidR="00B94BBD" w:rsidRPr="00B94BBD" w:rsidRDefault="00B94BBD" w:rsidP="00B94BB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Demand patterns may shift rapidly</w:t>
      </w:r>
    </w:p>
    <w:p w14:paraId="1898D2BB" w14:textId="77777777" w:rsidR="00B94BBD" w:rsidRPr="00B94BBD" w:rsidRDefault="00B94BBD" w:rsidP="00B94BB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Over-reliance on current trends (e.g., low-fat products) may become risky</w:t>
      </w:r>
    </w:p>
    <w:p w14:paraId="39D91505"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c. Operational Inefficiencies</w:t>
      </w:r>
    </w:p>
    <w:p w14:paraId="5808266C" w14:textId="77777777" w:rsidR="00B94BBD" w:rsidRPr="00B94BBD" w:rsidRDefault="00B94BBD" w:rsidP="00B94BB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Underperforming outlets may increase operational costs</w:t>
      </w:r>
    </w:p>
    <w:p w14:paraId="4BB6F39F" w14:textId="77777777" w:rsidR="00B94BBD" w:rsidRPr="00B94BBD" w:rsidRDefault="00B94BBD" w:rsidP="00B94BB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Poor inventory planning can lead to wastage or stockouts</w:t>
      </w:r>
    </w:p>
    <w:p w14:paraId="44ACF44D"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d. Data Limitations</w:t>
      </w:r>
    </w:p>
    <w:p w14:paraId="3A250A23" w14:textId="77777777" w:rsidR="00B94BBD" w:rsidRPr="00B94BBD" w:rsidRDefault="00B94BBD" w:rsidP="00B94BB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Incomplete or inaccurate data may lead to incorrect insights</w:t>
      </w:r>
    </w:p>
    <w:p w14:paraId="3A02A43A" w14:textId="77777777" w:rsidR="00B94BBD" w:rsidRPr="00B94BBD" w:rsidRDefault="00B94BBD" w:rsidP="00B94BB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Lack of real-time data reduces responsiveness</w:t>
      </w:r>
    </w:p>
    <w:p w14:paraId="126311CD" w14:textId="77777777" w:rsidR="00B94BBD" w:rsidRPr="00B94BBD" w:rsidRDefault="00B94BBD" w:rsidP="00B94BBD">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e. Scalability Challenges</w:t>
      </w:r>
    </w:p>
    <w:p w14:paraId="7DAE98F2" w14:textId="77777777" w:rsidR="00B94BBD" w:rsidRPr="00B94BBD" w:rsidRDefault="00B94BBD" w:rsidP="00B94BB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t>Rapid expansion without proper analysis may impact service quality</w:t>
      </w:r>
    </w:p>
    <w:p w14:paraId="2E2E73F3" w14:textId="77777777" w:rsidR="00B94BBD" w:rsidRPr="00B94BBD" w:rsidRDefault="00B94BBD" w:rsidP="00B94BBD">
      <w:pPr>
        <w:spacing w:after="0"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pict w14:anchorId="6FE0C383">
          <v:rect id="_x0000_i1030" style="width:0;height:1.5pt" o:hralign="center" o:hrstd="t" o:hr="t" fillcolor="#a0a0a0" stroked="f"/>
        </w:pict>
      </w:r>
    </w:p>
    <w:p w14:paraId="47230AD1" w14:textId="77777777" w:rsidR="00B94BBD" w:rsidRPr="00B94BBD" w:rsidRDefault="00B94BBD" w:rsidP="00B94BB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94BBD">
        <w:rPr>
          <w:rFonts w:ascii="Times New Roman" w:eastAsia="Times New Roman" w:hAnsi="Times New Roman" w:cs="Times New Roman"/>
          <w:b/>
          <w:bCs/>
          <w:kern w:val="0"/>
          <w:sz w:val="27"/>
          <w:szCs w:val="27"/>
          <w:lang w:val="en-US"/>
          <w14:ligatures w14:val="none"/>
        </w:rPr>
        <w:t>6. Strategic Summary</w:t>
      </w:r>
    </w:p>
    <w:p w14:paraId="2662D017" w14:textId="77777777" w:rsidR="00B94BBD" w:rsidRPr="00B94BBD" w:rsidRDefault="00B94BBD" w:rsidP="00B94BB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Leverage Strengths:</w:t>
      </w:r>
      <w:r w:rsidRPr="00B94BBD">
        <w:rPr>
          <w:rFonts w:ascii="Times New Roman" w:eastAsia="Times New Roman" w:hAnsi="Times New Roman" w:cs="Times New Roman"/>
          <w:kern w:val="0"/>
          <w:sz w:val="24"/>
          <w:szCs w:val="24"/>
          <w:lang w:val="en-US"/>
          <w14:ligatures w14:val="none"/>
        </w:rPr>
        <w:t xml:space="preserve"> Focus on high-performing outlets and popular product categories</w:t>
      </w:r>
    </w:p>
    <w:p w14:paraId="37D5C5DE" w14:textId="77777777" w:rsidR="00B94BBD" w:rsidRPr="00B94BBD" w:rsidRDefault="00B94BBD" w:rsidP="00B94BB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Address Weaknesses:</w:t>
      </w:r>
      <w:r w:rsidRPr="00B94BBD">
        <w:rPr>
          <w:rFonts w:ascii="Times New Roman" w:eastAsia="Times New Roman" w:hAnsi="Times New Roman" w:cs="Times New Roman"/>
          <w:kern w:val="0"/>
          <w:sz w:val="24"/>
          <w:szCs w:val="24"/>
          <w:lang w:val="en-US"/>
          <w14:ligatures w14:val="none"/>
        </w:rPr>
        <w:t xml:space="preserve"> Improve underperforming segments and customer satisfaction</w:t>
      </w:r>
    </w:p>
    <w:p w14:paraId="1F14A261" w14:textId="77777777" w:rsidR="00B94BBD" w:rsidRPr="00B94BBD" w:rsidRDefault="00B94BBD" w:rsidP="00B94BB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Capture Opportunities:</w:t>
      </w:r>
      <w:r w:rsidRPr="00B94BBD">
        <w:rPr>
          <w:rFonts w:ascii="Times New Roman" w:eastAsia="Times New Roman" w:hAnsi="Times New Roman" w:cs="Times New Roman"/>
          <w:kern w:val="0"/>
          <w:sz w:val="24"/>
          <w:szCs w:val="24"/>
          <w:lang w:val="en-US"/>
          <w14:ligatures w14:val="none"/>
        </w:rPr>
        <w:t xml:space="preserve"> Expand in Tier 3 markets and implement data-driven strategies</w:t>
      </w:r>
    </w:p>
    <w:p w14:paraId="75A616B6" w14:textId="77777777" w:rsidR="00B94BBD" w:rsidRPr="00B94BBD" w:rsidRDefault="00B94BBD" w:rsidP="00B94BB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b/>
          <w:bCs/>
          <w:kern w:val="0"/>
          <w:sz w:val="24"/>
          <w:szCs w:val="24"/>
          <w:lang w:val="en-US"/>
          <w14:ligatures w14:val="none"/>
        </w:rPr>
        <w:t>Mitigate Threats:</w:t>
      </w:r>
      <w:r w:rsidRPr="00B94BBD">
        <w:rPr>
          <w:rFonts w:ascii="Times New Roman" w:eastAsia="Times New Roman" w:hAnsi="Times New Roman" w:cs="Times New Roman"/>
          <w:kern w:val="0"/>
          <w:sz w:val="24"/>
          <w:szCs w:val="24"/>
          <w:lang w:val="en-US"/>
          <w14:ligatures w14:val="none"/>
        </w:rPr>
        <w:t xml:space="preserve"> Stay competitive through continuous optimization and innovation</w:t>
      </w:r>
    </w:p>
    <w:p w14:paraId="7FC23C26" w14:textId="77777777" w:rsidR="00B94BBD" w:rsidRPr="00B94BBD" w:rsidRDefault="00B94BBD" w:rsidP="00B94BBD">
      <w:pPr>
        <w:spacing w:after="0" w:line="240" w:lineRule="auto"/>
        <w:rPr>
          <w:rFonts w:ascii="Times New Roman" w:eastAsia="Times New Roman" w:hAnsi="Times New Roman" w:cs="Times New Roman"/>
          <w:kern w:val="0"/>
          <w:sz w:val="24"/>
          <w:szCs w:val="24"/>
          <w:lang w:val="en-US"/>
          <w14:ligatures w14:val="none"/>
        </w:rPr>
      </w:pPr>
      <w:r w:rsidRPr="00B94BBD">
        <w:rPr>
          <w:rFonts w:ascii="Times New Roman" w:eastAsia="Times New Roman" w:hAnsi="Times New Roman" w:cs="Times New Roman"/>
          <w:kern w:val="0"/>
          <w:sz w:val="24"/>
          <w:szCs w:val="24"/>
          <w:lang w:val="en-US"/>
          <w14:ligatures w14:val="none"/>
        </w:rPr>
        <w:pict w14:anchorId="1CB97054">
          <v:rect id="_x0000_i1031" style="width:0;height:1.5pt" o:hralign="center" o:hrstd="t" o:hr="t" fillcolor="#a0a0a0" stroked="f"/>
        </w:pict>
      </w:r>
    </w:p>
    <w:p w14:paraId="572E9719" w14:textId="77777777" w:rsidR="00DA69B3" w:rsidRDefault="00DA69B3"/>
    <w:sectPr w:rsidR="00DA6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43B5"/>
    <w:multiLevelType w:val="multilevel"/>
    <w:tmpl w:val="7962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F176E"/>
    <w:multiLevelType w:val="multilevel"/>
    <w:tmpl w:val="112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D7F9A"/>
    <w:multiLevelType w:val="multilevel"/>
    <w:tmpl w:val="216E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758EF"/>
    <w:multiLevelType w:val="multilevel"/>
    <w:tmpl w:val="055AB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E58EE"/>
    <w:multiLevelType w:val="multilevel"/>
    <w:tmpl w:val="F7F6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4520E"/>
    <w:multiLevelType w:val="multilevel"/>
    <w:tmpl w:val="2ED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B777C"/>
    <w:multiLevelType w:val="multilevel"/>
    <w:tmpl w:val="46E2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65CA2"/>
    <w:multiLevelType w:val="multilevel"/>
    <w:tmpl w:val="EE50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31660"/>
    <w:multiLevelType w:val="multilevel"/>
    <w:tmpl w:val="0668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F0F6D"/>
    <w:multiLevelType w:val="multilevel"/>
    <w:tmpl w:val="E7D6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70EDB"/>
    <w:multiLevelType w:val="multilevel"/>
    <w:tmpl w:val="1B54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07BE4"/>
    <w:multiLevelType w:val="multilevel"/>
    <w:tmpl w:val="63F0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54654"/>
    <w:multiLevelType w:val="multilevel"/>
    <w:tmpl w:val="95E2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165C0"/>
    <w:multiLevelType w:val="multilevel"/>
    <w:tmpl w:val="77C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05AD9"/>
    <w:multiLevelType w:val="multilevel"/>
    <w:tmpl w:val="FB4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B62BC"/>
    <w:multiLevelType w:val="multilevel"/>
    <w:tmpl w:val="33C0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94956"/>
    <w:multiLevelType w:val="multilevel"/>
    <w:tmpl w:val="6FF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96E7C"/>
    <w:multiLevelType w:val="multilevel"/>
    <w:tmpl w:val="A396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52567"/>
    <w:multiLevelType w:val="multilevel"/>
    <w:tmpl w:val="1F7A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BF4FF3"/>
    <w:multiLevelType w:val="multilevel"/>
    <w:tmpl w:val="D568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B66AE"/>
    <w:multiLevelType w:val="multilevel"/>
    <w:tmpl w:val="000E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918260">
    <w:abstractNumId w:val="5"/>
  </w:num>
  <w:num w:numId="2" w16cid:durableId="2100132855">
    <w:abstractNumId w:val="6"/>
  </w:num>
  <w:num w:numId="3" w16cid:durableId="1985700652">
    <w:abstractNumId w:val="1"/>
  </w:num>
  <w:num w:numId="4" w16cid:durableId="1862863673">
    <w:abstractNumId w:val="14"/>
  </w:num>
  <w:num w:numId="5" w16cid:durableId="1354308245">
    <w:abstractNumId w:val="9"/>
  </w:num>
  <w:num w:numId="6" w16cid:durableId="1123226477">
    <w:abstractNumId w:val="2"/>
  </w:num>
  <w:num w:numId="7" w16cid:durableId="1024551768">
    <w:abstractNumId w:val="0"/>
  </w:num>
  <w:num w:numId="8" w16cid:durableId="1072505876">
    <w:abstractNumId w:val="19"/>
  </w:num>
  <w:num w:numId="9" w16cid:durableId="890309231">
    <w:abstractNumId w:val="11"/>
  </w:num>
  <w:num w:numId="10" w16cid:durableId="1835604293">
    <w:abstractNumId w:val="18"/>
  </w:num>
  <w:num w:numId="11" w16cid:durableId="226384071">
    <w:abstractNumId w:val="7"/>
  </w:num>
  <w:num w:numId="12" w16cid:durableId="1753162473">
    <w:abstractNumId w:val="3"/>
  </w:num>
  <w:num w:numId="13" w16cid:durableId="1426879063">
    <w:abstractNumId w:val="20"/>
  </w:num>
  <w:num w:numId="14" w16cid:durableId="269823287">
    <w:abstractNumId w:val="12"/>
  </w:num>
  <w:num w:numId="15" w16cid:durableId="1699817415">
    <w:abstractNumId w:val="16"/>
  </w:num>
  <w:num w:numId="16" w16cid:durableId="760881518">
    <w:abstractNumId w:val="10"/>
  </w:num>
  <w:num w:numId="17" w16cid:durableId="989406161">
    <w:abstractNumId w:val="8"/>
  </w:num>
  <w:num w:numId="18" w16cid:durableId="1649702215">
    <w:abstractNumId w:val="13"/>
  </w:num>
  <w:num w:numId="19" w16cid:durableId="877595563">
    <w:abstractNumId w:val="17"/>
  </w:num>
  <w:num w:numId="20" w16cid:durableId="765226665">
    <w:abstractNumId w:val="15"/>
  </w:num>
  <w:num w:numId="21" w16cid:durableId="12457969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BD"/>
    <w:rsid w:val="00B94BBD"/>
    <w:rsid w:val="00DA6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06DAB"/>
  <w15:chartTrackingRefBased/>
  <w15:docId w15:val="{1C3A0A3D-3D73-4786-9EF8-B3C15307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94BB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B94BBD"/>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B94BBD"/>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link w:val="Heading4Char"/>
    <w:uiPriority w:val="9"/>
    <w:qFormat/>
    <w:rsid w:val="00B94BBD"/>
    <w:pPr>
      <w:spacing w:before="100" w:beforeAutospacing="1" w:after="100" w:afterAutospacing="1" w:line="240" w:lineRule="auto"/>
      <w:outlineLvl w:val="3"/>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BBD"/>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B94BBD"/>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B94BBD"/>
    <w:rPr>
      <w:rFonts w:ascii="Times New Roman" w:eastAsia="Times New Roman" w:hAnsi="Times New Roman" w:cs="Times New Roman"/>
      <w:b/>
      <w:bCs/>
      <w:kern w:val="0"/>
      <w:sz w:val="27"/>
      <w:szCs w:val="27"/>
      <w:lang w:val="en-US"/>
      <w14:ligatures w14:val="none"/>
    </w:rPr>
  </w:style>
  <w:style w:type="character" w:customStyle="1" w:styleId="Heading4Char">
    <w:name w:val="Heading 4 Char"/>
    <w:basedOn w:val="DefaultParagraphFont"/>
    <w:link w:val="Heading4"/>
    <w:uiPriority w:val="9"/>
    <w:rsid w:val="00B94BBD"/>
    <w:rPr>
      <w:rFonts w:ascii="Times New Roman" w:eastAsia="Times New Roman" w:hAnsi="Times New Roman" w:cs="Times New Roman"/>
      <w:b/>
      <w:bCs/>
      <w:kern w:val="0"/>
      <w:sz w:val="24"/>
      <w:szCs w:val="24"/>
      <w:lang w:val="en-US"/>
      <w14:ligatures w14:val="none"/>
    </w:rPr>
  </w:style>
  <w:style w:type="paragraph" w:styleId="NormalWeb">
    <w:name w:val="Normal (Web)"/>
    <w:basedOn w:val="Normal"/>
    <w:uiPriority w:val="99"/>
    <w:semiHidden/>
    <w:unhideWhenUsed/>
    <w:rsid w:val="00B94BB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94B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22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537</Words>
  <Characters>3065</Characters>
  <Application>Microsoft Office Word</Application>
  <DocSecurity>0</DocSecurity>
  <Lines>25</Lines>
  <Paragraphs>7</Paragraphs>
  <ScaleCrop>false</ScaleCrop>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Aarti Anthwal</dc:creator>
  <cp:keywords/>
  <dc:description/>
  <cp:lastModifiedBy>Aarti Anthwal</cp:lastModifiedBy>
  <cp:revision>1</cp:revision>
  <dcterms:created xsi:type="dcterms:W3CDTF">2026-03-29T10:10:00Z</dcterms:created>
  <dcterms:modified xsi:type="dcterms:W3CDTF">2026-03-29T10:11:00Z</dcterms:modified>
</cp:coreProperties>
</file>