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C052" w14:textId="77777777" w:rsidR="00AE6CF4" w:rsidRPr="009760C4" w:rsidRDefault="00AE6CF4" w:rsidP="00AE6CF4">
      <w:pPr>
        <w:pStyle w:val="ListParagraph"/>
        <w:numPr>
          <w:ilvl w:val="0"/>
          <w:numId w:val="1"/>
        </w:numPr>
        <w:spacing w:after="160" w:line="480" w:lineRule="auto"/>
        <w:rPr>
          <w:rFonts w:ascii="Times New Roman" w:hAnsi="Times New Roman" w:cs="Times New Roman"/>
          <w:b/>
          <w:bCs/>
          <w:sz w:val="24"/>
          <w:szCs w:val="24"/>
        </w:rPr>
      </w:pPr>
      <w:r w:rsidRPr="009760C4">
        <w:rPr>
          <w:rFonts w:ascii="Times New Roman" w:hAnsi="Times New Roman" w:cs="Times New Roman"/>
          <w:b/>
          <w:bCs/>
          <w:sz w:val="24"/>
          <w:szCs w:val="24"/>
        </w:rPr>
        <w:t>What machine learning algorithms are employed?</w:t>
      </w:r>
    </w:p>
    <w:p w14:paraId="4668BF5D" w14:textId="77777777" w:rsidR="00AE6CF4" w:rsidRPr="000A6409" w:rsidRDefault="00AE6CF4" w:rsidP="00AE6CF4">
      <w:pPr>
        <w:pStyle w:val="ListParagraph"/>
        <w:numPr>
          <w:ilvl w:val="0"/>
          <w:numId w:val="13"/>
        </w:numPr>
        <w:spacing w:after="160" w:line="480" w:lineRule="auto"/>
        <w:rPr>
          <w:rFonts w:ascii="Times New Roman" w:hAnsi="Times New Roman" w:cs="Times New Roman"/>
          <w:sz w:val="24"/>
          <w:szCs w:val="24"/>
        </w:rPr>
      </w:pPr>
      <w:r w:rsidRPr="000A6409">
        <w:rPr>
          <w:rFonts w:ascii="Times New Roman" w:hAnsi="Times New Roman" w:cs="Times New Roman"/>
          <w:sz w:val="24"/>
          <w:szCs w:val="24"/>
        </w:rPr>
        <w:t>Algorithms like Random Forest, Logistic Regression, SVM, and Naive Bayes are employed.</w:t>
      </w:r>
    </w:p>
    <w:p w14:paraId="3B8227C1" w14:textId="77777777" w:rsidR="00AE6CF4" w:rsidRPr="009760C4" w:rsidRDefault="00AE6CF4" w:rsidP="00AE6CF4">
      <w:pPr>
        <w:pStyle w:val="ListParagraph"/>
        <w:numPr>
          <w:ilvl w:val="0"/>
          <w:numId w:val="1"/>
        </w:numPr>
        <w:spacing w:after="160" w:line="480" w:lineRule="auto"/>
        <w:rPr>
          <w:rFonts w:ascii="Times New Roman" w:hAnsi="Times New Roman" w:cs="Times New Roman"/>
          <w:b/>
          <w:bCs/>
          <w:sz w:val="24"/>
          <w:szCs w:val="24"/>
        </w:rPr>
      </w:pPr>
      <w:r w:rsidRPr="009760C4">
        <w:rPr>
          <w:rFonts w:ascii="Times New Roman" w:hAnsi="Times New Roman" w:cs="Times New Roman"/>
          <w:b/>
          <w:bCs/>
          <w:sz w:val="24"/>
          <w:szCs w:val="24"/>
        </w:rPr>
        <w:t>What is the impact of these models on patient care?</w:t>
      </w:r>
    </w:p>
    <w:p w14:paraId="0B3BF035" w14:textId="77777777" w:rsidR="00AE6CF4" w:rsidRPr="00FF229F" w:rsidRDefault="00AE6CF4" w:rsidP="00AE6CF4">
      <w:pPr>
        <w:pStyle w:val="ListParagraph"/>
        <w:numPr>
          <w:ilvl w:val="0"/>
          <w:numId w:val="14"/>
        </w:numPr>
        <w:spacing w:after="160" w:line="480" w:lineRule="auto"/>
        <w:rPr>
          <w:rFonts w:ascii="Times New Roman" w:hAnsi="Times New Roman" w:cs="Times New Roman"/>
          <w:sz w:val="24"/>
          <w:szCs w:val="24"/>
        </w:rPr>
      </w:pPr>
      <w:r>
        <w:rPr>
          <w:rFonts w:ascii="Times New Roman" w:hAnsi="Times New Roman" w:cs="Times New Roman"/>
          <w:sz w:val="24"/>
          <w:szCs w:val="24"/>
        </w:rPr>
        <w:t>T</w:t>
      </w:r>
      <w:r w:rsidRPr="00FF229F">
        <w:rPr>
          <w:rFonts w:ascii="Times New Roman" w:hAnsi="Times New Roman" w:cs="Times New Roman"/>
          <w:sz w:val="24"/>
          <w:szCs w:val="24"/>
        </w:rPr>
        <w:t xml:space="preserve">he predictive models enhance patient care by improving early detection, personalizing treatment, and ultimately leading to better outcomes and reduced healthcare costs. They empower patients to take control of their health and optimize clinical workflows, benefitting both individual patients and the healthcare system as a whole. </w:t>
      </w:r>
    </w:p>
    <w:p w14:paraId="157AD39C" w14:textId="77777777" w:rsidR="00AE6CF4" w:rsidRPr="009760C4" w:rsidRDefault="00AE6CF4" w:rsidP="00AE6CF4">
      <w:pPr>
        <w:pStyle w:val="ListParagraph"/>
        <w:numPr>
          <w:ilvl w:val="0"/>
          <w:numId w:val="1"/>
        </w:numPr>
        <w:spacing w:after="160" w:line="480" w:lineRule="auto"/>
        <w:rPr>
          <w:rFonts w:ascii="Times New Roman" w:hAnsi="Times New Roman" w:cs="Times New Roman"/>
          <w:b/>
          <w:bCs/>
          <w:sz w:val="24"/>
          <w:szCs w:val="24"/>
        </w:rPr>
      </w:pPr>
      <w:r w:rsidRPr="009760C4">
        <w:rPr>
          <w:rFonts w:ascii="Times New Roman" w:hAnsi="Times New Roman" w:cs="Times New Roman"/>
          <w:b/>
          <w:bCs/>
          <w:sz w:val="24"/>
          <w:szCs w:val="24"/>
        </w:rPr>
        <w:t>Are regulatory approvals required?</w:t>
      </w:r>
    </w:p>
    <w:p w14:paraId="2414BD8C" w14:textId="2716D0E3" w:rsidR="00AE6CF4" w:rsidRPr="0074431A" w:rsidRDefault="00AE6CF4" w:rsidP="00AE6CF4">
      <w:pPr>
        <w:pStyle w:val="ListParagraph"/>
        <w:numPr>
          <w:ilvl w:val="0"/>
          <w:numId w:val="15"/>
        </w:numPr>
        <w:spacing w:after="160" w:line="480" w:lineRule="auto"/>
        <w:rPr>
          <w:rFonts w:ascii="Times New Roman" w:hAnsi="Times New Roman" w:cs="Times New Roman"/>
          <w:sz w:val="24"/>
          <w:szCs w:val="24"/>
        </w:rPr>
      </w:pPr>
      <w:r w:rsidRPr="0074431A">
        <w:rPr>
          <w:rFonts w:ascii="Times New Roman" w:hAnsi="Times New Roman" w:cs="Times New Roman"/>
          <w:sz w:val="24"/>
          <w:szCs w:val="24"/>
        </w:rPr>
        <w:t xml:space="preserve">Yes, necessary approvals need to be obtained and comply with healthcare regulations. </w:t>
      </w:r>
      <w:r w:rsidRPr="0074431A">
        <w:rPr>
          <w:rFonts w:ascii="Times New Roman" w:hAnsi="Times New Roman" w:cs="Times New Roman"/>
          <w:sz w:val="24"/>
          <w:szCs w:val="24"/>
          <w:lang w:val="en-US"/>
        </w:rPr>
        <w:t>Adhering to healthcare regulations, such as HIPAA, ensures data security and privacy while collaborating with healthcare professionals and institutions helps us gather diverse perspectives and align our ethical principles with community needs.</w:t>
      </w:r>
    </w:p>
    <w:p w14:paraId="206DC837" w14:textId="77777777" w:rsidR="00AE6CF4" w:rsidRPr="009760C4" w:rsidRDefault="00AE6CF4" w:rsidP="00AE6CF4">
      <w:pPr>
        <w:pStyle w:val="ListParagraph"/>
        <w:numPr>
          <w:ilvl w:val="0"/>
          <w:numId w:val="1"/>
        </w:numPr>
        <w:spacing w:after="160" w:line="480" w:lineRule="auto"/>
        <w:rPr>
          <w:rFonts w:ascii="Times New Roman" w:hAnsi="Times New Roman" w:cs="Times New Roman"/>
          <w:b/>
          <w:bCs/>
          <w:sz w:val="24"/>
          <w:szCs w:val="24"/>
        </w:rPr>
      </w:pPr>
      <w:r w:rsidRPr="009760C4">
        <w:rPr>
          <w:rFonts w:ascii="Times New Roman" w:hAnsi="Times New Roman" w:cs="Times New Roman"/>
          <w:b/>
          <w:bCs/>
          <w:sz w:val="24"/>
          <w:szCs w:val="24"/>
        </w:rPr>
        <w:t>What are the potential risks associated with using predictive models?</w:t>
      </w:r>
    </w:p>
    <w:p w14:paraId="2EA699D5" w14:textId="77777777" w:rsidR="00AE6CF4" w:rsidRPr="008D1883" w:rsidRDefault="00AE6CF4" w:rsidP="00AE6CF4">
      <w:pPr>
        <w:pStyle w:val="ListParagraph"/>
        <w:numPr>
          <w:ilvl w:val="0"/>
          <w:numId w:val="16"/>
        </w:numPr>
        <w:spacing w:after="160" w:line="480" w:lineRule="auto"/>
        <w:rPr>
          <w:rFonts w:ascii="Times New Roman" w:hAnsi="Times New Roman" w:cs="Times New Roman"/>
          <w:sz w:val="24"/>
          <w:szCs w:val="24"/>
        </w:rPr>
      </w:pPr>
      <w:r>
        <w:rPr>
          <w:rFonts w:ascii="Times New Roman" w:hAnsi="Times New Roman" w:cs="Times New Roman"/>
          <w:sz w:val="24"/>
          <w:szCs w:val="24"/>
        </w:rPr>
        <w:t>B</w:t>
      </w:r>
      <w:r w:rsidRPr="00405D0E">
        <w:rPr>
          <w:rFonts w:ascii="Times New Roman" w:hAnsi="Times New Roman" w:cs="Times New Roman"/>
          <w:sz w:val="24"/>
          <w:szCs w:val="24"/>
        </w:rPr>
        <w:t>iases in the data or model could result in unequal predictions or outcomes for different demographic groups, emphasizing the need for rigorous fairness and bias assessments.</w:t>
      </w:r>
    </w:p>
    <w:p w14:paraId="48684E87" w14:textId="77777777" w:rsidR="00AE6CF4" w:rsidRPr="009760C4" w:rsidRDefault="00AE6CF4" w:rsidP="00AE6CF4">
      <w:pPr>
        <w:pStyle w:val="ListParagraph"/>
        <w:numPr>
          <w:ilvl w:val="0"/>
          <w:numId w:val="1"/>
        </w:numPr>
        <w:spacing w:after="160" w:line="480" w:lineRule="auto"/>
        <w:rPr>
          <w:rFonts w:ascii="Times New Roman" w:hAnsi="Times New Roman" w:cs="Times New Roman"/>
          <w:b/>
          <w:bCs/>
          <w:sz w:val="24"/>
          <w:szCs w:val="24"/>
        </w:rPr>
      </w:pPr>
      <w:r w:rsidRPr="009760C4">
        <w:rPr>
          <w:rFonts w:ascii="Times New Roman" w:hAnsi="Times New Roman" w:cs="Times New Roman"/>
          <w:b/>
          <w:bCs/>
          <w:sz w:val="24"/>
          <w:szCs w:val="24"/>
        </w:rPr>
        <w:t>What happens if a model provides a false positive or false negative result?</w:t>
      </w:r>
    </w:p>
    <w:p w14:paraId="64997C30" w14:textId="77777777" w:rsidR="00AE6CF4" w:rsidRPr="00AC038A" w:rsidRDefault="00AE6CF4" w:rsidP="00AE6CF4">
      <w:pPr>
        <w:pStyle w:val="ListParagraph"/>
        <w:numPr>
          <w:ilvl w:val="0"/>
          <w:numId w:val="17"/>
        </w:numPr>
        <w:spacing w:after="160" w:line="480" w:lineRule="auto"/>
        <w:rPr>
          <w:rFonts w:ascii="Times New Roman" w:hAnsi="Times New Roman" w:cs="Times New Roman"/>
          <w:sz w:val="24"/>
          <w:szCs w:val="24"/>
        </w:rPr>
      </w:pPr>
      <w:r w:rsidRPr="001D7723">
        <w:rPr>
          <w:rFonts w:ascii="Times New Roman" w:hAnsi="Times New Roman" w:cs="Times New Roman"/>
          <w:sz w:val="24"/>
          <w:szCs w:val="24"/>
        </w:rPr>
        <w:t>If a model provides a false positive in heart attack prediction, it incorrectly indicates that a person is at risk of a heart attack when they are not. This can lead to unnecessary anxiety, medical procedures, and healthcare costs. On the other hand, if it provides a false negative, it fails to detect a real heart attack, potentially delaying life-saving treatment and risking the patient's health and well-being.</w:t>
      </w:r>
    </w:p>
    <w:p w14:paraId="6F3E33E6" w14:textId="77777777" w:rsidR="00AE6CF4" w:rsidRDefault="00AE6CF4" w:rsidP="00AE6CF4">
      <w:pPr>
        <w:pStyle w:val="ListParagraph"/>
        <w:numPr>
          <w:ilvl w:val="0"/>
          <w:numId w:val="1"/>
        </w:numPr>
        <w:spacing w:after="160" w:line="480" w:lineRule="auto"/>
        <w:rPr>
          <w:rFonts w:ascii="Times New Roman" w:hAnsi="Times New Roman" w:cs="Times New Roman"/>
          <w:sz w:val="24"/>
          <w:szCs w:val="24"/>
        </w:rPr>
      </w:pPr>
      <w:r w:rsidRPr="009760C4">
        <w:rPr>
          <w:rFonts w:ascii="Times New Roman" w:hAnsi="Times New Roman" w:cs="Times New Roman"/>
          <w:b/>
          <w:bCs/>
          <w:sz w:val="24"/>
          <w:szCs w:val="24"/>
        </w:rPr>
        <w:lastRenderedPageBreak/>
        <w:t>What role do AI and machine learning play in early diagnosis compared to traditional methods?</w:t>
      </w:r>
    </w:p>
    <w:p w14:paraId="4059DF10" w14:textId="7070A8E5" w:rsidR="00AE6CF4" w:rsidRPr="000B73E2" w:rsidRDefault="00AE6CF4" w:rsidP="00AE6CF4">
      <w:pPr>
        <w:pStyle w:val="ListParagraph"/>
        <w:numPr>
          <w:ilvl w:val="0"/>
          <w:numId w:val="18"/>
        </w:numPr>
        <w:spacing w:after="160" w:line="480" w:lineRule="auto"/>
        <w:rPr>
          <w:rFonts w:ascii="Times New Roman" w:hAnsi="Times New Roman" w:cs="Times New Roman"/>
          <w:sz w:val="24"/>
          <w:szCs w:val="24"/>
        </w:rPr>
      </w:pPr>
      <w:r w:rsidRPr="000B73E2">
        <w:rPr>
          <w:rFonts w:ascii="Times New Roman" w:hAnsi="Times New Roman" w:cs="Times New Roman"/>
          <w:sz w:val="24"/>
          <w:szCs w:val="24"/>
        </w:rPr>
        <w:t xml:space="preserve">AI and machine learning can significantly enhance early diagnosis by </w:t>
      </w:r>
      <w:r w:rsidR="005E5AE5">
        <w:rPr>
          <w:rFonts w:ascii="Times New Roman" w:hAnsi="Times New Roman" w:cs="Times New Roman"/>
          <w:sz w:val="24"/>
          <w:szCs w:val="24"/>
        </w:rPr>
        <w:t>analyzing</w:t>
      </w:r>
      <w:r w:rsidRPr="000B73E2">
        <w:rPr>
          <w:rFonts w:ascii="Times New Roman" w:hAnsi="Times New Roman" w:cs="Times New Roman"/>
          <w:sz w:val="24"/>
          <w:szCs w:val="24"/>
        </w:rPr>
        <w:t xml:space="preserve"> vast datasets, identifying subtle patterns, and providing predictive insights that may not be apparent through traditional methods alone. </w:t>
      </w:r>
      <w:r>
        <w:rPr>
          <w:rFonts w:ascii="Times New Roman" w:hAnsi="Times New Roman" w:cs="Times New Roman"/>
          <w:sz w:val="24"/>
          <w:szCs w:val="24"/>
        </w:rPr>
        <w:t xml:space="preserve"> </w:t>
      </w:r>
    </w:p>
    <w:p w14:paraId="52CF40DA" w14:textId="77777777" w:rsidR="00AE6CF4" w:rsidRPr="009760C4" w:rsidRDefault="00AE6CF4" w:rsidP="00AE6CF4">
      <w:pPr>
        <w:pStyle w:val="ListParagraph"/>
        <w:numPr>
          <w:ilvl w:val="0"/>
          <w:numId w:val="1"/>
        </w:numPr>
        <w:spacing w:after="160" w:line="480" w:lineRule="auto"/>
        <w:rPr>
          <w:rFonts w:ascii="Times New Roman" w:hAnsi="Times New Roman" w:cs="Times New Roman"/>
          <w:b/>
          <w:bCs/>
          <w:sz w:val="24"/>
          <w:szCs w:val="24"/>
        </w:rPr>
      </w:pPr>
      <w:r w:rsidRPr="009760C4">
        <w:rPr>
          <w:rFonts w:ascii="Times New Roman" w:hAnsi="Times New Roman" w:cs="Times New Roman"/>
          <w:b/>
          <w:bCs/>
          <w:sz w:val="24"/>
          <w:szCs w:val="24"/>
        </w:rPr>
        <w:t>How do you ensure that the models remain up-to-date with the latest medical research?</w:t>
      </w:r>
    </w:p>
    <w:p w14:paraId="73F7D571" w14:textId="77777777" w:rsidR="00AE6CF4" w:rsidRPr="007C517F" w:rsidRDefault="00AE6CF4" w:rsidP="00AE6CF4">
      <w:pPr>
        <w:pStyle w:val="ListParagraph"/>
        <w:numPr>
          <w:ilvl w:val="0"/>
          <w:numId w:val="19"/>
        </w:numPr>
        <w:spacing w:after="160" w:line="480" w:lineRule="auto"/>
        <w:rPr>
          <w:rFonts w:ascii="Times New Roman" w:hAnsi="Times New Roman" w:cs="Times New Roman"/>
          <w:sz w:val="24"/>
          <w:szCs w:val="24"/>
        </w:rPr>
      </w:pPr>
      <w:r w:rsidRPr="007C517F">
        <w:rPr>
          <w:rFonts w:ascii="Times New Roman" w:hAnsi="Times New Roman" w:cs="Times New Roman"/>
          <w:sz w:val="24"/>
          <w:szCs w:val="24"/>
        </w:rPr>
        <w:t>To ensure that models remain up-to-date with the latest medical research, we establish a continuous feedback loop with medical professionals and researchers who inform us of new findings and best practices. Regularly updating our models with the most recent data and integrating emerging research findings into the model's algorithms helps us stay aligned with the evolving landscape of medical knowledge.</w:t>
      </w:r>
    </w:p>
    <w:p w14:paraId="05C43F9F" w14:textId="77777777" w:rsidR="00AE6CF4" w:rsidRPr="009760C4" w:rsidRDefault="00AE6CF4" w:rsidP="00AE6CF4">
      <w:pPr>
        <w:pStyle w:val="ListParagraph"/>
        <w:numPr>
          <w:ilvl w:val="0"/>
          <w:numId w:val="1"/>
        </w:numPr>
        <w:spacing w:after="160" w:line="480" w:lineRule="auto"/>
        <w:rPr>
          <w:rFonts w:ascii="Times New Roman" w:hAnsi="Times New Roman" w:cs="Times New Roman"/>
          <w:b/>
          <w:bCs/>
          <w:sz w:val="24"/>
          <w:szCs w:val="24"/>
        </w:rPr>
      </w:pPr>
      <w:r w:rsidRPr="009760C4">
        <w:rPr>
          <w:rFonts w:ascii="Times New Roman" w:hAnsi="Times New Roman" w:cs="Times New Roman"/>
          <w:b/>
          <w:bCs/>
          <w:sz w:val="24"/>
          <w:szCs w:val="24"/>
        </w:rPr>
        <w:t>What are the key risk factors the models consider for heart attack prediction?</w:t>
      </w:r>
    </w:p>
    <w:p w14:paraId="54C97C12" w14:textId="77777777" w:rsidR="00AE6CF4" w:rsidRPr="009227F0" w:rsidRDefault="00AE6CF4" w:rsidP="00AE6CF4">
      <w:pPr>
        <w:pStyle w:val="ListParagraph"/>
        <w:numPr>
          <w:ilvl w:val="0"/>
          <w:numId w:val="20"/>
        </w:numPr>
        <w:spacing w:after="160" w:line="480" w:lineRule="auto"/>
        <w:rPr>
          <w:rFonts w:ascii="Times New Roman" w:hAnsi="Times New Roman" w:cs="Times New Roman"/>
          <w:sz w:val="24"/>
          <w:szCs w:val="24"/>
        </w:rPr>
      </w:pPr>
      <w:r w:rsidRPr="009227F0">
        <w:rPr>
          <w:rFonts w:ascii="Times New Roman" w:hAnsi="Times New Roman" w:cs="Times New Roman"/>
          <w:sz w:val="24"/>
          <w:szCs w:val="24"/>
        </w:rPr>
        <w:t>The models consider critical risk factors such as age, gender, blood pressure, cholesterol levels, and medical history to assess an individual's heart attack risk, enabling timely interventions and prevention strategies.</w:t>
      </w:r>
    </w:p>
    <w:p w14:paraId="50A9990D" w14:textId="77777777" w:rsidR="00AE6CF4" w:rsidRPr="009760C4" w:rsidRDefault="00AE6CF4" w:rsidP="00AE6CF4">
      <w:pPr>
        <w:pStyle w:val="ListParagraph"/>
        <w:numPr>
          <w:ilvl w:val="0"/>
          <w:numId w:val="1"/>
        </w:numPr>
        <w:spacing w:after="160" w:line="480" w:lineRule="auto"/>
        <w:rPr>
          <w:rFonts w:ascii="Times New Roman" w:hAnsi="Times New Roman" w:cs="Times New Roman"/>
          <w:b/>
          <w:bCs/>
          <w:sz w:val="24"/>
          <w:szCs w:val="24"/>
        </w:rPr>
      </w:pPr>
      <w:r w:rsidRPr="009760C4">
        <w:rPr>
          <w:rFonts w:ascii="Times New Roman" w:hAnsi="Times New Roman" w:cs="Times New Roman"/>
          <w:b/>
          <w:bCs/>
          <w:sz w:val="24"/>
          <w:szCs w:val="24"/>
        </w:rPr>
        <w:t>What metrics are used to evaluate model performance?</w:t>
      </w:r>
    </w:p>
    <w:p w14:paraId="156171C0" w14:textId="77777777" w:rsidR="00AE6CF4" w:rsidRPr="00BA6B5D" w:rsidRDefault="00AE6CF4" w:rsidP="00AE6CF4">
      <w:pPr>
        <w:pStyle w:val="ListParagraph"/>
        <w:numPr>
          <w:ilvl w:val="0"/>
          <w:numId w:val="21"/>
        </w:numPr>
        <w:spacing w:after="160" w:line="480" w:lineRule="auto"/>
        <w:rPr>
          <w:rFonts w:ascii="Times New Roman" w:hAnsi="Times New Roman" w:cs="Times New Roman"/>
          <w:sz w:val="24"/>
          <w:szCs w:val="24"/>
        </w:rPr>
      </w:pPr>
      <w:r w:rsidRPr="00D737DE">
        <w:rPr>
          <w:rFonts w:ascii="Times New Roman" w:hAnsi="Times New Roman" w:cs="Times New Roman"/>
          <w:sz w:val="24"/>
          <w:szCs w:val="24"/>
        </w:rPr>
        <w:t xml:space="preserve">The metrics used to evaluate model performance include precision, recall, F1-score, accuracy, ROC-AUC score, and confusion matrices. </w:t>
      </w:r>
      <w:r>
        <w:rPr>
          <w:rFonts w:ascii="Times New Roman" w:hAnsi="Times New Roman" w:cs="Times New Roman"/>
          <w:sz w:val="24"/>
          <w:szCs w:val="24"/>
        </w:rPr>
        <w:t xml:space="preserve"> </w:t>
      </w:r>
    </w:p>
    <w:p w14:paraId="5655870D" w14:textId="77777777" w:rsidR="00AE6CF4" w:rsidRPr="009760C4" w:rsidRDefault="00AE6CF4" w:rsidP="00AE6CF4">
      <w:pPr>
        <w:pStyle w:val="ListParagraph"/>
        <w:numPr>
          <w:ilvl w:val="0"/>
          <w:numId w:val="1"/>
        </w:numPr>
        <w:spacing w:after="160" w:line="480" w:lineRule="auto"/>
        <w:rPr>
          <w:rFonts w:ascii="Times New Roman" w:hAnsi="Times New Roman" w:cs="Times New Roman"/>
          <w:b/>
          <w:bCs/>
          <w:sz w:val="24"/>
          <w:szCs w:val="24"/>
        </w:rPr>
      </w:pPr>
      <w:r w:rsidRPr="009760C4">
        <w:rPr>
          <w:rFonts w:ascii="Times New Roman" w:hAnsi="Times New Roman" w:cs="Times New Roman"/>
          <w:b/>
          <w:bCs/>
          <w:sz w:val="24"/>
          <w:szCs w:val="24"/>
        </w:rPr>
        <w:t xml:space="preserve">What is the impact of these models on patient care? </w:t>
      </w:r>
    </w:p>
    <w:p w14:paraId="3BF02B41" w14:textId="48EBF441" w:rsidR="00A7009D" w:rsidRPr="00EE2D12" w:rsidRDefault="00AE6CF4" w:rsidP="00636ACE">
      <w:pPr>
        <w:pStyle w:val="ListParagraph"/>
        <w:numPr>
          <w:ilvl w:val="0"/>
          <w:numId w:val="22"/>
        </w:numPr>
        <w:spacing w:after="160" w:line="480" w:lineRule="auto"/>
        <w:rPr>
          <w:rFonts w:ascii="Times New Roman" w:hAnsi="Times New Roman" w:cs="Times New Roman"/>
          <w:sz w:val="24"/>
          <w:szCs w:val="24"/>
        </w:rPr>
      </w:pPr>
      <w:r w:rsidRPr="0039634F">
        <w:rPr>
          <w:rFonts w:ascii="Times New Roman" w:hAnsi="Times New Roman" w:cs="Times New Roman"/>
          <w:sz w:val="24"/>
          <w:szCs w:val="24"/>
        </w:rPr>
        <w:t xml:space="preserve">The impact of these models on patient care is profound. They enable earlier identification of individuals at risk of heart attacks, leading to timely interventions, personalized care plans, and improved patient outcomes. Additionally, they optimize healthcare resource </w:t>
      </w:r>
      <w:r w:rsidRPr="0039634F">
        <w:rPr>
          <w:rFonts w:ascii="Times New Roman" w:hAnsi="Times New Roman" w:cs="Times New Roman"/>
          <w:sz w:val="24"/>
          <w:szCs w:val="24"/>
        </w:rPr>
        <w:lastRenderedPageBreak/>
        <w:t>allocation, reduce unnecessary procedures, and enhance the overall quality of care in the context of heart attack prevention and management.</w:t>
      </w:r>
    </w:p>
    <w:sectPr w:rsidR="00A7009D" w:rsidRPr="00EE2D12" w:rsidSect="00F51BBB">
      <w:headerReference w:type="default" r:id="rId7"/>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E5AF9" w14:textId="77777777" w:rsidR="00EF3667" w:rsidRDefault="00EF3667" w:rsidP="008D7EE6">
      <w:pPr>
        <w:spacing w:after="0" w:line="240" w:lineRule="auto"/>
      </w:pPr>
      <w:r>
        <w:separator/>
      </w:r>
    </w:p>
  </w:endnote>
  <w:endnote w:type="continuationSeparator" w:id="0">
    <w:p w14:paraId="2030BEF5" w14:textId="77777777" w:rsidR="00EF3667" w:rsidRDefault="00EF3667" w:rsidP="008D7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469C2" w14:textId="77777777" w:rsidR="00EF3667" w:rsidRDefault="00EF3667" w:rsidP="008D7EE6">
      <w:pPr>
        <w:spacing w:after="0" w:line="240" w:lineRule="auto"/>
      </w:pPr>
      <w:r>
        <w:separator/>
      </w:r>
    </w:p>
  </w:footnote>
  <w:footnote w:type="continuationSeparator" w:id="0">
    <w:p w14:paraId="621F8BCC" w14:textId="77777777" w:rsidR="00EF3667" w:rsidRDefault="00EF3667" w:rsidP="008D7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99BB5" w14:textId="2BC2F036" w:rsidR="00F51BBB" w:rsidRPr="009100AD" w:rsidRDefault="00DE57F0" w:rsidP="00F51BBB">
    <w:pPr>
      <w:pStyle w:val="Heading1"/>
      <w:jc w:val="center"/>
      <w:rPr>
        <w:sz w:val="40"/>
        <w:szCs w:val="40"/>
      </w:rPr>
    </w:pPr>
    <w:r>
      <w:rPr>
        <w:sz w:val="40"/>
        <w:szCs w:val="40"/>
      </w:rPr>
      <w:t>Heart Attack Prediction</w:t>
    </w:r>
    <w:r w:rsidR="00F51BBB" w:rsidRPr="009100AD">
      <w:rPr>
        <w:sz w:val="40"/>
        <w:szCs w:val="40"/>
      </w:rPr>
      <w:t xml:space="preserve"> - Questions &amp;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E4B"/>
    <w:multiLevelType w:val="hybridMultilevel"/>
    <w:tmpl w:val="735609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32BBE"/>
    <w:multiLevelType w:val="hybridMultilevel"/>
    <w:tmpl w:val="C4C8A4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C566B"/>
    <w:multiLevelType w:val="hybridMultilevel"/>
    <w:tmpl w:val="31BA33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F22A1"/>
    <w:multiLevelType w:val="hybridMultilevel"/>
    <w:tmpl w:val="001CA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70AD7"/>
    <w:multiLevelType w:val="hybridMultilevel"/>
    <w:tmpl w:val="256869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F5BF9"/>
    <w:multiLevelType w:val="hybridMultilevel"/>
    <w:tmpl w:val="7A8E1D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F64703"/>
    <w:multiLevelType w:val="hybridMultilevel"/>
    <w:tmpl w:val="8482FA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10948"/>
    <w:multiLevelType w:val="hybridMultilevel"/>
    <w:tmpl w:val="476089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F4E77"/>
    <w:multiLevelType w:val="hybridMultilevel"/>
    <w:tmpl w:val="7ED4FE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6A4145"/>
    <w:multiLevelType w:val="hybridMultilevel"/>
    <w:tmpl w:val="5ED8E3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D3D94"/>
    <w:multiLevelType w:val="hybridMultilevel"/>
    <w:tmpl w:val="C616B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F126B"/>
    <w:multiLevelType w:val="hybridMultilevel"/>
    <w:tmpl w:val="0756E6F0"/>
    <w:lvl w:ilvl="0" w:tplc="2BB29E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EC56FE"/>
    <w:multiLevelType w:val="hybridMultilevel"/>
    <w:tmpl w:val="C066944A"/>
    <w:lvl w:ilvl="0" w:tplc="53EE4B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EC1145"/>
    <w:multiLevelType w:val="hybridMultilevel"/>
    <w:tmpl w:val="A2A048AE"/>
    <w:lvl w:ilvl="0" w:tplc="AFB4FA50">
      <w:start w:val="1"/>
      <w:numFmt w:val="decimal"/>
      <w:lvlText w:val="%1."/>
      <w:lvlJc w:val="left"/>
      <w:pPr>
        <w:ind w:left="720" w:hanging="360"/>
      </w:pPr>
      <w:rPr>
        <w:rFonts w:asciiTheme="minorHAnsi" w:eastAsiaTheme="minorEastAsia"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846701"/>
    <w:multiLevelType w:val="hybridMultilevel"/>
    <w:tmpl w:val="7FB258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592655"/>
    <w:multiLevelType w:val="hybridMultilevel"/>
    <w:tmpl w:val="3CFACB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E873DB"/>
    <w:multiLevelType w:val="hybridMultilevel"/>
    <w:tmpl w:val="D4B6C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EA227F"/>
    <w:multiLevelType w:val="hybridMultilevel"/>
    <w:tmpl w:val="394226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D004AD"/>
    <w:multiLevelType w:val="hybridMultilevel"/>
    <w:tmpl w:val="8F3A3A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A029DB"/>
    <w:multiLevelType w:val="hybridMultilevel"/>
    <w:tmpl w:val="CB6A3C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E7273D"/>
    <w:multiLevelType w:val="hybridMultilevel"/>
    <w:tmpl w:val="8912F2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24558C"/>
    <w:multiLevelType w:val="hybridMultilevel"/>
    <w:tmpl w:val="06FA0B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7240598">
    <w:abstractNumId w:val="13"/>
  </w:num>
  <w:num w:numId="2" w16cid:durableId="340932155">
    <w:abstractNumId w:val="12"/>
  </w:num>
  <w:num w:numId="3" w16cid:durableId="1027750821">
    <w:abstractNumId w:val="11"/>
  </w:num>
  <w:num w:numId="4" w16cid:durableId="1862696588">
    <w:abstractNumId w:val="4"/>
  </w:num>
  <w:num w:numId="5" w16cid:durableId="452797626">
    <w:abstractNumId w:val="19"/>
  </w:num>
  <w:num w:numId="6" w16cid:durableId="1005715535">
    <w:abstractNumId w:val="6"/>
  </w:num>
  <w:num w:numId="7" w16cid:durableId="243034686">
    <w:abstractNumId w:val="21"/>
  </w:num>
  <w:num w:numId="8" w16cid:durableId="516964780">
    <w:abstractNumId w:val="5"/>
  </w:num>
  <w:num w:numId="9" w16cid:durableId="793912820">
    <w:abstractNumId w:val="0"/>
  </w:num>
  <w:num w:numId="10" w16cid:durableId="695428015">
    <w:abstractNumId w:val="14"/>
  </w:num>
  <w:num w:numId="11" w16cid:durableId="2053187663">
    <w:abstractNumId w:val="1"/>
  </w:num>
  <w:num w:numId="12" w16cid:durableId="173886716">
    <w:abstractNumId w:val="2"/>
  </w:num>
  <w:num w:numId="13" w16cid:durableId="299305337">
    <w:abstractNumId w:val="15"/>
  </w:num>
  <w:num w:numId="14" w16cid:durableId="1001467454">
    <w:abstractNumId w:val="9"/>
  </w:num>
  <w:num w:numId="15" w16cid:durableId="1307709196">
    <w:abstractNumId w:val="10"/>
  </w:num>
  <w:num w:numId="16" w16cid:durableId="1145774789">
    <w:abstractNumId w:val="7"/>
  </w:num>
  <w:num w:numId="17" w16cid:durableId="465049906">
    <w:abstractNumId w:val="20"/>
  </w:num>
  <w:num w:numId="18" w16cid:durableId="368720389">
    <w:abstractNumId w:val="17"/>
  </w:num>
  <w:num w:numId="19" w16cid:durableId="892080075">
    <w:abstractNumId w:val="3"/>
  </w:num>
  <w:num w:numId="20" w16cid:durableId="962424444">
    <w:abstractNumId w:val="16"/>
  </w:num>
  <w:num w:numId="21" w16cid:durableId="179513758">
    <w:abstractNumId w:val="18"/>
  </w:num>
  <w:num w:numId="22" w16cid:durableId="16791889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A0"/>
    <w:rsid w:val="00063B08"/>
    <w:rsid w:val="00073913"/>
    <w:rsid w:val="000C7913"/>
    <w:rsid w:val="00242011"/>
    <w:rsid w:val="00295287"/>
    <w:rsid w:val="002F4181"/>
    <w:rsid w:val="003A78F2"/>
    <w:rsid w:val="004C21B6"/>
    <w:rsid w:val="0056726B"/>
    <w:rsid w:val="005E5AE5"/>
    <w:rsid w:val="00636ACE"/>
    <w:rsid w:val="008224BA"/>
    <w:rsid w:val="00870F10"/>
    <w:rsid w:val="008B1897"/>
    <w:rsid w:val="008D7EE6"/>
    <w:rsid w:val="009100AD"/>
    <w:rsid w:val="009760C4"/>
    <w:rsid w:val="00A7009D"/>
    <w:rsid w:val="00AE248F"/>
    <w:rsid w:val="00AE6CF4"/>
    <w:rsid w:val="00BF672F"/>
    <w:rsid w:val="00C20D2C"/>
    <w:rsid w:val="00C35E1A"/>
    <w:rsid w:val="00DE57F0"/>
    <w:rsid w:val="00E7051B"/>
    <w:rsid w:val="00E742B2"/>
    <w:rsid w:val="00E833A0"/>
    <w:rsid w:val="00EE2D12"/>
    <w:rsid w:val="00EF0318"/>
    <w:rsid w:val="00EF3667"/>
    <w:rsid w:val="00F30687"/>
    <w:rsid w:val="00F51BBB"/>
    <w:rsid w:val="00F91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D5FD6"/>
  <w15:chartTrackingRefBased/>
  <w15:docId w15:val="{C5369855-660B-422A-82BE-03CB6D559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ACE"/>
    <w:pPr>
      <w:spacing w:after="200" w:line="276" w:lineRule="auto"/>
    </w:pPr>
    <w:rPr>
      <w:rFonts w:eastAsiaTheme="minorEastAsia"/>
      <w:kern w:val="0"/>
      <w:lang w:val="en-IN" w:bidi="ta-IN"/>
      <w14:ligatures w14:val="none"/>
    </w:rPr>
  </w:style>
  <w:style w:type="paragraph" w:styleId="Heading1">
    <w:name w:val="heading 1"/>
    <w:basedOn w:val="Normal"/>
    <w:next w:val="Normal"/>
    <w:link w:val="Heading1Char"/>
    <w:uiPriority w:val="9"/>
    <w:qFormat/>
    <w:rsid w:val="00E833A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3A0"/>
    <w:rPr>
      <w:rFonts w:asciiTheme="majorHAnsi" w:eastAsiaTheme="majorEastAsia" w:hAnsiTheme="majorHAnsi" w:cstheme="majorBidi"/>
      <w:b/>
      <w:bCs/>
      <w:color w:val="2F5496" w:themeColor="accent1" w:themeShade="BF"/>
      <w:kern w:val="0"/>
      <w:sz w:val="28"/>
      <w:szCs w:val="28"/>
      <w:lang w:val="en-IN" w:bidi="ta-IN"/>
      <w14:ligatures w14:val="none"/>
    </w:rPr>
  </w:style>
  <w:style w:type="paragraph" w:styleId="ListParagraph">
    <w:name w:val="List Paragraph"/>
    <w:basedOn w:val="Normal"/>
    <w:uiPriority w:val="34"/>
    <w:qFormat/>
    <w:rsid w:val="00E833A0"/>
    <w:pPr>
      <w:ind w:left="720"/>
      <w:contextualSpacing/>
    </w:pPr>
  </w:style>
  <w:style w:type="paragraph" w:styleId="Header">
    <w:name w:val="header"/>
    <w:basedOn w:val="Normal"/>
    <w:link w:val="HeaderChar"/>
    <w:uiPriority w:val="99"/>
    <w:unhideWhenUsed/>
    <w:rsid w:val="008D7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EE6"/>
  </w:style>
  <w:style w:type="paragraph" w:styleId="Footer">
    <w:name w:val="footer"/>
    <w:basedOn w:val="Normal"/>
    <w:link w:val="FooterChar"/>
    <w:uiPriority w:val="99"/>
    <w:unhideWhenUsed/>
    <w:rsid w:val="008D7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512</Words>
  <Characters>2919</Characters>
  <Application>Microsoft Office Word</Application>
  <DocSecurity>0</DocSecurity>
  <Lines>47</Lines>
  <Paragraphs>20</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Ramani</dc:creator>
  <cp:keywords/>
  <dc:description/>
  <cp:lastModifiedBy>Ramani, Aarti</cp:lastModifiedBy>
  <cp:revision>31</cp:revision>
  <dcterms:created xsi:type="dcterms:W3CDTF">2023-09-22T21:40:00Z</dcterms:created>
  <dcterms:modified xsi:type="dcterms:W3CDTF">2023-10-21T19:20:00Z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8cd0f488-bb46-439d-9576-87c412c8a69d</vt:lpwstr>
  </property>
</Properties>
</file>