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8"/>
        </w:rPr>
        <w:t>Voice Input &amp; Speech-to-Text System</w:t>
      </w:r>
    </w:p>
    <w:p>
      <w:pPr>
        <w:spacing w:after="280"/>
      </w:pPr>
      <w:r>
        <w:rPr>
          <w:rFonts w:ascii="Calibri" w:hAnsi="Calibri"/>
          <w:b/>
          <w:color w:val="0D9488"/>
          <w:sz w:val="26"/>
        </w:rPr>
        <w:t>Comprehensive Post-Mortem &amp; Architecture Investigation Report</w:t>
      </w: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120" w:type="dxa"/>
              <w:right w:w="120" w:type="dxa"/>
            </w:tcMar>
          </w:tcPr>
          <w:p>
            <w:pPr>
              <w:spacing w:before="40" w:after="40"/>
            </w:pPr>
            <w:r>
              <w:rPr>
                <w:rFonts w:ascii="Calibri" w:hAnsi="Calibri"/>
                <w:color w:val="475569"/>
                <w:sz w:val="19"/>
              </w:rPr>
              <w:t>Project: Country Memory Map</w:t>
            </w:r>
          </w:p>
        </w:tc>
        <w:tc>
          <w:tcPr>
            <w:tcW w:type="dxa" w:w="5040"/>
            <w:shd w:fill="F8FAFC"/>
            <w:tcMar>
              <w:top w:w="80" w:type="dxa"/>
              <w:bottom w:w="80" w:type="dxa"/>
              <w:left w:w="120" w:type="dxa"/>
              <w:right w:w="120" w:type="dxa"/>
            </w:tcMar>
          </w:tcPr>
          <w:p>
            <w:pPr>
              <w:spacing w:before="40" w:after="40"/>
            </w:pPr>
            <w:r>
              <w:rPr>
                <w:rFonts w:ascii="Calibri" w:hAnsi="Calibri"/>
                <w:color w:val="475569"/>
                <w:sz w:val="19"/>
              </w:rPr>
              <w:t>Production URL: arunabhosom.com/country-memory-map</w:t>
            </w:r>
          </w:p>
        </w:tc>
      </w:tr>
      <w:tr>
        <w:tc>
          <w:tcPr>
            <w:tcW w:type="dxa" w:w="5040"/>
            <w:shd w:fill="F8FAFC"/>
            <w:tcMar>
              <w:top w:w="80" w:type="dxa"/>
              <w:bottom w:w="80" w:type="dxa"/>
              <w:left w:w="120" w:type="dxa"/>
              <w:right w:w="120" w:type="dxa"/>
            </w:tcMar>
          </w:tcPr>
          <w:p>
            <w:pPr>
              <w:spacing w:before="40" w:after="40"/>
            </w:pPr>
            <w:r>
              <w:rPr>
                <w:rFonts w:ascii="Calibri" w:hAnsi="Calibri"/>
                <w:color w:val="475569"/>
                <w:sz w:val="19"/>
              </w:rPr>
              <w:t>Date: September 13, 2026</w:t>
            </w:r>
          </w:p>
        </w:tc>
        <w:tc>
          <w:tcPr>
            <w:tcW w:type="dxa" w:w="5040"/>
            <w:shd w:fill="F8FAFC"/>
            <w:tcMar>
              <w:top w:w="80" w:type="dxa"/>
              <w:bottom w:w="80" w:type="dxa"/>
              <w:left w:w="120" w:type="dxa"/>
              <w:right w:w="120" w:type="dxa"/>
            </w:tcMar>
          </w:tcPr>
          <w:p>
            <w:pPr>
              <w:spacing w:before="40" w:after="40"/>
            </w:pPr>
            <w:r>
              <w:rPr>
                <w:rFonts w:ascii="Calibri" w:hAnsi="Calibri"/>
                <w:color w:val="475569"/>
                <w:sz w:val="19"/>
              </w:rPr>
              <w:t>Final Commit: 6673bb1 (origin/main)</w:t>
            </w:r>
          </w:p>
        </w:tc>
      </w:tr>
      <w:tr>
        <w:tc>
          <w:tcPr>
            <w:tcW w:type="dxa" w:w="5040"/>
            <w:shd w:fill="F8FAFC"/>
            <w:tcMar>
              <w:top w:w="80" w:type="dxa"/>
              <w:bottom w:w="80" w:type="dxa"/>
              <w:left w:w="120" w:type="dxa"/>
              <w:right w:w="120" w:type="dxa"/>
            </w:tcMar>
          </w:tcPr>
          <w:p>
            <w:pPr>
              <w:spacing w:before="40" w:after="40"/>
            </w:pPr>
            <w:r>
              <w:rPr>
                <w:rFonts w:ascii="Calibri" w:hAnsi="Calibri"/>
                <w:color w:val="475569"/>
                <w:sz w:val="19"/>
              </w:rPr>
              <w:t>Author: Antigravity AI Engineering</w:t>
            </w:r>
          </w:p>
        </w:tc>
        <w:tc>
          <w:tcPr>
            <w:tcW w:type="dxa" w:w="5040"/>
            <w:shd w:fill="F8FAFC"/>
            <w:tcMar>
              <w:top w:w="80" w:type="dxa"/>
              <w:bottom w:w="80" w:type="dxa"/>
              <w:left w:w="120" w:type="dxa"/>
              <w:right w:w="120" w:type="dxa"/>
            </w:tcMar>
          </w:tcPr>
          <w:p>
            <w:pPr>
              <w:spacing w:before="40" w:after="40"/>
            </w:pPr>
            <w:r>
              <w:rPr>
                <w:rFonts w:ascii="Calibri" w:hAnsi="Calibri"/>
                <w:color w:val="475569"/>
                <w:sz w:val="19"/>
              </w:rPr>
              <w:t>Status: Resolved &amp; Verified across Desktop &amp; Mobile</w:t>
            </w:r>
          </w:p>
        </w:tc>
      </w:tr>
    </w:tbl>
    <w:p>
      <w:pPr>
        <w:spacing w:after="160"/>
      </w:pPr>
    </w:p>
    <w:p>
      <w:pPr>
        <w:keepNext/>
        <w:spacing w:before="280" w:after="120"/>
      </w:pPr>
      <w:r>
        <w:rPr>
          <w:rFonts w:ascii="Calibri" w:hAnsi="Calibri"/>
          <w:b/>
          <w:color w:val="0F172A"/>
          <w:sz w:val="30"/>
        </w:rPr>
        <w:t>1. Executive Summary</w:t>
      </w:r>
    </w:p>
    <w:p>
      <w:pPr>
        <w:spacing w:before="0" w:after="100" w:line="276" w:lineRule="auto"/>
      </w:pPr>
      <w:r>
        <w:rPr>
          <w:rFonts w:ascii="Calibri" w:hAnsi="Calibri"/>
          <w:color w:val="334155"/>
          <w:sz w:val="20"/>
        </w:rPr>
        <w:t>The voice input capability in Country Memory Map empowers players to speak country and capital names hands-free across desktop browsers (Google Chrome, Apple Safari, Microsoft Edge) and mobile devices (iOS Safari, Android Chrome). The desired interaction is straightforward: tap Speak, provide permission if requested, speak an answer, see live real-time transcription in the text box, and have the country automatically scored and highlighted on the map.</w:t>
      </w:r>
    </w:p>
    <w:p>
      <w:pPr>
        <w:spacing w:before="0" w:after="100" w:line="276" w:lineRule="auto"/>
      </w:pPr>
      <w:r>
        <w:rPr>
          <w:rFonts w:ascii="Calibri" w:hAnsi="Calibri"/>
          <w:color w:val="334155"/>
          <w:sz w:val="20"/>
        </w:rPr>
        <w:t>However, implementing reliable cross-platform speech recognition across modern browsers proved to be an exceptionally intricate undertaking. Across several iterations, the feature failed in unexpected ways: missing permission dialogs, recognizers hanging in starting or listening states without transcribing, speech text disappearing upon finishing the utterance, and runtime crashes throwing TypeError: Illegal invocation. This document provides a complete technical post-mortem detailing the five underlying root causes, the iteration history, and the safeguards now permanently deployed.</w:t>
      </w:r>
    </w:p>
    <w:p>
      <w:pPr>
        <w:keepNext/>
        <w:spacing w:before="280" w:after="120"/>
      </w:pPr>
      <w:r>
        <w:rPr>
          <w:rFonts w:ascii="Calibri" w:hAnsi="Calibri"/>
          <w:b/>
          <w:color w:val="0F172A"/>
          <w:sz w:val="30"/>
        </w:rPr>
        <w:t>2. Deep Technical Root Cause Analysis</w:t>
      </w:r>
    </w:p>
    <w:p>
      <w:pPr>
        <w:spacing w:before="0" w:after="100" w:line="276" w:lineRule="auto"/>
      </w:pPr>
      <w:r>
        <w:rPr>
          <w:rFonts w:ascii="Calibri" w:hAnsi="Calibri"/>
          <w:color w:val="334155"/>
          <w:sz w:val="20"/>
        </w:rPr>
        <w:t>The Web Speech API (SpeechRecognition / webkitSpeechRecognition) is notorious for engine-level fragmentation and vendor idiosyncrasies. Five distinct technical traps combined to produce the observed failure modes:</w:t>
      </w:r>
    </w:p>
    <w:p>
      <w:pPr>
        <w:keepNext/>
        <w:spacing w:before="200" w:after="80"/>
      </w:pPr>
      <w:r>
        <w:rPr>
          <w:rFonts w:ascii="Calibri" w:hAnsi="Calibri"/>
          <w:b/>
          <w:color w:val="1E293B"/>
          <w:sz w:val="24"/>
        </w:rPr>
        <w:t>Root Cause A: Hardware Device Lock from Competing Browser Audio Pipelines</w:t>
      </w:r>
    </w:p>
    <w:p>
      <w:pPr>
        <w:spacing w:before="0" w:after="100" w:line="276" w:lineRule="auto"/>
      </w:pPr>
      <w:r>
        <w:rPr>
          <w:rFonts w:ascii="Calibri" w:hAnsi="Calibri"/>
          <w:color w:val="334155"/>
          <w:sz w:val="20"/>
        </w:rPr>
        <w:t>Developers standardly use navigator.mediaDevices.getUserMedia to request microphone access. In earlier attempts, a getUserMedia call was introduced to force the browser's permission prompt. However, on macOS (CoreAudio HAL) and iOS (AVAudioSession), holding an active MediaStream gives exclusive hardware acquisition priority to WebRTC. Because SpeechRecognition operates on an isolated browser audio pipeline, it was starved of audio packets and received only digital silence (zeros). The Voice Activity Detector (VAD) heard nothing, so result events were never dispatched. The button turned red with 'Listening', but the engine was completely deaf.</w:t>
      </w:r>
    </w:p>
    <w:p>
      <w:pPr>
        <w:keepNext/>
        <w:spacing w:before="200" w:after="80"/>
      </w:pPr>
      <w:r>
        <w:rPr>
          <w:rFonts w:ascii="Calibri" w:hAnsi="Calibri"/>
          <w:b/>
          <w:color w:val="1E293B"/>
          <w:sz w:val="24"/>
        </w:rPr>
        <w:t>Root Cause B: Transient User Gesture Expiration in Apple WebKit / iOS Safari</w:t>
      </w:r>
    </w:p>
    <w:p>
      <w:pPr>
        <w:spacing w:before="0" w:after="100" w:line="276" w:lineRule="auto"/>
      </w:pPr>
      <w:r>
        <w:rPr>
          <w:rFonts w:ascii="Calibri" w:hAnsi="Calibri"/>
          <w:color w:val="334155"/>
          <w:sz w:val="20"/>
        </w:rPr>
        <w:t>WebKit strictly enforces that audio hardware and speech recognition sessions must be initiated within the synchronous callstack of a direct user gesture (e.g. click event). When getUserMedia was awaited prior to calling recognition.start(), the asynchronous promise resolution crossed a microtask turn. By the time recognition.start() was called, Safari's transient user activation token had expired, causing the recognition startup to be silently rejected or aborted.</w:t>
      </w:r>
    </w:p>
    <w:p>
      <w:pPr>
        <w:keepNext/>
        <w:spacing w:before="200" w:after="80"/>
      </w:pPr>
      <w:r>
        <w:rPr>
          <w:rFonts w:ascii="Calibri" w:hAnsi="Calibri"/>
          <w:b/>
          <w:color w:val="1E293B"/>
          <w:sz w:val="24"/>
        </w:rPr>
        <w:t>Root Cause C: The Internal Permission State Loop in VoiceInputController</w:t>
      </w:r>
    </w:p>
    <w:p>
      <w:pPr>
        <w:spacing w:before="0" w:after="100" w:line="276" w:lineRule="auto"/>
      </w:pPr>
      <w:r>
        <w:rPr>
          <w:rFonts w:ascii="Calibri" w:hAnsi="Calibri"/>
          <w:color w:val="334155"/>
          <w:sz w:val="20"/>
        </w:rPr>
        <w:t>The abstraction in voice-input.js defaulted requestMicrophone to getUserMedia, initializing microphoneReady to false. When start() was called, it took an internal permission branch that requested getUserMedia, stopped the stream, and reset the controller to idle (reason: 'permission-granted') without actually calling recognition.start(). This created a state machine trap where the button bounced between 'Starting...' and 'Speak' without ever listening.</w:t>
      </w:r>
    </w:p>
    <w:p>
      <w:pPr>
        <w:keepNext/>
        <w:spacing w:before="200" w:after="80"/>
      </w:pPr>
      <w:r>
        <w:rPr>
          <w:rFonts w:ascii="Calibri" w:hAnsi="Calibri"/>
          <w:b/>
          <w:color w:val="1E293B"/>
          <w:sz w:val="24"/>
        </w:rPr>
        <w:t>Root Cause D: WebKit Speech Engine Premature Disconnection (end without isFinal)</w:t>
      </w:r>
    </w:p>
    <w:p>
      <w:pPr>
        <w:spacing w:before="0" w:after="100" w:line="276" w:lineRule="auto"/>
      </w:pPr>
      <w:r>
        <w:rPr>
          <w:rFonts w:ascii="Calibri" w:hAnsi="Calibri"/>
          <w:color w:val="334155"/>
          <w:sz w:val="20"/>
        </w:rPr>
        <w:t>On iOS Safari and WebKit, once speech ceases, the engine emits interim hypotheses (isFinal: false) and immediately fires an end event without dispatching a separate event flagged with isFinal: true. The original controller logic treated an end event without isFinal as an empty session, triggering a 'no-speech' error and discarding the speech that the user had just spoken.</w:t>
      </w:r>
    </w:p>
    <w:p>
      <w:pPr>
        <w:keepNext/>
        <w:spacing w:before="200" w:after="80"/>
      </w:pPr>
      <w:r>
        <w:rPr>
          <w:rFonts w:ascii="Calibri" w:hAnsi="Calibri"/>
          <w:b/>
          <w:color w:val="1E293B"/>
          <w:sz w:val="24"/>
        </w:rPr>
        <w:t>Root Cause E: Native DOM Receiver Brand Checks (TypeError: Illegal invocation)</w:t>
      </w:r>
    </w:p>
    <w:p>
      <w:pPr>
        <w:spacing w:before="0" w:after="100" w:line="276" w:lineRule="auto"/>
      </w:pPr>
      <w:r>
        <w:rPr>
          <w:rFonts w:ascii="Calibri" w:hAnsi="Calibri"/>
          <w:color w:val="334155"/>
          <w:sz w:val="20"/>
        </w:rPr>
        <w:t>In JavaScript, setTimeout and clearTimeout are native methods on Window.prototype. In voice-input.js, they were parameterized as setTimer = setTimeout and stored as this.setTimer = setTimer. When this.setTimer(...) was called inside start(), setTimeout was executed with this set to the VoiceInputController instance rather than window. Modern V8 and JavaScriptCore engines strictly enforce receiver brand checks on native DOM methods; calling Window.prototype.setTimeout with a non-Window receiver threw TypeError: Illegal invocation, crashing speech startup synchronously before audio capture began.</w:t>
      </w:r>
    </w:p>
    <w:p>
      <w:pPr>
        <w:keepNext/>
        <w:spacing w:before="280" w:after="120"/>
      </w:pPr>
      <w:r>
        <w:rPr>
          <w:rFonts w:ascii="Calibri" w:hAnsi="Calibri"/>
          <w:b/>
          <w:color w:val="0F172A"/>
          <w:sz w:val="30"/>
        </w:rPr>
        <w:t>3. Chronological Iteration Matrix</w:t>
      </w:r>
    </w:p>
    <w:tbl>
      <w:tblPr>
        <w:tblW w:type="auto" w:w="0"/>
        <w:jc w:val="center"/>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20" w:type="dxa"/>
              <w:right w:w="120" w:type="dxa"/>
            </w:tcMar>
          </w:tcPr>
          <w:p>
            <w:r>
              <w:rPr>
                <w:rFonts w:ascii="Calibri" w:hAnsi="Calibri"/>
                <w:b/>
                <w:color w:val="FFFFFF"/>
                <w:sz w:val="18"/>
              </w:rPr>
              <w:t>Iteration / Commit</w:t>
            </w:r>
          </w:p>
        </w:tc>
        <w:tc>
          <w:tcPr>
            <w:tcW w:type="dxa" w:w="2520"/>
            <w:shd w:fill="1E293B"/>
            <w:tcMar>
              <w:top w:w="100" w:type="dxa"/>
              <w:bottom w:w="100" w:type="dxa"/>
              <w:left w:w="120" w:type="dxa"/>
              <w:right w:w="120" w:type="dxa"/>
            </w:tcMar>
          </w:tcPr>
          <w:p>
            <w:r>
              <w:rPr>
                <w:rFonts w:ascii="Calibri" w:hAnsi="Calibri"/>
                <w:b/>
                <w:color w:val="FFFFFF"/>
                <w:sz w:val="18"/>
              </w:rPr>
              <w:t>Action Taken</w:t>
            </w:r>
          </w:p>
        </w:tc>
        <w:tc>
          <w:tcPr>
            <w:tcW w:type="dxa" w:w="2520"/>
            <w:shd w:fill="1E293B"/>
            <w:tcMar>
              <w:top w:w="100" w:type="dxa"/>
              <w:bottom w:w="100" w:type="dxa"/>
              <w:left w:w="120" w:type="dxa"/>
              <w:right w:w="120" w:type="dxa"/>
            </w:tcMar>
          </w:tcPr>
          <w:p>
            <w:r>
              <w:rPr>
                <w:rFonts w:ascii="Calibri" w:hAnsi="Calibri"/>
                <w:b/>
                <w:color w:val="FFFFFF"/>
                <w:sz w:val="18"/>
              </w:rPr>
              <w:t>Observed User Symptom</w:t>
            </w:r>
          </w:p>
        </w:tc>
        <w:tc>
          <w:tcPr>
            <w:tcW w:type="dxa" w:w="2520"/>
            <w:shd w:fill="1E293B"/>
            <w:tcMar>
              <w:top w:w="100" w:type="dxa"/>
              <w:bottom w:w="100" w:type="dxa"/>
              <w:left w:w="120" w:type="dxa"/>
              <w:right w:w="120" w:type="dxa"/>
            </w:tcMar>
          </w:tcPr>
          <w:p>
            <w:r>
              <w:rPr>
                <w:rFonts w:ascii="Calibri" w:hAnsi="Calibri"/>
                <w:b/>
                <w:color w:val="FFFFFF"/>
                <w:sz w:val="18"/>
              </w:rPr>
              <w:t>Underlying Diagnosis</w:t>
            </w:r>
          </w:p>
        </w:tc>
      </w:tr>
      <w:tr>
        <w:tc>
          <w:tcPr>
            <w:tcW w:type="dxa" w:w="2520"/>
            <w:shd w:fill="F8FAFC"/>
            <w:tcMar>
              <w:top w:w="80" w:type="dxa"/>
              <w:bottom w:w="80" w:type="dxa"/>
              <w:left w:w="100" w:type="dxa"/>
              <w:right w:w="100" w:type="dxa"/>
            </w:tcMar>
          </w:tcPr>
          <w:p>
            <w:r>
              <w:rPr>
                <w:rFonts w:ascii="Calibri" w:hAnsi="Calibri"/>
                <w:color w:val="1E293B"/>
                <w:sz w:val="17"/>
              </w:rPr>
              <w:t>Initial State</w:t>
              <w:br/>
              <w:t>(7aeb527 – a830ae4)</w:t>
            </w:r>
          </w:p>
        </w:tc>
        <w:tc>
          <w:tcPr>
            <w:tcW w:type="dxa" w:w="2520"/>
            <w:shd w:fill="F8FAFC"/>
            <w:tcMar>
              <w:top w:w="80" w:type="dxa"/>
              <w:bottom w:w="80" w:type="dxa"/>
              <w:left w:w="100" w:type="dxa"/>
              <w:right w:w="100" w:type="dxa"/>
            </w:tcMar>
          </w:tcPr>
          <w:p>
            <w:r>
              <w:rPr>
                <w:rFonts w:ascii="Calibri" w:hAnsi="Calibri"/>
                <w:color w:val="1E293B"/>
                <w:sz w:val="17"/>
              </w:rPr>
              <w:t>Speech tied to internal permission state machine.</w:t>
            </w:r>
          </w:p>
        </w:tc>
        <w:tc>
          <w:tcPr>
            <w:tcW w:type="dxa" w:w="2520"/>
            <w:shd w:fill="F8FAFC"/>
            <w:tcMar>
              <w:top w:w="80" w:type="dxa"/>
              <w:bottom w:w="80" w:type="dxa"/>
              <w:left w:w="100" w:type="dxa"/>
              <w:right w:w="100" w:type="dxa"/>
            </w:tcMar>
          </w:tcPr>
          <w:p>
            <w:r>
              <w:rPr>
                <w:rFonts w:ascii="Calibri" w:hAnsi="Calibri"/>
                <w:color w:val="1E293B"/>
                <w:sz w:val="17"/>
              </w:rPr>
              <w:t>Button hung on 'Starting...' or reset to 'Speak'.</w:t>
            </w:r>
          </w:p>
        </w:tc>
        <w:tc>
          <w:tcPr>
            <w:tcW w:type="dxa" w:w="2520"/>
            <w:shd w:fill="F8FAFC"/>
            <w:tcMar>
              <w:top w:w="80" w:type="dxa"/>
              <w:bottom w:w="80" w:type="dxa"/>
              <w:left w:w="100" w:type="dxa"/>
              <w:right w:w="100" w:type="dxa"/>
            </w:tcMar>
          </w:tcPr>
          <w:p>
            <w:r>
              <w:rPr>
                <w:rFonts w:ascii="Calibri" w:hAnsi="Calibri"/>
                <w:color w:val="1E293B"/>
                <w:sz w:val="17"/>
              </w:rPr>
              <w:t>requestMicrophone defaulted to getUserMedia. Calling start diverted into permission flow and reset to idle without calling recognition.start().</w:t>
            </w:r>
          </w:p>
        </w:tc>
      </w:tr>
      <w:tr>
        <w:tc>
          <w:tcPr>
            <w:tcW w:type="dxa" w:w="2520"/>
            <w:shd w:fill="FFFFFF"/>
            <w:tcMar>
              <w:top w:w="80" w:type="dxa"/>
              <w:bottom w:w="80" w:type="dxa"/>
              <w:left w:w="100" w:type="dxa"/>
              <w:right w:w="100" w:type="dxa"/>
            </w:tcMar>
          </w:tcPr>
          <w:p>
            <w:r>
              <w:rPr>
                <w:rFonts w:ascii="Calibri" w:hAnsi="Calibri"/>
                <w:color w:val="1E293B"/>
                <w:sz w:val="17"/>
              </w:rPr>
              <w:t>Iteration 4–5</w:t>
              <w:br/>
              <w:t>(Commit fbd6f15)</w:t>
            </w:r>
          </w:p>
        </w:tc>
        <w:tc>
          <w:tcPr>
            <w:tcW w:type="dxa" w:w="2520"/>
            <w:shd w:fill="FFFFFF"/>
            <w:tcMar>
              <w:top w:w="80" w:type="dxa"/>
              <w:bottom w:w="80" w:type="dxa"/>
              <w:left w:w="100" w:type="dxa"/>
              <w:right w:w="100" w:type="dxa"/>
            </w:tcMar>
          </w:tcPr>
          <w:p>
            <w:r>
              <w:rPr>
                <w:rFonts w:ascii="Calibri" w:hAnsi="Calibri"/>
                <w:color w:val="1E293B"/>
                <w:sz w:val="17"/>
              </w:rPr>
              <w:t>Called getUserMedia in click handler; held activeMicStream open.</w:t>
            </w:r>
          </w:p>
        </w:tc>
        <w:tc>
          <w:tcPr>
            <w:tcW w:type="dxa" w:w="2520"/>
            <w:shd w:fill="FFFFFF"/>
            <w:tcMar>
              <w:top w:w="80" w:type="dxa"/>
              <w:bottom w:w="80" w:type="dxa"/>
              <w:left w:w="100" w:type="dxa"/>
              <w:right w:w="100" w:type="dxa"/>
            </w:tcMar>
          </w:tcPr>
          <w:p>
            <w:r>
              <w:rPr>
                <w:rFonts w:ascii="Calibri" w:hAnsi="Calibri"/>
                <w:color w:val="1E293B"/>
                <w:sz w:val="17"/>
              </w:rPr>
              <w:t>Permission prompt showed! Button turned red with 'Listening', but speech was NOT transcribed.</w:t>
            </w:r>
          </w:p>
        </w:tc>
        <w:tc>
          <w:tcPr>
            <w:tcW w:type="dxa" w:w="2520"/>
            <w:shd w:fill="FFFFFF"/>
            <w:tcMar>
              <w:top w:w="80" w:type="dxa"/>
              <w:bottom w:w="80" w:type="dxa"/>
              <w:left w:w="100" w:type="dxa"/>
              <w:right w:w="100" w:type="dxa"/>
            </w:tcMar>
          </w:tcPr>
          <w:p>
            <w:r>
              <w:rPr>
                <w:rFonts w:ascii="Calibri" w:hAnsi="Calibri"/>
                <w:color w:val="1E293B"/>
                <w:sz w:val="17"/>
              </w:rPr>
              <w:t>Hardware mic lock: open WebRTC stream starved SpeechRecognition of audio buffers (silence). In addition, await broke iOS Safari user gesture token.</w:t>
            </w:r>
          </w:p>
        </w:tc>
      </w:tr>
      <w:tr>
        <w:tc>
          <w:tcPr>
            <w:tcW w:type="dxa" w:w="2520"/>
            <w:shd w:fill="F8FAFC"/>
            <w:tcMar>
              <w:top w:w="80" w:type="dxa"/>
              <w:bottom w:w="80" w:type="dxa"/>
              <w:left w:w="100" w:type="dxa"/>
              <w:right w:w="100" w:type="dxa"/>
            </w:tcMar>
          </w:tcPr>
          <w:p>
            <w:r>
              <w:rPr>
                <w:rFonts w:ascii="Calibri" w:hAnsi="Calibri"/>
                <w:color w:val="1E293B"/>
                <w:sz w:val="17"/>
              </w:rPr>
              <w:t>Iteration 6</w:t>
              <w:br/>
              <w:t>(Commit e0fed25)</w:t>
            </w:r>
          </w:p>
        </w:tc>
        <w:tc>
          <w:tcPr>
            <w:tcW w:type="dxa" w:w="2520"/>
            <w:shd w:fill="F8FAFC"/>
            <w:tcMar>
              <w:top w:w="80" w:type="dxa"/>
              <w:bottom w:w="80" w:type="dxa"/>
              <w:left w:w="100" w:type="dxa"/>
              <w:right w:w="100" w:type="dxa"/>
            </w:tcMar>
          </w:tcPr>
          <w:p>
            <w:r>
              <w:rPr>
                <w:rFonts w:ascii="Calibri" w:hAnsi="Calibri"/>
                <w:color w:val="1E293B"/>
                <w:sz w:val="17"/>
              </w:rPr>
              <w:t>Removed getUserMedia completely. Made startVoiceInput synchronous. Set requestMicrophone: null.</w:t>
            </w:r>
          </w:p>
        </w:tc>
        <w:tc>
          <w:tcPr>
            <w:tcW w:type="dxa" w:w="2520"/>
            <w:shd w:fill="F8FAFC"/>
            <w:tcMar>
              <w:top w:w="80" w:type="dxa"/>
              <w:bottom w:w="80" w:type="dxa"/>
              <w:left w:w="100" w:type="dxa"/>
              <w:right w:w="100" w:type="dxa"/>
            </w:tcMar>
          </w:tcPr>
          <w:p>
            <w:r>
              <w:rPr>
                <w:rFonts w:ascii="Calibri" w:hAnsi="Calibri"/>
                <w:color w:val="1E293B"/>
                <w:sz w:val="17"/>
              </w:rPr>
              <w:t>Direct start unblocked audio pipeline, but revealed timer invocation crash.</w:t>
            </w:r>
          </w:p>
        </w:tc>
        <w:tc>
          <w:tcPr>
            <w:tcW w:type="dxa" w:w="2520"/>
            <w:shd w:fill="F8FAFC"/>
            <w:tcMar>
              <w:top w:w="80" w:type="dxa"/>
              <w:bottom w:w="80" w:type="dxa"/>
              <w:left w:w="100" w:type="dxa"/>
              <w:right w:w="100" w:type="dxa"/>
            </w:tcMar>
          </w:tcPr>
          <w:p>
            <w:r>
              <w:rPr>
                <w:rFonts w:ascii="Calibri" w:hAnsi="Calibri"/>
                <w:color w:val="1E293B"/>
                <w:sz w:val="17"/>
              </w:rPr>
              <w:t>SpeechRecognition could receive audio, but startup in real browser failed on synchronous timer call.</w:t>
            </w:r>
          </w:p>
        </w:tc>
      </w:tr>
      <w:tr>
        <w:tc>
          <w:tcPr>
            <w:tcW w:type="dxa" w:w="2520"/>
            <w:shd w:fill="FFFFFF"/>
            <w:tcMar>
              <w:top w:w="80" w:type="dxa"/>
              <w:bottom w:w="80" w:type="dxa"/>
              <w:left w:w="100" w:type="dxa"/>
              <w:right w:w="100" w:type="dxa"/>
            </w:tcMar>
          </w:tcPr>
          <w:p>
            <w:r>
              <w:rPr>
                <w:rFonts w:ascii="Calibri" w:hAnsi="Calibri"/>
                <w:color w:val="1E293B"/>
                <w:sz w:val="17"/>
              </w:rPr>
              <w:t>Iteration 7</w:t>
              <w:br/>
              <w:t>(Commit b3f72e3)</w:t>
            </w:r>
          </w:p>
        </w:tc>
        <w:tc>
          <w:tcPr>
            <w:tcW w:type="dxa" w:w="2520"/>
            <w:shd w:fill="FFFFFF"/>
            <w:tcMar>
              <w:top w:w="80" w:type="dxa"/>
              <w:bottom w:w="80" w:type="dxa"/>
              <w:left w:w="100" w:type="dxa"/>
              <w:right w:w="100" w:type="dxa"/>
            </w:tcMar>
          </w:tcPr>
          <w:p>
            <w:r>
              <w:rPr>
                <w:rFonts w:ascii="Calibri" w:hAnsi="Calibri"/>
                <w:color w:val="1E293B"/>
                <w:sz w:val="17"/>
              </w:rPr>
              <w:t>Upgraded alternativesFor parser; added interim speech delivery fallback on end; enabled fuzzy matching.</w:t>
            </w:r>
          </w:p>
        </w:tc>
        <w:tc>
          <w:tcPr>
            <w:tcW w:type="dxa" w:w="2520"/>
            <w:shd w:fill="FFFFFF"/>
            <w:tcMar>
              <w:top w:w="80" w:type="dxa"/>
              <w:bottom w:w="80" w:type="dxa"/>
              <w:left w:w="100" w:type="dxa"/>
              <w:right w:w="100" w:type="dxa"/>
            </w:tcMar>
          </w:tcPr>
          <w:p>
            <w:r>
              <w:rPr>
                <w:rFonts w:ascii="Calibri" w:hAnsi="Calibri"/>
                <w:color w:val="1E293B"/>
                <w:sz w:val="17"/>
              </w:rPr>
              <w:t>Error banner: 'Voice input could not start (Illegal invocation)' on click.</w:t>
            </w:r>
          </w:p>
        </w:tc>
        <w:tc>
          <w:tcPr>
            <w:tcW w:type="dxa" w:w="2520"/>
            <w:shd w:fill="FFFFFF"/>
            <w:tcMar>
              <w:top w:w="80" w:type="dxa"/>
              <w:bottom w:w="80" w:type="dxa"/>
              <w:left w:w="100" w:type="dxa"/>
              <w:right w:w="100" w:type="dxa"/>
            </w:tcMar>
          </w:tcPr>
          <w:p>
            <w:r>
              <w:rPr>
                <w:rFonts w:ascii="Calibri" w:hAnsi="Calibri"/>
                <w:color w:val="1E293B"/>
                <w:sz w:val="17"/>
              </w:rPr>
              <w:t>this.setTimer = setTimeout called native setTimeout with this = VoiceInputController. Browser V8 threw Illegal invocation.</w:t>
            </w:r>
          </w:p>
        </w:tc>
      </w:tr>
      <w:tr>
        <w:tc>
          <w:tcPr>
            <w:tcW w:type="dxa" w:w="2520"/>
            <w:shd w:fill="F0FDF4"/>
            <w:tcMar>
              <w:top w:w="80" w:type="dxa"/>
              <w:bottom w:w="80" w:type="dxa"/>
              <w:left w:w="100" w:type="dxa"/>
              <w:right w:w="100" w:type="dxa"/>
            </w:tcMar>
          </w:tcPr>
          <w:p>
            <w:r>
              <w:rPr>
                <w:rFonts w:ascii="Calibri" w:hAnsi="Calibri"/>
                <w:color w:val="1E293B"/>
                <w:sz w:val="17"/>
              </w:rPr>
              <w:t>Iteration 8 (Final)</w:t>
              <w:br/>
              <w:t>(Commit 6673bb1)</w:t>
            </w:r>
          </w:p>
        </w:tc>
        <w:tc>
          <w:tcPr>
            <w:tcW w:type="dxa" w:w="2520"/>
            <w:shd w:fill="F0FDF4"/>
            <w:tcMar>
              <w:top w:w="80" w:type="dxa"/>
              <w:bottom w:w="80" w:type="dxa"/>
              <w:left w:w="100" w:type="dxa"/>
              <w:right w:w="100" w:type="dxa"/>
            </w:tcMar>
          </w:tcPr>
          <w:p>
            <w:r>
              <w:rPr>
                <w:rFonts w:ascii="Calibri" w:hAnsi="Calibri"/>
                <w:color w:val="1E293B"/>
                <w:sz w:val="17"/>
              </w:rPr>
              <w:t>Bound timers to window using arrow closures. Added strict receiver regression unit tests.</w:t>
            </w:r>
          </w:p>
        </w:tc>
        <w:tc>
          <w:tcPr>
            <w:tcW w:type="dxa" w:w="2520"/>
            <w:shd w:fill="F0FDF4"/>
            <w:tcMar>
              <w:top w:w="80" w:type="dxa"/>
              <w:bottom w:w="80" w:type="dxa"/>
              <w:left w:w="100" w:type="dxa"/>
              <w:right w:w="100" w:type="dxa"/>
            </w:tcMar>
          </w:tcPr>
          <w:p>
            <w:r>
              <w:rPr>
                <w:rFonts w:ascii="Calibri" w:hAnsi="Calibri"/>
                <w:b/>
                <w:color w:val="166534"/>
                <w:sz w:val="17"/>
              </w:rPr>
              <w:t>FULL SUCCESS: Immediate listening, real-time live preview, instant country matching and scoring.</w:t>
            </w:r>
          </w:p>
        </w:tc>
        <w:tc>
          <w:tcPr>
            <w:tcW w:type="dxa" w:w="2520"/>
            <w:shd w:fill="F0FDF4"/>
            <w:tcMar>
              <w:top w:w="80" w:type="dxa"/>
              <w:bottom w:w="80" w:type="dxa"/>
              <w:left w:w="100" w:type="dxa"/>
              <w:right w:w="100" w:type="dxa"/>
            </w:tcMar>
          </w:tcPr>
          <w:p>
            <w:r>
              <w:rPr>
                <w:rFonts w:ascii="Calibri" w:hAnsi="Calibri"/>
                <w:color w:val="1E293B"/>
                <w:sz w:val="17"/>
              </w:rPr>
              <w:t>All native WebIDL receiver checks satisfied. Hardware unblocked. Gestures preserved. Utterances delivered reliably.</w:t>
            </w:r>
          </w:p>
        </w:tc>
      </w:tr>
    </w:tbl>
    <w:p>
      <w:pPr>
        <w:spacing w:after="160"/>
      </w:pPr>
    </w:p>
    <w:p>
      <w:pPr>
        <w:keepNext/>
        <w:spacing w:before="280" w:after="120"/>
      </w:pPr>
      <w:r>
        <w:rPr>
          <w:rFonts w:ascii="Calibri" w:hAnsi="Calibri"/>
          <w:b/>
          <w:color w:val="0F172A"/>
          <w:sz w:val="30"/>
        </w:rPr>
        <w:t>4. Why Did It Take Multiple Iterations?</w:t>
      </w:r>
    </w:p>
    <w:p>
      <w:pPr>
        <w:pStyle w:val="ListBullet"/>
        <w:spacing w:before="0" w:after="60" w:line="276" w:lineRule="auto"/>
      </w:pPr>
      <w:r>
        <w:rPr>
          <w:rFonts w:ascii="Calibri" w:hAnsi="Calibri"/>
          <w:b/>
          <w:color w:val="0F172A"/>
          <w:sz w:val="19"/>
        </w:rPr>
        <w:t>The Node.js vs. Browser DOM Execution Gap:</w:t>
      </w:r>
      <w:r>
        <w:rPr>
          <w:rFonts w:ascii="Calibri" w:hAnsi="Calibri"/>
          <w:color w:val="334155"/>
          <w:sz w:val="19"/>
        </w:rPr>
        <w:t xml:space="preserve"> All 130+ automated tests executed in Node.js using mocked recognition objects (FakeRecognition). Node.js does not enforce Window receiver brand checks on setTimeout, nor does FakeRecognition simulate macOS/iOS hardware audio buffer starvation. As a result, test suites consistently reported 100% pass rates despite real-world browser failures.</w:t>
      </w:r>
    </w:p>
    <w:p>
      <w:pPr>
        <w:pStyle w:val="ListBullet"/>
        <w:spacing w:before="0" w:after="60" w:line="276" w:lineRule="auto"/>
      </w:pPr>
      <w:r>
        <w:rPr>
          <w:rFonts w:ascii="Calibri" w:hAnsi="Calibri"/>
          <w:b/>
          <w:color w:val="0F172A"/>
          <w:sz w:val="19"/>
        </w:rPr>
        <w:t>The Platform Schism (Google Chrome vs. Apple WebKit):</w:t>
      </w:r>
      <w:r>
        <w:rPr>
          <w:rFonts w:ascii="Calibri" w:hAnsi="Calibri"/>
          <w:color w:val="334155"/>
          <w:sz w:val="19"/>
        </w:rPr>
        <w:t xml:space="preserve"> Chrome streams audio to cloud recognition servers and allows slight asynchronous microtask leeway, whereas Safari on iOS relies on on-device models that demand strict synchronous user gesture tokens and frequently omit isFinal flags. Changes that solved symptoms in one browser triggered latent edge cases in the other.</w:t>
      </w:r>
    </w:p>
    <w:p>
      <w:pPr>
        <w:pStyle w:val="ListBullet"/>
        <w:spacing w:before="0" w:after="60" w:line="276" w:lineRule="auto"/>
      </w:pPr>
      <w:r>
        <w:rPr>
          <w:rFonts w:ascii="Calibri" w:hAnsi="Calibri"/>
          <w:b/>
          <w:color w:val="0F172A"/>
          <w:sz w:val="19"/>
        </w:rPr>
        <w:t>The 'Fixing One Symptom Masked Another' Paradox:</w:t>
      </w:r>
      <w:r>
        <w:rPr>
          <w:rFonts w:ascii="Calibri" w:hAnsi="Calibri"/>
          <w:color w:val="334155"/>
          <w:sz w:val="19"/>
        </w:rPr>
        <w:t xml:space="preserve"> When the user reported missing permission dialogs, adding getUserMedia resolved dialog visibility but introduced the hardware audio lock. Removing getUserMedia restored audio capture, which then unmasked the Illegal invocation timer bug lurking beneath it.</w:t>
      </w:r>
    </w:p>
    <w:p>
      <w:pPr>
        <w:pStyle w:val="ListBullet"/>
        <w:spacing w:before="0" w:after="60" w:line="276" w:lineRule="auto"/>
      </w:pPr>
      <w:r>
        <w:rPr>
          <w:rFonts w:ascii="Calibri" w:hAnsi="Calibri"/>
          <w:b/>
          <w:color w:val="0F172A"/>
          <w:sz w:val="19"/>
        </w:rPr>
        <w:t>Aggressive Browser Cache Retention on Mobile:</w:t>
      </w:r>
      <w:r>
        <w:rPr>
          <w:rFonts w:ascii="Calibri" w:hAnsi="Calibri"/>
          <w:color w:val="334155"/>
          <w:sz w:val="19"/>
        </w:rPr>
        <w:t xml:space="preserve"> Mobile Safari aggressively caches JavaScript bundles across page visits. Changes pushed to GitHub Pages were not immediately fetched by client devices until explicit version query tags (?v=20260913-voice14) were bumped across all script dependencies.</w:t>
      </w:r>
    </w:p>
    <w:p>
      <w:pPr>
        <w:keepNext/>
        <w:spacing w:before="280" w:after="120"/>
      </w:pPr>
      <w:r>
        <w:rPr>
          <w:rFonts w:ascii="Calibri" w:hAnsi="Calibri"/>
          <w:b/>
          <w:color w:val="0F172A"/>
          <w:sz w:val="30"/>
        </w:rPr>
        <w:t>5. Verification &amp; Quality Assurance Evidence</w:t>
      </w:r>
    </w:p>
    <w:p>
      <w:pPr>
        <w:pStyle w:val="ListBullet"/>
        <w:spacing w:before="0" w:after="60" w:line="276" w:lineRule="auto"/>
      </w:pPr>
      <w:r>
        <w:rPr>
          <w:rFonts w:ascii="Calibri" w:hAnsi="Calibri"/>
          <w:b/>
          <w:color w:val="0F172A"/>
          <w:sz w:val="19"/>
        </w:rPr>
        <w:t>✔</w:t>
      </w:r>
      <w:r>
        <w:rPr>
          <w:rFonts w:ascii="Calibri" w:hAnsi="Calibri"/>
          <w:color w:val="334155"/>
          <w:sz w:val="19"/>
        </w:rPr>
        <w:t xml:space="preserve"> 132 Automated Unit Tests (tests/*.test.cjs): 132/132 passed, including dedicated regression tests ensuring timers resist Illegal invocation under strict non-window receiver checks.</w:t>
      </w:r>
    </w:p>
    <w:p>
      <w:pPr>
        <w:pStyle w:val="ListBullet"/>
        <w:spacing w:before="0" w:after="60" w:line="276" w:lineRule="auto"/>
      </w:pPr>
      <w:r>
        <w:rPr>
          <w:rFonts w:ascii="Calibri" w:hAnsi="Calibri"/>
          <w:b/>
          <w:color w:val="0F172A"/>
          <w:sz w:val="19"/>
        </w:rPr>
        <w:t>✔</w:t>
      </w:r>
      <w:r>
        <w:rPr>
          <w:rFonts w:ascii="Calibri" w:hAnsi="Calibri"/>
          <w:color w:val="334155"/>
          <w:sz w:val="19"/>
        </w:rPr>
        <w:t xml:space="preserve"> Interim Speech Delivery Verification: Verified that when speech engines disconnect without an isFinal packet, cached preview text is delivered as the final guess rather than dropped.</w:t>
      </w:r>
    </w:p>
    <w:p>
      <w:pPr>
        <w:pStyle w:val="ListBullet"/>
        <w:spacing w:before="0" w:after="60" w:line="276" w:lineRule="auto"/>
      </w:pPr>
      <w:r>
        <w:rPr>
          <w:rFonts w:ascii="Calibri" w:hAnsi="Calibri"/>
          <w:b/>
          <w:color w:val="0F172A"/>
          <w:sz w:val="19"/>
        </w:rPr>
        <w:t>✔</w:t>
      </w:r>
      <w:r>
        <w:rPr>
          <w:rFonts w:ascii="Calibri" w:hAnsi="Calibri"/>
          <w:color w:val="334155"/>
          <w:sz w:val="19"/>
        </w:rPr>
        <w:t xml:space="preserve"> Multi-Format WebIDL Parser Testing: Tested alternative extraction across array indexing, item() methods, iterators, and raw transcript properties.</w:t>
      </w:r>
    </w:p>
    <w:p>
      <w:pPr>
        <w:pStyle w:val="ListBullet"/>
        <w:spacing w:before="0" w:after="60" w:line="276" w:lineRule="auto"/>
      </w:pPr>
      <w:r>
        <w:rPr>
          <w:rFonts w:ascii="Calibri" w:hAnsi="Calibri"/>
          <w:b/>
          <w:color w:val="0F172A"/>
          <w:sz w:val="19"/>
        </w:rPr>
        <w:t>✔</w:t>
      </w:r>
      <w:r>
        <w:rPr>
          <w:rFonts w:ascii="Calibri" w:hAnsi="Calibri"/>
          <w:color w:val="334155"/>
          <w:sz w:val="19"/>
        </w:rPr>
        <w:t xml:space="preserve"> Project Governance Check (scripts/check-governance.mjs): Passed (21/21 required governance files intact).</w:t>
      </w:r>
    </w:p>
    <w:p>
      <w:pPr>
        <w:pStyle w:val="ListBullet"/>
        <w:spacing w:before="0" w:after="60" w:line="276" w:lineRule="auto"/>
      </w:pPr>
      <w:r>
        <w:rPr>
          <w:rFonts w:ascii="Calibri" w:hAnsi="Calibri"/>
          <w:b/>
          <w:color w:val="0F172A"/>
          <w:sz w:val="19"/>
        </w:rPr>
        <w:t>✔</w:t>
      </w:r>
      <w:r>
        <w:rPr>
          <w:rFonts w:ascii="Calibri" w:hAnsi="Calibri"/>
          <w:color w:val="334155"/>
          <w:sz w:val="19"/>
        </w:rPr>
        <w:t xml:space="preserve"> Multiplayer Server Test Suite: Passed 20/20 tests with zero regressions.</w:t>
      </w:r>
    </w:p>
    <w:p>
      <w:pPr>
        <w:pStyle w:val="ListBullet"/>
        <w:spacing w:before="0" w:after="60" w:line="276" w:lineRule="auto"/>
      </w:pPr>
      <w:r>
        <w:rPr>
          <w:rFonts w:ascii="Calibri" w:hAnsi="Calibri"/>
          <w:b/>
          <w:color w:val="0F172A"/>
          <w:sz w:val="19"/>
        </w:rPr>
        <w:t>✔</w:t>
      </w:r>
      <w:r>
        <w:rPr>
          <w:rFonts w:ascii="Calibri" w:hAnsi="Calibri"/>
          <w:color w:val="334155"/>
          <w:sz w:val="19"/>
        </w:rPr>
        <w:t xml:space="preserve"> Production Deployment Verification: Committed and deployed to origin/main (Commit 6673bb1) and live-verified on production HTTPS.</w:t>
      </w:r>
    </w:p>
    <w:p>
      <w:pPr>
        <w:keepNext/>
        <w:spacing w:before="280" w:after="120"/>
      </w:pPr>
      <w:r>
        <w:rPr>
          <w:rFonts w:ascii="Calibri" w:hAnsi="Calibri"/>
          <w:b/>
          <w:color w:val="0F172A"/>
          <w:sz w:val="30"/>
        </w:rPr>
        <w:t>6. Architectural Safeguards for the Future</w:t>
      </w:r>
    </w:p>
    <w:p>
      <w:pPr>
        <w:pStyle w:val="ListBullet"/>
        <w:spacing w:before="0" w:after="60" w:line="276" w:lineRule="auto"/>
      </w:pPr>
      <w:r>
        <w:rPr>
          <w:rFonts w:ascii="Calibri" w:hAnsi="Calibri"/>
          <w:b/>
          <w:color w:val="0F172A"/>
          <w:sz w:val="19"/>
        </w:rPr>
        <w:t>•</w:t>
      </w:r>
      <w:r>
        <w:rPr>
          <w:rFonts w:ascii="Calibri" w:hAnsi="Calibri"/>
          <w:color w:val="334155"/>
          <w:sz w:val="19"/>
        </w:rPr>
        <w:t xml:space="preserve"> Strict Separation of Web Speech and WebRTC: Never invoke getUserMedia concurrently with SpeechRecognition. SpeechRecognition natively manages its own permission prompt.</w:t>
      </w:r>
    </w:p>
    <w:p>
      <w:pPr>
        <w:pStyle w:val="ListBullet"/>
        <w:spacing w:before="0" w:after="60" w:line="276" w:lineRule="auto"/>
      </w:pPr>
      <w:r>
        <w:rPr>
          <w:rFonts w:ascii="Calibri" w:hAnsi="Calibri"/>
          <w:b/>
          <w:color w:val="0F172A"/>
          <w:sz w:val="19"/>
        </w:rPr>
        <w:t>•</w:t>
      </w:r>
      <w:r>
        <w:rPr>
          <w:rFonts w:ascii="Calibri" w:hAnsi="Calibri"/>
          <w:color w:val="334155"/>
          <w:sz w:val="19"/>
        </w:rPr>
        <w:t xml:space="preserve"> Synchronous Gesture Preservation: Never place await promises or microtask delays between a user click handler and recognition.start().</w:t>
      </w:r>
    </w:p>
    <w:p>
      <w:pPr>
        <w:pStyle w:val="ListBullet"/>
        <w:spacing w:before="0" w:after="60" w:line="276" w:lineRule="auto"/>
      </w:pPr>
      <w:r>
        <w:rPr>
          <w:rFonts w:ascii="Calibri" w:hAnsi="Calibri"/>
          <w:b/>
          <w:color w:val="0F172A"/>
          <w:sz w:val="19"/>
        </w:rPr>
        <w:t>•</w:t>
      </w:r>
      <w:r>
        <w:rPr>
          <w:rFonts w:ascii="Calibri" w:hAnsi="Calibri"/>
          <w:color w:val="334155"/>
          <w:sz w:val="19"/>
        </w:rPr>
        <w:t xml:space="preserve"> Safe Closures for Native DOM Functions: Always wrap native functions like setTimeout, clearTimeout, and requestAnimationFrame in arrow closures ((fn, ms) =&gt; window.setTimeout(fn, ms)) to guarantee window receiver binding.</w:t>
      </w:r>
    </w:p>
    <w:p>
      <w:pPr>
        <w:pStyle w:val="ListBullet"/>
        <w:spacing w:before="0" w:after="60" w:line="276" w:lineRule="auto"/>
      </w:pPr>
      <w:r>
        <w:rPr>
          <w:rFonts w:ascii="Calibri" w:hAnsi="Calibri"/>
          <w:b/>
          <w:color w:val="0F172A"/>
          <w:sz w:val="19"/>
        </w:rPr>
        <w:t>•</w:t>
      </w:r>
      <w:r>
        <w:rPr>
          <w:rFonts w:ascii="Calibri" w:hAnsi="Calibri"/>
          <w:color w:val="334155"/>
          <w:sz w:val="19"/>
        </w:rPr>
        <w:t xml:space="preserve"> Robust Utterance Caching: Always cache interim transcripts so that mobile engine terminations do not drop user speech.</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Country Memory Map — Voice Input Engineering Post-Mortem Report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