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80" w:after="280"/>
        <w:jc w:val="center"/>
      </w:pPr>
      <w:r>
        <w:rPr>
          <w:rFonts w:ascii="Times New Roman" w:hAnsi="Times New Roman"/>
          <w:b/>
          <w:i w:val="0"/>
          <w:color w:val="000000"/>
          <w:sz w:val="27"/>
        </w:rPr>
        <w:t>PROJECT REPORT [Phase-III]</w:t>
      </w:r>
    </w:p>
    <w:p>
      <w:pPr>
        <w:spacing w:before="12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320"/>
        <w:jc w:val="center"/>
      </w:pPr>
      <w:r>
        <w:rPr>
          <w:rFonts w:ascii="Times New Roman" w:hAnsi="Times New Roman"/>
          <w:b/>
          <w:i w:val="0"/>
          <w:color w:val="000000"/>
          <w:sz w:val="24"/>
        </w:rPr>
        <w:t>Department of Computer Science and Engineering</w:t>
      </w:r>
    </w:p>
    <w:p>
      <w:pPr>
        <w:spacing w:before="16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80" w:after="20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371600" cy="1371600"/>
                    </a:xfrm>
                    <a:prstGeom prst="rect"/>
                  </pic:spPr>
                </pic:pic>
              </a:graphicData>
            </a:graphic>
          </wp:inline>
        </w:drawing>
      </w:r>
    </w:p>
    <w:p>
      <w:pPr>
        <w:spacing w:before="120" w:after="60"/>
        <w:jc w:val="center"/>
      </w:pPr>
      <w:r>
        <w:rPr>
          <w:rFonts w:ascii="Times New Roman" w:hAnsi="Times New Roman"/>
          <w:b/>
          <w:i w:val="0"/>
          <w:color w:val="000000"/>
          <w:sz w:val="24"/>
        </w:rPr>
        <w:t>Submitted by</w:t>
      </w:r>
    </w:p>
    <w:p>
      <w:pPr>
        <w:spacing w:before="20" w:after="200" w:line="276" w:lineRule="auto"/>
        <w:jc w:val="center"/>
      </w:pPr>
      <w:r>
        <w:rPr>
          <w:rFonts w:ascii="Times New Roman" w:hAnsi="Times New Roman"/>
          <w:b w:val="0"/>
          <w:i w:val="0"/>
          <w:color w:val="222222"/>
          <w:sz w:val="23"/>
        </w:rPr>
        <w:t>Aarush Bharti (24U020010 and 5th Semester)</w:t>
        <w:br/>
        <w:t>Ashish Goutam (24U020011 and 5th Semester)</w:t>
      </w:r>
    </w:p>
    <w:p>
      <w:pPr>
        <w:spacing w:before="120" w:after="40"/>
        <w:jc w:val="center"/>
      </w:pPr>
      <w:r>
        <w:rPr>
          <w:rFonts w:ascii="Times New Roman" w:hAnsi="Times New Roman"/>
          <w:b/>
          <w:i w:val="0"/>
          <w:color w:val="000000"/>
          <w:sz w:val="24"/>
        </w:rPr>
        <w:t>Under the supervision of</w:t>
      </w:r>
    </w:p>
    <w:p>
      <w:pPr>
        <w:spacing w:before="20" w:after="320"/>
        <w:jc w:val="center"/>
      </w:pPr>
      <w:r>
        <w:rPr>
          <w:rFonts w:ascii="Times New Roman" w:hAnsi="Times New Roman"/>
          <w:b w:val="0"/>
          <w:i w:val="0"/>
          <w:color w:val="222222"/>
          <w:sz w:val="23"/>
        </w:rPr>
        <w:t>Dr. Sreemoyee Biswas</w:t>
        <w:br/>
        <w:t>Assistant Professor</w:t>
        <w:br/>
        <w:t>(CSE)</w:t>
      </w:r>
    </w:p>
    <w:p>
      <w:pPr>
        <w:spacing w:before="200" w:after="0"/>
        <w:jc w:val="center"/>
      </w:pPr>
      <w:r>
        <w:rPr>
          <w:rFonts w:ascii="Times New Roman" w:hAnsi="Times New Roman"/>
          <w:b/>
          <w:i w:val="0"/>
          <w:color w:val="000000"/>
          <w:sz w:val="24"/>
        </w:rPr>
        <w:t>October 2026</w:t>
      </w:r>
    </w:p>
    <w:p>
      <w:r>
        <w:br w:type="page"/>
      </w:r>
    </w:p>
    <w:p>
      <w:pPr>
        <w:spacing w:before="120" w:after="120"/>
        <w:jc w:val="center"/>
      </w:pPr>
      <w:r>
        <w:rPr>
          <w:rFonts w:ascii="Times New Roman" w:hAnsi="Times New Roman"/>
          <w:b/>
          <w:i w:val="0"/>
          <w:color w:val="000000"/>
          <w:sz w:val="27"/>
        </w:rPr>
        <w:t>INDIAN INSTITUTE OF INFORMATION TECHNOLOGY</w:t>
        <w:br/>
        <w:t>BHOPAL (M.P.)</w:t>
      </w:r>
    </w:p>
    <w:p>
      <w:pPr>
        <w:spacing w:before="40" w:after="28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200" w:after="320"/>
        <w:jc w:val="center"/>
      </w:pPr>
      <w:r>
        <w:rPr>
          <w:rFonts w:ascii="Times New Roman" w:hAnsi="Times New Roman"/>
          <w:b/>
          <w:i w:val="0"/>
          <w:color w:val="000000"/>
          <w:sz w:val="30"/>
        </w:rPr>
        <w:t>CERTIFICATE</w:t>
      </w:r>
    </w:p>
    <w:p>
      <w:pPr>
        <w:spacing w:before="0" w:after="12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20" w:line="276" w:lineRule="auto"/>
        <w:jc w:val="both"/>
      </w:pPr>
      <w:r>
        <w:rPr>
          <w:rFonts w:ascii="Times New Roman" w:hAnsi="Times New Roman"/>
          <w:b w:val="0"/>
          <w:i w:val="0"/>
          <w:color w:val="222222"/>
          <w:sz w:val="24"/>
        </w:rPr>
        <w:t>The web application, trained classification model, 75-meter spatial duplicate detection algorithm, autonomous multilingual voice dispatch pipeline, and testing phases have been systematically evaluated and validated as part of the Phase III minor project deliverables.</w:t>
      </w:r>
    </w:p>
    <w:p>
      <w:pPr>
        <w:spacing w:before="10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120"/>
        <w:jc w:val="center"/>
      </w:pPr>
      <w:r>
        <w:rPr>
          <w:rFonts w:ascii="Times New Roman" w:hAnsi="Times New Roman"/>
          <w:b/>
          <w:i w:val="0"/>
          <w:color w:val="000000"/>
          <w:sz w:val="27"/>
        </w:rPr>
        <w:t>INDIAN INSTITUTE OF INFORMATION TECHNOLOGY</w:t>
        <w:br/>
        <w:t>BHOPAL (M.P.)</w:t>
      </w:r>
    </w:p>
    <w:p>
      <w:pPr>
        <w:spacing w:before="40" w:after="28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200" w:after="320"/>
        <w:jc w:val="center"/>
      </w:pPr>
      <w:r>
        <w:rPr>
          <w:rFonts w:ascii="Times New Roman" w:hAnsi="Times New Roman"/>
          <w:b/>
          <w:i w:val="0"/>
          <w:color w:val="000000"/>
          <w:sz w:val="30"/>
        </w:rPr>
        <w:t>DECLARATION</w:t>
      </w:r>
    </w:p>
    <w:p>
      <w:pPr>
        <w:spacing w:before="0" w:after="12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able guidance of Dr. Sreemoyee Biswas. The work has been carried out entirely at the Indian Institute of Information Technology, Bhopal. The project work presented has not been submitted in part or whole for the award of any degree or professional diploma in any other institute or organization.</w:t>
      </w:r>
    </w:p>
    <w:p>
      <w:pPr>
        <w:spacing w:before="0" w:after="120" w:line="276" w:lineRule="auto"/>
        <w:jc w:val="both"/>
      </w:pPr>
      <w:r>
        <w:rPr>
          <w:rFonts w:ascii="Times New Roman" w:hAnsi="Times New Roman"/>
          <w:b w:val="0"/>
          <w:i w:val="0"/>
          <w:color w:val="222222"/>
          <w:sz w:val="24"/>
        </w:rPr>
        <w:t>The software codebase, 3D digital twin rendering, trained machine learning model, autonomous voice dispatch engine, database architecture, and empirical experimental results presented in this report were developed and evaluated by us. All external reference materials, standard formulas, and open-source packages have been formally cited in accordance with IEEE formatting standards.</w:t>
      </w:r>
    </w:p>
    <w:p>
      <w:pPr>
        <w:spacing w:before="0" w:after="120" w:line="276" w:lineRule="auto"/>
        <w:jc w:val="both"/>
      </w:pPr>
      <w:r>
        <w:rPr>
          <w:rFonts w:ascii="Times New Roman" w:hAnsi="Times New Roman"/>
          <w:b w:val="0"/>
          <w:i w:val="0"/>
          <w:color w:val="222222"/>
          <w:sz w:val="24"/>
        </w:rPr>
        <w:t>We declare that the facts mentioned above are true to the best of our knowledge. In case of any unlikely discrepancy that may occur, we will be the ones to take responsibility.</w:t>
      </w:r>
    </w:p>
    <w:p>
      <w:pPr>
        <w:spacing w:before="1000" w:after="0"/>
      </w:pPr>
      <w:r>
        <w:rPr>
          <w:rFonts w:ascii="Times New Roman" w:hAnsi="Times New Roman"/>
          <w:b w:val="0"/>
          <w:i w:val="0"/>
          <w:color w:val="000000"/>
          <w:sz w:val="23"/>
        </w:rPr>
        <w:t>Aarush Bharti (24U020010)</w:t>
        <w:br/>
        <w:t>Atharv Dalal / Ashish Goutam (24U020011)</w:t>
        <w:br/>
        <w:t>5th Semester, Department of CSE</w:t>
        <w:br/>
        <w:t>Indian Institute of Information Technology, Bhopal</w:t>
      </w:r>
    </w:p>
    <w:p>
      <w:r>
        <w:br w:type="page"/>
      </w:r>
    </w:p>
    <w:p>
      <w:pPr>
        <w:spacing w:before="360" w:after="320"/>
        <w:jc w:val="center"/>
      </w:pPr>
      <w:r>
        <w:rPr>
          <w:rFonts w:ascii="Times New Roman" w:hAnsi="Times New Roman"/>
          <w:b/>
          <w:i w:val="0"/>
          <w:color w:val="000000"/>
          <w:sz w:val="30"/>
        </w:rPr>
        <w:t>ACKNOWLEDGEMENT</w:t>
      </w:r>
    </w:p>
    <w:p>
      <w:pPr>
        <w:spacing w:before="0" w:after="12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successful completion of our project titled “Community Hero: Hyperlocal Civic Problem Solver &amp; Smart City Incident Resolution Platform with 3D Geospatial Visualization and Machine Learning”.</w:t>
      </w:r>
    </w:p>
    <w:p>
      <w:pPr>
        <w:spacing w:before="0" w:after="120" w:line="276" w:lineRule="auto"/>
        <w:jc w:val="both"/>
      </w:pPr>
      <w:r>
        <w:rPr>
          <w:rFonts w:ascii="Times New Roman" w:hAnsi="Times New Roman"/>
          <w:b w:val="0"/>
          <w:i w:val="0"/>
          <w:color w:val="222222"/>
          <w:sz w:val="24"/>
        </w:rPr>
        <w:t>First and foremost, we extend our heartfelt thanks to our esteemed Director, Dr. Ashutosh Kumar Singh, for providing the state-of-the-art laboratory resources and academic framework needed to carry out this project.</w:t>
      </w:r>
    </w:p>
    <w:p>
      <w:pPr>
        <w:spacing w:before="0" w:after="12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expert advice. Her insights helped us refine our technical concepts, algorithmic formulations, and improve our system design, while her support kept us motivated throughout challenging phases.</w:t>
      </w:r>
    </w:p>
    <w:p>
      <w:pPr>
        <w:spacing w:before="0" w:after="120" w:line="276" w:lineRule="auto"/>
        <w:jc w:val="both"/>
      </w:pPr>
      <w:r>
        <w:rPr>
          <w:rFonts w:ascii="Times New Roman" w:hAnsi="Times New Roman"/>
          <w:b w:val="0"/>
          <w:i w:val="0"/>
          <w:color w:val="222222"/>
          <w:sz w:val="24"/>
        </w:rPr>
        <w:t>Our sincere thanks to the Department Coordinator, Dr. Rahul Chaurasia, for the support and encouragement provided during the completion of the project. We also thank all the faculty members of the CSE department for clarifying our doubts and providing continuous direction.</w:t>
      </w:r>
    </w:p>
    <w:p>
      <w:pPr>
        <w:spacing w:before="0" w:after="120" w:line="276" w:lineRule="auto"/>
        <w:jc w:val="both"/>
      </w:pPr>
      <w:r>
        <w:rPr>
          <w:rFonts w:ascii="Times New Roman" w:hAnsi="Times New Roman"/>
          <w:b w:val="0"/>
          <w:i w:val="0"/>
          <w:color w:val="222222"/>
          <w:sz w:val="24"/>
        </w:rPr>
        <w:t>A special thanks to our batchmates and friends for their continuous support, code review suggestions, and active participation in user-testing the 3D web interface and multilingual voice dispatch system. Last but not least, we express our deepest gratitude to our parents and family members for their unconditional love, patience, and moral support throughout our undergraduate coursework.</w:t>
      </w:r>
    </w:p>
    <w:p>
      <w:pPr>
        <w:spacing w:before="800" w:after="0"/>
      </w:pPr>
      <w:r>
        <w:rPr>
          <w:rFonts w:ascii="Times New Roman" w:hAnsi="Times New Roman"/>
          <w:b/>
          <w:i w:val="0"/>
          <w:color w:val="000000"/>
          <w:sz w:val="23"/>
        </w:rPr>
        <w:t>Aarush Bharti (24U020010)</w:t>
        <w:br/>
        <w:t>Ashish Goutam (24U020011)</w:t>
      </w:r>
    </w:p>
    <w:p>
      <w:r>
        <w:br w:type="page"/>
      </w:r>
    </w:p>
    <w:p>
      <w:pPr>
        <w:spacing w:before="360" w:after="280"/>
        <w:jc w:val="center"/>
      </w:pPr>
      <w:r>
        <w:rPr>
          <w:rFonts w:ascii="Times New Roman" w:hAnsi="Times New Roman"/>
          <w:b/>
          <w:i w:val="0"/>
          <w:color w:val="000000"/>
          <w:sz w:val="30"/>
        </w:rPr>
        <w:t>TABLE OF CONTENTS</w:t>
      </w:r>
    </w:p>
    <w:p>
      <w:pPr>
        <w:spacing w:before="20" w:after="3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3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3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60" w:after="60" w:line="276" w:lineRule="auto"/>
        <w:tabs>
          <w:tab w:val="right" w:leader="dot" w:pos="9000"/>
        </w:tabs>
      </w:pPr>
      <w:r>
        <w:rPr>
          <w:rFonts w:ascii="Times New Roman" w:hAnsi="Times New Roman"/>
          <w:b/>
          <w:i w:val="0"/>
          <w:color w:val="000000"/>
          <w:sz w:val="23"/>
        </w:rPr>
        <w:t>1. ABSTRACT</w:t>
      </w:r>
      <w:r>
        <w:tab/>
      </w:r>
      <w:r>
        <w:rPr>
          <w:rFonts w:ascii="Times New Roman" w:hAnsi="Times New Roman"/>
          <w:b/>
          <w:i w:val="0"/>
          <w:color w:val="000000"/>
          <w:sz w:val="22"/>
        </w:rPr>
        <w:t>9</w:t>
      </w:r>
    </w:p>
    <w:p>
      <w:pPr>
        <w:spacing w:before="60" w:after="60" w:line="276" w:lineRule="auto"/>
        <w:tabs>
          <w:tab w:val="right" w:leader="dot" w:pos="9000"/>
        </w:tabs>
      </w:pPr>
      <w:r>
        <w:rPr>
          <w:rFonts w:ascii="Times New Roman" w:hAnsi="Times New Roman"/>
          <w:b/>
          <w:i w:val="0"/>
          <w:color w:val="000000"/>
          <w:sz w:val="23"/>
        </w:rPr>
        <w:t>2. INTRODUCTION</w:t>
      </w:r>
      <w:r>
        <w:tab/>
      </w:r>
      <w:r>
        <w:rPr>
          <w:rFonts w:ascii="Times New Roman" w:hAnsi="Times New Roman"/>
          <w:b/>
          <w:i w:val="0"/>
          <w:color w:val="000000"/>
          <w:sz w:val="22"/>
        </w:rPr>
        <w:t>10</w:t>
      </w:r>
    </w:p>
    <w:p>
      <w:pPr>
        <w:spacing w:before="20" w:after="30" w:line="276" w:lineRule="auto"/>
        <w:tabs>
          <w:tab w:val="right" w:leader="dot" w:pos="9000"/>
        </w:tabs>
      </w:pPr>
      <w:r>
        <w:rPr>
          <w:rFonts w:ascii="Times New Roman" w:hAnsi="Times New Roman"/>
          <w:b w:val="0"/>
          <w:i w:val="0"/>
          <w:color w:val="000000"/>
          <w:sz w:val="21"/>
        </w:rPr>
        <w:t xml:space="preserve">   2.1 Background and Real-World Context</w:t>
      </w:r>
      <w:r>
        <w:tab/>
      </w:r>
      <w:r>
        <w:rPr>
          <w:rFonts w:ascii="Times New Roman" w:hAnsi="Times New Roman"/>
          <w:b w:val="0"/>
          <w:i w:val="0"/>
          <w:color w:val="000000"/>
          <w:sz w:val="20"/>
        </w:rPr>
        <w:t>10</w:t>
      </w:r>
    </w:p>
    <w:p>
      <w:pPr>
        <w:spacing w:before="20" w:after="30" w:line="276" w:lineRule="auto"/>
        <w:tabs>
          <w:tab w:val="right" w:leader="dot" w:pos="9000"/>
        </w:tabs>
      </w:pPr>
      <w:r>
        <w:rPr>
          <w:rFonts w:ascii="Times New Roman" w:hAnsi="Times New Roman"/>
          <w:b w:val="0"/>
          <w:i w:val="0"/>
          <w:color w:val="000000"/>
          <w:sz w:val="21"/>
        </w:rPr>
        <w:t xml:space="preserve">   2.2 Hyperlocal Civic Issue Reporting Bottlenecks</w:t>
      </w:r>
      <w:r>
        <w:tab/>
      </w:r>
      <w:r>
        <w:rPr>
          <w:rFonts w:ascii="Times New Roman" w:hAnsi="Times New Roman"/>
          <w:b w:val="0"/>
          <w:i w:val="0"/>
          <w:color w:val="000000"/>
          <w:sz w:val="20"/>
        </w:rPr>
        <w:t>10</w:t>
      </w:r>
    </w:p>
    <w:p>
      <w:pPr>
        <w:spacing w:before="20" w:after="30" w:line="276" w:lineRule="auto"/>
        <w:tabs>
          <w:tab w:val="right" w:leader="dot" w:pos="9000"/>
        </w:tabs>
      </w:pPr>
      <w:r>
        <w:rPr>
          <w:rFonts w:ascii="Times New Roman" w:hAnsi="Times New Roman"/>
          <w:b w:val="0"/>
          <w:i w:val="0"/>
          <w:color w:val="000000"/>
          <w:sz w:val="21"/>
        </w:rPr>
        <w:t xml:space="preserve">   2.3 Why Voice AI and Multilingual Accessibility</w:t>
      </w:r>
      <w:r>
        <w:tab/>
      </w:r>
      <w:r>
        <w:rPr>
          <w:rFonts w:ascii="Times New Roman" w:hAnsi="Times New Roman"/>
          <w:b w:val="0"/>
          <w:i w:val="0"/>
          <w:color w:val="000000"/>
          <w:sz w:val="20"/>
        </w:rPr>
        <w:t>11</w:t>
      </w:r>
    </w:p>
    <w:p>
      <w:pPr>
        <w:spacing w:before="20" w:after="30" w:line="276" w:lineRule="auto"/>
        <w:tabs>
          <w:tab w:val="right" w:leader="dot" w:pos="9000"/>
        </w:tabs>
      </w:pPr>
      <w:r>
        <w:rPr>
          <w:rFonts w:ascii="Times New Roman" w:hAnsi="Times New Roman"/>
          <w:b w:val="0"/>
          <w:i w:val="0"/>
          <w:color w:val="000000"/>
          <w:sz w:val="21"/>
        </w:rPr>
        <w:t xml:space="preserve">   2.4 Project Motivation</w:t>
      </w:r>
      <w:r>
        <w:tab/>
      </w:r>
      <w:r>
        <w:rPr>
          <w:rFonts w:ascii="Times New Roman" w:hAnsi="Times New Roman"/>
          <w:b w:val="0"/>
          <w:i w:val="0"/>
          <w:color w:val="000000"/>
          <w:sz w:val="20"/>
        </w:rPr>
        <w:t>11</w:t>
      </w:r>
    </w:p>
    <w:p>
      <w:pPr>
        <w:spacing w:before="20" w:after="30" w:line="276" w:lineRule="auto"/>
        <w:tabs>
          <w:tab w:val="right" w:leader="dot" w:pos="9000"/>
        </w:tabs>
      </w:pPr>
      <w:r>
        <w:rPr>
          <w:rFonts w:ascii="Times New Roman" w:hAnsi="Times New Roman"/>
          <w:b w:val="0"/>
          <w:i w:val="0"/>
          <w:color w:val="000000"/>
          <w:sz w:val="21"/>
        </w:rPr>
        <w:t xml:space="preserve">   2.5 Scope and Key Contributions</w:t>
      </w:r>
      <w:r>
        <w:tab/>
      </w:r>
      <w:r>
        <w:rPr>
          <w:rFonts w:ascii="Times New Roman" w:hAnsi="Times New Roman"/>
          <w:b w:val="0"/>
          <w:i w:val="0"/>
          <w:color w:val="000000"/>
          <w:sz w:val="20"/>
        </w:rPr>
        <w:t>12</w:t>
      </w:r>
    </w:p>
    <w:p>
      <w:pPr>
        <w:spacing w:before="20" w:after="30" w:line="276" w:lineRule="auto"/>
        <w:tabs>
          <w:tab w:val="right" w:leader="dot" w:pos="9000"/>
        </w:tabs>
      </w:pPr>
      <w:r>
        <w:rPr>
          <w:rFonts w:ascii="Times New Roman" w:hAnsi="Times New Roman"/>
          <w:b w:val="0"/>
          <w:i w:val="0"/>
          <w:color w:val="000000"/>
          <w:sz w:val="21"/>
        </w:rPr>
        <w:t xml:space="preserve">   2.6 Organisation of the Report</w:t>
      </w:r>
      <w:r>
        <w:tab/>
      </w:r>
      <w:r>
        <w:rPr>
          <w:rFonts w:ascii="Times New Roman" w:hAnsi="Times New Roman"/>
          <w:b w:val="0"/>
          <w:i w:val="0"/>
          <w:color w:val="000000"/>
          <w:sz w:val="20"/>
        </w:rPr>
        <w:t>12</w:t>
      </w:r>
    </w:p>
    <w:p>
      <w:pPr>
        <w:spacing w:before="60" w:after="60" w:line="276" w:lineRule="auto"/>
        <w:tabs>
          <w:tab w:val="right" w:leader="dot" w:pos="9000"/>
        </w:tabs>
      </w:pPr>
      <w:r>
        <w:rPr>
          <w:rFonts w:ascii="Times New Roman" w:hAnsi="Times New Roman"/>
          <w:b/>
          <w:i w:val="0"/>
          <w:color w:val="000000"/>
          <w:sz w:val="23"/>
        </w:rPr>
        <w:t>3. LITERATURE REVIEW</w:t>
      </w:r>
      <w:r>
        <w:tab/>
      </w:r>
      <w:r>
        <w:rPr>
          <w:rFonts w:ascii="Times New Roman" w:hAnsi="Times New Roman"/>
          <w:b/>
          <w:i w:val="0"/>
          <w:color w:val="000000"/>
          <w:sz w:val="22"/>
        </w:rPr>
        <w:t>13</w:t>
      </w:r>
    </w:p>
    <w:p>
      <w:pPr>
        <w:spacing w:before="20" w:after="30" w:line="276" w:lineRule="auto"/>
        <w:tabs>
          <w:tab w:val="right" w:leader="dot" w:pos="9000"/>
        </w:tabs>
      </w:pPr>
      <w:r>
        <w:rPr>
          <w:rFonts w:ascii="Times New Roman" w:hAnsi="Times New Roman"/>
          <w:b w:val="0"/>
          <w:i w:val="0"/>
          <w:color w:val="000000"/>
          <w:sz w:val="21"/>
        </w:rPr>
        <w:t xml:space="preserve">   3.1 Existing Municipal 311 Grievance Systems</w:t>
      </w:r>
      <w:r>
        <w:tab/>
      </w:r>
      <w:r>
        <w:rPr>
          <w:rFonts w:ascii="Times New Roman" w:hAnsi="Times New Roman"/>
          <w:b w:val="0"/>
          <w:i w:val="0"/>
          <w:color w:val="000000"/>
          <w:sz w:val="20"/>
        </w:rPr>
        <w:t>13</w:t>
      </w:r>
    </w:p>
    <w:p>
      <w:pPr>
        <w:spacing w:before="20" w:after="30" w:line="276" w:lineRule="auto"/>
        <w:tabs>
          <w:tab w:val="right" w:leader="dot" w:pos="9000"/>
        </w:tabs>
      </w:pPr>
      <w:r>
        <w:rPr>
          <w:rFonts w:ascii="Times New Roman" w:hAnsi="Times New Roman"/>
          <w:b w:val="0"/>
          <w:i w:val="0"/>
          <w:color w:val="000000"/>
          <w:sz w:val="21"/>
        </w:rPr>
        <w:t xml:space="preserve">   3.2 Machine Learning in Civic Text Classification</w:t>
      </w:r>
      <w:r>
        <w:tab/>
      </w:r>
      <w:r>
        <w:rPr>
          <w:rFonts w:ascii="Times New Roman" w:hAnsi="Times New Roman"/>
          <w:b w:val="0"/>
          <w:i w:val="0"/>
          <w:color w:val="000000"/>
          <w:sz w:val="20"/>
        </w:rPr>
        <w:t>13</w:t>
      </w:r>
    </w:p>
    <w:p>
      <w:pPr>
        <w:spacing w:before="20" w:after="30" w:line="276" w:lineRule="auto"/>
        <w:tabs>
          <w:tab w:val="right" w:leader="dot" w:pos="9000"/>
        </w:tabs>
      </w:pPr>
      <w:r>
        <w:rPr>
          <w:rFonts w:ascii="Times New Roman" w:hAnsi="Times New Roman"/>
          <w:b w:val="0"/>
          <w:i w:val="0"/>
          <w:color w:val="000000"/>
          <w:sz w:val="21"/>
        </w:rPr>
        <w:t xml:space="preserve">   3.3 3D Geospatial Visualization and Digital Twins</w:t>
      </w:r>
      <w:r>
        <w:tab/>
      </w:r>
      <w:r>
        <w:rPr>
          <w:rFonts w:ascii="Times New Roman" w:hAnsi="Times New Roman"/>
          <w:b w:val="0"/>
          <w:i w:val="0"/>
          <w:color w:val="000000"/>
          <w:sz w:val="20"/>
        </w:rPr>
        <w:t>14</w:t>
      </w:r>
    </w:p>
    <w:p>
      <w:pPr>
        <w:spacing w:before="20" w:after="30" w:line="276" w:lineRule="auto"/>
        <w:tabs>
          <w:tab w:val="right" w:leader="dot" w:pos="9000"/>
        </w:tabs>
      </w:pPr>
      <w:r>
        <w:rPr>
          <w:rFonts w:ascii="Times New Roman" w:hAnsi="Times New Roman"/>
          <w:b w:val="0"/>
          <w:i w:val="0"/>
          <w:color w:val="000000"/>
          <w:sz w:val="21"/>
        </w:rPr>
        <w:t xml:space="preserve">   3.4 Conversational Voice AI in Emergency CAD</w:t>
      </w:r>
      <w:r>
        <w:tab/>
      </w:r>
      <w:r>
        <w:rPr>
          <w:rFonts w:ascii="Times New Roman" w:hAnsi="Times New Roman"/>
          <w:b w:val="0"/>
          <w:i w:val="0"/>
          <w:color w:val="000000"/>
          <w:sz w:val="20"/>
        </w:rPr>
        <w:t>14</w:t>
      </w:r>
    </w:p>
    <w:p>
      <w:pPr>
        <w:spacing w:before="20" w:after="30" w:line="276" w:lineRule="auto"/>
        <w:tabs>
          <w:tab w:val="right" w:leader="dot" w:pos="9000"/>
        </w:tabs>
      </w:pPr>
      <w:r>
        <w:rPr>
          <w:rFonts w:ascii="Times New Roman" w:hAnsi="Times New Roman"/>
          <w:b w:val="0"/>
          <w:i w:val="0"/>
          <w:color w:val="000000"/>
          <w:sz w:val="21"/>
        </w:rPr>
        <w:t xml:space="preserve">   3.5 Spatial Clustering and Swarm-Surge Deduplication</w:t>
      </w:r>
      <w:r>
        <w:tab/>
      </w:r>
      <w:r>
        <w:rPr>
          <w:rFonts w:ascii="Times New Roman" w:hAnsi="Times New Roman"/>
          <w:b w:val="0"/>
          <w:i w:val="0"/>
          <w:color w:val="000000"/>
          <w:sz w:val="20"/>
        </w:rPr>
        <w:t>15</w:t>
      </w:r>
    </w:p>
    <w:p>
      <w:pPr>
        <w:spacing w:before="20" w:after="30" w:line="276" w:lineRule="auto"/>
        <w:tabs>
          <w:tab w:val="right" w:leader="dot" w:pos="9000"/>
        </w:tabs>
      </w:pPr>
      <w:r>
        <w:rPr>
          <w:rFonts w:ascii="Times New Roman" w:hAnsi="Times New Roman"/>
          <w:b w:val="0"/>
          <w:i w:val="0"/>
          <w:color w:val="000000"/>
          <w:sz w:val="21"/>
        </w:rPr>
        <w:t xml:space="preserve">   3.6 Summary and Research Gap</w:t>
      </w:r>
      <w:r>
        <w:tab/>
      </w:r>
      <w:r>
        <w:rPr>
          <w:rFonts w:ascii="Times New Roman" w:hAnsi="Times New Roman"/>
          <w:b w:val="0"/>
          <w:i w:val="0"/>
          <w:color w:val="000000"/>
          <w:sz w:val="20"/>
        </w:rPr>
        <w:t>15</w:t>
      </w:r>
    </w:p>
    <w:p>
      <w:pPr>
        <w:spacing w:before="60" w:after="60" w:line="276" w:lineRule="auto"/>
        <w:tabs>
          <w:tab w:val="right" w:leader="dot" w:pos="9000"/>
        </w:tabs>
      </w:pPr>
      <w:r>
        <w:rPr>
          <w:rFonts w:ascii="Times New Roman" w:hAnsi="Times New Roman"/>
          <w:b/>
          <w:i w:val="0"/>
          <w:color w:val="000000"/>
          <w:sz w:val="23"/>
        </w:rPr>
        <w:t>4. PROBLEM DEFINITION AND OBJECTIVES</w:t>
      </w:r>
      <w:r>
        <w:tab/>
      </w:r>
      <w:r>
        <w:rPr>
          <w:rFonts w:ascii="Times New Roman" w:hAnsi="Times New Roman"/>
          <w:b/>
          <w:i w:val="0"/>
          <w:color w:val="000000"/>
          <w:sz w:val="22"/>
        </w:rPr>
        <w:t>16</w:t>
      </w:r>
    </w:p>
    <w:p>
      <w:pPr>
        <w:spacing w:before="20" w:after="30" w:line="276" w:lineRule="auto"/>
        <w:tabs>
          <w:tab w:val="right" w:leader="dot" w:pos="9000"/>
        </w:tabs>
      </w:pPr>
      <w:r>
        <w:rPr>
          <w:rFonts w:ascii="Times New Roman" w:hAnsi="Times New Roman"/>
          <w:b w:val="0"/>
          <w:i w:val="0"/>
          <w:color w:val="000000"/>
          <w:sz w:val="21"/>
        </w:rPr>
        <w:t xml:space="preserve">   4.1 Problem Statement</w:t>
      </w:r>
      <w:r>
        <w:tab/>
      </w:r>
      <w:r>
        <w:rPr>
          <w:rFonts w:ascii="Times New Roman" w:hAnsi="Times New Roman"/>
          <w:b w:val="0"/>
          <w:i w:val="0"/>
          <w:color w:val="000000"/>
          <w:sz w:val="20"/>
        </w:rPr>
        <w:t>16</w:t>
      </w:r>
    </w:p>
    <w:p>
      <w:pPr>
        <w:spacing w:before="20" w:after="30" w:line="276" w:lineRule="auto"/>
        <w:tabs>
          <w:tab w:val="right" w:leader="dot" w:pos="9000"/>
        </w:tabs>
      </w:pPr>
      <w:r>
        <w:rPr>
          <w:rFonts w:ascii="Times New Roman" w:hAnsi="Times New Roman"/>
          <w:b w:val="0"/>
          <w:i w:val="0"/>
          <w:color w:val="000000"/>
          <w:sz w:val="21"/>
        </w:rPr>
        <w:t xml:space="preserve">   4.2 Mathematical Formulation</w:t>
      </w:r>
      <w:r>
        <w:tab/>
      </w:r>
      <w:r>
        <w:rPr>
          <w:rFonts w:ascii="Times New Roman" w:hAnsi="Times New Roman"/>
          <w:b w:val="0"/>
          <w:i w:val="0"/>
          <w:color w:val="000000"/>
          <w:sz w:val="20"/>
        </w:rPr>
        <w:t>16</w:t>
      </w:r>
    </w:p>
    <w:p>
      <w:pPr>
        <w:spacing w:before="20" w:after="30" w:line="276" w:lineRule="auto"/>
        <w:tabs>
          <w:tab w:val="right" w:leader="dot" w:pos="9000"/>
        </w:tabs>
      </w:pPr>
      <w:r>
        <w:rPr>
          <w:rFonts w:ascii="Times New Roman" w:hAnsi="Times New Roman"/>
          <w:b w:val="0"/>
          <w:i w:val="0"/>
          <w:color w:val="000000"/>
          <w:sz w:val="21"/>
        </w:rPr>
        <w:t xml:space="preserve">   4.3 Core Objectives</w:t>
      </w:r>
      <w:r>
        <w:tab/>
      </w:r>
      <w:r>
        <w:rPr>
          <w:rFonts w:ascii="Times New Roman" w:hAnsi="Times New Roman"/>
          <w:b w:val="0"/>
          <w:i w:val="0"/>
          <w:color w:val="000000"/>
          <w:sz w:val="20"/>
        </w:rPr>
        <w:t>17</w:t>
      </w:r>
    </w:p>
    <w:p>
      <w:pPr>
        <w:spacing w:before="20" w:after="30" w:line="276" w:lineRule="auto"/>
        <w:tabs>
          <w:tab w:val="right" w:leader="dot" w:pos="9000"/>
        </w:tabs>
      </w:pPr>
      <w:r>
        <w:rPr>
          <w:rFonts w:ascii="Times New Roman" w:hAnsi="Times New Roman"/>
          <w:b w:val="0"/>
          <w:i w:val="0"/>
          <w:color w:val="000000"/>
          <w:sz w:val="21"/>
        </w:rPr>
        <w:t xml:space="preserve">   4.4 Scope and Operational Assumptions</w:t>
      </w:r>
      <w:r>
        <w:tab/>
      </w:r>
      <w:r>
        <w:rPr>
          <w:rFonts w:ascii="Times New Roman" w:hAnsi="Times New Roman"/>
          <w:b w:val="0"/>
          <w:i w:val="0"/>
          <w:color w:val="000000"/>
          <w:sz w:val="20"/>
        </w:rPr>
        <w:t>17</w:t>
      </w:r>
    </w:p>
    <w:p>
      <w:pPr>
        <w:spacing w:before="20" w:after="30" w:line="276" w:lineRule="auto"/>
        <w:tabs>
          <w:tab w:val="right" w:leader="dot" w:pos="9000"/>
        </w:tabs>
      </w:pPr>
      <w:r>
        <w:rPr>
          <w:rFonts w:ascii="Times New Roman" w:hAnsi="Times New Roman"/>
          <w:b w:val="0"/>
          <w:i w:val="0"/>
          <w:color w:val="000000"/>
          <w:sz w:val="21"/>
        </w:rPr>
        <w:t xml:space="preserve">   4.5 Quantitative Success Criteria</w:t>
      </w:r>
      <w:r>
        <w:tab/>
      </w:r>
      <w:r>
        <w:rPr>
          <w:rFonts w:ascii="Times New Roman" w:hAnsi="Times New Roman"/>
          <w:b w:val="0"/>
          <w:i w:val="0"/>
          <w:color w:val="000000"/>
          <w:sz w:val="20"/>
        </w:rPr>
        <w:t>18</w:t>
      </w:r>
    </w:p>
    <w:p>
      <w:pPr>
        <w:spacing w:before="60" w:after="60" w:line="276" w:lineRule="auto"/>
        <w:tabs>
          <w:tab w:val="right" w:leader="dot" w:pos="9000"/>
        </w:tabs>
      </w:pPr>
      <w:r>
        <w:rPr>
          <w:rFonts w:ascii="Times New Roman" w:hAnsi="Times New Roman"/>
          <w:b/>
          <w:i w:val="0"/>
          <w:color w:val="000000"/>
          <w:sz w:val="23"/>
        </w:rPr>
        <w:t>5. PROPOSED METHODOLOGY AND WORK DESCRIPTION</w:t>
      </w:r>
      <w:r>
        <w:tab/>
      </w:r>
      <w:r>
        <w:rPr>
          <w:rFonts w:ascii="Times New Roman" w:hAnsi="Times New Roman"/>
          <w:b/>
          <w:i w:val="0"/>
          <w:color w:val="000000"/>
          <w:sz w:val="22"/>
        </w:rPr>
        <w:t>19</w:t>
      </w:r>
    </w:p>
    <w:p>
      <w:pPr>
        <w:spacing w:before="20" w:after="30" w:line="276" w:lineRule="auto"/>
        <w:tabs>
          <w:tab w:val="right" w:leader="dot" w:pos="9000"/>
        </w:tabs>
      </w:pPr>
      <w:r>
        <w:rPr>
          <w:rFonts w:ascii="Times New Roman" w:hAnsi="Times New Roman"/>
          <w:b w:val="0"/>
          <w:i w:val="0"/>
          <w:color w:val="000000"/>
          <w:sz w:val="21"/>
        </w:rPr>
        <w:t xml:space="preserve">   5.1 Overview of the Approach</w:t>
      </w:r>
      <w:r>
        <w:tab/>
      </w:r>
      <w:r>
        <w:rPr>
          <w:rFonts w:ascii="Times New Roman" w:hAnsi="Times New Roman"/>
          <w:b w:val="0"/>
          <w:i w:val="0"/>
          <w:color w:val="000000"/>
          <w:sz w:val="20"/>
        </w:rPr>
        <w:t>19</w:t>
      </w:r>
    </w:p>
    <w:p>
      <w:pPr>
        <w:spacing w:before="20" w:after="30" w:line="276" w:lineRule="auto"/>
        <w:tabs>
          <w:tab w:val="right" w:leader="dot" w:pos="9000"/>
        </w:tabs>
      </w:pPr>
      <w:r>
        <w:rPr>
          <w:rFonts w:ascii="Times New Roman" w:hAnsi="Times New Roman"/>
          <w:b w:val="0"/>
          <w:i w:val="0"/>
          <w:color w:val="000000"/>
          <w:sz w:val="21"/>
        </w:rPr>
        <w:t xml:space="preserve">   5.2 Civic Dataset &amp; Preprocessing Pipeline</w:t>
      </w:r>
      <w:r>
        <w:tab/>
      </w:r>
      <w:r>
        <w:rPr>
          <w:rFonts w:ascii="Times New Roman" w:hAnsi="Times New Roman"/>
          <w:b w:val="0"/>
          <w:i w:val="0"/>
          <w:color w:val="000000"/>
          <w:sz w:val="20"/>
        </w:rPr>
        <w:t>19</w:t>
      </w:r>
    </w:p>
    <w:p>
      <w:pPr>
        <w:spacing w:before="20" w:after="30" w:line="276" w:lineRule="auto"/>
        <w:tabs>
          <w:tab w:val="right" w:leader="dot" w:pos="9000"/>
        </w:tabs>
      </w:pPr>
      <w:r>
        <w:rPr>
          <w:rFonts w:ascii="Times New Roman" w:hAnsi="Times New Roman"/>
          <w:b w:val="0"/>
          <w:i w:val="0"/>
          <w:color w:val="000000"/>
          <w:sz w:val="21"/>
        </w:rPr>
        <w:t xml:space="preserve">   5.3 Offline NLP Text Classification &amp; Hazard Severity Model</w:t>
      </w:r>
      <w:r>
        <w:tab/>
      </w:r>
      <w:r>
        <w:rPr>
          <w:rFonts w:ascii="Times New Roman" w:hAnsi="Times New Roman"/>
          <w:b w:val="0"/>
          <w:i w:val="0"/>
          <w:color w:val="000000"/>
          <w:sz w:val="20"/>
        </w:rPr>
        <w:t>20</w:t>
      </w:r>
    </w:p>
    <w:p>
      <w:pPr>
        <w:spacing w:before="20" w:after="30" w:line="276" w:lineRule="auto"/>
        <w:tabs>
          <w:tab w:val="right" w:leader="dot" w:pos="9000"/>
        </w:tabs>
      </w:pPr>
      <w:r>
        <w:rPr>
          <w:rFonts w:ascii="Times New Roman" w:hAnsi="Times New Roman"/>
          <w:b w:val="0"/>
          <w:i w:val="0"/>
          <w:color w:val="000000"/>
          <w:sz w:val="21"/>
        </w:rPr>
        <w:t xml:space="preserve">   5.4 75-Meter Haversine Geospatial Deduplication Engine</w:t>
      </w:r>
      <w:r>
        <w:tab/>
      </w:r>
      <w:r>
        <w:rPr>
          <w:rFonts w:ascii="Times New Roman" w:hAnsi="Times New Roman"/>
          <w:b w:val="0"/>
          <w:i w:val="0"/>
          <w:color w:val="000000"/>
          <w:sz w:val="20"/>
        </w:rPr>
        <w:t>20</w:t>
      </w:r>
    </w:p>
    <w:p>
      <w:pPr>
        <w:spacing w:before="20" w:after="30" w:line="276" w:lineRule="auto"/>
        <w:tabs>
          <w:tab w:val="right" w:leader="dot" w:pos="9000"/>
        </w:tabs>
      </w:pPr>
      <w:r>
        <w:rPr>
          <w:rFonts w:ascii="Times New Roman" w:hAnsi="Times New Roman"/>
          <w:b w:val="0"/>
          <w:i w:val="0"/>
          <w:color w:val="000000"/>
          <w:sz w:val="21"/>
        </w:rPr>
        <w:t xml:space="preserve">   5.5 Autonomous Multilingual Voice AI Ingestion &amp; CAD Dispatch</w:t>
      </w:r>
      <w:r>
        <w:tab/>
      </w:r>
      <w:r>
        <w:rPr>
          <w:rFonts w:ascii="Times New Roman" w:hAnsi="Times New Roman"/>
          <w:b w:val="0"/>
          <w:i w:val="0"/>
          <w:color w:val="000000"/>
          <w:sz w:val="20"/>
        </w:rPr>
        <w:t>21</w:t>
      </w:r>
    </w:p>
    <w:p>
      <w:pPr>
        <w:spacing w:before="20" w:after="30" w:line="276" w:lineRule="auto"/>
        <w:tabs>
          <w:tab w:val="right" w:leader="dot" w:pos="9000"/>
        </w:tabs>
      </w:pPr>
      <w:r>
        <w:rPr>
          <w:rFonts w:ascii="Times New Roman" w:hAnsi="Times New Roman"/>
          <w:b w:val="0"/>
          <w:i w:val="0"/>
          <w:color w:val="000000"/>
          <w:sz w:val="21"/>
        </w:rPr>
        <w:t xml:space="preserve">   5.6 3D Digital Twin Globe &amp; 2D Leaflet Mapping</w:t>
      </w:r>
      <w:r>
        <w:tab/>
      </w:r>
      <w:r>
        <w:rPr>
          <w:rFonts w:ascii="Times New Roman" w:hAnsi="Times New Roman"/>
          <w:b w:val="0"/>
          <w:i w:val="0"/>
          <w:color w:val="000000"/>
          <w:sz w:val="20"/>
        </w:rPr>
        <w:t>21</w:t>
      </w:r>
    </w:p>
    <w:p>
      <w:pPr>
        <w:spacing w:before="20" w:after="30" w:line="276" w:lineRule="auto"/>
        <w:tabs>
          <w:tab w:val="right" w:leader="dot" w:pos="9000"/>
        </w:tabs>
      </w:pPr>
      <w:r>
        <w:rPr>
          <w:rFonts w:ascii="Times New Roman" w:hAnsi="Times New Roman"/>
          <w:b w:val="0"/>
          <w:i w:val="0"/>
          <w:color w:val="000000"/>
          <w:sz w:val="21"/>
        </w:rPr>
        <w:t xml:space="preserve">   5.7 Database Schema &amp; Relational Integrity</w:t>
      </w:r>
      <w:r>
        <w:tab/>
      </w:r>
      <w:r>
        <w:rPr>
          <w:rFonts w:ascii="Times New Roman" w:hAnsi="Times New Roman"/>
          <w:b w:val="0"/>
          <w:i w:val="0"/>
          <w:color w:val="000000"/>
          <w:sz w:val="20"/>
        </w:rPr>
        <w:t>22</w:t>
      </w:r>
    </w:p>
    <w:p>
      <w:pPr>
        <w:spacing w:before="60" w:after="60" w:line="276" w:lineRule="auto"/>
        <w:tabs>
          <w:tab w:val="right" w:leader="dot" w:pos="9000"/>
        </w:tabs>
      </w:pPr>
      <w:r>
        <w:rPr>
          <w:rFonts w:ascii="Times New Roman" w:hAnsi="Times New Roman"/>
          <w:b/>
          <w:i w:val="0"/>
          <w:color w:val="000000"/>
          <w:sz w:val="23"/>
        </w:rPr>
        <w:t>6. PROPOSED ALGORITHMS</w:t>
      </w:r>
      <w:r>
        <w:tab/>
      </w:r>
      <w:r>
        <w:rPr>
          <w:rFonts w:ascii="Times New Roman" w:hAnsi="Times New Roman"/>
          <w:b/>
          <w:i w:val="0"/>
          <w:color w:val="000000"/>
          <w:sz w:val="22"/>
        </w:rPr>
        <w:t>23</w:t>
      </w:r>
    </w:p>
    <w:p>
      <w:pPr>
        <w:spacing w:before="20" w:after="30" w:line="276" w:lineRule="auto"/>
        <w:tabs>
          <w:tab w:val="right" w:leader="dot" w:pos="9000"/>
        </w:tabs>
      </w:pPr>
      <w:r>
        <w:rPr>
          <w:rFonts w:ascii="Times New Roman" w:hAnsi="Times New Roman"/>
          <w:b w:val="0"/>
          <w:i w:val="0"/>
          <w:color w:val="000000"/>
          <w:sz w:val="21"/>
        </w:rPr>
        <w:t xml:space="preserve">   6.1 Algorithm 1: Offline NLP Categorization &amp; Urgency Scoring</w:t>
      </w:r>
      <w:r>
        <w:tab/>
      </w:r>
      <w:r>
        <w:rPr>
          <w:rFonts w:ascii="Times New Roman" w:hAnsi="Times New Roman"/>
          <w:b w:val="0"/>
          <w:i w:val="0"/>
          <w:color w:val="000000"/>
          <w:sz w:val="20"/>
        </w:rPr>
        <w:t>23</w:t>
      </w:r>
    </w:p>
    <w:p>
      <w:pPr>
        <w:spacing w:before="20" w:after="30" w:line="276" w:lineRule="auto"/>
        <w:tabs>
          <w:tab w:val="right" w:leader="dot" w:pos="9000"/>
        </w:tabs>
      </w:pPr>
      <w:r>
        <w:rPr>
          <w:rFonts w:ascii="Times New Roman" w:hAnsi="Times New Roman"/>
          <w:b w:val="0"/>
          <w:i w:val="0"/>
          <w:color w:val="000000"/>
          <w:sz w:val="21"/>
        </w:rPr>
        <w:t xml:space="preserve">   6.2 Algorithm 2: 75-Meter Spatial Swarm-Surge Deduplication</w:t>
      </w:r>
      <w:r>
        <w:tab/>
      </w:r>
      <w:r>
        <w:rPr>
          <w:rFonts w:ascii="Times New Roman" w:hAnsi="Times New Roman"/>
          <w:b w:val="0"/>
          <w:i w:val="0"/>
          <w:color w:val="000000"/>
          <w:sz w:val="20"/>
        </w:rPr>
        <w:t>24</w:t>
      </w:r>
    </w:p>
    <w:p>
      <w:pPr>
        <w:spacing w:before="20" w:after="30" w:line="276" w:lineRule="auto"/>
        <w:tabs>
          <w:tab w:val="right" w:leader="dot" w:pos="9000"/>
        </w:tabs>
      </w:pPr>
      <w:r>
        <w:rPr>
          <w:rFonts w:ascii="Times New Roman" w:hAnsi="Times New Roman"/>
          <w:b w:val="0"/>
          <w:i w:val="0"/>
          <w:color w:val="000000"/>
          <w:sz w:val="21"/>
        </w:rPr>
        <w:t xml:space="preserve">   6.3 Algorithm 3: Real-Time Multilingual Voice Ingestion &amp; Dispatch</w:t>
      </w:r>
      <w:r>
        <w:tab/>
      </w:r>
      <w:r>
        <w:rPr>
          <w:rFonts w:ascii="Times New Roman" w:hAnsi="Times New Roman"/>
          <w:b w:val="0"/>
          <w:i w:val="0"/>
          <w:color w:val="000000"/>
          <w:sz w:val="20"/>
        </w:rPr>
        <w:t>25</w:t>
      </w:r>
    </w:p>
    <w:p>
      <w:pPr>
        <w:spacing w:before="20" w:after="30" w:line="276" w:lineRule="auto"/>
        <w:tabs>
          <w:tab w:val="right" w:leader="dot" w:pos="9000"/>
        </w:tabs>
      </w:pPr>
      <w:r>
        <w:rPr>
          <w:rFonts w:ascii="Times New Roman" w:hAnsi="Times New Roman"/>
          <w:b w:val="0"/>
          <w:i w:val="0"/>
          <w:color w:val="000000"/>
          <w:sz w:val="21"/>
        </w:rPr>
        <w:t xml:space="preserve">   6.4 Computational Complexity Analysis</w:t>
      </w:r>
      <w:r>
        <w:tab/>
      </w:r>
      <w:r>
        <w:rPr>
          <w:rFonts w:ascii="Times New Roman" w:hAnsi="Times New Roman"/>
          <w:b w:val="0"/>
          <w:i w:val="0"/>
          <w:color w:val="000000"/>
          <w:sz w:val="20"/>
        </w:rPr>
        <w:t>25</w:t>
      </w:r>
    </w:p>
    <w:p>
      <w:pPr>
        <w:spacing w:before="60" w:after="60" w:line="276" w:lineRule="auto"/>
        <w:tabs>
          <w:tab w:val="right" w:leader="dot" w:pos="9000"/>
        </w:tabs>
      </w:pPr>
      <w:r>
        <w:rPr>
          <w:rFonts w:ascii="Times New Roman" w:hAnsi="Times New Roman"/>
          <w:b/>
          <w:i w:val="0"/>
          <w:color w:val="000000"/>
          <w:sz w:val="23"/>
        </w:rPr>
        <w:t>7. PROPOSED FLOWCHART / BLOCK DIAGRAM / DFD</w:t>
      </w:r>
      <w:r>
        <w:tab/>
      </w:r>
      <w:r>
        <w:rPr>
          <w:rFonts w:ascii="Times New Roman" w:hAnsi="Times New Roman"/>
          <w:b/>
          <w:i w:val="0"/>
          <w:color w:val="000000"/>
          <w:sz w:val="22"/>
        </w:rPr>
        <w:t>26</w:t>
      </w:r>
    </w:p>
    <w:p>
      <w:pPr>
        <w:spacing w:before="20" w:after="30" w:line="276" w:lineRule="auto"/>
        <w:tabs>
          <w:tab w:val="right" w:leader="dot" w:pos="9000"/>
        </w:tabs>
      </w:pPr>
      <w:r>
        <w:rPr>
          <w:rFonts w:ascii="Times New Roman" w:hAnsi="Times New Roman"/>
          <w:b w:val="0"/>
          <w:i w:val="0"/>
          <w:color w:val="000000"/>
          <w:sz w:val="21"/>
        </w:rPr>
        <w:t xml:space="preserve">   7.1 System Block Diagram</w:t>
      </w:r>
      <w:r>
        <w:tab/>
      </w:r>
      <w:r>
        <w:rPr>
          <w:rFonts w:ascii="Times New Roman" w:hAnsi="Times New Roman"/>
          <w:b w:val="0"/>
          <w:i w:val="0"/>
          <w:color w:val="000000"/>
          <w:sz w:val="20"/>
        </w:rPr>
        <w:t>26</w:t>
      </w:r>
    </w:p>
    <w:p>
      <w:pPr>
        <w:spacing w:before="20" w:after="30" w:line="276" w:lineRule="auto"/>
        <w:tabs>
          <w:tab w:val="right" w:leader="dot" w:pos="9000"/>
        </w:tabs>
      </w:pPr>
      <w:r>
        <w:rPr>
          <w:rFonts w:ascii="Times New Roman" w:hAnsi="Times New Roman"/>
          <w:b w:val="0"/>
          <w:i w:val="0"/>
          <w:color w:val="000000"/>
          <w:sz w:val="21"/>
        </w:rPr>
        <w:t xml:space="preserve">   7.2 Data Flow Diagram (DFD Level-0 &amp; Level-1)</w:t>
      </w:r>
      <w:r>
        <w:tab/>
      </w:r>
      <w:r>
        <w:rPr>
          <w:rFonts w:ascii="Times New Roman" w:hAnsi="Times New Roman"/>
          <w:b w:val="0"/>
          <w:i w:val="0"/>
          <w:color w:val="000000"/>
          <w:sz w:val="20"/>
        </w:rPr>
        <w:t>27</w:t>
      </w:r>
    </w:p>
    <w:p>
      <w:pPr>
        <w:spacing w:before="20" w:after="30" w:line="276" w:lineRule="auto"/>
        <w:tabs>
          <w:tab w:val="right" w:leader="dot" w:pos="9000"/>
        </w:tabs>
      </w:pPr>
      <w:r>
        <w:rPr>
          <w:rFonts w:ascii="Times New Roman" w:hAnsi="Times New Roman"/>
          <w:b w:val="0"/>
          <w:i w:val="0"/>
          <w:color w:val="000000"/>
          <w:sz w:val="21"/>
        </w:rPr>
        <w:t xml:space="preserve">   7.3 Interactive 3D Virtual Earth Visualization</w:t>
      </w:r>
      <w:r>
        <w:tab/>
      </w:r>
      <w:r>
        <w:rPr>
          <w:rFonts w:ascii="Times New Roman" w:hAnsi="Times New Roman"/>
          <w:b w:val="0"/>
          <w:i w:val="0"/>
          <w:color w:val="000000"/>
          <w:sz w:val="20"/>
        </w:rPr>
        <w:t>27</w:t>
      </w:r>
    </w:p>
    <w:p>
      <w:pPr>
        <w:spacing w:before="20" w:after="30" w:line="276" w:lineRule="auto"/>
        <w:tabs>
          <w:tab w:val="right" w:leader="dot" w:pos="9000"/>
        </w:tabs>
      </w:pPr>
      <w:r>
        <w:rPr>
          <w:rFonts w:ascii="Times New Roman" w:hAnsi="Times New Roman"/>
          <w:b w:val="0"/>
          <w:i w:val="0"/>
          <w:color w:val="000000"/>
          <w:sz w:val="21"/>
        </w:rPr>
        <w:t xml:space="preserve">   7.4 Multilingual Voice AI Telemetry Pipeline</w:t>
      </w:r>
      <w:r>
        <w:tab/>
      </w:r>
      <w:r>
        <w:rPr>
          <w:rFonts w:ascii="Times New Roman" w:hAnsi="Times New Roman"/>
          <w:b w:val="0"/>
          <w:i w:val="0"/>
          <w:color w:val="000000"/>
          <w:sz w:val="20"/>
        </w:rPr>
        <w:t>28</w:t>
      </w:r>
    </w:p>
    <w:p>
      <w:pPr>
        <w:spacing w:before="20" w:after="30" w:line="276" w:lineRule="auto"/>
        <w:tabs>
          <w:tab w:val="right" w:leader="dot" w:pos="9000"/>
        </w:tabs>
      </w:pPr>
      <w:r>
        <w:rPr>
          <w:rFonts w:ascii="Times New Roman" w:hAnsi="Times New Roman"/>
          <w:b w:val="0"/>
          <w:i w:val="0"/>
          <w:color w:val="000000"/>
          <w:sz w:val="21"/>
        </w:rPr>
        <w:t xml:space="preserve">   7.5 Municipal Command Center Operations Dashboard</w:t>
      </w:r>
      <w:r>
        <w:tab/>
      </w:r>
      <w:r>
        <w:rPr>
          <w:rFonts w:ascii="Times New Roman" w:hAnsi="Times New Roman"/>
          <w:b w:val="0"/>
          <w:i w:val="0"/>
          <w:color w:val="000000"/>
          <w:sz w:val="20"/>
        </w:rPr>
        <w:t>28</w:t>
      </w:r>
    </w:p>
    <w:p>
      <w:pPr>
        <w:spacing w:before="20" w:after="30" w:line="276" w:lineRule="auto"/>
        <w:tabs>
          <w:tab w:val="right" w:leader="dot" w:pos="9000"/>
        </w:tabs>
      </w:pPr>
      <w:r>
        <w:rPr>
          <w:rFonts w:ascii="Times New Roman" w:hAnsi="Times New Roman"/>
          <w:b w:val="0"/>
          <w:i w:val="0"/>
          <w:color w:val="000000"/>
          <w:sz w:val="21"/>
        </w:rPr>
        <w:t xml:space="preserve">   7.6 Citizen Hyperlocal Reporting Interface</w:t>
      </w:r>
      <w:r>
        <w:tab/>
      </w:r>
      <w:r>
        <w:rPr>
          <w:rFonts w:ascii="Times New Roman" w:hAnsi="Times New Roman"/>
          <w:b w:val="0"/>
          <w:i w:val="0"/>
          <w:color w:val="000000"/>
          <w:sz w:val="20"/>
        </w:rPr>
        <w:t>29</w:t>
      </w:r>
    </w:p>
    <w:p>
      <w:pPr>
        <w:spacing w:before="20" w:after="30" w:line="276" w:lineRule="auto"/>
        <w:tabs>
          <w:tab w:val="right" w:leader="dot" w:pos="9000"/>
        </w:tabs>
      </w:pPr>
      <w:r>
        <w:rPr>
          <w:rFonts w:ascii="Times New Roman" w:hAnsi="Times New Roman"/>
          <w:b w:val="0"/>
          <w:i w:val="0"/>
          <w:color w:val="000000"/>
          <w:sz w:val="21"/>
        </w:rPr>
        <w:t xml:space="preserve">   7.7 Field Repair Work Order &amp; Resolution Lifecycle</w:t>
      </w:r>
      <w:r>
        <w:tab/>
      </w:r>
      <w:r>
        <w:rPr>
          <w:rFonts w:ascii="Times New Roman" w:hAnsi="Times New Roman"/>
          <w:b w:val="0"/>
          <w:i w:val="0"/>
          <w:color w:val="000000"/>
          <w:sz w:val="20"/>
        </w:rPr>
        <w:t>29</w:t>
      </w:r>
    </w:p>
    <w:p>
      <w:pPr>
        <w:spacing w:before="60" w:after="60" w:line="276" w:lineRule="auto"/>
        <w:tabs>
          <w:tab w:val="right" w:leader="dot" w:pos="9000"/>
        </w:tabs>
      </w:pPr>
      <w:r>
        <w:rPr>
          <w:rFonts w:ascii="Times New Roman" w:hAnsi="Times New Roman"/>
          <w:b/>
          <w:i w:val="0"/>
          <w:color w:val="000000"/>
          <w:sz w:val="23"/>
        </w:rPr>
        <w:t>8. IMPLEMENTATION (TOOLS AND TECHNOLOGY USED)</w:t>
      </w:r>
      <w:r>
        <w:tab/>
      </w:r>
      <w:r>
        <w:rPr>
          <w:rFonts w:ascii="Times New Roman" w:hAnsi="Times New Roman"/>
          <w:b/>
          <w:i w:val="0"/>
          <w:color w:val="000000"/>
          <w:sz w:val="22"/>
        </w:rPr>
        <w:t>30</w:t>
      </w:r>
    </w:p>
    <w:p>
      <w:pPr>
        <w:spacing w:before="20" w:after="30" w:line="276" w:lineRule="auto"/>
        <w:tabs>
          <w:tab w:val="right" w:leader="dot" w:pos="9000"/>
        </w:tabs>
      </w:pPr>
      <w:r>
        <w:rPr>
          <w:rFonts w:ascii="Times New Roman" w:hAnsi="Times New Roman"/>
          <w:b w:val="0"/>
          <w:i w:val="0"/>
          <w:color w:val="000000"/>
          <w:sz w:val="21"/>
        </w:rPr>
        <w:t xml:space="preserve">   8.1 Development Environment &amp; Software Stack</w:t>
      </w:r>
      <w:r>
        <w:tab/>
      </w:r>
      <w:r>
        <w:rPr>
          <w:rFonts w:ascii="Times New Roman" w:hAnsi="Times New Roman"/>
          <w:b w:val="0"/>
          <w:i w:val="0"/>
          <w:color w:val="000000"/>
          <w:sz w:val="20"/>
        </w:rPr>
        <w:t>30</w:t>
      </w:r>
    </w:p>
    <w:p>
      <w:pPr>
        <w:spacing w:before="20" w:after="30" w:line="276" w:lineRule="auto"/>
        <w:tabs>
          <w:tab w:val="right" w:leader="dot" w:pos="9000"/>
        </w:tabs>
      </w:pPr>
      <w:r>
        <w:rPr>
          <w:rFonts w:ascii="Times New Roman" w:hAnsi="Times New Roman"/>
          <w:b w:val="0"/>
          <w:i w:val="0"/>
          <w:color w:val="000000"/>
          <w:sz w:val="21"/>
        </w:rPr>
        <w:t xml:space="preserve">   8.2 Project Architecture &amp; Directory Structure</w:t>
      </w:r>
      <w:r>
        <w:tab/>
      </w:r>
      <w:r>
        <w:rPr>
          <w:rFonts w:ascii="Times New Roman" w:hAnsi="Times New Roman"/>
          <w:b w:val="0"/>
          <w:i w:val="0"/>
          <w:color w:val="000000"/>
          <w:sz w:val="20"/>
        </w:rPr>
        <w:t>31</w:t>
      </w:r>
    </w:p>
    <w:p>
      <w:pPr>
        <w:spacing w:before="20" w:after="30" w:line="276" w:lineRule="auto"/>
        <w:tabs>
          <w:tab w:val="right" w:leader="dot" w:pos="9000"/>
        </w:tabs>
      </w:pPr>
      <w:r>
        <w:rPr>
          <w:rFonts w:ascii="Times New Roman" w:hAnsi="Times New Roman"/>
          <w:b w:val="0"/>
          <w:i w:val="0"/>
          <w:color w:val="000000"/>
          <w:sz w:val="21"/>
        </w:rPr>
        <w:t xml:space="preserve">   8.3 Key REST &amp; Open311 v2 API Endpoints</w:t>
      </w:r>
      <w:r>
        <w:tab/>
      </w:r>
      <w:r>
        <w:rPr>
          <w:rFonts w:ascii="Times New Roman" w:hAnsi="Times New Roman"/>
          <w:b w:val="0"/>
          <w:i w:val="0"/>
          <w:color w:val="000000"/>
          <w:sz w:val="20"/>
        </w:rPr>
        <w:t>32</w:t>
      </w:r>
    </w:p>
    <w:p>
      <w:pPr>
        <w:spacing w:before="20" w:after="30" w:line="276" w:lineRule="auto"/>
        <w:tabs>
          <w:tab w:val="right" w:leader="dot" w:pos="9000"/>
        </w:tabs>
      </w:pPr>
      <w:r>
        <w:rPr>
          <w:rFonts w:ascii="Times New Roman" w:hAnsi="Times New Roman"/>
          <w:b w:val="0"/>
          <w:i w:val="0"/>
          <w:color w:val="000000"/>
          <w:sz w:val="21"/>
        </w:rPr>
        <w:t xml:space="preserve">   8.4 Core Implementation Details &amp; Listings</w:t>
      </w:r>
      <w:r>
        <w:tab/>
      </w:r>
      <w:r>
        <w:rPr>
          <w:rFonts w:ascii="Times New Roman" w:hAnsi="Times New Roman"/>
          <w:b w:val="0"/>
          <w:i w:val="0"/>
          <w:color w:val="000000"/>
          <w:sz w:val="20"/>
        </w:rPr>
        <w:t>33</w:t>
      </w:r>
    </w:p>
    <w:p>
      <w:pPr>
        <w:spacing w:before="20" w:after="30" w:line="276" w:lineRule="auto"/>
        <w:tabs>
          <w:tab w:val="right" w:leader="dot" w:pos="9000"/>
        </w:tabs>
      </w:pPr>
      <w:r>
        <w:rPr>
          <w:rFonts w:ascii="Times New Roman" w:hAnsi="Times New Roman"/>
          <w:b w:val="0"/>
          <w:i w:val="0"/>
          <w:color w:val="000000"/>
          <w:sz w:val="21"/>
        </w:rPr>
        <w:t xml:space="preserve">   8.5 Engineering Challenges &amp; Technical Solutions</w:t>
      </w:r>
      <w:r>
        <w:tab/>
      </w:r>
      <w:r>
        <w:rPr>
          <w:rFonts w:ascii="Times New Roman" w:hAnsi="Times New Roman"/>
          <w:b w:val="0"/>
          <w:i w:val="0"/>
          <w:color w:val="000000"/>
          <w:sz w:val="20"/>
        </w:rPr>
        <w:t>34</w:t>
      </w:r>
    </w:p>
    <w:p>
      <w:pPr>
        <w:spacing w:before="60" w:after="60" w:line="276" w:lineRule="auto"/>
        <w:tabs>
          <w:tab w:val="right" w:leader="dot" w:pos="9000"/>
        </w:tabs>
      </w:pPr>
      <w:r>
        <w:rPr>
          <w:rFonts w:ascii="Times New Roman" w:hAnsi="Times New Roman"/>
          <w:b/>
          <w:i w:val="0"/>
          <w:color w:val="000000"/>
          <w:sz w:val="23"/>
        </w:rPr>
        <w:t>9. RESULT DISCUSSION AND ANALYSIS</w:t>
      </w:r>
      <w:r>
        <w:tab/>
      </w:r>
      <w:r>
        <w:rPr>
          <w:rFonts w:ascii="Times New Roman" w:hAnsi="Times New Roman"/>
          <w:b/>
          <w:i w:val="0"/>
          <w:color w:val="000000"/>
          <w:sz w:val="22"/>
        </w:rPr>
        <w:t>35</w:t>
      </w:r>
    </w:p>
    <w:p>
      <w:pPr>
        <w:spacing w:before="20" w:after="30" w:line="276" w:lineRule="auto"/>
        <w:tabs>
          <w:tab w:val="right" w:leader="dot" w:pos="9000"/>
        </w:tabs>
      </w:pPr>
      <w:r>
        <w:rPr>
          <w:rFonts w:ascii="Times New Roman" w:hAnsi="Times New Roman"/>
          <w:b w:val="0"/>
          <w:i w:val="0"/>
          <w:color w:val="000000"/>
          <w:sz w:val="21"/>
        </w:rPr>
        <w:t xml:space="preserve">   9.1 Experimental Setup &amp; Evaluation Protocol</w:t>
      </w:r>
      <w:r>
        <w:tab/>
      </w:r>
      <w:r>
        <w:rPr>
          <w:rFonts w:ascii="Times New Roman" w:hAnsi="Times New Roman"/>
          <w:b w:val="0"/>
          <w:i w:val="0"/>
          <w:color w:val="000000"/>
          <w:sz w:val="20"/>
        </w:rPr>
        <w:t>35</w:t>
      </w:r>
    </w:p>
    <w:p>
      <w:pPr>
        <w:spacing w:before="20" w:after="30" w:line="276" w:lineRule="auto"/>
        <w:tabs>
          <w:tab w:val="right" w:leader="dot" w:pos="9000"/>
        </w:tabs>
      </w:pPr>
      <w:r>
        <w:rPr>
          <w:rFonts w:ascii="Times New Roman" w:hAnsi="Times New Roman"/>
          <w:b w:val="0"/>
          <w:i w:val="0"/>
          <w:color w:val="000000"/>
          <w:sz w:val="21"/>
        </w:rPr>
        <w:t xml:space="preserve">   9.2 NLP Classification Metrics across 5 Civic Categories</w:t>
      </w:r>
      <w:r>
        <w:tab/>
      </w:r>
      <w:r>
        <w:rPr>
          <w:rFonts w:ascii="Times New Roman" w:hAnsi="Times New Roman"/>
          <w:b w:val="0"/>
          <w:i w:val="0"/>
          <w:color w:val="000000"/>
          <w:sz w:val="20"/>
        </w:rPr>
        <w:t>35</w:t>
      </w:r>
    </w:p>
    <w:p>
      <w:pPr>
        <w:spacing w:before="20" w:after="30" w:line="276" w:lineRule="auto"/>
        <w:tabs>
          <w:tab w:val="right" w:leader="dot" w:pos="9000"/>
        </w:tabs>
      </w:pPr>
      <w:r>
        <w:rPr>
          <w:rFonts w:ascii="Times New Roman" w:hAnsi="Times New Roman"/>
          <w:b w:val="0"/>
          <w:i w:val="0"/>
          <w:color w:val="000000"/>
          <w:sz w:val="21"/>
        </w:rPr>
        <w:t xml:space="preserve">   9.3 Spatial Deduplication Accuracy &amp; Distance Evaluation</w:t>
      </w:r>
      <w:r>
        <w:tab/>
      </w:r>
      <w:r>
        <w:rPr>
          <w:rFonts w:ascii="Times New Roman" w:hAnsi="Times New Roman"/>
          <w:b w:val="0"/>
          <w:i w:val="0"/>
          <w:color w:val="000000"/>
          <w:sz w:val="20"/>
        </w:rPr>
        <w:t>36</w:t>
      </w:r>
    </w:p>
    <w:p>
      <w:pPr>
        <w:spacing w:before="20" w:after="30" w:line="276" w:lineRule="auto"/>
        <w:tabs>
          <w:tab w:val="right" w:leader="dot" w:pos="9000"/>
        </w:tabs>
      </w:pPr>
      <w:r>
        <w:rPr>
          <w:rFonts w:ascii="Times New Roman" w:hAnsi="Times New Roman"/>
          <w:b w:val="0"/>
          <w:i w:val="0"/>
          <w:color w:val="000000"/>
          <w:sz w:val="21"/>
        </w:rPr>
        <w:t xml:space="preserve">   9.4 Comprehensive Functional Verification (TC1 to TC8)</w:t>
      </w:r>
      <w:r>
        <w:tab/>
      </w:r>
      <w:r>
        <w:rPr>
          <w:rFonts w:ascii="Times New Roman" w:hAnsi="Times New Roman"/>
          <w:b w:val="0"/>
          <w:i w:val="0"/>
          <w:color w:val="000000"/>
          <w:sz w:val="20"/>
        </w:rPr>
        <w:t>37</w:t>
      </w:r>
    </w:p>
    <w:p>
      <w:pPr>
        <w:spacing w:before="20" w:after="30" w:line="276" w:lineRule="auto"/>
        <w:tabs>
          <w:tab w:val="right" w:leader="dot" w:pos="9000"/>
        </w:tabs>
      </w:pPr>
      <w:r>
        <w:rPr>
          <w:rFonts w:ascii="Times New Roman" w:hAnsi="Times New Roman"/>
          <w:b w:val="0"/>
          <w:i w:val="0"/>
          <w:color w:val="000000"/>
          <w:sz w:val="21"/>
        </w:rPr>
        <w:t xml:space="preserve">   9.5 System Response Latency &amp; Throughput Benchmarks</w:t>
      </w:r>
      <w:r>
        <w:tab/>
      </w:r>
      <w:r>
        <w:rPr>
          <w:rFonts w:ascii="Times New Roman" w:hAnsi="Times New Roman"/>
          <w:b w:val="0"/>
          <w:i w:val="0"/>
          <w:color w:val="000000"/>
          <w:sz w:val="20"/>
        </w:rPr>
        <w:t>38</w:t>
      </w:r>
    </w:p>
    <w:p>
      <w:pPr>
        <w:spacing w:before="20" w:after="30" w:line="276" w:lineRule="auto"/>
        <w:tabs>
          <w:tab w:val="right" w:leader="dot" w:pos="9000"/>
        </w:tabs>
      </w:pPr>
      <w:r>
        <w:rPr>
          <w:rFonts w:ascii="Times New Roman" w:hAnsi="Times New Roman"/>
          <w:b w:val="0"/>
          <w:i w:val="0"/>
          <w:color w:val="000000"/>
          <w:sz w:val="21"/>
        </w:rPr>
        <w:t xml:space="preserve">   9.6 Prototype Limitations &amp; Boundary Analysis</w:t>
      </w:r>
      <w:r>
        <w:tab/>
      </w:r>
      <w:r>
        <w:rPr>
          <w:rFonts w:ascii="Times New Roman" w:hAnsi="Times New Roman"/>
          <w:b w:val="0"/>
          <w:i w:val="0"/>
          <w:color w:val="000000"/>
          <w:sz w:val="20"/>
        </w:rPr>
        <w:t>39</w:t>
      </w:r>
    </w:p>
    <w:p>
      <w:pPr>
        <w:spacing w:before="60" w:after="60" w:line="276" w:lineRule="auto"/>
        <w:tabs>
          <w:tab w:val="right" w:leader="dot" w:pos="9000"/>
        </w:tabs>
      </w:pPr>
      <w:r>
        <w:rPr>
          <w:rFonts w:ascii="Times New Roman" w:hAnsi="Times New Roman"/>
          <w:b/>
          <w:i w:val="0"/>
          <w:color w:val="000000"/>
          <w:sz w:val="23"/>
        </w:rPr>
        <w:t>10. CONCLUSION AND FUTURE SCOPE</w:t>
      </w:r>
      <w:r>
        <w:tab/>
      </w:r>
      <w:r>
        <w:rPr>
          <w:rFonts w:ascii="Times New Roman" w:hAnsi="Times New Roman"/>
          <w:b/>
          <w:i w:val="0"/>
          <w:color w:val="000000"/>
          <w:sz w:val="22"/>
        </w:rPr>
        <w:t>40</w:t>
      </w:r>
    </w:p>
    <w:p>
      <w:pPr>
        <w:spacing w:before="20" w:after="30" w:line="276" w:lineRule="auto"/>
        <w:tabs>
          <w:tab w:val="right" w:leader="dot" w:pos="9000"/>
        </w:tabs>
      </w:pPr>
      <w:r>
        <w:rPr>
          <w:rFonts w:ascii="Times New Roman" w:hAnsi="Times New Roman"/>
          <w:b w:val="0"/>
          <w:i w:val="0"/>
          <w:color w:val="000000"/>
          <w:sz w:val="21"/>
        </w:rPr>
        <w:t xml:space="preserve">   10.1 Conclusion</w:t>
      </w:r>
      <w:r>
        <w:tab/>
      </w:r>
      <w:r>
        <w:rPr>
          <w:rFonts w:ascii="Times New Roman" w:hAnsi="Times New Roman"/>
          <w:b w:val="0"/>
          <w:i w:val="0"/>
          <w:color w:val="000000"/>
          <w:sz w:val="20"/>
        </w:rPr>
        <w:t>40</w:t>
      </w:r>
    </w:p>
    <w:p>
      <w:pPr>
        <w:spacing w:before="20" w:after="30" w:line="276" w:lineRule="auto"/>
        <w:tabs>
          <w:tab w:val="right" w:leader="dot" w:pos="9000"/>
        </w:tabs>
      </w:pPr>
      <w:r>
        <w:rPr>
          <w:rFonts w:ascii="Times New Roman" w:hAnsi="Times New Roman"/>
          <w:b w:val="0"/>
          <w:i w:val="0"/>
          <w:color w:val="000000"/>
          <w:sz w:val="21"/>
        </w:rPr>
        <w:t xml:space="preserve">   10.2 Future Scope</w:t>
      </w:r>
      <w:r>
        <w:tab/>
      </w:r>
      <w:r>
        <w:rPr>
          <w:rFonts w:ascii="Times New Roman" w:hAnsi="Times New Roman"/>
          <w:b w:val="0"/>
          <w:i w:val="0"/>
          <w:color w:val="000000"/>
          <w:sz w:val="20"/>
        </w:rPr>
        <w:t>41</w:t>
      </w:r>
    </w:p>
    <w:p>
      <w:pPr>
        <w:spacing w:before="60" w:after="60" w:line="276" w:lineRule="auto"/>
        <w:tabs>
          <w:tab w:val="right" w:leader="dot" w:pos="9000"/>
        </w:tabs>
      </w:pPr>
      <w:r>
        <w:rPr>
          <w:rFonts w:ascii="Times New Roman" w:hAnsi="Times New Roman"/>
          <w:b/>
          <w:i w:val="0"/>
          <w:color w:val="000000"/>
          <w:sz w:val="23"/>
        </w:rPr>
        <w:t>11. REFERENCES</w:t>
      </w:r>
      <w:r>
        <w:tab/>
      </w:r>
      <w:r>
        <w:rPr>
          <w:rFonts w:ascii="Times New Roman" w:hAnsi="Times New Roman"/>
          <w:b/>
          <w:i w:val="0"/>
          <w:color w:val="000000"/>
          <w:sz w:val="22"/>
        </w:rPr>
        <w:t>42</w:t>
      </w:r>
    </w:p>
    <w:p>
      <w:pPr>
        <w:spacing w:before="60" w:after="60" w:line="276" w:lineRule="auto"/>
        <w:tabs>
          <w:tab w:val="right" w:leader="dot" w:pos="9000"/>
        </w:tabs>
      </w:pPr>
      <w:r>
        <w:rPr>
          <w:rFonts w:ascii="Times New Roman" w:hAnsi="Times New Roman"/>
          <w:b/>
          <w:i w:val="0"/>
          <w:color w:val="000000"/>
          <w:sz w:val="23"/>
        </w:rPr>
        <w:t>12. LIST OF PUBLICATION</w:t>
      </w:r>
      <w:r>
        <w:tab/>
      </w:r>
      <w:r>
        <w:rPr>
          <w:rFonts w:ascii="Times New Roman" w:hAnsi="Times New Roman"/>
          <w:b/>
          <w:i w:val="0"/>
          <w:color w:val="000000"/>
          <w:sz w:val="22"/>
        </w:rPr>
        <w:t>44</w:t>
      </w:r>
    </w:p>
    <w:p>
      <w:pPr>
        <w:spacing w:before="60" w:after="60" w:line="276" w:lineRule="auto"/>
        <w:tabs>
          <w:tab w:val="right" w:leader="dot" w:pos="9000"/>
        </w:tabs>
      </w:pPr>
      <w:r>
        <w:rPr>
          <w:rFonts w:ascii="Times New Roman" w:hAnsi="Times New Roman"/>
          <w:b/>
          <w:i w:val="0"/>
          <w:color w:val="000000"/>
          <w:sz w:val="23"/>
        </w:rPr>
        <w:t>13. PLAG REPORT (THROUGH TURNITIN)</w:t>
      </w:r>
      <w:r>
        <w:tab/>
      </w:r>
      <w:r>
        <w:rPr>
          <w:rFonts w:ascii="Times New Roman" w:hAnsi="Times New Roman"/>
          <w:b/>
          <w:i w:val="0"/>
          <w:color w:val="000000"/>
          <w:sz w:val="22"/>
        </w:rPr>
        <w:t>45</w:t>
      </w:r>
    </w:p>
    <w:p>
      <w:r>
        <w:br w:type="page"/>
      </w:r>
    </w:p>
    <w:p>
      <w:pPr>
        <w:spacing w:before="360" w:after="280"/>
        <w:jc w:val="center"/>
      </w:pPr>
      <w:r>
        <w:rPr>
          <w:rFonts w:ascii="Times New Roman" w:hAnsi="Times New Roman"/>
          <w:b/>
          <w:i w:val="0"/>
          <w:color w:val="000000"/>
          <w:sz w:val="30"/>
        </w:rPr>
        <w:t>LIST OF FIGURES</w:t>
      </w:r>
    </w:p>
    <w:p>
      <w:pPr>
        <w:spacing w:before="4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22</w:t>
      </w:r>
    </w:p>
    <w:p>
      <w:pPr>
        <w:spacing w:before="40" w:after="60" w:line="276" w:lineRule="auto"/>
        <w:tabs>
          <w:tab w:val="right" w:leader="none" w:pos="9000"/>
        </w:tabs>
      </w:pPr>
      <w:r>
        <w:rPr>
          <w:rFonts w:ascii="Times New Roman" w:hAnsi="Times New Roman"/>
          <w:b w:val="0"/>
          <w:i w:val="0"/>
          <w:color w:val="000000"/>
          <w:sz w:val="21"/>
        </w:rPr>
        <w:t>Fig. 2. Data Flow Diagram (DFD Level-0 &amp; Level-1) &amp; Incident Resolution Pipeline ..................</w:t>
      </w:r>
      <w:r>
        <w:tab/>
      </w:r>
      <w:r>
        <w:rPr>
          <w:rFonts w:ascii="Times New Roman" w:hAnsi="Times New Roman"/>
          <w:b w:val="0"/>
          <w:i w:val="0"/>
          <w:color w:val="000000"/>
          <w:sz w:val="21"/>
        </w:rPr>
        <w:t>23</w:t>
      </w:r>
    </w:p>
    <w:p>
      <w:pPr>
        <w:spacing w:before="40" w:after="60" w:line="276" w:lineRule="auto"/>
        <w:tabs>
          <w:tab w:val="right" w:leader="none" w:pos="9000"/>
        </w:tabs>
      </w:pPr>
      <w:r>
        <w:rPr>
          <w:rFonts w:ascii="Times New Roman" w:hAnsi="Times New Roman"/>
          <w:b w:val="0"/>
          <w:i w:val="0"/>
          <w:color w:val="000000"/>
          <w:sz w:val="21"/>
        </w:rPr>
        <w:t>Fig. 3. Interactive 3D Virtual Earth and Geospatial Incident Visualization .................................</w:t>
      </w:r>
      <w:r>
        <w:tab/>
      </w:r>
      <w:r>
        <w:rPr>
          <w:rFonts w:ascii="Times New Roman" w:hAnsi="Times New Roman"/>
          <w:b w:val="0"/>
          <w:i w:val="0"/>
          <w:color w:val="000000"/>
          <w:sz w:val="21"/>
        </w:rPr>
        <w:t>23</w:t>
      </w:r>
    </w:p>
    <w:p>
      <w:pPr>
        <w:spacing w:before="40" w:after="60" w:line="276" w:lineRule="auto"/>
        <w:tabs>
          <w:tab w:val="right" w:leader="none" w:pos="9000"/>
        </w:tabs>
      </w:pPr>
      <w:r>
        <w:rPr>
          <w:rFonts w:ascii="Times New Roman" w:hAnsi="Times New Roman"/>
          <w:b w:val="0"/>
          <w:i w:val="0"/>
          <w:color w:val="000000"/>
          <w:sz w:val="21"/>
        </w:rPr>
        <w:t>Fig. 4. Multilingual Voice AI Telemetry &amp; Automated Open311 CAD Dispatch Pipeline .............</w:t>
      </w:r>
      <w:r>
        <w:tab/>
      </w:r>
      <w:r>
        <w:rPr>
          <w:rFonts w:ascii="Times New Roman" w:hAnsi="Times New Roman"/>
          <w:b w:val="0"/>
          <w:i w:val="0"/>
          <w:color w:val="000000"/>
          <w:sz w:val="21"/>
        </w:rPr>
        <w:t>24</w:t>
      </w:r>
    </w:p>
    <w:p>
      <w:pPr>
        <w:spacing w:before="40" w:after="60" w:line="276" w:lineRule="auto"/>
        <w:tabs>
          <w:tab w:val="right" w:leader="none" w:pos="9000"/>
        </w:tabs>
      </w:pPr>
      <w:r>
        <w:rPr>
          <w:rFonts w:ascii="Times New Roman" w:hAnsi="Times New Roman"/>
          <w:b w:val="0"/>
          <w:i w:val="0"/>
          <w:color w:val="000000"/>
          <w:sz w:val="21"/>
        </w:rPr>
        <w:t>Fig. 5. Municipal Command Center Real-Time Telemetry Dashboard ..........................................</w:t>
      </w:r>
      <w:r>
        <w:tab/>
      </w:r>
      <w:r>
        <w:rPr>
          <w:rFonts w:ascii="Times New Roman" w:hAnsi="Times New Roman"/>
          <w:b w:val="0"/>
          <w:i w:val="0"/>
          <w:color w:val="000000"/>
          <w:sz w:val="21"/>
        </w:rPr>
        <w:t>24</w:t>
      </w:r>
    </w:p>
    <w:p>
      <w:pPr>
        <w:spacing w:before="40" w:after="60" w:line="276" w:lineRule="auto"/>
        <w:tabs>
          <w:tab w:val="right" w:leader="none" w:pos="9000"/>
        </w:tabs>
      </w:pPr>
      <w:r>
        <w:rPr>
          <w:rFonts w:ascii="Times New Roman" w:hAnsi="Times New Roman"/>
          <w:b w:val="0"/>
          <w:i w:val="0"/>
          <w:color w:val="000000"/>
          <w:sz w:val="21"/>
        </w:rPr>
        <w:t>Fig. 6. Citizen Hyperlocal Reporting Interface with 2D/3D Geospatial Pinning ............................</w:t>
      </w:r>
      <w:r>
        <w:tab/>
      </w:r>
      <w:r>
        <w:rPr>
          <w:rFonts w:ascii="Times New Roman" w:hAnsi="Times New Roman"/>
          <w:b w:val="0"/>
          <w:i w:val="0"/>
          <w:color w:val="000000"/>
          <w:sz w:val="21"/>
        </w:rPr>
        <w:t>25</w:t>
      </w:r>
    </w:p>
    <w:p>
      <w:pPr>
        <w:spacing w:before="40" w:after="60" w:line="276" w:lineRule="auto"/>
        <w:tabs>
          <w:tab w:val="right" w:leader="none" w:pos="9000"/>
        </w:tabs>
      </w:pPr>
      <w:r>
        <w:rPr>
          <w:rFonts w:ascii="Times New Roman" w:hAnsi="Times New Roman"/>
          <w:b w:val="0"/>
          <w:i w:val="0"/>
          <w:color w:val="000000"/>
          <w:sz w:val="21"/>
        </w:rPr>
        <w:t>Fig. 7. Field Repair Work Order Tracking and Status Verification Lifecycle ................................</w:t>
      </w:r>
      <w:r>
        <w:tab/>
      </w:r>
      <w:r>
        <w:rPr>
          <w:rFonts w:ascii="Times New Roman" w:hAnsi="Times New Roman"/>
          <w:b w:val="0"/>
          <w:i w:val="0"/>
          <w:color w:val="000000"/>
          <w:sz w:val="21"/>
        </w:rPr>
        <w:t>25</w:t>
      </w:r>
    </w:p>
    <w:p>
      <w:r>
        <w:br w:type="page"/>
      </w:r>
    </w:p>
    <w:p>
      <w:pPr>
        <w:spacing w:before="360" w:after="280"/>
        <w:jc w:val="center"/>
      </w:pPr>
      <w:r>
        <w:rPr>
          <w:rFonts w:ascii="Times New Roman" w:hAnsi="Times New Roman"/>
          <w:b/>
          <w:i w:val="0"/>
          <w:color w:val="000000"/>
          <w:sz w:val="30"/>
        </w:rPr>
        <w:t>LIST OF TABLES</w:t>
      </w:r>
    </w:p>
    <w:p>
      <w:pPr>
        <w:spacing w:before="40" w:after="60" w:line="276" w:lineRule="auto"/>
        <w:tabs>
          <w:tab w:val="right" w:leader="none" w:pos="9000"/>
        </w:tabs>
      </w:pPr>
      <w:r>
        <w:rPr>
          <w:rFonts w:ascii="Times New Roman" w:hAnsi="Times New Roman"/>
          <w:b w:val="0"/>
          <w:i w:val="0"/>
          <w:color w:val="000000"/>
          <w:sz w:val="21"/>
        </w:rPr>
        <w:t>Table 1. Summary of the reviewed work and its relevance to this project ...................................</w:t>
      </w:r>
      <w:r>
        <w:tab/>
      </w:r>
      <w:r>
        <w:rPr>
          <w:rFonts w:ascii="Times New Roman" w:hAnsi="Times New Roman"/>
          <w:b w:val="0"/>
          <w:i w:val="0"/>
          <w:color w:val="000000"/>
          <w:sz w:val="21"/>
        </w:rPr>
        <w:t>14</w:t>
      </w:r>
    </w:p>
    <w:p>
      <w:pPr>
        <w:spacing w:before="40" w:after="60" w:line="276" w:lineRule="auto"/>
        <w:tabs>
          <w:tab w:val="right" w:leader="none" w:pos="9000"/>
        </w:tabs>
      </w:pPr>
      <w:r>
        <w:rPr>
          <w:rFonts w:ascii="Times New Roman" w:hAnsi="Times New Roman"/>
          <w:b w:val="0"/>
          <w:i w:val="0"/>
          <w:color w:val="000000"/>
          <w:sz w:val="21"/>
        </w:rPr>
        <w:t>Table 2. Primary database schema and relational integrity constraints .........................................</w:t>
      </w:r>
      <w:r>
        <w:tab/>
      </w:r>
      <w:r>
        <w:rPr>
          <w:rFonts w:ascii="Times New Roman" w:hAnsi="Times New Roman"/>
          <w:b w:val="0"/>
          <w:i w:val="0"/>
          <w:color w:val="000000"/>
          <w:sz w:val="21"/>
        </w:rPr>
        <w:t>18</w:t>
      </w:r>
    </w:p>
    <w:p>
      <w:pPr>
        <w:spacing w:before="40" w:after="60" w:line="276" w:lineRule="auto"/>
        <w:tabs>
          <w:tab w:val="right" w:leader="none" w:pos="9000"/>
        </w:tabs>
      </w:pPr>
      <w:r>
        <w:rPr>
          <w:rFonts w:ascii="Times New Roman" w:hAnsi="Times New Roman"/>
          <w:b w:val="0"/>
          <w:i w:val="0"/>
          <w:color w:val="000000"/>
          <w:sz w:val="21"/>
        </w:rPr>
        <w:t>Table 3. Technology stack and architectural roles in Community Hero ...........................................</w:t>
      </w:r>
      <w:r>
        <w:tab/>
      </w:r>
      <w:r>
        <w:rPr>
          <w:rFonts w:ascii="Times New Roman" w:hAnsi="Times New Roman"/>
          <w:b w:val="0"/>
          <w:i w:val="0"/>
          <w:color w:val="000000"/>
          <w:sz w:val="21"/>
        </w:rPr>
        <w:t>26</w:t>
      </w:r>
    </w:p>
    <w:p>
      <w:pPr>
        <w:spacing w:before="40" w:after="60" w:line="276" w:lineRule="auto"/>
        <w:tabs>
          <w:tab w:val="right" w:leader="none" w:pos="9000"/>
        </w:tabs>
      </w:pPr>
      <w:r>
        <w:rPr>
          <w:rFonts w:ascii="Times New Roman" w:hAnsi="Times New Roman"/>
          <w:b w:val="0"/>
          <w:i w:val="0"/>
          <w:color w:val="000000"/>
          <w:sz w:val="21"/>
        </w:rPr>
        <w:t>Table 4. Codebase module hierarchy and implementation responsibilities .....................................</w:t>
      </w:r>
      <w:r>
        <w:tab/>
      </w:r>
      <w:r>
        <w:rPr>
          <w:rFonts w:ascii="Times New Roman" w:hAnsi="Times New Roman"/>
          <w:b w:val="0"/>
          <w:i w:val="0"/>
          <w:color w:val="000000"/>
          <w:sz w:val="21"/>
        </w:rPr>
        <w:t>27</w:t>
      </w:r>
    </w:p>
    <w:p>
      <w:pPr>
        <w:spacing w:before="40" w:after="60" w:line="276" w:lineRule="auto"/>
        <w:tabs>
          <w:tab w:val="right" w:leader="none" w:pos="9000"/>
        </w:tabs>
      </w:pPr>
      <w:r>
        <w:rPr>
          <w:rFonts w:ascii="Times New Roman" w:hAnsi="Times New Roman"/>
          <w:b w:val="0"/>
          <w:i w:val="0"/>
          <w:color w:val="000000"/>
          <w:sz w:val="21"/>
        </w:rPr>
        <w:t>Table 5. Key REST API and Open311 v2 endpoints .........................................................................</w:t>
      </w:r>
      <w:r>
        <w:tab/>
      </w:r>
      <w:r>
        <w:rPr>
          <w:rFonts w:ascii="Times New Roman" w:hAnsi="Times New Roman"/>
          <w:b w:val="0"/>
          <w:i w:val="0"/>
          <w:color w:val="000000"/>
          <w:sz w:val="21"/>
        </w:rPr>
        <w:t>28</w:t>
      </w:r>
    </w:p>
    <w:p>
      <w:pPr>
        <w:spacing w:before="40" w:after="60" w:line="276" w:lineRule="auto"/>
        <w:tabs>
          <w:tab w:val="right" w:leader="none" w:pos="9000"/>
        </w:tabs>
      </w:pPr>
      <w:r>
        <w:rPr>
          <w:rFonts w:ascii="Times New Roman" w:hAnsi="Times New Roman"/>
          <w:b w:val="0"/>
          <w:i w:val="0"/>
          <w:color w:val="000000"/>
          <w:sz w:val="21"/>
        </w:rPr>
        <w:t>Table 6. Offline NLP model training performance and evaluation metrics ......................................</w:t>
      </w:r>
      <w:r>
        <w:tab/>
      </w:r>
      <w:r>
        <w:rPr>
          <w:rFonts w:ascii="Times New Roman" w:hAnsi="Times New Roman"/>
          <w:b w:val="0"/>
          <w:i w:val="0"/>
          <w:color w:val="000000"/>
          <w:sz w:val="21"/>
        </w:rPr>
        <w:t>30</w:t>
      </w:r>
    </w:p>
    <w:p>
      <w:pPr>
        <w:spacing w:before="40" w:after="60" w:line="276" w:lineRule="auto"/>
        <w:tabs>
          <w:tab w:val="right" w:leader="none" w:pos="9000"/>
        </w:tabs>
      </w:pPr>
      <w:r>
        <w:rPr>
          <w:rFonts w:ascii="Times New Roman" w:hAnsi="Times New Roman"/>
          <w:b w:val="0"/>
          <w:i w:val="0"/>
          <w:color w:val="000000"/>
          <w:sz w:val="21"/>
        </w:rPr>
        <w:t>Table 7. Spatial duplicate detection accuracy across distance intervals ..........................................</w:t>
      </w:r>
      <w:r>
        <w:tab/>
      </w:r>
      <w:r>
        <w:rPr>
          <w:rFonts w:ascii="Times New Roman" w:hAnsi="Times New Roman"/>
          <w:b w:val="0"/>
          <w:i w:val="0"/>
          <w:color w:val="000000"/>
          <w:sz w:val="21"/>
        </w:rPr>
        <w:t>31</w:t>
      </w:r>
    </w:p>
    <w:p>
      <w:pPr>
        <w:spacing w:before="40" w:after="60" w:line="276" w:lineRule="auto"/>
        <w:tabs>
          <w:tab w:val="right" w:leader="none" w:pos="9000"/>
        </w:tabs>
      </w:pPr>
      <w:r>
        <w:rPr>
          <w:rFonts w:ascii="Times New Roman" w:hAnsi="Times New Roman"/>
          <w:b w:val="0"/>
          <w:i w:val="0"/>
          <w:color w:val="000000"/>
          <w:sz w:val="21"/>
        </w:rPr>
        <w:t>Table 8. Functional test case execution and validation results (TC1 to TC8) .................................</w:t>
      </w:r>
      <w:r>
        <w:tab/>
      </w:r>
      <w:r>
        <w:rPr>
          <w:rFonts w:ascii="Times New Roman" w:hAnsi="Times New Roman"/>
          <w:b w:val="0"/>
          <w:i w:val="0"/>
          <w:color w:val="000000"/>
          <w:sz w:val="21"/>
        </w:rPr>
        <w:t>31</w:t>
      </w:r>
    </w:p>
    <w:p>
      <w:pPr>
        <w:spacing w:before="40" w:after="60" w:line="276" w:lineRule="auto"/>
        <w:tabs>
          <w:tab w:val="right" w:leader="none" w:pos="9000"/>
        </w:tabs>
      </w:pPr>
      <w:r>
        <w:rPr>
          <w:rFonts w:ascii="Times New Roman" w:hAnsi="Times New Roman"/>
          <w:b w:val="0"/>
          <w:i w:val="0"/>
          <w:color w:val="000000"/>
          <w:sz w:val="21"/>
        </w:rPr>
        <w:t>Table 9. System response latency and throughput benchmarks under concurrent load ..............</w:t>
      </w:r>
      <w:r>
        <w:tab/>
      </w:r>
      <w:r>
        <w:rPr>
          <w:rFonts w:ascii="Times New Roman" w:hAnsi="Times New Roman"/>
          <w:b w:val="0"/>
          <w:i w:val="0"/>
          <w:color w:val="000000"/>
          <w:sz w:val="21"/>
        </w:rPr>
        <w:t>32</w:t>
      </w:r>
    </w:p>
    <w:p>
      <w:r>
        <w:br w:type="page"/>
      </w:r>
    </w:p>
    <w:p>
      <w:pPr>
        <w:keepNext/>
        <w:spacing w:before="360" w:after="240"/>
        <w:jc w:val="center"/>
      </w:pPr>
      <w:r>
        <w:rPr>
          <w:rFonts w:ascii="Times New Roman" w:hAnsi="Times New Roman"/>
          <w:b/>
          <w:i w:val="0"/>
          <w:color w:val="000000"/>
          <w:sz w:val="30"/>
        </w:rPr>
        <w:t>1. ABSTRACT</w:t>
      </w:r>
    </w:p>
    <w:p>
      <w:pPr>
        <w:spacing w:before="0" w:after="120" w:line="276" w:lineRule="auto"/>
        <w:jc w:val="both"/>
      </w:pPr>
      <w:r>
        <w:rPr>
          <w:rFonts w:ascii="Times New Roman" w:hAnsi="Times New Roman"/>
          <w:b w:val="0"/>
          <w:i w:val="0"/>
          <w:color w:val="222222"/>
          <w:sz w:val="24"/>
        </w:rPr>
        <w:t>In modern urban governance, managing everyday civic infrastructure grievances—such as road potholes, shattered streetlights, rupturing water mains, unattended solid waste piles, and hazardous downed electrical wires—remains deeply compromised by antiquated manual reporting channels. Municipal portals and telephonic helplines often deliver opaque, one-way interactions that alienate citizens, while civic administrations are overwhelmed by hundreds of unstructured, duplicate reports that trigger uncoordinated, costly field deployments. To solve this systemic civic friction, this project presents Community Hero, an autonomous, full-stack civic problem solver and smart city incident resolution platform.</w:t>
      </w:r>
    </w:p>
    <w:p>
      <w:pPr>
        <w:spacing w:before="0" w:after="120" w:line="276" w:lineRule="auto"/>
        <w:jc w:val="both"/>
      </w:pPr>
      <w:r>
        <w:rPr>
          <w:rFonts w:ascii="Times New Roman" w:hAnsi="Times New Roman"/>
          <w:b w:val="0"/>
          <w:i w:val="0"/>
          <w:color w:val="222222"/>
          <w:sz w:val="24"/>
        </w:rPr>
        <w:t>Community Hero bridges the physical-digital divide using an interactive 3D WebGL Digital Twin (Three.js) coupled with high-resolution 2D Leaflet street mapping, enabling residents to pinpoint geospatial coordinates, upload real-time photographic proof, and monitor resolution telemetry with sub-second feedback. To eliminate reliance on expensive commercial cloud APIs, the system incorporates an offline Natural Language Processing (NLP) pipeline combining TF-IDF feature extraction with a Multinomial Naive Bayes classifier trained on 1,200 curated municipal grievance records across five core categories, reaching 89.2% classification accuracy with an average inference latency under 5 milliseconds. The backend pairs classification with a deterministic hazard severity matrix that assigns urgency scores from 1 to 5 based on acute municipal safety risks.</w:t>
      </w:r>
    </w:p>
    <w:p>
      <w:pPr>
        <w:spacing w:before="0" w:after="120" w:line="276" w:lineRule="auto"/>
        <w:jc w:val="both"/>
      </w:pPr>
      <w:r>
        <w:rPr>
          <w:rFonts w:ascii="Times New Roman" w:hAnsi="Times New Roman"/>
          <w:b w:val="0"/>
          <w:i w:val="0"/>
          <w:color w:val="222222"/>
          <w:sz w:val="24"/>
        </w:rPr>
        <w:t>To combat catastrophic 911/311 phone-bank surges during civic emergencies, a 75-meter spatial deduplication engine powered by the Haversine formula clusters proximate reports into single unified incident parents, consolidating crowd-sourced confirmations and incrementing priority upvotes. Furthermore, an autonomous voice AI module powered by Bolna and Web Speech APIs provides real-time telephonic and browser microphone intake in Hindi and English with live waveform visualization, transcript parsing, and text-to-speech audio feedback. The backend implements the international Open311 v2 GeoReport standard with Server-Sent Events (SSE) for zero-latency dashboard alerts. Rigorous empirical evaluations demonstrate sub-25ms response latency under concurrent municipal load, verifying that Community Hero offers a scalable, equitable foundation for next-generation smart city administration.</w:t>
      </w:r>
    </w:p>
    <w:p>
      <w:pPr>
        <w:spacing w:before="0" w:after="120" w:line="276" w:lineRule="auto"/>
        <w:jc w:val="both"/>
      </w:pPr>
      <w:r>
        <w:rPr>
          <w:rFonts w:ascii="Times New Roman" w:hAnsi="Times New Roman"/>
          <w:b w:val="0"/>
          <w:i w:val="0"/>
          <w:color w:val="222222"/>
          <w:sz w:val="24"/>
        </w:rPr>
        <w:t>Keywords: Smart Cities, Civic-Tech, 3D Digital Twin, Three.js, React, Node.js, SQLite, Machine Learning, Offline NLP, Haversine Deduplication, Bolna Voice AI, Open311 GeoReport v2.</w:t>
      </w:r>
    </w:p>
    <w:p>
      <w:r>
        <w:br w:type="page"/>
      </w:r>
    </w:p>
    <w:p>
      <w:pPr>
        <w:keepNext/>
        <w:spacing w:before="360" w:after="240"/>
        <w:jc w:val="center"/>
      </w:pPr>
      <w:r>
        <w:rPr>
          <w:rFonts w:ascii="Times New Roman" w:hAnsi="Times New Roman"/>
          <w:b/>
          <w:i w:val="0"/>
          <w:color w:val="000000"/>
          <w:sz w:val="30"/>
        </w:rPr>
        <w:t>2. INTRODUCTION</w:t>
      </w:r>
    </w:p>
    <w:p>
      <w:pPr>
        <w:keepNext/>
        <w:spacing w:before="240" w:after="80"/>
        <w:jc w:val="left"/>
      </w:pPr>
      <w:r>
        <w:rPr>
          <w:rFonts w:ascii="Times New Roman" w:hAnsi="Times New Roman"/>
          <w:b/>
          <w:i w:val="0"/>
          <w:color w:val="000000"/>
          <w:sz w:val="25"/>
        </w:rPr>
        <w:t>2.1 Background and Real-World Context</w:t>
      </w:r>
    </w:p>
    <w:p>
      <w:pPr>
        <w:spacing w:before="0" w:after="120" w:line="276" w:lineRule="auto"/>
        <w:jc w:val="both"/>
      </w:pPr>
      <w:r>
        <w:rPr>
          <w:rFonts w:ascii="Times New Roman" w:hAnsi="Times New Roman"/>
          <w:b w:val="0"/>
          <w:i w:val="0"/>
          <w:color w:val="222222"/>
          <w:sz w:val="24"/>
        </w:rPr>
        <w:t>Rapid urbanization across the globe has placed unprecedented strain on municipal governance systems. In metropolitan areas and tier-2 smart cities, basic civic infrastructure breakdowns—such as dangerous road potholes, malfunctioning street lighting, leaking water mains, open drainage trenches, garbage overflow, and sparking electrical transformers—represent daily safety hazards and quality-of-life bottlenecks. In developing economies such as India, these hazards directly impact public health and economic productivity, causing vehicular damage, traffic gridlock, and preventable fatal accidents.</w:t>
      </w:r>
    </w:p>
    <w:p>
      <w:pPr>
        <w:spacing w:before="0" w:after="120" w:line="276" w:lineRule="auto"/>
        <w:jc w:val="both"/>
      </w:pPr>
      <w:r>
        <w:rPr>
          <w:rFonts w:ascii="Times New Roman" w:hAnsi="Times New Roman"/>
          <w:b w:val="0"/>
          <w:i w:val="0"/>
          <w:color w:val="222222"/>
          <w:sz w:val="24"/>
        </w:rPr>
        <w:t>Historically, municipal municipal corporations rely on centralized grievance redressal mechanisms, including telephone helplines (such as 311 or CM Helplines), municipal ward office desks, and static online web portals. However, these traditional channels exhibit profound structural weaknesses: they are largely paper-based or text-heavy, offer no real-time transparency into ticket resolution stages, and force citizens to navigate confusing bureaucratic hierarchies without geographical context.</w:t>
      </w:r>
    </w:p>
    <w:p>
      <w:pPr>
        <w:keepNext/>
        <w:spacing w:before="240" w:after="80"/>
        <w:jc w:val="left"/>
      </w:pPr>
      <w:r>
        <w:rPr>
          <w:rFonts w:ascii="Times New Roman" w:hAnsi="Times New Roman"/>
          <w:b/>
          <w:i w:val="0"/>
          <w:color w:val="000000"/>
          <w:sz w:val="25"/>
        </w:rPr>
        <w:t>2.2 Hyperlocal Civic Issue Reporting Bottlenecks</w:t>
      </w:r>
    </w:p>
    <w:p>
      <w:pPr>
        <w:spacing w:before="0" w:after="120" w:line="276" w:lineRule="auto"/>
        <w:jc w:val="both"/>
      </w:pPr>
      <w:r>
        <w:rPr>
          <w:rFonts w:ascii="Times New Roman" w:hAnsi="Times New Roman"/>
          <w:b w:val="0"/>
          <w:i w:val="0"/>
          <w:color w:val="222222"/>
          <w:sz w:val="24"/>
        </w:rPr>
        <w:t>From the municipal administrative perspective, the inbound reporting bottleneck is equally catastrophic. During seasonal heavy rains, monsoons, or extreme weather events, dozens or even hundreds of independent citizens may report the exact same collapsed roadway or fallen electrical pole within minutes. Traditional civic software lacks automated spatial correlation, treating each incoming phone call or web form as an isolated incident. Consequently, dispatch officers inadvertently assign multiple municipal repair trucks, field engineers, and contractors to the same geographical site, rapidly draining limited municipal budgets and leaving other critical zones unattended.</w:t>
      </w:r>
    </w:p>
    <w:p>
      <w:pPr>
        <w:keepNext/>
        <w:spacing w:before="240" w:after="80"/>
        <w:jc w:val="left"/>
      </w:pPr>
      <w:r>
        <w:rPr>
          <w:rFonts w:ascii="Times New Roman" w:hAnsi="Times New Roman"/>
          <w:b/>
          <w:i w:val="0"/>
          <w:color w:val="000000"/>
          <w:sz w:val="25"/>
        </w:rPr>
        <w:t>2.3 Why Voice AI and Multilingual Accessibility</w:t>
      </w:r>
    </w:p>
    <w:p>
      <w:pPr>
        <w:spacing w:before="0" w:after="120" w:line="276" w:lineRule="auto"/>
        <w:jc w:val="both"/>
      </w:pPr>
      <w:r>
        <w:rPr>
          <w:rFonts w:ascii="Times New Roman" w:hAnsi="Times New Roman"/>
          <w:b w:val="0"/>
          <w:i w:val="0"/>
          <w:color w:val="222222"/>
          <w:sz w:val="24"/>
        </w:rPr>
        <w:t>A major deficiency of modern digital civic portals is the systemic exclusion of non-tech-savvy, elderly, or illiterate citizens who cannot navigate complex smartphone user interfaces or type descriptive complaints in English. In multilingual nations, linguistic barriers severely disenfranchise vulnerable demographics from civic participation. Implementing conversational Voice AI capable of understanding colloquial spoken Hindi, English, and Hinglish via standard telephonic calls or one-click browser microphone interaction democratizes civic reporting. Callers can simply narrate their problem naturally, while autonomous speech processing models extract the incident nature, landmark location, and severity level, automatically converting unstructured speech into actionable, structured municipal work orders.</w:t>
      </w:r>
    </w:p>
    <w:p>
      <w:pPr>
        <w:keepNext/>
        <w:spacing w:before="240" w:after="80"/>
        <w:jc w:val="left"/>
      </w:pPr>
      <w:r>
        <w:rPr>
          <w:rFonts w:ascii="Times New Roman" w:hAnsi="Times New Roman"/>
          <w:b/>
          <w:i w:val="0"/>
          <w:color w:val="000000"/>
          <w:sz w:val="25"/>
        </w:rPr>
        <w:t>2.4 Project Motivation</w:t>
      </w:r>
    </w:p>
    <w:p>
      <w:pPr>
        <w:spacing w:before="0" w:after="120" w:line="276" w:lineRule="auto"/>
        <w:jc w:val="both"/>
      </w:pPr>
      <w:r>
        <w:rPr>
          <w:rFonts w:ascii="Times New Roman" w:hAnsi="Times New Roman"/>
          <w:b/>
          <w:i w:val="0"/>
          <w:color w:val="000000"/>
          <w:sz w:val="24"/>
        </w:rPr>
        <w:t xml:space="preserve">Core Objectives &amp; Philosophy: </w:t>
      </w:r>
      <w:r>
        <w:rPr>
          <w:rFonts w:ascii="Times New Roman" w:hAnsi="Times New Roman"/>
          <w:b w:val="0"/>
          <w:i w:val="0"/>
          <w:color w:val="222222"/>
          <w:sz w:val="24"/>
        </w:rPr>
        <w:t>As undergraduate computer science researchers at the Indian Institute of Information Technology, Bhopal, we were motivated to design and implement an end-to-end, privacy-preserving, and computationally lightweight platform that resolves these civic communication failures. The core motivations behind Community Hero are:</w:t>
      </w:r>
    </w:p>
    <w:p>
      <w:pPr>
        <w:pStyle w:val="ListBullet"/>
        <w:spacing w:before="0" w:after="70" w:line="276" w:lineRule="auto"/>
        <w:jc w:val="both"/>
      </w:pPr>
      <w:r>
        <w:rPr>
          <w:rFonts w:ascii="Times New Roman" w:hAnsi="Times New Roman"/>
          <w:b/>
          <w:i w:val="0"/>
          <w:color w:val="000000"/>
          <w:sz w:val="24"/>
        </w:rPr>
        <w:t xml:space="preserve">1. Spatial Immersion: </w:t>
      </w:r>
      <w:r>
        <w:rPr>
          <w:rFonts w:ascii="Times New Roman" w:hAnsi="Times New Roman"/>
          <w:b w:val="0"/>
          <w:i w:val="0"/>
          <w:color w:val="222222"/>
          <w:sz w:val="24"/>
        </w:rPr>
        <w:t>Engaging 3D Visual Experience: Replace archaic tabular portals with an immersive 3D WebGL Digital Twin Earth combined with 2D Leaflet street maps, providing citizens and city administrators with an immediate spatial mental model of municipal health.</w:t>
      </w:r>
    </w:p>
    <w:p>
      <w:pPr>
        <w:pStyle w:val="ListBullet"/>
        <w:spacing w:before="0" w:after="70" w:line="276" w:lineRule="auto"/>
        <w:jc w:val="both"/>
      </w:pPr>
      <w:r>
        <w:rPr>
          <w:rFonts w:ascii="Times New Roman" w:hAnsi="Times New Roman"/>
          <w:b/>
          <w:i w:val="0"/>
          <w:color w:val="000000"/>
          <w:sz w:val="24"/>
        </w:rPr>
        <w:t xml:space="preserve">2. Cost &amp; Privacy: </w:t>
      </w:r>
      <w:r>
        <w:rPr>
          <w:rFonts w:ascii="Times New Roman" w:hAnsi="Times New Roman"/>
          <w:b w:val="0"/>
          <w:i w:val="0"/>
          <w:color w:val="222222"/>
          <w:sz w:val="24"/>
        </w:rPr>
        <w:t>Offline Edge Machine Learning: Eliminate recurring cloud API costs by building and training a local, privacy-preserving NLP classifier that sorts civic complaints and calculates urgency within 5 milliseconds.</w:t>
      </w:r>
    </w:p>
    <w:p>
      <w:pPr>
        <w:pStyle w:val="ListBullet"/>
        <w:spacing w:before="0" w:after="70" w:line="276" w:lineRule="auto"/>
        <w:jc w:val="both"/>
      </w:pPr>
      <w:r>
        <w:rPr>
          <w:rFonts w:ascii="Times New Roman" w:hAnsi="Times New Roman"/>
          <w:b/>
          <w:i w:val="0"/>
          <w:color w:val="000000"/>
          <w:sz w:val="24"/>
        </w:rPr>
        <w:t xml:space="preserve">3. Resource Optimization: </w:t>
      </w:r>
      <w:r>
        <w:rPr>
          <w:rFonts w:ascii="Times New Roman" w:hAnsi="Times New Roman"/>
          <w:b w:val="0"/>
          <w:i w:val="0"/>
          <w:color w:val="222222"/>
          <w:sz w:val="24"/>
        </w:rPr>
        <w:t>Swarm-Surge Deduplication: Formulate and deploy a 75-meter Haversine spatial duplicate clustering algorithm that groups redundant citizen reports into unified incident trees, stopping wasted municipal dispatch expenditures.</w:t>
      </w:r>
    </w:p>
    <w:p>
      <w:pPr>
        <w:pStyle w:val="ListBullet"/>
        <w:spacing w:before="0" w:after="70" w:line="276" w:lineRule="auto"/>
        <w:jc w:val="both"/>
      </w:pPr>
      <w:r>
        <w:rPr>
          <w:rFonts w:ascii="Times New Roman" w:hAnsi="Times New Roman"/>
          <w:b/>
          <w:i w:val="0"/>
          <w:color w:val="000000"/>
          <w:sz w:val="24"/>
        </w:rPr>
        <w:t xml:space="preserve">4. Universal Accessibility: </w:t>
      </w:r>
      <w:r>
        <w:rPr>
          <w:rFonts w:ascii="Times New Roman" w:hAnsi="Times New Roman"/>
          <w:b w:val="0"/>
          <w:i w:val="0"/>
          <w:color w:val="222222"/>
          <w:sz w:val="24"/>
        </w:rPr>
        <w:t>Conversational Voice AI Accessibility: Bridge the digital divide through telephony and browser-based voice agents supporting English and Hindi speech intake with closed-loop CAD dispatch.</w:t>
      </w:r>
    </w:p>
    <w:p>
      <w:pPr>
        <w:keepNext/>
        <w:spacing w:before="240" w:after="80"/>
        <w:jc w:val="left"/>
      </w:pPr>
      <w:r>
        <w:rPr>
          <w:rFonts w:ascii="Times New Roman" w:hAnsi="Times New Roman"/>
          <w:b/>
          <w:i w:val="0"/>
          <w:color w:val="000000"/>
          <w:sz w:val="25"/>
        </w:rPr>
        <w:t>2.5 Scope and Key Contributions</w:t>
      </w:r>
    </w:p>
    <w:p>
      <w:pPr>
        <w:spacing w:before="0" w:after="120" w:line="276" w:lineRule="auto"/>
        <w:jc w:val="both"/>
      </w:pPr>
      <w:r>
        <w:rPr>
          <w:rFonts w:ascii="Times New Roman" w:hAnsi="Times New Roman"/>
          <w:b/>
          <w:i w:val="0"/>
          <w:color w:val="000000"/>
          <w:sz w:val="24"/>
        </w:rPr>
        <w:t xml:space="preserve">Delivered Scope: </w:t>
      </w:r>
      <w:r>
        <w:rPr>
          <w:rFonts w:ascii="Times New Roman" w:hAnsi="Times New Roman"/>
          <w:b w:val="0"/>
          <w:i w:val="0"/>
          <w:color w:val="222222"/>
          <w:sz w:val="24"/>
        </w:rPr>
        <w:t>The deliverables successfully achieved in Phase III of this project encompass:</w:t>
      </w:r>
    </w:p>
    <w:p>
      <w:pPr>
        <w:pStyle w:val="ListBullet"/>
        <w:spacing w:before="0" w:after="70" w:line="276" w:lineRule="auto"/>
        <w:jc w:val="both"/>
      </w:pPr>
      <w:r>
        <w:rPr>
          <w:rFonts w:ascii="Times New Roman" w:hAnsi="Times New Roman"/>
          <w:b/>
          <w:i w:val="0"/>
          <w:color w:val="000000"/>
          <w:sz w:val="24"/>
        </w:rPr>
        <w:t xml:space="preserve">• Full-Stack Architecture: </w:t>
      </w:r>
      <w:r>
        <w:rPr>
          <w:rFonts w:ascii="Times New Roman" w:hAnsi="Times New Roman"/>
          <w:b w:val="0"/>
          <w:i w:val="0"/>
          <w:color w:val="222222"/>
          <w:sz w:val="24"/>
        </w:rPr>
        <w:t>A full-stack reactive web portal built with React 18, Vite, Three.js 3D Globe, and Leaflet 2D street map.</w:t>
      </w:r>
    </w:p>
    <w:p>
      <w:pPr>
        <w:pStyle w:val="ListBullet"/>
        <w:spacing w:before="0" w:after="70" w:line="276" w:lineRule="auto"/>
        <w:jc w:val="both"/>
      </w:pPr>
      <w:r>
        <w:rPr>
          <w:rFonts w:ascii="Times New Roman" w:hAnsi="Times New Roman"/>
          <w:b/>
          <w:i w:val="0"/>
          <w:color w:val="000000"/>
          <w:sz w:val="24"/>
        </w:rPr>
        <w:t xml:space="preserve">• High-Performance Backend: </w:t>
      </w:r>
      <w:r>
        <w:rPr>
          <w:rFonts w:ascii="Times New Roman" w:hAnsi="Times New Roman"/>
          <w:b w:val="0"/>
          <w:i w:val="0"/>
          <w:color w:val="222222"/>
          <w:sz w:val="24"/>
        </w:rPr>
        <w:t>An Express.js backend server backed by SQLite in Write-Ahead Logging (WAL) mode for resilient, zero-configuration local database operations.</w:t>
      </w:r>
    </w:p>
    <w:p>
      <w:pPr>
        <w:pStyle w:val="ListBullet"/>
        <w:spacing w:before="0" w:after="70" w:line="276" w:lineRule="auto"/>
        <w:jc w:val="both"/>
      </w:pPr>
      <w:r>
        <w:rPr>
          <w:rFonts w:ascii="Times New Roman" w:hAnsi="Times New Roman"/>
          <w:b/>
          <w:i w:val="0"/>
          <w:color w:val="000000"/>
          <w:sz w:val="24"/>
        </w:rPr>
        <w:t xml:space="preserve">• Machine Learning Engine: </w:t>
      </w:r>
      <w:r>
        <w:rPr>
          <w:rFonts w:ascii="Times New Roman" w:hAnsi="Times New Roman"/>
          <w:b w:val="0"/>
          <w:i w:val="0"/>
          <w:color w:val="222222"/>
          <w:sz w:val="24"/>
        </w:rPr>
        <w:t>A trained Python Scikit-Learn NLP text classification pipeline achieving 89.2% accuracy across 5 civic categories.</w:t>
      </w:r>
    </w:p>
    <w:p>
      <w:pPr>
        <w:pStyle w:val="ListBullet"/>
        <w:spacing w:before="0" w:after="70" w:line="276" w:lineRule="auto"/>
        <w:jc w:val="both"/>
      </w:pPr>
      <w:r>
        <w:rPr>
          <w:rFonts w:ascii="Times New Roman" w:hAnsi="Times New Roman"/>
          <w:b/>
          <w:i w:val="0"/>
          <w:color w:val="000000"/>
          <w:sz w:val="24"/>
        </w:rPr>
        <w:t xml:space="preserve">• Spatial Deduplication: </w:t>
      </w:r>
      <w:r>
        <w:rPr>
          <w:rFonts w:ascii="Times New Roman" w:hAnsi="Times New Roman"/>
          <w:b w:val="0"/>
          <w:i w:val="0"/>
          <w:color w:val="222222"/>
          <w:sz w:val="24"/>
        </w:rPr>
        <w:t>A real-time 75-meter spatial duplicate detection algorithm executing in sub-5ms over SQLite geometry records.</w:t>
      </w:r>
    </w:p>
    <w:p>
      <w:pPr>
        <w:pStyle w:val="ListBullet"/>
        <w:spacing w:before="0" w:after="70" w:line="276" w:lineRule="auto"/>
        <w:jc w:val="both"/>
      </w:pPr>
      <w:r>
        <w:rPr>
          <w:rFonts w:ascii="Times New Roman" w:hAnsi="Times New Roman"/>
          <w:b/>
          <w:i w:val="0"/>
          <w:color w:val="000000"/>
          <w:sz w:val="24"/>
        </w:rPr>
        <w:t xml:space="preserve">• Multilingual Voice CAD: </w:t>
      </w:r>
      <w:r>
        <w:rPr>
          <w:rFonts w:ascii="Times New Roman" w:hAnsi="Times New Roman"/>
          <w:b w:val="0"/>
          <w:i w:val="0"/>
          <w:color w:val="222222"/>
          <w:sz w:val="24"/>
        </w:rPr>
        <w:t>An autonomous voice intake engine supporting telephonic Bolna agents and client-side Web Speech recognition with speech synthesis feedback.</w:t>
      </w:r>
    </w:p>
    <w:p>
      <w:pPr>
        <w:pStyle w:val="ListBullet"/>
        <w:spacing w:before="0" w:after="70" w:line="276" w:lineRule="auto"/>
        <w:jc w:val="both"/>
      </w:pPr>
      <w:r>
        <w:rPr>
          <w:rFonts w:ascii="Times New Roman" w:hAnsi="Times New Roman"/>
          <w:b/>
          <w:i w:val="0"/>
          <w:color w:val="000000"/>
          <w:sz w:val="24"/>
        </w:rPr>
        <w:t xml:space="preserve">• Standards &amp; Telemetry: </w:t>
      </w:r>
      <w:r>
        <w:rPr>
          <w:rFonts w:ascii="Times New Roman" w:hAnsi="Times New Roman"/>
          <w:b w:val="0"/>
          <w:i w:val="0"/>
          <w:color w:val="222222"/>
          <w:sz w:val="24"/>
        </w:rPr>
        <w:t>Full compliance with the international Open311 GeoReport v2 REST specification and Server-Sent Events (SSE) telemetry.</w:t>
      </w:r>
    </w:p>
    <w:p>
      <w:pPr>
        <w:keepNext/>
        <w:spacing w:before="240" w:after="80"/>
        <w:jc w:val="left"/>
      </w:pPr>
      <w:r>
        <w:rPr>
          <w:rFonts w:ascii="Times New Roman" w:hAnsi="Times New Roman"/>
          <w:b/>
          <w:i w:val="0"/>
          <w:color w:val="000000"/>
          <w:sz w:val="25"/>
        </w:rPr>
        <w:t>2.6 Organisation of the Report</w:t>
      </w:r>
    </w:p>
    <w:p>
      <w:pPr>
        <w:spacing w:before="0" w:after="120" w:line="276" w:lineRule="auto"/>
        <w:jc w:val="both"/>
      </w:pPr>
      <w:r>
        <w:rPr>
          <w:rFonts w:ascii="Times New Roman" w:hAnsi="Times New Roman"/>
          <w:b w:val="0"/>
          <w:i w:val="0"/>
          <w:color w:val="222222"/>
          <w:sz w:val="24"/>
        </w:rPr>
        <w:t>The remainder of this report is structured as follows: Chapter 3 reviews related literature and smart city frameworks. Chapter 4 provides the formal problem definition, mathematical models, and success criteria. Chapter 5 describes the methodology, dataset, machine learning pipeline, and system architecture. Chapter 6 details the core algorithms and computational complexity. Chapter 7 presents system diagrams, DFDs, and visual interfaces. Chapter 8 outlines implementation details, software stack, and code listings. Chapter 9 presents comprehensive empirical results, testing scenarios, and latency benchmarks. Chapter 10 concludes the report and discusses future research horizons. Chapters 11, 12, and 13 document references, publications, and plagiarism verification.</w:t>
      </w:r>
    </w:p>
    <w:p>
      <w:r>
        <w:br w:type="page"/>
      </w:r>
    </w:p>
    <w:p>
      <w:pPr>
        <w:keepNext/>
        <w:spacing w:before="360" w:after="240"/>
        <w:jc w:val="center"/>
      </w:pPr>
      <w:r>
        <w:rPr>
          <w:rFonts w:ascii="Times New Roman" w:hAnsi="Times New Roman"/>
          <w:b/>
          <w:i w:val="0"/>
          <w:color w:val="000000"/>
          <w:sz w:val="30"/>
        </w:rPr>
        <w:t>3. LITERATURE REVIEW</w:t>
      </w:r>
    </w:p>
    <w:p>
      <w:pPr>
        <w:keepNext/>
        <w:spacing w:before="240" w:after="80"/>
        <w:jc w:val="left"/>
      </w:pPr>
      <w:r>
        <w:rPr>
          <w:rFonts w:ascii="Times New Roman" w:hAnsi="Times New Roman"/>
          <w:b/>
          <w:i w:val="0"/>
          <w:color w:val="000000"/>
          <w:sz w:val="25"/>
        </w:rPr>
        <w:t>3.1 Existing Municipal 311 Grievance Systems</w:t>
      </w:r>
    </w:p>
    <w:p>
      <w:pPr>
        <w:spacing w:before="0" w:after="120" w:line="276" w:lineRule="auto"/>
        <w:jc w:val="both"/>
      </w:pPr>
      <w:r>
        <w:rPr>
          <w:rFonts w:ascii="Times New Roman" w:hAnsi="Times New Roman"/>
          <w:b w:val="0"/>
          <w:i w:val="0"/>
          <w:color w:val="222222"/>
          <w:sz w:val="24"/>
        </w:rPr>
        <w:t>Crowdsourced civic problem reporting gained prominence with platforms such as FixMyStreet in the United Kingdom and SeeClickFix in North America [1], [3]. These platforms demonstrated that empowering citizens to report public defects directly on digital maps drastically reduces municipal triage latency. However, first-generation platforms rely exclusively on static 2D forms and lack automated linguistic sorting, intelligent spatial deduplication, and voice-first interaction modes for non-literate citizens.</w:t>
      </w:r>
    </w:p>
    <w:p>
      <w:pPr>
        <w:keepNext/>
        <w:spacing w:before="240" w:after="80"/>
        <w:jc w:val="left"/>
      </w:pPr>
      <w:r>
        <w:rPr>
          <w:rFonts w:ascii="Times New Roman" w:hAnsi="Times New Roman"/>
          <w:b/>
          <w:i w:val="0"/>
          <w:color w:val="000000"/>
          <w:sz w:val="25"/>
        </w:rPr>
        <w:t>3.2 Machine Learning in Civic Text Classification</w:t>
      </w:r>
    </w:p>
    <w:p>
      <w:pPr>
        <w:spacing w:before="0" w:after="120" w:line="276" w:lineRule="auto"/>
        <w:jc w:val="both"/>
      </w:pPr>
      <w:r>
        <w:rPr>
          <w:rFonts w:ascii="Times New Roman" w:hAnsi="Times New Roman"/>
          <w:b w:val="0"/>
          <w:i w:val="0"/>
          <w:color w:val="222222"/>
          <w:sz w:val="24"/>
        </w:rPr>
        <w:t>Supervised text classification is widely established in Natural Language Processing [6]. Traditional bag-of-words and Term Frequency-Inverse Document Frequency (TF-IDF) feature representations, when paired with probabilistic learners like Multinomial Naive Bayes or margin-based learners like Support Vector Machines (SVM), achieve high accuracy on short domain-specific texts while maintaining ultra-low computational overhead. Modern deep learning architectures (e.g., BERT, RoBERTa) offer marginal accuracy gains but introduce heavy GPU dependencies and multi-second inference latencies that hinder real-time edge municipal deployment.</w:t>
      </w:r>
    </w:p>
    <w:p>
      <w:pPr>
        <w:keepNext/>
        <w:spacing w:before="240" w:after="80"/>
        <w:jc w:val="left"/>
      </w:pPr>
      <w:r>
        <w:rPr>
          <w:rFonts w:ascii="Times New Roman" w:hAnsi="Times New Roman"/>
          <w:b/>
          <w:i w:val="0"/>
          <w:color w:val="000000"/>
          <w:sz w:val="25"/>
        </w:rPr>
        <w:t>3.3 3D Geospatial Visualization and Digital Twins</w:t>
      </w:r>
    </w:p>
    <w:p>
      <w:pPr>
        <w:spacing w:before="0" w:after="120" w:line="276" w:lineRule="auto"/>
        <w:jc w:val="both"/>
      </w:pPr>
      <w:r>
        <w:rPr>
          <w:rFonts w:ascii="Times New Roman" w:hAnsi="Times New Roman"/>
          <w:b w:val="0"/>
          <w:i w:val="0"/>
          <w:color w:val="222222"/>
          <w:sz w:val="24"/>
        </w:rPr>
        <w:t>The advent of WebGL and modern abstraction libraries like Three.js has enabled hardware-accelerated 3D graphics rendering directly within client web browsers without external plugins [4], [5]. Research in urban digital twins shows that 3D spherical representations drastically enhance spatial cognitive awareness compared to flat 2D projections, particularly when visualizing cluster densities and macro-level civic crisis distributions across geographic zones.</w:t>
      </w:r>
    </w:p>
    <w:p>
      <w:pPr>
        <w:keepNext/>
        <w:spacing w:before="240" w:after="80"/>
        <w:jc w:val="left"/>
      </w:pPr>
      <w:r>
        <w:rPr>
          <w:rFonts w:ascii="Times New Roman" w:hAnsi="Times New Roman"/>
          <w:b/>
          <w:i w:val="0"/>
          <w:color w:val="000000"/>
          <w:sz w:val="25"/>
        </w:rPr>
        <w:t>3.4 Conversational Voice AI in Emergency CAD</w:t>
      </w:r>
    </w:p>
    <w:p>
      <w:pPr>
        <w:spacing w:before="0" w:after="120" w:line="276" w:lineRule="auto"/>
        <w:jc w:val="both"/>
      </w:pPr>
      <w:r>
        <w:rPr>
          <w:rFonts w:ascii="Times New Roman" w:hAnsi="Times New Roman"/>
          <w:b w:val="0"/>
          <w:i w:val="0"/>
          <w:color w:val="222222"/>
          <w:sz w:val="24"/>
        </w:rPr>
        <w:t>Computer-Aided Dispatch (CAD) systems in emergency response have increasingly investigated conversational artificial intelligence to mitigate 911 operator burnout. Autonomous voice platforms such as Bolna and modern browser Speech APIs enable end-to-end voice ingestion, transcribing acoustic signals to text, executing entity extraction for landmark locations, and initiating automated dispatch workflows in sub-second intervals.</w:t>
      </w:r>
    </w:p>
    <w:p>
      <w:pPr>
        <w:keepNext/>
        <w:spacing w:before="240" w:after="80"/>
        <w:jc w:val="left"/>
      </w:pPr>
      <w:r>
        <w:rPr>
          <w:rFonts w:ascii="Times New Roman" w:hAnsi="Times New Roman"/>
          <w:b/>
          <w:i w:val="0"/>
          <w:color w:val="000000"/>
          <w:sz w:val="25"/>
        </w:rPr>
        <w:t>3.5 Spatial Clustering and Swarm-Surge Deduplication</w:t>
      </w:r>
    </w:p>
    <w:p>
      <w:pPr>
        <w:spacing w:before="0" w:after="120" w:line="276" w:lineRule="auto"/>
        <w:jc w:val="both"/>
      </w:pPr>
      <w:r>
        <w:rPr>
          <w:rFonts w:ascii="Times New Roman" w:hAnsi="Times New Roman"/>
          <w:b w:val="0"/>
          <w:i w:val="0"/>
          <w:color w:val="222222"/>
          <w:sz w:val="24"/>
        </w:rPr>
        <w:t>Geospatial clustering commonly utilizes grid-based or distance-based metrics. The Haversine formulation calculates great-circle distances between points on a spherical surface from latitude and longitude coordinates. Integrating Haversine filters directly into database query layers allows real-time radius-based deduplication without the overhead of heavy spatial GIS extensions like PostGIS for lightweight urban prototypes.</w:t>
      </w:r>
    </w:p>
    <w:p>
      <w:pPr>
        <w:keepNext/>
        <w:spacing w:before="240" w:after="80"/>
        <w:jc w:val="left"/>
      </w:pPr>
      <w:r>
        <w:rPr>
          <w:rFonts w:ascii="Times New Roman" w:hAnsi="Times New Roman"/>
          <w:b/>
          <w:i w:val="0"/>
          <w:color w:val="000000"/>
          <w:sz w:val="25"/>
        </w:rPr>
        <w:t>3.6 Summary and Research Gap</w:t>
      </w:r>
    </w:p>
    <w:p>
      <w:pPr>
        <w:spacing w:before="0" w:after="120" w:line="276" w:lineRule="auto"/>
        <w:jc w:val="both"/>
      </w:pPr>
      <w:r>
        <w:rPr>
          <w:rFonts w:ascii="Times New Roman" w:hAnsi="Times New Roman"/>
          <w:b w:val="0"/>
          <w:i w:val="0"/>
          <w:color w:val="222222"/>
          <w:sz w:val="24"/>
        </w:rPr>
        <w:t>Table 1 summarizes the key surveyed works, their core techniques, operational paradigms, and relevance to the Community Hero platform architecture.</w:t>
      </w:r>
    </w:p>
    <w:p>
      <w:pPr>
        <w:keepNext/>
        <w:spacing w:before="240" w:after="80"/>
        <w:jc w:val="center"/>
      </w:pPr>
      <w:r>
        <w:rPr>
          <w:rFonts w:ascii="Times New Roman" w:hAnsi="Times New Roman"/>
          <w:b/>
          <w:i w:val="0"/>
          <w:color w:val="000000"/>
          <w:sz w:val="21"/>
        </w:rPr>
        <w:t>TABLE 1. SUMMARY OF THE REVIEWED WORK AND ITS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Work / System</w:t>
            </w:r>
          </w:p>
        </w:tc>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Core Technique</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Paradigm</w:t>
            </w:r>
          </w:p>
        </w:tc>
        <w:tc>
          <w:tcPr>
            <w:tcW w:type="dxa" w:w="252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Relevance &amp; Identified Gap</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SeeClickFix / FixMyStreet [1]</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2D Web/Mobile Forms, Citizen Pinning</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Centralized Cloud</w:t>
            </w:r>
          </w:p>
        </w:tc>
        <w:tc>
          <w:tcPr>
            <w:tcW w:type="dxa" w:w="252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Pioneered crowdsourced reporting; lacks 3D visualization, ML triage, and voice AI.</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Pedregosa et al. (Scikit-Learn) [6]</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TF-IDF Vectorization, Naive Bayes / SVM</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Machine Learning</w:t>
            </w:r>
          </w:p>
        </w:tc>
        <w:tc>
          <w:tcPr>
            <w:tcW w:type="dxa" w:w="252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Foundation for lightweight, offline text classification without recurring cloud fees.</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Parisi / Biljecki et al. [4], [5]</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WebGL, Three.js 3D City Geometries</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Browser Rendering</w:t>
            </w:r>
          </w:p>
        </w:tc>
        <w:tc>
          <w:tcPr>
            <w:tcW w:type="dxa" w:w="252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Establishes 3D digital twin visualization for enhanced civic spatial comprehension.</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GeoReport v2 [2]</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Standardized REST API for Civic Requests</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Standard Protocol</w:t>
            </w:r>
          </w:p>
        </w:tc>
        <w:tc>
          <w:tcPr>
            <w:tcW w:type="dxa" w:w="252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Provides standard interoperability for public safety and municipal service discovery.</w:t>
            </w:r>
          </w:p>
        </w:tc>
      </w:tr>
      <w:tr>
        <w:tc>
          <w:tcPr>
            <w:tcW w:type="dxa" w:w="2160"/>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Harrison et al. (IBM Smart Cities) [1]</w:t>
            </w:r>
          </w:p>
        </w:tc>
        <w:tc>
          <w:tcPr>
            <w:tcW w:type="dxa" w:w="2592"/>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Integrated Urban Operations Center</w:t>
            </w:r>
          </w:p>
        </w:tc>
        <w:tc>
          <w:tcPr>
            <w:tcW w:type="dxa" w:w="1728"/>
            <w:shd w:fill="FFFFFF"/>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Enterprise CAD</w:t>
            </w:r>
          </w:p>
        </w:tc>
        <w:tc>
          <w:tcPr>
            <w:tcW w:type="dxa" w:w="2520"/>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High cost; lacks grassroots citizen participation and edge-computed spatial deduplication.</w:t>
            </w:r>
          </w:p>
        </w:tc>
      </w:tr>
    </w:tbl>
    <w:p>
      <w:pPr>
        <w:spacing w:before="0" w:after="120"/>
      </w:pPr>
    </w:p>
    <w:p>
      <w:r>
        <w:br w:type="page"/>
      </w:r>
    </w:p>
    <w:p>
      <w:pPr>
        <w:keepNext/>
        <w:spacing w:before="360" w:after="240"/>
        <w:jc w:val="center"/>
      </w:pPr>
      <w:r>
        <w:rPr>
          <w:rFonts w:ascii="Times New Roman" w:hAnsi="Times New Roman"/>
          <w:b/>
          <w:i w:val="0"/>
          <w:color w:val="000000"/>
          <w:sz w:val="30"/>
        </w:rPr>
        <w:t>4. PROBLEM DEFINITION AND OBJECTIVES</w:t>
      </w:r>
    </w:p>
    <w:p>
      <w:pPr>
        <w:keepNext/>
        <w:spacing w:before="240" w:after="80"/>
        <w:jc w:val="left"/>
      </w:pPr>
      <w:r>
        <w:rPr>
          <w:rFonts w:ascii="Times New Roman" w:hAnsi="Times New Roman"/>
          <w:b/>
          <w:i w:val="0"/>
          <w:color w:val="000000"/>
          <w:sz w:val="25"/>
        </w:rPr>
        <w:t>4.1 Problem Statement</w:t>
      </w:r>
    </w:p>
    <w:p>
      <w:pPr>
        <w:spacing w:before="0" w:after="120" w:line="276" w:lineRule="auto"/>
        <w:jc w:val="both"/>
      </w:pPr>
      <w:r>
        <w:rPr>
          <w:rFonts w:ascii="Times New Roman" w:hAnsi="Times New Roman"/>
          <w:b w:val="0"/>
          <w:i w:val="0"/>
          <w:color w:val="222222"/>
          <w:sz w:val="24"/>
        </w:rPr>
        <w:t>Urban municipal grievance redressal systems suffer from a tri-fold operational bottleneck: (1) Citizens face high reporting friction due to text-heavy, non-visual interfaces that offer no feedback; (2) Municipal dispatch officers receive thousands of unclassified, duplicate complaints that exhaust repair budgets; and (3) Non-literate or non-English speaking citizens are disenfranchised due to a lack of voice-first multilingual intake channels. There is an imperative need for an autonomous, open-source smart city framework that unifies 3D digital twin mapping, offline ML triage, spatial swarm-surge deduplication, and conversational voice AI.</w:t>
      </w:r>
    </w:p>
    <w:p>
      <w:pPr>
        <w:keepNext/>
        <w:spacing w:before="240" w:after="80"/>
        <w:jc w:val="left"/>
      </w:pPr>
      <w:r>
        <w:rPr>
          <w:rFonts w:ascii="Times New Roman" w:hAnsi="Times New Roman"/>
          <w:b/>
          <w:i w:val="0"/>
          <w:color w:val="000000"/>
          <w:sz w:val="25"/>
        </w:rPr>
        <w:t>4.2 Mathematical Formulation</w:t>
      </w:r>
    </w:p>
    <w:p>
      <w:pPr>
        <w:spacing w:before="0" w:after="120" w:line="276" w:lineRule="auto"/>
        <w:jc w:val="both"/>
      </w:pPr>
      <w:r>
        <w:rPr>
          <w:rFonts w:ascii="Times New Roman" w:hAnsi="Times New Roman"/>
          <w:b/>
          <w:i w:val="0"/>
          <w:color w:val="000000"/>
          <w:sz w:val="24"/>
        </w:rPr>
        <w:t xml:space="preserve">Formal System Formulations: </w:t>
      </w:r>
      <w:r>
        <w:rPr>
          <w:rFonts w:ascii="Times New Roman" w:hAnsi="Times New Roman"/>
          <w:b w:val="0"/>
          <w:i w:val="0"/>
          <w:color w:val="222222"/>
          <w:sz w:val="24"/>
        </w:rPr>
        <w:t>To establish rigorous engineering foundations, the system's core algorithms are governed by formal mathematical models:</w:t>
      </w:r>
    </w:p>
    <w:p>
      <w:pPr>
        <w:spacing w:before="0" w:after="120" w:line="276" w:lineRule="auto"/>
        <w:jc w:val="both"/>
      </w:pPr>
      <w:r>
        <w:rPr>
          <w:rFonts w:ascii="Times New Roman" w:hAnsi="Times New Roman"/>
          <w:b/>
          <w:i w:val="0"/>
          <w:color w:val="000000"/>
          <w:sz w:val="24"/>
        </w:rPr>
        <w:t xml:space="preserve">• Spatial Proximity Metric: </w:t>
      </w:r>
      <w:r>
        <w:rPr>
          <w:rFonts w:ascii="Times New Roman" w:hAnsi="Times New Roman"/>
          <w:b w:val="0"/>
          <w:i w:val="0"/>
          <w:color w:val="222222"/>
          <w:sz w:val="24"/>
        </w:rPr>
        <w:t>1. Geospatial Great-Circle Distance (Haversine Formula): Let (lat1, lng1) and (lat2, lng2) denote the geographical coordinates of two civic incident reports in radians. Let R = 6,371,000 meters be the mean radius of Earth. The spherical distance d is defined by:</w:t>
      </w:r>
    </w:p>
    <w:p>
      <w:pPr>
        <w:spacing w:before="0" w:after="120" w:line="288" w:lineRule="auto"/>
        <w:jc w:val="both"/>
      </w:pPr>
      <w:r>
        <w:rPr>
          <w:rFonts w:ascii="Times New Roman" w:hAnsi="Times New Roman"/>
          <w:b w:val="0"/>
          <w:i w:val="0"/>
          <w:color w:val="222222"/>
          <w:sz w:val="24"/>
        </w:rPr>
        <w:t>a = sin²((lat2 - lat1)/2) + cos(lat1) · cos(lat2) · sin²((lng2 - lng1)/2)</w:t>
        <w:br/>
        <w:t>c = 2 · atan2(√a, √(1 - a))</w:t>
        <w:br/>
        <w:t>d = R · c</w:t>
      </w:r>
    </w:p>
    <w:p>
      <w:pPr>
        <w:spacing w:before="0" w:after="120" w:line="276" w:lineRule="auto"/>
        <w:jc w:val="both"/>
      </w:pPr>
      <w:r>
        <w:rPr>
          <w:rFonts w:ascii="Times New Roman" w:hAnsi="Times New Roman"/>
          <w:b w:val="0"/>
          <w:i w:val="0"/>
          <w:color w:val="222222"/>
          <w:sz w:val="24"/>
        </w:rPr>
        <w:t>A new report i is classified as a duplicate if and only if there exists an active ticket j of identical category C such that d(i, j) ≤ 75.0 meters.</w:t>
      </w:r>
    </w:p>
    <w:p>
      <w:pPr>
        <w:spacing w:before="0" w:after="120" w:line="276" w:lineRule="auto"/>
        <w:jc w:val="both"/>
      </w:pPr>
      <w:r>
        <w:rPr>
          <w:rFonts w:ascii="Times New Roman" w:hAnsi="Times New Roman"/>
          <w:b/>
          <w:i w:val="0"/>
          <w:color w:val="000000"/>
          <w:sz w:val="24"/>
        </w:rPr>
        <w:t xml:space="preserve">• 3D Digital Twin Projection: </w:t>
      </w:r>
      <w:r>
        <w:rPr>
          <w:rFonts w:ascii="Times New Roman" w:hAnsi="Times New Roman"/>
          <w:b w:val="0"/>
          <w:i w:val="0"/>
          <w:color w:val="222222"/>
          <w:sz w:val="24"/>
        </w:rPr>
        <w:t>2. 3D Spherical Cartesian Transformation: For the Three.js 3D Virtual Earth of radius R_globe, a latitude φ and longitude λ (in radians) are transformed into 3D Cartesian coordinates (X, Y, Z) via:</w:t>
      </w:r>
    </w:p>
    <w:p>
      <w:pPr>
        <w:spacing w:before="0" w:after="120" w:line="288" w:lineRule="auto"/>
        <w:jc w:val="both"/>
      </w:pPr>
      <w:r>
        <w:rPr>
          <w:rFonts w:ascii="Times New Roman" w:hAnsi="Times New Roman"/>
          <w:b w:val="0"/>
          <w:i w:val="0"/>
          <w:color w:val="222222"/>
          <w:sz w:val="24"/>
        </w:rPr>
        <w:t>X = R_globe · cos(φ) · sin(λ)</w:t>
        <w:br/>
        <w:t>Y = R_globe · sin(φ)</w:t>
        <w:br/>
        <w:t>Z = R_globe · cos(φ) · cos(λ)</w:t>
      </w:r>
    </w:p>
    <w:p>
      <w:pPr>
        <w:spacing w:before="0" w:after="120" w:line="276" w:lineRule="auto"/>
        <w:jc w:val="both"/>
      </w:pPr>
      <w:r>
        <w:rPr>
          <w:rFonts w:ascii="Times New Roman" w:hAnsi="Times New Roman"/>
          <w:b/>
          <w:i w:val="0"/>
          <w:color w:val="000000"/>
          <w:sz w:val="24"/>
        </w:rPr>
        <w:t xml:space="preserve">• Urgency Function: </w:t>
      </w:r>
      <w:r>
        <w:rPr>
          <w:rFonts w:ascii="Times New Roman" w:hAnsi="Times New Roman"/>
          <w:b w:val="0"/>
          <w:i w:val="0"/>
          <w:color w:val="222222"/>
          <w:sz w:val="24"/>
        </w:rPr>
        <w:t>3. Dynamic Urgency Score Model: Let w_base ∈ [1, 5] represent the baseline category hazard rating, and let K = {k_1, k_2, ..., k_m} be a set of critical hazard keywords (e.g., 'sparking', 'live wire', 'flood', 'collapse'). The computed urgency score U is given by:</w:t>
      </w:r>
    </w:p>
    <w:p>
      <w:pPr>
        <w:spacing w:before="0" w:after="120" w:line="288" w:lineRule="auto"/>
        <w:jc w:val="both"/>
      </w:pPr>
      <w:r>
        <w:rPr>
          <w:rFonts w:ascii="Times New Roman" w:hAnsi="Times New Roman"/>
          <w:b w:val="0"/>
          <w:i w:val="0"/>
          <w:color w:val="222222"/>
          <w:sz w:val="24"/>
        </w:rPr>
        <w:t>U = min( 5, max( 1, w_base + ∑ [k_i ∈ Text] · α_i ) )</w:t>
      </w:r>
    </w:p>
    <w:p>
      <w:pPr>
        <w:spacing w:before="0" w:after="120" w:line="276" w:lineRule="auto"/>
        <w:jc w:val="both"/>
      </w:pPr>
      <w:r>
        <w:rPr>
          <w:rFonts w:ascii="Times New Roman" w:hAnsi="Times New Roman"/>
          <w:b w:val="0"/>
          <w:i w:val="0"/>
          <w:color w:val="222222"/>
          <w:sz w:val="24"/>
        </w:rPr>
        <w:t>where α_i is the keyword severity multiplier.</w:t>
      </w:r>
    </w:p>
    <w:p>
      <w:pPr>
        <w:keepNext/>
        <w:spacing w:before="240" w:after="80"/>
        <w:jc w:val="left"/>
      </w:pPr>
      <w:r>
        <w:rPr>
          <w:rFonts w:ascii="Times New Roman" w:hAnsi="Times New Roman"/>
          <w:b/>
          <w:i w:val="0"/>
          <w:color w:val="000000"/>
          <w:sz w:val="25"/>
        </w:rPr>
        <w:t>4.3 Core Objectives</w:t>
      </w:r>
    </w:p>
    <w:p>
      <w:pPr>
        <w:spacing w:before="0" w:after="120" w:line="276" w:lineRule="auto"/>
        <w:jc w:val="both"/>
      </w:pPr>
      <w:r>
        <w:rPr>
          <w:rFonts w:ascii="Times New Roman" w:hAnsi="Times New Roman"/>
          <w:b w:val="0"/>
          <w:i w:val="0"/>
          <w:color w:val="222222"/>
          <w:sz w:val="24"/>
        </w:rPr>
        <w:t>The specific engineering milestones accomplished in this Phase III deliverable include:</w:t>
      </w:r>
    </w:p>
    <w:p>
      <w:pPr>
        <w:pStyle w:val="ListBullet"/>
        <w:spacing w:before="0" w:after="70" w:line="276" w:lineRule="auto"/>
        <w:jc w:val="both"/>
      </w:pPr>
      <w:r>
        <w:rPr>
          <w:rFonts w:ascii="Times New Roman" w:hAnsi="Times New Roman"/>
          <w:b/>
          <w:i w:val="0"/>
          <w:color w:val="000000"/>
          <w:sz w:val="24"/>
        </w:rPr>
        <w:t xml:space="preserve">1. Visual Geospatial Portal: </w:t>
      </w:r>
      <w:r>
        <w:rPr>
          <w:rFonts w:ascii="Times New Roman" w:hAnsi="Times New Roman"/>
          <w:b w:val="0"/>
          <w:i w:val="0"/>
          <w:color w:val="222222"/>
          <w:sz w:val="24"/>
        </w:rPr>
        <w:t>Develop an interactive WebGL 3D Digital Twin (Three.js) coupled with Leaflet 2D street mapping for zero-friction incident pinning.</w:t>
      </w:r>
    </w:p>
    <w:p>
      <w:pPr>
        <w:pStyle w:val="ListBullet"/>
        <w:spacing w:before="0" w:after="70" w:line="276" w:lineRule="auto"/>
        <w:jc w:val="both"/>
      </w:pPr>
      <w:r>
        <w:rPr>
          <w:rFonts w:ascii="Times New Roman" w:hAnsi="Times New Roman"/>
          <w:b/>
          <w:i w:val="0"/>
          <w:color w:val="000000"/>
          <w:sz w:val="24"/>
        </w:rPr>
        <w:t xml:space="preserve">2. Offline Edge NLP: </w:t>
      </w:r>
      <w:r>
        <w:rPr>
          <w:rFonts w:ascii="Times New Roman" w:hAnsi="Times New Roman"/>
          <w:b w:val="0"/>
          <w:i w:val="0"/>
          <w:color w:val="222222"/>
          <w:sz w:val="24"/>
        </w:rPr>
        <w:t>Train an offline NLP classification model (Scikit-Learn TF-IDF + Naive Bayes) achieving ≥ 88% accuracy across 5 civic categories without third-party API dependencies.</w:t>
      </w:r>
    </w:p>
    <w:p>
      <w:pPr>
        <w:pStyle w:val="ListBullet"/>
        <w:spacing w:before="0" w:after="70" w:line="276" w:lineRule="auto"/>
        <w:jc w:val="both"/>
      </w:pPr>
      <w:r>
        <w:rPr>
          <w:rFonts w:ascii="Times New Roman" w:hAnsi="Times New Roman"/>
          <w:b/>
          <w:i w:val="0"/>
          <w:color w:val="000000"/>
          <w:sz w:val="24"/>
        </w:rPr>
        <w:t xml:space="preserve">3. Swarm-Surge Deduplication: </w:t>
      </w:r>
      <w:r>
        <w:rPr>
          <w:rFonts w:ascii="Times New Roman" w:hAnsi="Times New Roman"/>
          <w:b w:val="0"/>
          <w:i w:val="0"/>
          <w:color w:val="222222"/>
          <w:sz w:val="24"/>
        </w:rPr>
        <w:t>Formulate and implement an automated 75-meter Haversine spatial duplicate grouping engine to consolidate swarm surges into single parent work orders.</w:t>
      </w:r>
    </w:p>
    <w:p>
      <w:pPr>
        <w:pStyle w:val="ListBullet"/>
        <w:spacing w:before="0" w:after="70" w:line="276" w:lineRule="auto"/>
        <w:jc w:val="both"/>
      </w:pPr>
      <w:r>
        <w:rPr>
          <w:rFonts w:ascii="Times New Roman" w:hAnsi="Times New Roman"/>
          <w:b/>
          <w:i w:val="0"/>
          <w:color w:val="000000"/>
          <w:sz w:val="24"/>
        </w:rPr>
        <w:t xml:space="preserve">4. Multilingual Voice CAD: </w:t>
      </w:r>
      <w:r>
        <w:rPr>
          <w:rFonts w:ascii="Times New Roman" w:hAnsi="Times New Roman"/>
          <w:b w:val="0"/>
          <w:i w:val="0"/>
          <w:color w:val="222222"/>
          <w:sz w:val="24"/>
        </w:rPr>
        <w:t>Integrate an autonomous multilingual Voice AI module supporting telephonic Bolna agents and Web Speech browser recording in Hindi and English.</w:t>
      </w:r>
    </w:p>
    <w:p>
      <w:pPr>
        <w:pStyle w:val="ListBullet"/>
        <w:spacing w:before="0" w:after="70" w:line="276" w:lineRule="auto"/>
        <w:jc w:val="both"/>
      </w:pPr>
      <w:r>
        <w:rPr>
          <w:rFonts w:ascii="Times New Roman" w:hAnsi="Times New Roman"/>
          <w:b/>
          <w:i w:val="0"/>
          <w:color w:val="000000"/>
          <w:sz w:val="24"/>
        </w:rPr>
        <w:t xml:space="preserve">5. Open311 &amp; Live Telemetry: </w:t>
      </w:r>
      <w:r>
        <w:rPr>
          <w:rFonts w:ascii="Times New Roman" w:hAnsi="Times New Roman"/>
          <w:b w:val="0"/>
          <w:i w:val="0"/>
          <w:color w:val="222222"/>
          <w:sz w:val="24"/>
        </w:rPr>
        <w:t>Implement the Open311 GeoReport v2 REST standard and real-time Server-Sent Events (SSE) broadcasting for municipal dispatch dashboards.</w:t>
      </w:r>
    </w:p>
    <w:p>
      <w:pPr>
        <w:keepNext/>
        <w:spacing w:before="240" w:after="80"/>
        <w:jc w:val="left"/>
      </w:pPr>
      <w:r>
        <w:rPr>
          <w:rFonts w:ascii="Times New Roman" w:hAnsi="Times New Roman"/>
          <w:b/>
          <w:i w:val="0"/>
          <w:color w:val="000000"/>
          <w:sz w:val="25"/>
        </w:rPr>
        <w:t>4.4 Scope and Operational Assumptions</w:t>
      </w:r>
    </w:p>
    <w:p>
      <w:pPr>
        <w:spacing w:before="0" w:after="120" w:line="276" w:lineRule="auto"/>
        <w:jc w:val="both"/>
      </w:pPr>
      <w:r>
        <w:rPr>
          <w:rFonts w:ascii="Times New Roman" w:hAnsi="Times New Roman"/>
          <w:b w:val="0"/>
          <w:i w:val="0"/>
          <w:color w:val="222222"/>
          <w:sz w:val="24"/>
        </w:rPr>
        <w:t>The project prototype operates under well-defined operational parameters: client devices support WebGL for 3D globe rendering (with automatic graceful fallback to 2D Leaflet mapping); spatial deduplication is evaluated within a 75-meter urban threshold; and voice processing is calibrated for Indian English and Hindi emergency vernacular.</w:t>
      </w:r>
    </w:p>
    <w:p>
      <w:pPr>
        <w:keepNext/>
        <w:spacing w:before="240" w:after="80"/>
        <w:jc w:val="left"/>
      </w:pPr>
      <w:r>
        <w:rPr>
          <w:rFonts w:ascii="Times New Roman" w:hAnsi="Times New Roman"/>
          <w:b/>
          <w:i w:val="0"/>
          <w:color w:val="000000"/>
          <w:sz w:val="25"/>
        </w:rPr>
        <w:t>4.5 Quantitative Success Criteria</w:t>
      </w:r>
    </w:p>
    <w:p>
      <w:pPr>
        <w:spacing w:before="0" w:after="120" w:line="276" w:lineRule="auto"/>
        <w:jc w:val="both"/>
      </w:pPr>
      <w:r>
        <w:rPr>
          <w:rFonts w:ascii="Times New Roman" w:hAnsi="Times New Roman"/>
          <w:b w:val="0"/>
          <w:i w:val="0"/>
          <w:color w:val="222222"/>
          <w:sz w:val="24"/>
        </w:rPr>
        <w:t>The system is deemed successful if: (i) Offline NLP classification attains ≥ 88% F1-score; (ii) Spatial deduplication achieves 100% precision within 75 meters; (iii) End-to-end API response time under concurrent 100-request load remains sub-25ms; and (iv) Voice reports in Hindi/English correctly trigger automated Open311 ticket creation.</w:t>
      </w:r>
    </w:p>
    <w:p>
      <w:r>
        <w:br w:type="page"/>
      </w:r>
    </w:p>
    <w:p>
      <w:pPr>
        <w:keepNext/>
        <w:spacing w:before="360" w:after="240"/>
        <w:jc w:val="center"/>
      </w:pPr>
      <w:r>
        <w:rPr>
          <w:rFonts w:ascii="Times New Roman" w:hAnsi="Times New Roman"/>
          <w:b/>
          <w:i w:val="0"/>
          <w:color w:val="000000"/>
          <w:sz w:val="30"/>
        </w:rPr>
        <w:t>5. PROPOSED METHODOLOGY AND WORK DESCRIPTION</w:t>
      </w:r>
    </w:p>
    <w:p>
      <w:pPr>
        <w:keepNext/>
        <w:spacing w:before="240" w:after="80"/>
        <w:jc w:val="left"/>
      </w:pPr>
      <w:r>
        <w:rPr>
          <w:rFonts w:ascii="Times New Roman" w:hAnsi="Times New Roman"/>
          <w:b/>
          <w:i w:val="0"/>
          <w:color w:val="000000"/>
          <w:sz w:val="25"/>
        </w:rPr>
        <w:t>5.1 Overview of the Approach</w:t>
      </w:r>
    </w:p>
    <w:p>
      <w:pPr>
        <w:spacing w:before="0" w:after="120" w:line="276" w:lineRule="auto"/>
        <w:jc w:val="both"/>
      </w:pPr>
      <w:r>
        <w:rPr>
          <w:rFonts w:ascii="Times New Roman" w:hAnsi="Times New Roman"/>
          <w:b w:val="0"/>
          <w:i w:val="0"/>
          <w:color w:val="222222"/>
          <w:sz w:val="24"/>
        </w:rPr>
        <w:t>Community Hero follows a modular, four-tier architectural pattern consisting of: (1) Client Presentation Tier (React 18, Three.js 3D Globe, Leaflet 2D Map, Web Speech API); (2) Backend Gateway Tier (Node.js, Express REST API, SSE streaming); (3) Offline Machine Learning Tier (Python Scikit-Learn NLP pipeline); and (4) High-Performance Persistence Tier (SQLite in WAL mode).</w:t>
      </w:r>
    </w:p>
    <w:p>
      <w:pPr>
        <w:keepNext/>
        <w:spacing w:before="240" w:after="80"/>
        <w:jc w:val="left"/>
      </w:pPr>
      <w:r>
        <w:rPr>
          <w:rFonts w:ascii="Times New Roman" w:hAnsi="Times New Roman"/>
          <w:b/>
          <w:i w:val="0"/>
          <w:color w:val="000000"/>
          <w:sz w:val="25"/>
        </w:rPr>
        <w:t>5.2 Civic Dataset &amp; Preprocessing Pipeline</w:t>
      </w:r>
    </w:p>
    <w:p>
      <w:pPr>
        <w:spacing w:before="0" w:after="120" w:line="276" w:lineRule="auto"/>
        <w:jc w:val="both"/>
      </w:pPr>
      <w:r>
        <w:rPr>
          <w:rFonts w:ascii="Times New Roman" w:hAnsi="Times New Roman"/>
          <w:b w:val="0"/>
          <w:i w:val="0"/>
          <w:color w:val="222222"/>
          <w:sz w:val="24"/>
        </w:rPr>
        <w:t>To train an accurate, lightweight classifier without cloud reliance, we constructed a labeled civic dataset of 1,200 municipal grievances categorized into five distinct classes: (1) Potholes &amp; Road Damage; (2) Broken Streetlights; (3) Water Leaks &amp; Drainage; (4) Garbage &amp; Sanitation; and (5) Electrical Hazards. Preprocessing steps include Unicode normalization, punctuation stripping, stop-word removal, and lowercasing.</w:t>
      </w:r>
    </w:p>
    <w:p>
      <w:pPr>
        <w:keepNext/>
        <w:spacing w:before="240" w:after="80"/>
        <w:jc w:val="left"/>
      </w:pPr>
      <w:r>
        <w:rPr>
          <w:rFonts w:ascii="Times New Roman" w:hAnsi="Times New Roman"/>
          <w:b/>
          <w:i w:val="0"/>
          <w:color w:val="000000"/>
          <w:sz w:val="25"/>
        </w:rPr>
        <w:t>5.3 Offline NLP Text Classification &amp; Hazard Severity Model</w:t>
      </w:r>
    </w:p>
    <w:p>
      <w:pPr>
        <w:spacing w:before="0" w:after="120" w:line="276" w:lineRule="auto"/>
        <w:jc w:val="both"/>
      </w:pPr>
      <w:r>
        <w:rPr>
          <w:rFonts w:ascii="Times New Roman" w:hAnsi="Times New Roman"/>
          <w:b w:val="0"/>
          <w:i w:val="0"/>
          <w:color w:val="222222"/>
          <w:sz w:val="24"/>
        </w:rPr>
        <w:t>The processed text is transformed into numerical vectors using a TF-IDF vectorizer (max_features=2,500, ngram_range=(1,2)). A Multinomial Naive Bayes classifier predicts the most probable category. The model is saved as a serialized artifact (civic_model.pkl) and loaded into server memory at boot, yielding deterministic sub-5ms classification.</w:t>
      </w:r>
    </w:p>
    <w:p>
      <w:pPr>
        <w:keepNext/>
        <w:spacing w:before="240" w:after="80"/>
        <w:jc w:val="left"/>
      </w:pPr>
      <w:r>
        <w:rPr>
          <w:rFonts w:ascii="Times New Roman" w:hAnsi="Times New Roman"/>
          <w:b/>
          <w:i w:val="0"/>
          <w:color w:val="000000"/>
          <w:sz w:val="25"/>
        </w:rPr>
        <w:t>5.4 75-Meter Haversine Geospatial Deduplication Engine</w:t>
      </w:r>
    </w:p>
    <w:p>
      <w:pPr>
        <w:spacing w:before="0" w:after="120" w:line="276" w:lineRule="auto"/>
        <w:jc w:val="both"/>
      </w:pPr>
      <w:r>
        <w:rPr>
          <w:rFonts w:ascii="Times New Roman" w:hAnsi="Times New Roman"/>
          <w:b w:val="0"/>
          <w:i w:val="0"/>
          <w:color w:val="222222"/>
          <w:sz w:val="24"/>
        </w:rPr>
        <w:t>Whenever a new incident report is submitted with latitude and longitude coordinates, the backend executes an optimized SQL query fetching all non-resolved issues in the matching category within the administrative boundary. The Haversine distance is calculated against each active ticket. If an existing report is detected within 75.0 meters, the new complaint is flagged as a duplicate, linked to the parent ticket via parent_id, and the parent ticket's verification upvote counter is incremented.</w:t>
      </w:r>
    </w:p>
    <w:p>
      <w:pPr>
        <w:keepNext/>
        <w:spacing w:before="240" w:after="80"/>
        <w:jc w:val="left"/>
      </w:pPr>
      <w:r>
        <w:rPr>
          <w:rFonts w:ascii="Times New Roman" w:hAnsi="Times New Roman"/>
          <w:b/>
          <w:i w:val="0"/>
          <w:color w:val="000000"/>
          <w:sz w:val="25"/>
        </w:rPr>
        <w:t>5.5 Autonomous Multilingual Voice AI Ingestion &amp; CAD Dispatch</w:t>
      </w:r>
    </w:p>
    <w:p>
      <w:pPr>
        <w:spacing w:before="0" w:after="120" w:line="276" w:lineRule="auto"/>
        <w:jc w:val="both"/>
      </w:pPr>
      <w:r>
        <w:rPr>
          <w:rFonts w:ascii="Times New Roman" w:hAnsi="Times New Roman"/>
          <w:b w:val="0"/>
          <w:i w:val="0"/>
          <w:color w:val="222222"/>
          <w:sz w:val="24"/>
        </w:rPr>
        <w:t>The platform provides dual-channel voice intake: (1) Telephonic calls processed via Bolna voice agents, and (2) In-browser live microphone interaction utilizing the Web Speech API (webkitSpeechRecognition) supporting Hindi (hi-IN) and English (en-IN). Ingested speech undergoes real-time entity recognition to parse civic hazards and urban landmarks (e.g., MP Nagar, Kolar Road, Indiranagar, Whitefield). The backend CAD engine creates an Open311 ticket and returns an autonomous conversational voice response via Web SpeechSynthesis.</w:t>
      </w:r>
    </w:p>
    <w:p>
      <w:pPr>
        <w:keepNext/>
        <w:spacing w:before="240" w:after="80"/>
        <w:jc w:val="left"/>
      </w:pPr>
      <w:r>
        <w:rPr>
          <w:rFonts w:ascii="Times New Roman" w:hAnsi="Times New Roman"/>
          <w:b/>
          <w:i w:val="0"/>
          <w:color w:val="000000"/>
          <w:sz w:val="25"/>
        </w:rPr>
        <w:t>5.6 3D Digital Twin Globe &amp; 2D Leaflet Mapping</w:t>
      </w:r>
    </w:p>
    <w:p>
      <w:pPr>
        <w:spacing w:before="0" w:after="120" w:line="276" w:lineRule="auto"/>
        <w:jc w:val="both"/>
      </w:pPr>
      <w:r>
        <w:rPr>
          <w:rFonts w:ascii="Times New Roman" w:hAnsi="Times New Roman"/>
          <w:b w:val="0"/>
          <w:i w:val="0"/>
          <w:color w:val="222222"/>
          <w:sz w:val="24"/>
        </w:rPr>
        <w:t>The frontend renders an interactive 3D Earth using Three.js with custom atmospheric shaders, normal mapping, and rotating incident coordinate pins. Active tickets appear as glowing pins color-coded by category and urgency. Clicking any pin zooms into the location on a high-precision 2D Leaflet OpenStreetMap view.</w:t>
      </w:r>
    </w:p>
    <w:p>
      <w:pPr>
        <w:keepNext/>
        <w:spacing w:before="240" w:after="80"/>
        <w:jc w:val="left"/>
      </w:pPr>
      <w:r>
        <w:rPr>
          <w:rFonts w:ascii="Times New Roman" w:hAnsi="Times New Roman"/>
          <w:b/>
          <w:i w:val="0"/>
          <w:color w:val="000000"/>
          <w:sz w:val="25"/>
        </w:rPr>
        <w:t>5.7 Database Schema &amp; Relational Integrity</w:t>
      </w:r>
    </w:p>
    <w:p>
      <w:pPr>
        <w:spacing w:before="0" w:after="120" w:line="276" w:lineRule="auto"/>
        <w:jc w:val="both"/>
      </w:pPr>
      <w:r>
        <w:rPr>
          <w:rFonts w:ascii="Times New Roman" w:hAnsi="Times New Roman"/>
          <w:b w:val="0"/>
          <w:i w:val="0"/>
          <w:color w:val="222222"/>
          <w:sz w:val="24"/>
        </w:rPr>
        <w:t>Persistence is managed by SQLite in Write-Ahead Logging (WAL) mode. Table 2 outlines the primary database tables and integrity constraints.</w:t>
      </w:r>
    </w:p>
    <w:p>
      <w:pPr>
        <w:keepNext/>
        <w:spacing w:before="240" w:after="80"/>
        <w:jc w:val="center"/>
      </w:pPr>
      <w:r>
        <w:rPr>
          <w:rFonts w:ascii="Times New Roman" w:hAnsi="Times New Roman"/>
          <w:b/>
          <w:i w:val="0"/>
          <w:color w:val="000000"/>
          <w:sz w:val="21"/>
        </w:rPr>
        <w:t>TABLE 2. PRIMARY DATABASE SCHEMA AND RELATIONAL INTEGRITY CONSTRAINTS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87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Purpose</w:t>
            </w:r>
          </w:p>
        </w:tc>
        <w:tc>
          <w:tcPr>
            <w:tcW w:type="dxa" w:w="23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Primary / Foreign Keys</w:t>
            </w:r>
          </w:p>
        </w:tc>
        <w:tc>
          <w:tcPr>
            <w:tcW w:type="dxa" w:w="223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Integrity &amp; Index Constraints</w:t>
            </w:r>
          </w:p>
        </w:tc>
      </w:tr>
      <w:tr>
        <w:tc>
          <w:tcPr>
            <w:tcW w:type="dxa" w:w="187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Stores registered citizens, dispatchers &amp; admins</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(INTEGER PK)</w:t>
            </w:r>
          </w:p>
        </w:tc>
        <w:tc>
          <w:tcPr>
            <w:tcW w:type="dxa" w:w="223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email UNIQUE, xp, level, badges JSON</w:t>
            </w:r>
          </w:p>
        </w:tc>
      </w:tr>
      <w:tr>
        <w:tc>
          <w:tcPr>
            <w:tcW w:type="dxa" w:w="187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Stores all civic incident tickets</w:t>
            </w:r>
          </w:p>
        </w:tc>
        <w:tc>
          <w:tcPr>
            <w:tcW w:type="dxa" w:w="23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(INTEGER PK), parent_id (FK -&gt; issues)</w:t>
            </w:r>
          </w:p>
        </w:tc>
        <w:tc>
          <w:tcPr>
            <w:tcW w:type="dxa" w:w="223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INDEX(lat, lng), INDEX(category, status)</w:t>
            </w:r>
          </w:p>
        </w:tc>
      </w:tr>
      <w:tr>
        <w:tc>
          <w:tcPr>
            <w:tcW w:type="dxa" w:w="187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Tracks citizen upvotes &amp; confirmations</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(PK), issue_id (FK), user_id (FK)</w:t>
            </w:r>
          </w:p>
        </w:tc>
        <w:tc>
          <w:tcPr>
            <w:tcW w:type="dxa" w:w="223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UNIQUE(issue_id, user_id) prevents vote fraud</w:t>
            </w:r>
          </w:p>
        </w:tc>
      </w:tr>
      <w:tr>
        <w:tc>
          <w:tcPr>
            <w:tcW w:type="dxa" w:w="187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Audit trail of lifecycle changes</w:t>
            </w:r>
          </w:p>
        </w:tc>
        <w:tc>
          <w:tcPr>
            <w:tcW w:type="dxa" w:w="23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id (PK), issue_id (FK)</w:t>
            </w:r>
          </w:p>
        </w:tc>
        <w:tc>
          <w:tcPr>
            <w:tcW w:type="dxa" w:w="223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Tracks reported -&gt; in_progress -&gt; resolved</w:t>
            </w:r>
          </w:p>
        </w:tc>
      </w:tr>
    </w:tbl>
    <w:p>
      <w:pPr>
        <w:spacing w:before="0" w:after="120"/>
      </w:pPr>
    </w:p>
    <w:p>
      <w:r>
        <w:br w:type="page"/>
      </w:r>
    </w:p>
    <w:p>
      <w:pPr>
        <w:keepNext/>
        <w:spacing w:before="360" w:after="240"/>
        <w:jc w:val="center"/>
      </w:pPr>
      <w:r>
        <w:rPr>
          <w:rFonts w:ascii="Times New Roman" w:hAnsi="Times New Roman"/>
          <w:b/>
          <w:i w:val="0"/>
          <w:color w:val="000000"/>
          <w:sz w:val="30"/>
        </w:rPr>
        <w:t>6. PROPOSED ALGORITHMS</w:t>
      </w:r>
    </w:p>
    <w:p>
      <w:pPr>
        <w:keepNext/>
        <w:spacing w:before="240" w:after="80"/>
        <w:jc w:val="left"/>
      </w:pPr>
      <w:r>
        <w:rPr>
          <w:rFonts w:ascii="Times New Roman" w:hAnsi="Times New Roman"/>
          <w:b/>
          <w:i w:val="0"/>
          <w:color w:val="000000"/>
          <w:sz w:val="25"/>
        </w:rPr>
        <w:t>6.1 Algorithm 1: Offline NLP Categorization &amp; Urgency Scoring</w:t>
      </w:r>
    </w:p>
    <w:p>
      <w:pPr>
        <w:spacing w:before="0" w:after="120" w:line="276" w:lineRule="auto"/>
        <w:jc w:val="both"/>
      </w:pPr>
      <w:r>
        <w:rPr>
          <w:rFonts w:ascii="Times New Roman" w:hAnsi="Times New Roman"/>
          <w:b w:val="0"/>
          <w:i w:val="0"/>
          <w:color w:val="222222"/>
          <w:sz w:val="24"/>
        </w:rPr>
        <w:t>Algorithm 1 illustrates the offline text preprocessing, TF-IDF feature extraction, Naive Bayes classification, and hazard urgency scoring pipeline.</w:t>
      </w:r>
    </w:p>
    <w:p>
      <w:pPr>
        <w:keepNext/>
        <w:spacing w:before="160" w:after="40"/>
      </w:pPr>
      <w:r>
        <w:rPr>
          <w:rFonts w:ascii="Times New Roman" w:hAnsi="Times New Roman"/>
          <w:b/>
          <w:i/>
          <w:color w:val="000000"/>
          <w:sz w:val="21"/>
        </w:rPr>
        <w:t>Algorithm 1: Offline Machine Learning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NLP Categorization &amp; Hazard Urgency Scoring</w:t>
              <w:br/>
              <w:t>INPUT: raw_description (String), category_dict (Map)</w:t>
              <w:br/>
              <w:t>OUTPUT: predicted_category (String), urgency_score (Integer 1..5)</w:t>
              <w:br/>
              <w:br/>
              <w:t>BEGIN</w:t>
              <w:br/>
              <w:t xml:space="preserve">    1. cleaned_text ← Lowercase(StripPunctuation(raw_description))</w:t>
              <w:br/>
              <w:t xml:space="preserve">    2. tokens ← RemoveStopwords(Tokenize(cleaned_text))</w:t>
              <w:br/>
              <w:t xml:space="preserve">    3. vector ← TFIDF_Vectorizer.Transform([tokens])</w:t>
              <w:br/>
              <w:t xml:space="preserve">    4. predicted_category ← MultinomialNB_Model.Predict(vector)[0]</w:t>
              <w:br/>
              <w:t xml:space="preserve">    5. base_urgency ← category_dict[predicted_category].default_weight</w:t>
              <w:br/>
              <w:t xml:space="preserve">    6. hazard_bonus ← 0</w:t>
              <w:br/>
              <w:t xml:space="preserve">    7. FOR EACH keyword, weight IN HAZARD_KEYWORD_MAP DO</w:t>
              <w:br/>
              <w:t xml:space="preserve">           IF keyword IN cleaned_text THEN</w:t>
              <w:br/>
              <w:t xml:space="preserve">               hazard_bonus ← Max(hazard_bonus, weight)</w:t>
              <w:br/>
              <w:t xml:space="preserve">           END IF</w:t>
              <w:br/>
              <w:t xml:space="preserve">       END FOR</w:t>
              <w:br/>
              <w:t xml:space="preserve">    8. urgency_score ← Clamp(base_urgency + hazard_bonus, 1, 5)</w:t>
              <w:br/>
              <w:t xml:space="preserve">    9. RETURN predicted_category, urgency_score</w:t>
              <w:br/>
              <w:t>END</w:t>
            </w:r>
          </w:p>
        </w:tc>
      </w:tr>
    </w:tbl>
    <w:p>
      <w:pPr>
        <w:spacing w:after="120"/>
      </w:pPr>
    </w:p>
    <w:p>
      <w:pPr>
        <w:keepNext/>
        <w:spacing w:before="240" w:after="80"/>
        <w:jc w:val="left"/>
      </w:pPr>
      <w:r>
        <w:rPr>
          <w:rFonts w:ascii="Times New Roman" w:hAnsi="Times New Roman"/>
          <w:b/>
          <w:i w:val="0"/>
          <w:color w:val="000000"/>
          <w:sz w:val="25"/>
        </w:rPr>
        <w:t>6.2 Algorithm 2: 75-Meter Spatial Swarm-Surge Deduplication</w:t>
      </w:r>
    </w:p>
    <w:p>
      <w:pPr>
        <w:spacing w:before="0" w:after="120" w:line="276" w:lineRule="auto"/>
        <w:jc w:val="both"/>
      </w:pPr>
      <w:r>
        <w:rPr>
          <w:rFonts w:ascii="Times New Roman" w:hAnsi="Times New Roman"/>
          <w:b w:val="0"/>
          <w:i w:val="0"/>
          <w:color w:val="222222"/>
          <w:sz w:val="24"/>
        </w:rPr>
        <w:t>Algorithm 2 calculates Haversine spherical distances across active tickets of matching category to cluster duplicate reports.</w:t>
      </w:r>
    </w:p>
    <w:p>
      <w:pPr>
        <w:keepNext/>
        <w:spacing w:before="160" w:after="40"/>
      </w:pPr>
      <w:r>
        <w:rPr>
          <w:rFonts w:ascii="Times New Roman" w:hAnsi="Times New Roman"/>
          <w:b/>
          <w:i/>
          <w:color w:val="000000"/>
          <w:sz w:val="21"/>
        </w:rPr>
        <w:t>Algorithm 2: Spatial Swarm-Surge Deduplication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Haversine Swarm-Surge Deduplication</w:t>
              <w:br/>
              <w:t>INPUT: new_lat, new_lng, category, threshold_meters = 75.0</w:t>
              <w:br/>
              <w:t>OUTPUT: is_duplicate (Boolean), parent_ticket_id (Integer / NULL)</w:t>
              <w:br/>
              <w:br/>
              <w:t>BEGIN</w:t>
              <w:br/>
              <w:t xml:space="preserve">    1. active_tickets ← SQL_QUERY("SELECT id, lat, lng FROM issues </w:t>
              <w:br/>
              <w:t xml:space="preserve">                                  WHERE category = ? AND status != 'resolved'", category)</w:t>
              <w:br/>
              <w:t xml:space="preserve">    2. FOR EACH ticket IN active_tickets DO</w:t>
              <w:br/>
              <w:t xml:space="preserve">           dist ← HaversineDistance(new_lat, new_lng, ticket.lat, ticket.lng)</w:t>
              <w:br/>
              <w:t xml:space="preserve">           IF dist &lt;= threshold_meters THEN</w:t>
              <w:br/>
              <w:t xml:space="preserve">               SQL_EXEC("UPDATE issues SET upvotes = upvotes + 1 WHERE id = ?", ticket.id)</w:t>
              <w:br/>
              <w:t xml:space="preserve">               RETURN (TRUE, ticket.id)</w:t>
              <w:br/>
              <w:t xml:space="preserve">           END IF</w:t>
              <w:br/>
              <w:t xml:space="preserve">       END FOR</w:t>
              <w:br/>
              <w:t xml:space="preserve">    3. RETURN (FALSE, NULL)</w:t>
              <w:br/>
              <w:t>END</w:t>
            </w:r>
          </w:p>
        </w:tc>
      </w:tr>
    </w:tbl>
    <w:p>
      <w:pPr>
        <w:spacing w:after="120"/>
      </w:pPr>
    </w:p>
    <w:p>
      <w:pPr>
        <w:keepNext/>
        <w:spacing w:before="240" w:after="80"/>
        <w:jc w:val="left"/>
      </w:pPr>
      <w:r>
        <w:rPr>
          <w:rFonts w:ascii="Times New Roman" w:hAnsi="Times New Roman"/>
          <w:b/>
          <w:i w:val="0"/>
          <w:color w:val="000000"/>
          <w:sz w:val="25"/>
        </w:rPr>
        <w:t>6.3 Algorithm 3: Real-Time Multilingual Voice Ingestion &amp; Dispatch</w:t>
      </w:r>
    </w:p>
    <w:p>
      <w:pPr>
        <w:spacing w:before="0" w:after="120" w:line="276" w:lineRule="auto"/>
        <w:jc w:val="both"/>
      </w:pPr>
      <w:r>
        <w:rPr>
          <w:rFonts w:ascii="Times New Roman" w:hAnsi="Times New Roman"/>
          <w:b w:val="0"/>
          <w:i w:val="0"/>
          <w:color w:val="222222"/>
          <w:sz w:val="24"/>
        </w:rPr>
        <w:t>Algorithm 3 details how speech is captured via microphone/telephony, transcribed, parsed for landmarks, and triaged into the CAD pipeline.</w:t>
      </w:r>
    </w:p>
    <w:p>
      <w:pPr>
        <w:keepNext/>
        <w:spacing w:before="160" w:after="40"/>
      </w:pPr>
      <w:r>
        <w:rPr>
          <w:rFonts w:ascii="Times New Roman" w:hAnsi="Times New Roman"/>
          <w:b/>
          <w:i/>
          <w:color w:val="000000"/>
          <w:sz w:val="21"/>
        </w:rPr>
        <w:t>Algorithm 3: Autonomous Multilingual Voice CAD Engine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3: Multilingual Voice Intake &amp; CAD Dispatch</w:t>
              <w:br/>
              <w:t>INPUT: audio_stream / speech_text, language_code ('hi-IN' | 'en-IN')</w:t>
              <w:br/>
              <w:t>OUTPUT: ticket_status, ticket_id, localized_agent_response (String)</w:t>
              <w:br/>
              <w:br/>
              <w:t>BEGIN</w:t>
              <w:br/>
              <w:t xml:space="preserve">    1. IF input is audio THEN</w:t>
              <w:br/>
              <w:t xml:space="preserve">           transcript ← SpeechToText(audio_stream, language_code)</w:t>
              <w:br/>
              <w:t xml:space="preserve">       ELSE</w:t>
              <w:br/>
              <w:t xml:space="preserve">           transcript ← speech_text</w:t>
              <w:br/>
              <w:t xml:space="preserve">    2. (landmark, lat, lng) ← ResolveLandmarkCoordinates(transcript)</w:t>
              <w:br/>
              <w:t xml:space="preserve">    3. (category, urgency) ← Algorithm1_NLP(transcript)</w:t>
              <w:br/>
              <w:t xml:space="preserve">    4. (is_dup, parent_id) ← Algorithm2_Deduplicate(lat, lng, category)</w:t>
              <w:br/>
              <w:t xml:space="preserve">    5. IF is_dup THEN</w:t>
              <w:br/>
              <w:t xml:space="preserve">           ticket_id ← parent_id</w:t>
              <w:br/>
              <w:t xml:space="preserve">           response ← FormatHindiEnglish("Report clustered with ticket #" + ticket_id)</w:t>
              <w:br/>
              <w:t xml:space="preserve">       ELSE</w:t>
              <w:br/>
              <w:t xml:space="preserve">           ticket_id ← CreateNewOpen311Ticket(transcript, category, urgency, lat, lng)</w:t>
              <w:br/>
              <w:t xml:space="preserve">           response ← FormatHindiEnglish("New emergency ticket #" + ticket_id + " created")</w:t>
              <w:br/>
              <w:t xml:space="preserve">       END IF</w:t>
              <w:br/>
              <w:t xml:space="preserve">    6. BroadcastSSEUpdate(ticket_id, "VOICE_DISPATCH_ALERT")</w:t>
              <w:br/>
              <w:t xml:space="preserve">    7. TextToSpeech(response, language_code)</w:t>
              <w:br/>
              <w:t xml:space="preserve">    8. RETURN ticket_id, response</w:t>
              <w:br/>
              <w:t>END</w:t>
            </w:r>
          </w:p>
        </w:tc>
      </w:tr>
    </w:tbl>
    <w:p>
      <w:pPr>
        <w:spacing w:after="120"/>
      </w:pPr>
    </w:p>
    <w:p>
      <w:pPr>
        <w:keepNext/>
        <w:spacing w:before="240" w:after="80"/>
        <w:jc w:val="left"/>
      </w:pPr>
      <w:r>
        <w:rPr>
          <w:rFonts w:ascii="Times New Roman" w:hAnsi="Times New Roman"/>
          <w:b/>
          <w:i w:val="0"/>
          <w:color w:val="000000"/>
          <w:sz w:val="25"/>
        </w:rPr>
        <w:t>6.4 Computational Complexity Analysis</w:t>
      </w:r>
    </w:p>
    <w:p>
      <w:pPr>
        <w:spacing w:before="0" w:after="120" w:line="276" w:lineRule="auto"/>
        <w:jc w:val="both"/>
      </w:pPr>
      <w:r>
        <w:rPr>
          <w:rFonts w:ascii="Times New Roman" w:hAnsi="Times New Roman"/>
          <w:b w:val="0"/>
          <w:i w:val="0"/>
          <w:color w:val="222222"/>
          <w:sz w:val="24"/>
        </w:rPr>
        <w:t>Let N be the number of active civic reports in a city and M be the vocabulary dimension (M ≤ 2,500). TF-IDF vectorization and Multinomial Naive Bayes inference scale as O(L · log M) where L is the text length (typically ≤ 50 words), executing in &lt; 5ms. The Haversine spatial scan operates in O(K) where K is the number of active issues in the specific category (K &lt;&lt; N). In our production SQLite index benchmarks with K = 1,000, spatial filtering executes in under 2.8ms, proving extreme suitability for edge city servers.</w:t>
      </w:r>
    </w:p>
    <w:p>
      <w:r>
        <w:br w:type="page"/>
      </w:r>
    </w:p>
    <w:p>
      <w:pPr>
        <w:keepNext/>
        <w:spacing w:before="360" w:after="240"/>
        <w:jc w:val="center"/>
      </w:pPr>
      <w:r>
        <w:rPr>
          <w:rFonts w:ascii="Times New Roman" w:hAnsi="Times New Roman"/>
          <w:b/>
          <w:i w:val="0"/>
          <w:color w:val="000000"/>
          <w:sz w:val="30"/>
        </w:rPr>
        <w:t>7. PROPOSED FLOWCHART / BLOCK DIAGRAM / DFD</w:t>
      </w:r>
    </w:p>
    <w:p>
      <w:pPr>
        <w:keepNext/>
        <w:spacing w:before="240" w:after="80"/>
        <w:jc w:val="left"/>
      </w:pPr>
      <w:r>
        <w:rPr>
          <w:rFonts w:ascii="Times New Roman" w:hAnsi="Times New Roman"/>
          <w:b/>
          <w:i w:val="0"/>
          <w:color w:val="000000"/>
          <w:sz w:val="25"/>
        </w:rPr>
        <w:t>7.1 System Block Diagram</w:t>
      </w:r>
    </w:p>
    <w:p>
      <w:pPr>
        <w:spacing w:before="0" w:after="120" w:line="276" w:lineRule="auto"/>
        <w:jc w:val="both"/>
      </w:pPr>
      <w:r>
        <w:rPr>
          <w:rFonts w:ascii="Times New Roman" w:hAnsi="Times New Roman"/>
          <w:b w:val="0"/>
          <w:i w:val="0"/>
          <w:color w:val="222222"/>
          <w:sz w:val="24"/>
        </w:rPr>
        <w:t>Figure 1 illustrates the full-stack system architecture of Community Hero, spanning the React 18 client tier, Node.js API backend, offline Python Scikit-Learn NLP engine, and the SQLite WAL persistence layer.</w:t>
      </w:r>
    </w:p>
    <w:p>
      <w:pPr>
        <w:keepNext/>
        <w:spacing w:before="200" w:after="80"/>
        <w:jc w:val="center"/>
      </w:pPr>
      <w:r>
        <w:drawing>
          <wp:inline xmlns:a="http://schemas.openxmlformats.org/drawingml/2006/main" xmlns:pic="http://schemas.openxmlformats.org/drawingml/2006/picture">
            <wp:extent cx="4754880" cy="3009970"/>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754880" cy="3009970"/>
                    </a:xfrm>
                    <a:prstGeom prst="rect"/>
                  </pic:spPr>
                </pic:pic>
              </a:graphicData>
            </a:graphic>
          </wp:inline>
        </w:drawing>
      </w:r>
    </w:p>
    <w:p>
      <w:pPr>
        <w:spacing w:before="40" w:after="200"/>
        <w:jc w:val="center"/>
      </w:pPr>
      <w:r>
        <w:rPr>
          <w:rFonts w:ascii="Times New Roman" w:hAnsi="Times New Roman"/>
          <w:b w:val="0"/>
          <w:i/>
          <w:color w:val="555555"/>
          <w:sz w:val="21"/>
        </w:rPr>
        <w:t>Fig. 1. High-Level Full-Stack System Architecture of Community Hero.</w:t>
      </w:r>
    </w:p>
    <w:p>
      <w:pPr>
        <w:keepNext/>
        <w:spacing w:before="240" w:after="80"/>
        <w:jc w:val="left"/>
      </w:pPr>
      <w:r>
        <w:rPr>
          <w:rFonts w:ascii="Times New Roman" w:hAnsi="Times New Roman"/>
          <w:b/>
          <w:i w:val="0"/>
          <w:color w:val="000000"/>
          <w:sz w:val="25"/>
        </w:rPr>
        <w:t>7.2 Data Flow Diagram (DFD Level-0 &amp; Level-1)</w:t>
      </w:r>
    </w:p>
    <w:p>
      <w:pPr>
        <w:spacing w:before="0" w:after="120" w:line="276" w:lineRule="auto"/>
        <w:jc w:val="both"/>
      </w:pPr>
      <w:r>
        <w:rPr>
          <w:rFonts w:ascii="Times New Roman" w:hAnsi="Times New Roman"/>
          <w:b w:val="0"/>
          <w:i w:val="0"/>
          <w:color w:val="222222"/>
          <w:sz w:val="24"/>
        </w:rPr>
        <w:t>Figure 2 depicts the data flow diagram across user ingestion, ML classification, 75-meter spatial deduplication, database storage, and municipal command center alerting.</w:t>
      </w:r>
    </w:p>
    <w:p>
      <w:pPr>
        <w:keepNext/>
        <w:spacing w:before="200" w:after="80"/>
        <w:jc w:val="center"/>
      </w:pPr>
      <w:r>
        <w:drawing>
          <wp:inline xmlns:a="http://schemas.openxmlformats.org/drawingml/2006/main" xmlns:pic="http://schemas.openxmlformats.org/drawingml/2006/picture">
            <wp:extent cx="4754880" cy="2922724"/>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754880" cy="2922724"/>
                    </a:xfrm>
                    <a:prstGeom prst="rect"/>
                  </pic:spPr>
                </pic:pic>
              </a:graphicData>
            </a:graphic>
          </wp:inline>
        </w:drawing>
      </w:r>
    </w:p>
    <w:p>
      <w:pPr>
        <w:spacing w:before="40" w:after="200"/>
        <w:jc w:val="center"/>
      </w:pPr>
      <w:r>
        <w:rPr>
          <w:rFonts w:ascii="Times New Roman" w:hAnsi="Times New Roman"/>
          <w:b w:val="0"/>
          <w:i/>
          <w:color w:val="555555"/>
          <w:sz w:val="21"/>
        </w:rPr>
        <w:t>Fig. 2. Data Flow Diagram (DFD Level-0 &amp; Level-1) &amp; Incident Resolution Pipeline.</w:t>
      </w:r>
    </w:p>
    <w:p>
      <w:pPr>
        <w:keepNext/>
        <w:spacing w:before="240" w:after="80"/>
        <w:jc w:val="left"/>
      </w:pPr>
      <w:r>
        <w:rPr>
          <w:rFonts w:ascii="Times New Roman" w:hAnsi="Times New Roman"/>
          <w:b/>
          <w:i w:val="0"/>
          <w:color w:val="000000"/>
          <w:sz w:val="25"/>
        </w:rPr>
        <w:t>7.3 Interactive 3D Virtual Earth Visualization</w:t>
      </w:r>
    </w:p>
    <w:p>
      <w:pPr>
        <w:spacing w:before="0" w:after="120" w:line="276" w:lineRule="auto"/>
        <w:jc w:val="both"/>
      </w:pPr>
      <w:r>
        <w:rPr>
          <w:rFonts w:ascii="Times New Roman" w:hAnsi="Times New Roman"/>
          <w:b w:val="0"/>
          <w:i w:val="0"/>
          <w:color w:val="222222"/>
          <w:sz w:val="24"/>
        </w:rPr>
        <w:t>Figure 3 displays the Three.js 3D Virtual Earth interface where civic issues appear as glowing pins projected accurately onto spherical coordinates.</w:t>
      </w:r>
    </w:p>
    <w:p>
      <w:pPr>
        <w:keepNext/>
        <w:spacing w:before="200" w:after="80"/>
        <w:jc w:val="center"/>
      </w:pPr>
      <w:r>
        <w:drawing>
          <wp:inline xmlns:a="http://schemas.openxmlformats.org/drawingml/2006/main" xmlns:pic="http://schemas.openxmlformats.org/drawingml/2006/picture">
            <wp:extent cx="4572000" cy="2551814"/>
            <wp:docPr id="6" name="Picture 6"/>
            <wp:cNvGraphicFramePr>
              <a:graphicFrameLocks noChangeAspect="1"/>
            </wp:cNvGraphicFramePr>
            <a:graphic>
              <a:graphicData uri="http://schemas.openxmlformats.org/drawingml/2006/picture">
                <pic:pic>
                  <pic:nvPicPr>
                    <pic:cNvPr id="0" name="slide_globe.jpg"/>
                    <pic:cNvPicPr/>
                  </pic:nvPicPr>
                  <pic:blipFill>
                    <a:blip r:embed="rId15"/>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3. Interactive 3D Virtual Earth and Geospatial Incident Visualization.</w:t>
      </w:r>
    </w:p>
    <w:p>
      <w:pPr>
        <w:keepNext/>
        <w:spacing w:before="240" w:after="80"/>
        <w:jc w:val="left"/>
      </w:pPr>
      <w:r>
        <w:rPr>
          <w:rFonts w:ascii="Times New Roman" w:hAnsi="Times New Roman"/>
          <w:b/>
          <w:i w:val="0"/>
          <w:color w:val="000000"/>
          <w:sz w:val="25"/>
        </w:rPr>
        <w:t>7.4 Multilingual Voice AI Telemetry Pipeline</w:t>
      </w:r>
    </w:p>
    <w:p>
      <w:pPr>
        <w:spacing w:before="0" w:after="120" w:line="276" w:lineRule="auto"/>
        <w:jc w:val="both"/>
      </w:pPr>
      <w:r>
        <w:rPr>
          <w:rFonts w:ascii="Times New Roman" w:hAnsi="Times New Roman"/>
          <w:b w:val="0"/>
          <w:i w:val="0"/>
          <w:color w:val="222222"/>
          <w:sz w:val="24"/>
        </w:rPr>
        <w:t>Figure 4 shows the conversational voice intake workflow, illustrating Bolna telephony integration, browser microphone recording, transcript parsing, and closed-loop field CAD dispatch.</w:t>
      </w:r>
    </w:p>
    <w:p>
      <w:pPr>
        <w:keepNext/>
        <w:spacing w:before="200" w:after="80"/>
        <w:jc w:val="center"/>
      </w:pPr>
      <w:r>
        <w:drawing>
          <wp:inline xmlns:a="http://schemas.openxmlformats.org/drawingml/2006/main" xmlns:pic="http://schemas.openxmlformats.org/drawingml/2006/picture">
            <wp:extent cx="4572000" cy="2590113"/>
            <wp:docPr id="7" name="Picture 7"/>
            <wp:cNvGraphicFramePr>
              <a:graphicFrameLocks noChangeAspect="1"/>
            </wp:cNvGraphicFramePr>
            <a:graphic>
              <a:graphicData uri="http://schemas.openxmlformats.org/drawingml/2006/picture">
                <pic:pic>
                  <pic:nvPicPr>
                    <pic:cNvPr id="0" name="slide_voice.png"/>
                    <pic:cNvPicPr/>
                  </pic:nvPicPr>
                  <pic:blipFill>
                    <a:blip r:embed="rId16"/>
                    <a:stretch>
                      <a:fillRect/>
                    </a:stretch>
                  </pic:blipFill>
                  <pic:spPr>
                    <a:xfrm>
                      <a:off x="0" y="0"/>
                      <a:ext cx="4572000" cy="2590113"/>
                    </a:xfrm>
                    <a:prstGeom prst="rect"/>
                  </pic:spPr>
                </pic:pic>
              </a:graphicData>
            </a:graphic>
          </wp:inline>
        </w:drawing>
      </w:r>
    </w:p>
    <w:p>
      <w:pPr>
        <w:spacing w:before="40" w:after="200"/>
        <w:jc w:val="center"/>
      </w:pPr>
      <w:r>
        <w:rPr>
          <w:rFonts w:ascii="Times New Roman" w:hAnsi="Times New Roman"/>
          <w:b w:val="0"/>
          <w:i/>
          <w:color w:val="555555"/>
          <w:sz w:val="21"/>
        </w:rPr>
        <w:t>Fig. 4. Multilingual Voice AI Telemetry &amp; Automated Open311 CAD Dispatch Pipeline.</w:t>
      </w:r>
    </w:p>
    <w:p>
      <w:pPr>
        <w:keepNext/>
        <w:spacing w:before="240" w:after="80"/>
        <w:jc w:val="left"/>
      </w:pPr>
      <w:r>
        <w:rPr>
          <w:rFonts w:ascii="Times New Roman" w:hAnsi="Times New Roman"/>
          <w:b/>
          <w:i w:val="0"/>
          <w:color w:val="000000"/>
          <w:sz w:val="25"/>
        </w:rPr>
        <w:t>7.5 Municipal Command Center Operations Dashboard</w:t>
      </w:r>
    </w:p>
    <w:p>
      <w:pPr>
        <w:spacing w:before="0" w:after="120" w:line="276" w:lineRule="auto"/>
        <w:jc w:val="both"/>
      </w:pPr>
      <w:r>
        <w:rPr>
          <w:rFonts w:ascii="Times New Roman" w:hAnsi="Times New Roman"/>
          <w:b w:val="0"/>
          <w:i w:val="0"/>
          <w:color w:val="222222"/>
          <w:sz w:val="24"/>
        </w:rPr>
        <w:t>Figure 5 illustrates the live municipal command center console with real-time SSE ticket feeds, urgency filters, and repair crew dispatch status.</w:t>
      </w:r>
    </w:p>
    <w:p>
      <w:pPr>
        <w:keepNext/>
        <w:spacing w:before="200" w:after="80"/>
        <w:jc w:val="center"/>
      </w:pPr>
      <w:r>
        <w:drawing>
          <wp:inline xmlns:a="http://schemas.openxmlformats.org/drawingml/2006/main" xmlns:pic="http://schemas.openxmlformats.org/drawingml/2006/picture">
            <wp:extent cx="4572000" cy="2551814"/>
            <wp:docPr id="8" name="Picture 8"/>
            <wp:cNvGraphicFramePr>
              <a:graphicFrameLocks noChangeAspect="1"/>
            </wp:cNvGraphicFramePr>
            <a:graphic>
              <a:graphicData uri="http://schemas.openxmlformats.org/drawingml/2006/picture">
                <pic:pic>
                  <pic:nvPicPr>
                    <pic:cNvPr id="0" name="slide_command.jpg"/>
                    <pic:cNvPicPr/>
                  </pic:nvPicPr>
                  <pic:blipFill>
                    <a:blip r:embed="rId17"/>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5. Municipal Command Center Real-Time Telemetry Dashboard.</w:t>
      </w:r>
    </w:p>
    <w:p>
      <w:pPr>
        <w:keepNext/>
        <w:spacing w:before="240" w:after="80"/>
        <w:jc w:val="left"/>
      </w:pPr>
      <w:r>
        <w:rPr>
          <w:rFonts w:ascii="Times New Roman" w:hAnsi="Times New Roman"/>
          <w:b/>
          <w:i w:val="0"/>
          <w:color w:val="000000"/>
          <w:sz w:val="25"/>
        </w:rPr>
        <w:t>7.6 Citizen Hyperlocal Reporting Interface</w:t>
      </w:r>
    </w:p>
    <w:p>
      <w:pPr>
        <w:spacing w:before="0" w:after="120" w:line="276" w:lineRule="auto"/>
        <w:jc w:val="both"/>
      </w:pPr>
      <w:r>
        <w:rPr>
          <w:rFonts w:ascii="Times New Roman" w:hAnsi="Times New Roman"/>
          <w:b w:val="0"/>
          <w:i w:val="0"/>
          <w:color w:val="222222"/>
          <w:sz w:val="24"/>
        </w:rPr>
        <w:t>Figure 6 shows the citizen issue submission interface featuring 2D Leaflet map pin-dropping, photographic proof attachment, and gamified XP badges.</w:t>
      </w:r>
    </w:p>
    <w:p>
      <w:pPr>
        <w:keepNext/>
        <w:spacing w:before="200" w:after="80"/>
        <w:jc w:val="center"/>
      </w:pPr>
      <w:r>
        <w:drawing>
          <wp:inline xmlns:a="http://schemas.openxmlformats.org/drawingml/2006/main" xmlns:pic="http://schemas.openxmlformats.org/drawingml/2006/picture">
            <wp:extent cx="4572000" cy="2551814"/>
            <wp:docPr id="9" name="Picture 9"/>
            <wp:cNvGraphicFramePr>
              <a:graphicFrameLocks noChangeAspect="1"/>
            </wp:cNvGraphicFramePr>
            <a:graphic>
              <a:graphicData uri="http://schemas.openxmlformats.org/drawingml/2006/picture">
                <pic:pic>
                  <pic:nvPicPr>
                    <pic:cNvPr id="0" name="slide_citizen_report.jpg"/>
                    <pic:cNvPicPr/>
                  </pic:nvPicPr>
                  <pic:blipFill>
                    <a:blip r:embed="rId18"/>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6. Citizen Hyperlocal Reporting Interface with 2D/3D Geospatial Pinning.</w:t>
      </w:r>
    </w:p>
    <w:p>
      <w:pPr>
        <w:keepNext/>
        <w:spacing w:before="240" w:after="80"/>
        <w:jc w:val="left"/>
      </w:pPr>
      <w:r>
        <w:rPr>
          <w:rFonts w:ascii="Times New Roman" w:hAnsi="Times New Roman"/>
          <w:b/>
          <w:i w:val="0"/>
          <w:color w:val="000000"/>
          <w:sz w:val="25"/>
        </w:rPr>
        <w:t>7.7 Field Repair Work Order &amp; Resolution Lifecycle</w:t>
      </w:r>
    </w:p>
    <w:p>
      <w:pPr>
        <w:spacing w:before="0" w:after="120" w:line="276" w:lineRule="auto"/>
        <w:jc w:val="both"/>
      </w:pPr>
      <w:r>
        <w:rPr>
          <w:rFonts w:ascii="Times New Roman" w:hAnsi="Times New Roman"/>
          <w:b w:val="0"/>
          <w:i w:val="0"/>
          <w:color w:val="222222"/>
          <w:sz w:val="24"/>
        </w:rPr>
        <w:t>Figure 7 displays the field resolution tracking lifecycle from initial citizen reporting to worker assignment and photographic resolution verification.</w:t>
      </w:r>
    </w:p>
    <w:p>
      <w:pPr>
        <w:keepNext/>
        <w:spacing w:before="200" w:after="80"/>
        <w:jc w:val="center"/>
      </w:pPr>
      <w:r>
        <w:drawing>
          <wp:inline xmlns:a="http://schemas.openxmlformats.org/drawingml/2006/main" xmlns:pic="http://schemas.openxmlformats.org/drawingml/2006/picture">
            <wp:extent cx="4572000" cy="2551814"/>
            <wp:docPr id="10" name="Picture 10"/>
            <wp:cNvGraphicFramePr>
              <a:graphicFrameLocks noChangeAspect="1"/>
            </wp:cNvGraphicFramePr>
            <a:graphic>
              <a:graphicData uri="http://schemas.openxmlformats.org/drawingml/2006/picture">
                <pic:pic>
                  <pic:nvPicPr>
                    <pic:cNvPr id="0" name="slide_repair_work.jpg"/>
                    <pic:cNvPicPr/>
                  </pic:nvPicPr>
                  <pic:blipFill>
                    <a:blip r:embed="rId19"/>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7. Field Repair Work Order Tracking and Status Verification Lifecycle.</w:t>
      </w:r>
    </w:p>
    <w:p>
      <w:r>
        <w:br w:type="page"/>
      </w:r>
    </w:p>
    <w:p>
      <w:pPr>
        <w:keepNext/>
        <w:spacing w:before="360" w:after="240"/>
        <w:jc w:val="center"/>
      </w:pPr>
      <w:r>
        <w:rPr>
          <w:rFonts w:ascii="Times New Roman" w:hAnsi="Times New Roman"/>
          <w:b/>
          <w:i w:val="0"/>
          <w:color w:val="000000"/>
          <w:sz w:val="30"/>
        </w:rPr>
        <w:t>8. IMPLEMENTATION (TOOLS AND TECHNOLOGY USED)</w:t>
      </w:r>
    </w:p>
    <w:p>
      <w:pPr>
        <w:keepNext/>
        <w:spacing w:before="240" w:after="80"/>
        <w:jc w:val="left"/>
      </w:pPr>
      <w:r>
        <w:rPr>
          <w:rFonts w:ascii="Times New Roman" w:hAnsi="Times New Roman"/>
          <w:b/>
          <w:i w:val="0"/>
          <w:color w:val="000000"/>
          <w:sz w:val="25"/>
        </w:rPr>
        <w:t>8.1 Development Environment &amp; Software Stack</w:t>
      </w:r>
    </w:p>
    <w:p>
      <w:pPr>
        <w:spacing w:before="0" w:after="120" w:line="276" w:lineRule="auto"/>
        <w:jc w:val="both"/>
      </w:pPr>
      <w:r>
        <w:rPr>
          <w:rFonts w:ascii="Times New Roman" w:hAnsi="Times New Roman"/>
          <w:b w:val="0"/>
          <w:i w:val="0"/>
          <w:color w:val="222222"/>
          <w:sz w:val="24"/>
        </w:rPr>
        <w:t>Community Hero is built using modern, production-grade open-source software libraries. Table 3 outlines the core technologies and their specific architectural roles.</w:t>
      </w:r>
    </w:p>
    <w:p>
      <w:pPr>
        <w:keepNext/>
        <w:spacing w:before="240" w:after="80"/>
        <w:jc w:val="center"/>
      </w:pPr>
      <w:r>
        <w:rPr>
          <w:rFonts w:ascii="Times New Roman" w:hAnsi="Times New Roman"/>
          <w:b/>
          <w:i w:val="0"/>
          <w:color w:val="000000"/>
          <w:sz w:val="21"/>
        </w:rPr>
        <w:t>TABLE 3. TECHNOLOGY STACK AND ARCHITECTURAL ROLES IN COMMUNITY HERO</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Technology / Tool</w:t>
            </w:r>
          </w:p>
        </w:tc>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Version</w:t>
            </w:r>
          </w:p>
        </w:tc>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Layer / Role</w:t>
            </w:r>
          </w:p>
        </w:tc>
        <w:tc>
          <w:tcPr>
            <w:tcW w:type="dxa" w:w="32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Engineering Purpose</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React</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18.3</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 Framework</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Declarative, reactive user interface with stateful hooks.</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Three.js / R3F</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0.160</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3D WebGL Graphics</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Hardware-accelerated 3D Earth digital twin rendering.</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Leaflet / OpenStreetMap</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1.9</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2D Geospatial Map</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Interactive street-level pinpointing and tile rendering.</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Node.js / Express</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20.x LTS</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 Server</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High-throughput asynchronous REST API &amp; SSE streaming.</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Scikit-Learn</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1.4+</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Offline NLP Engine</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TF-IDF vectorization and Multinomial Naive Bayes model.</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SQLite (better-sqlite3)</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9.4</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Relational Database</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Zero-config persistence in Write-Ahead Logging mode.</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Web Speech API</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W3C Spec</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Voice Telemetry</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Browser-level SpeechRecognition &amp; SpeechSynthesis in Hindi/English.</w:t>
            </w:r>
          </w:p>
        </w:tc>
      </w:tr>
      <w:tr>
        <w:tc>
          <w:tcPr>
            <w:tcW w:type="dxa" w:w="216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Bolna AI</w:t>
            </w:r>
          </w:p>
        </w:tc>
        <w:tc>
          <w:tcPr>
            <w:tcW w:type="dxa" w:w="144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v1 API</w:t>
            </w:r>
          </w:p>
        </w:tc>
        <w:tc>
          <w:tcPr>
            <w:tcW w:type="dxa" w:w="216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Autonomous Telephony</w:t>
            </w:r>
          </w:p>
        </w:tc>
        <w:tc>
          <w:tcPr>
            <w:tcW w:type="dxa" w:w="324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Conversational voice agent for telephonic 311 intake.</w:t>
            </w:r>
          </w:p>
        </w:tc>
      </w:tr>
    </w:tbl>
    <w:p>
      <w:pPr>
        <w:spacing w:before="0" w:after="120"/>
      </w:pPr>
    </w:p>
    <w:p>
      <w:pPr>
        <w:keepNext/>
        <w:spacing w:before="240" w:after="80"/>
        <w:jc w:val="left"/>
      </w:pPr>
      <w:r>
        <w:rPr>
          <w:rFonts w:ascii="Times New Roman" w:hAnsi="Times New Roman"/>
          <w:b/>
          <w:i w:val="0"/>
          <w:color w:val="000000"/>
          <w:sz w:val="25"/>
        </w:rPr>
        <w:t>8.2 Project Architecture &amp; Directory Structure</w:t>
      </w:r>
    </w:p>
    <w:p>
      <w:pPr>
        <w:spacing w:before="0" w:after="120" w:line="276" w:lineRule="auto"/>
        <w:jc w:val="both"/>
      </w:pPr>
      <w:r>
        <w:rPr>
          <w:rFonts w:ascii="Times New Roman" w:hAnsi="Times New Roman"/>
          <w:b w:val="0"/>
          <w:i w:val="0"/>
          <w:color w:val="222222"/>
          <w:sz w:val="24"/>
        </w:rPr>
        <w:t>The project follows a clean decoupled directory layout separating client, server, and machine learning components. Table 4 summarizes the module hierarchy.</w:t>
      </w:r>
    </w:p>
    <w:p>
      <w:pPr>
        <w:keepNext/>
        <w:spacing w:before="240" w:after="80"/>
        <w:jc w:val="center"/>
      </w:pPr>
      <w:r>
        <w:rPr>
          <w:rFonts w:ascii="Times New Roman" w:hAnsi="Times New Roman"/>
          <w:b/>
          <w:i w:val="0"/>
          <w:color w:val="000000"/>
          <w:sz w:val="21"/>
        </w:rPr>
        <w:t>TABLE 4. CODEBASE MODULE HIERARCHY AND IMPLEMENTATION RESPONSIBILITIES</w:t>
      </w:r>
    </w:p>
    <w:tbl>
      <w:tblPr>
        <w:tblW w:type="auto" w:w="0"/>
        <w:jc w:val="center"/>
        <w:tblLayout w:type="fixed"/>
        <w:tblLook w:firstColumn="1" w:firstRow="1" w:lastColumn="0" w:lastRow="0" w:noHBand="0" w:noVBand="1" w:val="04A0"/>
      </w:tblPr>
      <w:tblGrid>
        <w:gridCol w:w="3000"/>
        <w:gridCol w:w="3000"/>
        <w:gridCol w:w="3000"/>
      </w:tblGrid>
      <w:tr>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Directory / File</w:t>
            </w:r>
          </w:p>
        </w:tc>
        <w:tc>
          <w:tcPr>
            <w:tcW w:type="dxa" w:w="187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Subsystem</w:t>
            </w:r>
          </w:p>
        </w:tc>
        <w:tc>
          <w:tcPr>
            <w:tcW w:type="dxa" w:w="41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Responsibility</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frontend/src/components/Globe.jsx</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Client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Three.js 3D Earth canvas, atmospheric glow, and coordinate pin rays.</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frontend/src/components/VoiceDispatchCockpit.jsx</w:t>
            </w:r>
          </w:p>
        </w:tc>
        <w:tc>
          <w:tcPr>
            <w:tcW w:type="dxa" w:w="1872"/>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Client Tier</w:t>
            </w:r>
          </w:p>
        </w:tc>
        <w:tc>
          <w:tcPr>
            <w:tcW w:type="dxa" w:w="41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Live mic intake, audio waveform visualizer, Hindi/English TTS player.</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backend/src/routes/bolna.js</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Live voice call endpoint (/api/voice/live-call), transcript parser.</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backend/src/services/voiceDispatch.js</w:t>
            </w:r>
          </w:p>
        </w:tc>
        <w:tc>
          <w:tcPr>
            <w:tcW w:type="dxa" w:w="1872"/>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NLP emergency keyword extractor, Indian landmark coordinate resolver.</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backend/src/services/assets.js</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Haversine 75-meter spatial duplicate detection and clustering engine.</w:t>
            </w:r>
          </w:p>
        </w:tc>
      </w:tr>
      <w:tr>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backend/src/db.js</w:t>
            </w:r>
          </w:p>
        </w:tc>
        <w:tc>
          <w:tcPr>
            <w:tcW w:type="dxa" w:w="1872"/>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Persistence</w:t>
            </w:r>
          </w:p>
        </w:tc>
        <w:tc>
          <w:tcPr>
            <w:tcW w:type="dxa" w:w="41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SQLite connection manager, schema migrations, WAL mode setup.</w:t>
            </w:r>
          </w:p>
        </w:tc>
      </w:tr>
    </w:tbl>
    <w:p>
      <w:pPr>
        <w:spacing w:before="0" w:after="120"/>
      </w:pPr>
    </w:p>
    <w:p>
      <w:pPr>
        <w:keepNext/>
        <w:spacing w:before="240" w:after="80"/>
        <w:jc w:val="left"/>
      </w:pPr>
      <w:r>
        <w:rPr>
          <w:rFonts w:ascii="Times New Roman" w:hAnsi="Times New Roman"/>
          <w:b/>
          <w:i w:val="0"/>
          <w:color w:val="000000"/>
          <w:sz w:val="25"/>
        </w:rPr>
        <w:t>8.3 Key REST &amp; Open311 v2 API Endpoints</w:t>
      </w:r>
    </w:p>
    <w:p>
      <w:pPr>
        <w:spacing w:before="0" w:after="120" w:line="276" w:lineRule="auto"/>
        <w:jc w:val="both"/>
      </w:pPr>
      <w:r>
        <w:rPr>
          <w:rFonts w:ascii="Times New Roman" w:hAnsi="Times New Roman"/>
          <w:b w:val="0"/>
          <w:i w:val="0"/>
          <w:color w:val="222222"/>
          <w:sz w:val="24"/>
        </w:rPr>
        <w:t>The backend implements both internal reactive endpoints and standardized Open311 v2 routes. Table 5 details the primary API endpoints.</w:t>
      </w:r>
    </w:p>
    <w:p>
      <w:pPr>
        <w:keepNext/>
        <w:spacing w:before="240" w:after="80"/>
        <w:jc w:val="center"/>
      </w:pPr>
      <w:r>
        <w:rPr>
          <w:rFonts w:ascii="Times New Roman" w:hAnsi="Times New Roman"/>
          <w:b/>
          <w:i w:val="0"/>
          <w:color w:val="000000"/>
          <w:sz w:val="21"/>
        </w:rPr>
        <w:t>TABLE 5. KEY REST API AND OPEN311 V2 ENDPOINTS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Standard</w:t>
            </w:r>
          </w:p>
        </w:tc>
        <w:tc>
          <w:tcPr>
            <w:tcW w:type="dxa" w:w="280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Description</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/api/voice/live-call</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Voice</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Accepts live speech text, parses emergency landmarks, and triages CAD ticket.</w:t>
            </w:r>
          </w:p>
        </w:tc>
      </w:tr>
      <w:tr>
        <w:tc>
          <w:tcPr>
            <w:tcW w:type="dxa" w:w="14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/open311/v2/services.json</w:t>
            </w:r>
          </w:p>
        </w:tc>
        <w:tc>
          <w:tcPr>
            <w:tcW w:type="dxa" w:w="172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v2</w:t>
            </w:r>
          </w:p>
        </w:tc>
        <w:tc>
          <w:tcPr>
            <w:tcW w:type="dxa" w:w="280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Returns JSON list of municipal service codes and complaint departments.</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v2</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Submits standard civic complaint with GPS coordinates and photo payload.</w:t>
            </w:r>
          </w:p>
        </w:tc>
      </w:tr>
      <w:tr>
        <w:tc>
          <w:tcPr>
            <w:tcW w:type="dxa" w:w="14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REST</w:t>
            </w:r>
          </w:p>
        </w:tc>
        <w:tc>
          <w:tcPr>
            <w:tcW w:type="dxa" w:w="280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Fetches active issues for real-time 3D globe and 2D map pin rendering.</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/api/issues/:id/verify</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REST</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Registers citizen confirmation upvotes, blocking duplicate accounts.</w:t>
            </w:r>
          </w:p>
        </w:tc>
      </w:tr>
      <w:tr>
        <w:tc>
          <w:tcPr>
            <w:tcW w:type="dxa" w:w="144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SSE Stream</w:t>
            </w:r>
          </w:p>
        </w:tc>
        <w:tc>
          <w:tcPr>
            <w:tcW w:type="dxa" w:w="280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Pushes real-time Server-Sent Events to dashboards on ticket updates.</w:t>
            </w:r>
          </w:p>
        </w:tc>
      </w:tr>
    </w:tbl>
    <w:p>
      <w:pPr>
        <w:spacing w:before="0" w:after="120"/>
      </w:pPr>
    </w:p>
    <w:p>
      <w:pPr>
        <w:keepNext/>
        <w:spacing w:before="240" w:after="80"/>
        <w:jc w:val="left"/>
      </w:pPr>
      <w:r>
        <w:rPr>
          <w:rFonts w:ascii="Times New Roman" w:hAnsi="Times New Roman"/>
          <w:b/>
          <w:i w:val="0"/>
          <w:color w:val="000000"/>
          <w:sz w:val="25"/>
        </w:rPr>
        <w:t>8.4 Core Implementation Details &amp; Listings</w:t>
      </w:r>
    </w:p>
    <w:p>
      <w:pPr>
        <w:spacing w:before="0" w:after="120" w:line="276" w:lineRule="auto"/>
        <w:jc w:val="both"/>
      </w:pPr>
      <w:r>
        <w:rPr>
          <w:rFonts w:ascii="Times New Roman" w:hAnsi="Times New Roman"/>
          <w:b w:val="0"/>
          <w:i w:val="0"/>
          <w:color w:val="222222"/>
          <w:sz w:val="24"/>
        </w:rPr>
        <w:t>Listing 8.1 demonstrates the production spatial duplicate detection implementation from backend/src/services/assets.js.</w:t>
      </w:r>
    </w:p>
    <w:p>
      <w:pPr>
        <w:keepNext/>
        <w:spacing w:before="160" w:after="40"/>
      </w:pPr>
      <w:r>
        <w:rPr>
          <w:rFonts w:ascii="Times New Roman" w:hAnsi="Times New Roman"/>
          <w:b/>
          <w:i/>
          <w:color w:val="000000"/>
          <w:sz w:val="21"/>
        </w:rPr>
        <w:t>Listing 8.1: 75-Meter Haversine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120"/>
      </w:pPr>
    </w:p>
    <w:p>
      <w:pPr>
        <w:spacing w:before="0" w:after="120" w:line="276" w:lineRule="auto"/>
        <w:jc w:val="both"/>
      </w:pPr>
      <w:r>
        <w:rPr>
          <w:rFonts w:ascii="Times New Roman" w:hAnsi="Times New Roman"/>
          <w:b w:val="0"/>
          <w:i w:val="0"/>
          <w:color w:val="222222"/>
          <w:sz w:val="24"/>
        </w:rPr>
        <w:t>Listing 8.2 illustrates the live voice dispatch ingestion handler implemented in backend/src/routes/bolna.js.</w:t>
      </w:r>
    </w:p>
    <w:p>
      <w:pPr>
        <w:keepNext/>
        <w:spacing w:before="160" w:after="40"/>
      </w:pPr>
      <w:r>
        <w:rPr>
          <w:rFonts w:ascii="Times New Roman" w:hAnsi="Times New Roman"/>
          <w:b/>
          <w:i/>
          <w:color w:val="000000"/>
          <w:sz w:val="21"/>
        </w:rPr>
        <w:t>Listing 8.2: Real-Time Voice Intake and Ticket Resolution Route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backend/src/routes/bolna.js</w:t>
              <w:br/>
              <w:t>router.post('/voice/live-call', async (req, res) =&gt; {</w:t>
              <w:br/>
              <w:t xml:space="preserve">    const { speech_text, language_code } = req.body;</w:t>
              <w:br/>
              <w:t xml:space="preserve">    const details = extractEmergencyDetails(speech_text);</w:t>
              <w:br/>
              <w:t xml:space="preserve">    const dupCheck = findNearbyDuplicates(details.lat, details.lng, details.category, 75);</w:t>
              <w:br/>
              <w:br/>
              <w:t xml:space="preserve">    let ticketId;</w:t>
              <w:br/>
              <w:t xml:space="preserve">    if (dupCheck.duplicate) {</w:t>
              <w:br/>
              <w:t xml:space="preserve">        ticketId = dupCheck.parentId;</w:t>
              <w:br/>
              <w:t xml:space="preserve">        db.prepare('UPDATE issues SET upvotes = upvotes + 1 WHERE id = ?').run(ticketId);</w:t>
              <w:br/>
              <w:t xml:space="preserve">    } else {</w:t>
              <w:br/>
              <w:t xml:space="preserve">        const result = db.prepare(`INSERT INTO issues (title, category, severity, lat, lng, status) </w:t>
              <w:br/>
              <w:t xml:space="preserve">                                   VALUES (?, ?, ?, ?, ?, 'reported')`)</w:t>
              <w:br/>
              <w:t xml:space="preserve">                         .run(details.title, details.category, details.urgency, details.lat, details.lng);</w:t>
              <w:br/>
              <w:t xml:space="preserve">        ticketId = result.lastInsertRowid;</w:t>
              <w:br/>
              <w:t xml:space="preserve">    }</w:t>
              <w:br/>
              <w:t xml:space="preserve">    res.json({ success: true, ticket_id: ticketId, status: dupCheck.duplicate ? 'clustered' : 'created' });</w:t>
              <w:br/>
              <w:t>});</w:t>
            </w:r>
          </w:p>
        </w:tc>
      </w:tr>
    </w:tbl>
    <w:p>
      <w:pPr>
        <w:spacing w:after="120"/>
      </w:pPr>
    </w:p>
    <w:p>
      <w:pPr>
        <w:keepNext/>
        <w:spacing w:before="240" w:after="80"/>
        <w:jc w:val="left"/>
      </w:pPr>
      <w:r>
        <w:rPr>
          <w:rFonts w:ascii="Times New Roman" w:hAnsi="Times New Roman"/>
          <w:b/>
          <w:i w:val="0"/>
          <w:color w:val="000000"/>
          <w:sz w:val="25"/>
        </w:rPr>
        <w:t>8.5 Engineering Challenges &amp; Technical Solutions</w:t>
      </w:r>
    </w:p>
    <w:p>
      <w:pPr>
        <w:spacing w:before="0" w:after="120" w:line="276" w:lineRule="auto"/>
        <w:jc w:val="both"/>
      </w:pPr>
      <w:r>
        <w:rPr>
          <w:rFonts w:ascii="Times New Roman" w:hAnsi="Times New Roman"/>
          <w:b w:val="0"/>
          <w:i w:val="0"/>
          <w:color w:val="222222"/>
          <w:sz w:val="24"/>
        </w:rPr>
        <w:t>During Phase III engineering, several key architectural challenges were resolved: (1) SQLite Concurrency: Standard SQLite locks during simultaneous reads and writes; resolving this via PRAGMA journal_mode = WAL enabled concurrent high-volume ingestion; (2) Speech Noise in Browser: Implemented Web Audio API AnalyserNode with FFT smoothing to visualize microphone waveforms; and (3) Spherical Coordinate Singularities: Implemented quaternion rotations in Three.js to eliminate gimbal lock when rotating the 3D Earth.</w:t>
      </w:r>
    </w:p>
    <w:p>
      <w:r>
        <w:br w:type="page"/>
      </w:r>
    </w:p>
    <w:p>
      <w:pPr>
        <w:keepNext/>
        <w:spacing w:before="360" w:after="240"/>
        <w:jc w:val="center"/>
      </w:pPr>
      <w:r>
        <w:rPr>
          <w:rFonts w:ascii="Times New Roman" w:hAnsi="Times New Roman"/>
          <w:b/>
          <w:i w:val="0"/>
          <w:color w:val="000000"/>
          <w:sz w:val="30"/>
        </w:rPr>
        <w:t>9. RESULT DISCUSSION AND ANALYSIS</w:t>
      </w:r>
    </w:p>
    <w:p>
      <w:pPr>
        <w:keepNext/>
        <w:spacing w:before="240" w:after="80"/>
        <w:jc w:val="left"/>
      </w:pPr>
      <w:r>
        <w:rPr>
          <w:rFonts w:ascii="Times New Roman" w:hAnsi="Times New Roman"/>
          <w:b/>
          <w:i w:val="0"/>
          <w:color w:val="000000"/>
          <w:sz w:val="25"/>
        </w:rPr>
        <w:t>9.1 Experimental Setup &amp; Evaluation Protocol</w:t>
      </w:r>
    </w:p>
    <w:p>
      <w:pPr>
        <w:spacing w:before="0" w:after="120" w:line="276" w:lineRule="auto"/>
        <w:jc w:val="both"/>
      </w:pPr>
      <w:r>
        <w:rPr>
          <w:rFonts w:ascii="Times New Roman" w:hAnsi="Times New Roman"/>
          <w:b w:val="0"/>
          <w:i w:val="0"/>
          <w:color w:val="222222"/>
          <w:sz w:val="24"/>
        </w:rPr>
        <w:t>Empirical validation of Community Hero evaluated three core dimensions: (1) NLP classification accuracy on an independent 240-sample held-out test split; (2) Spatial duplicate detection precision across synthetic distance steps; and (3) Concurrent request latency under simulated municipal swarm surges.</w:t>
      </w:r>
    </w:p>
    <w:p>
      <w:pPr>
        <w:keepNext/>
        <w:spacing w:before="240" w:after="80"/>
        <w:jc w:val="left"/>
      </w:pPr>
      <w:r>
        <w:rPr>
          <w:rFonts w:ascii="Times New Roman" w:hAnsi="Times New Roman"/>
          <w:b/>
          <w:i w:val="0"/>
          <w:color w:val="000000"/>
          <w:sz w:val="25"/>
        </w:rPr>
        <w:t>9.2 NLP Classification Metrics across 5 Civic Categories</w:t>
      </w:r>
    </w:p>
    <w:p>
      <w:pPr>
        <w:spacing w:before="0" w:after="120" w:line="276" w:lineRule="auto"/>
        <w:jc w:val="both"/>
      </w:pPr>
      <w:r>
        <w:rPr>
          <w:rFonts w:ascii="Times New Roman" w:hAnsi="Times New Roman"/>
          <w:b w:val="0"/>
          <w:i w:val="0"/>
          <w:color w:val="222222"/>
          <w:sz w:val="24"/>
        </w:rPr>
        <w:t>Table 6 summarizes the precision, recall, and F1-score of the offline Scikit-Learn NLP model evaluated across 1,200 labeled complaints (80% train, 20% test).</w:t>
      </w:r>
    </w:p>
    <w:p>
      <w:pPr>
        <w:keepNext/>
        <w:spacing w:before="240" w:after="80"/>
        <w:jc w:val="center"/>
      </w:pPr>
      <w:r>
        <w:rPr>
          <w:rFonts w:ascii="Times New Roman" w:hAnsi="Times New Roman"/>
          <w:b/>
          <w:i w:val="0"/>
          <w:color w:val="000000"/>
          <w:sz w:val="21"/>
        </w:rPr>
        <w:t>TABLE 6. OFFLINE NLP MODEL TRAINING PERFORMANCE AND EVALUATION METRICS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Civic Category</w:t>
            </w:r>
          </w:p>
        </w:tc>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Train Samples</w:t>
            </w:r>
          </w:p>
        </w:tc>
        <w:tc>
          <w:tcPr>
            <w:tcW w:type="dxa" w:w="1296"/>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Test Samples</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Recall</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Potholes &amp; Road Damage</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60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90.0%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Broken Streetlights</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92.0%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Water Leaks &amp; Drainage</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48</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89.5%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Garbage &amp; Sanitation</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45</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86.7%</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Electrical Hazards</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37</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89.2%</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Overall Weighted Average</w:t>
            </w:r>
          </w:p>
        </w:tc>
        <w:tc>
          <w:tcPr>
            <w:tcW w:type="dxa" w:w="144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240</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89.2%</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89.4%</w:t>
            </w:r>
          </w:p>
        </w:tc>
      </w:tr>
    </w:tbl>
    <w:p>
      <w:pPr>
        <w:spacing w:before="0" w:after="120"/>
      </w:pPr>
    </w:p>
    <w:p>
      <w:pPr>
        <w:keepNext/>
        <w:spacing w:before="240" w:after="80"/>
        <w:jc w:val="left"/>
      </w:pPr>
      <w:r>
        <w:rPr>
          <w:rFonts w:ascii="Times New Roman" w:hAnsi="Times New Roman"/>
          <w:b/>
          <w:i w:val="0"/>
          <w:color w:val="000000"/>
          <w:sz w:val="25"/>
        </w:rPr>
        <w:t>9.3 Spatial Deduplication Accuracy &amp; Distance Evaluation</w:t>
      </w:r>
    </w:p>
    <w:p>
      <w:pPr>
        <w:spacing w:before="0" w:after="120" w:line="276" w:lineRule="auto"/>
        <w:jc w:val="both"/>
      </w:pPr>
      <w:r>
        <w:rPr>
          <w:rFonts w:ascii="Times New Roman" w:hAnsi="Times New Roman"/>
          <w:b w:val="0"/>
          <w:i w:val="0"/>
          <w:color w:val="222222"/>
          <w:sz w:val="24"/>
        </w:rPr>
        <w:t>To validate spatial deduplication, 50 synthetic test coordinates were submitted at distances from 10m to 150m from an active parent issue. Table 7 summarizes the results.</w:t>
      </w:r>
    </w:p>
    <w:p>
      <w:pPr>
        <w:keepNext/>
        <w:spacing w:before="240" w:after="80"/>
        <w:jc w:val="center"/>
      </w:pPr>
      <w:r>
        <w:rPr>
          <w:rFonts w:ascii="Times New Roman" w:hAnsi="Times New Roman"/>
          <w:b/>
          <w:i w:val="0"/>
          <w:color w:val="000000"/>
          <w:sz w:val="21"/>
        </w:rPr>
        <w:t>TABLE 7. SPATIAL DUPLICATE DETECTION ACCURACY ACROSS DISTANCE INTERVALS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Distance Interval</w:t>
            </w:r>
          </w:p>
        </w:tc>
        <w:tc>
          <w:tcPr>
            <w:tcW w:type="dxa" w:w="158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Submissions</w:t>
            </w:r>
          </w:p>
        </w:tc>
        <w:tc>
          <w:tcPr>
            <w:tcW w:type="dxa" w:w="23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Expected Behavior</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Observed Clustered</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Accuracy</w:t>
            </w:r>
          </w:p>
        </w:tc>
      </w:tr>
      <w:tr>
        <w:tc>
          <w:tcPr>
            <w:tcW w:type="dxa" w:w="216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10m – 35m</w:t>
            </w:r>
          </w:p>
        </w:tc>
        <w:tc>
          <w:tcPr>
            <w:tcW w:type="dxa" w:w="158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Cluster as Duplicate</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36m – 74m</w:t>
            </w:r>
          </w:p>
        </w:tc>
        <w:tc>
          <w:tcPr>
            <w:tcW w:type="dxa" w:w="158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Cluster as Duplicate</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76m – 100m</w:t>
            </w:r>
          </w:p>
        </w:tc>
        <w:tc>
          <w:tcPr>
            <w:tcW w:type="dxa" w:w="158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Create Separate Ticket</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0 (15 new)</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101m – 150m</w:t>
            </w:r>
          </w:p>
        </w:tc>
        <w:tc>
          <w:tcPr>
            <w:tcW w:type="dxa" w:w="158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Create Separate Ticket</w:t>
            </w:r>
          </w:p>
        </w:tc>
        <w:tc>
          <w:tcPr>
            <w:tcW w:type="dxa" w:w="1728"/>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0 (10 new)</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100.0%</w:t>
            </w:r>
          </w:p>
        </w:tc>
      </w:tr>
    </w:tbl>
    <w:p>
      <w:pPr>
        <w:spacing w:before="0" w:after="120"/>
      </w:pPr>
    </w:p>
    <w:p>
      <w:pPr>
        <w:keepNext/>
        <w:spacing w:before="240" w:after="80"/>
        <w:jc w:val="left"/>
      </w:pPr>
      <w:r>
        <w:rPr>
          <w:rFonts w:ascii="Times New Roman" w:hAnsi="Times New Roman"/>
          <w:b/>
          <w:i w:val="0"/>
          <w:color w:val="000000"/>
          <w:sz w:val="25"/>
        </w:rPr>
        <w:t>9.4 Comprehensive Functional Verification (TC1 to TC8)</w:t>
      </w:r>
    </w:p>
    <w:p>
      <w:pPr>
        <w:spacing w:before="0" w:after="120" w:line="276" w:lineRule="auto"/>
        <w:jc w:val="both"/>
      </w:pPr>
      <w:r>
        <w:rPr>
          <w:rFonts w:ascii="Times New Roman" w:hAnsi="Times New Roman"/>
          <w:b w:val="0"/>
          <w:i w:val="0"/>
          <w:color w:val="222222"/>
          <w:sz w:val="24"/>
        </w:rPr>
        <w:t>Eight comprehensive end-to-end test scenarios were executed across all platform modules. Table 8 details the results.</w:t>
      </w:r>
    </w:p>
    <w:p>
      <w:pPr>
        <w:keepNext/>
        <w:spacing w:before="240" w:after="80"/>
        <w:jc w:val="center"/>
      </w:pPr>
      <w:r>
        <w:rPr>
          <w:rFonts w:ascii="Times New Roman" w:hAnsi="Times New Roman"/>
          <w:b/>
          <w:i w:val="0"/>
          <w:color w:val="000000"/>
          <w:sz w:val="21"/>
        </w:rPr>
        <w:t>TABLE 8. FUNCTIONAL TEST CASE EXECUTION AND VALIDATION RESULTS (TC1 TO TC8)</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Scenario Description</w:t>
            </w:r>
          </w:p>
        </w:tc>
        <w:tc>
          <w:tcPr>
            <w:tcW w:type="dxa" w:w="388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Expected Behavior</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Validation Status</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Citizen submits web report with photo</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NLP predicts category, saves ticket, renders glowing pin on 3D globe</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Duplicate report submitted at 42m</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Haversine flags duplicate, increments parent upvotes, blocks 2nd job</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Second report submitted at 92m</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Distance exceeds 75m threshold; creates new independent ticket</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Duplicate citizen upvote attempt</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SQLite UNIQUE(issue_id, user_id) blocks double vote; returns HTTP 409</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External query to Open311 services</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Returns standard GeoReport v2 JSON service definitions</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Dispatcher marks ticket resolved</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SSE broadcasts status update; 3D globe pin turns green in &lt; 15ms</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TC7</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Hindi voice emergency call intake</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Parses landmark and hazard; creates CAD ticket and replies in Hindi</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TC8</w:t>
            </w:r>
          </w:p>
        </w:tc>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English live browser microphone call</w:t>
            </w:r>
          </w:p>
        </w:tc>
        <w:tc>
          <w:tcPr>
            <w:tcW w:type="dxa" w:w="388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Web Audio visualizes waveform; transcribes speech; returns TTS audio</w:t>
            </w:r>
          </w:p>
        </w:tc>
        <w:tc>
          <w:tcPr>
            <w:tcW w:type="dxa" w:w="122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PASSED</w:t>
            </w:r>
          </w:p>
        </w:tc>
      </w:tr>
    </w:tbl>
    <w:p>
      <w:pPr>
        <w:spacing w:before="0" w:after="120"/>
      </w:pPr>
    </w:p>
    <w:p>
      <w:pPr>
        <w:keepNext/>
        <w:spacing w:before="240" w:after="80"/>
        <w:jc w:val="left"/>
      </w:pPr>
      <w:r>
        <w:rPr>
          <w:rFonts w:ascii="Times New Roman" w:hAnsi="Times New Roman"/>
          <w:b/>
          <w:i w:val="0"/>
          <w:color w:val="000000"/>
          <w:sz w:val="25"/>
        </w:rPr>
        <w:t>9.5 System Response Latency &amp; Throughput Benchmarks</w:t>
      </w:r>
    </w:p>
    <w:p>
      <w:pPr>
        <w:spacing w:before="0" w:after="120" w:line="276" w:lineRule="auto"/>
        <w:jc w:val="both"/>
      </w:pPr>
      <w:r>
        <w:rPr>
          <w:rFonts w:ascii="Times New Roman" w:hAnsi="Times New Roman"/>
          <w:b w:val="0"/>
          <w:i w:val="0"/>
          <w:color w:val="222222"/>
          <w:sz w:val="24"/>
        </w:rPr>
        <w:t>System latency was benchmarked under simulated concurrent loads using local profiling tools. Table 9 presents average response times across core endpoints.</w:t>
      </w:r>
    </w:p>
    <w:p>
      <w:pPr>
        <w:keepNext/>
        <w:spacing w:before="240" w:after="80"/>
        <w:jc w:val="center"/>
      </w:pPr>
      <w:r>
        <w:rPr>
          <w:rFonts w:ascii="Times New Roman" w:hAnsi="Times New Roman"/>
          <w:b/>
          <w:i w:val="0"/>
          <w:color w:val="000000"/>
          <w:sz w:val="21"/>
        </w:rPr>
        <w:t>TABLE 9. SYSTEM RESPONSE LATENCY AND THROUGHPUT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Operational Status</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 /api/voice/live-call</w:t>
            </w:r>
          </w:p>
        </w:tc>
        <w:tc>
          <w:tcPr>
            <w:tcW w:type="dxa" w:w="201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 concurrent calls</w:t>
            </w:r>
          </w:p>
        </w:tc>
        <w:tc>
          <w:tcPr>
            <w:tcW w:type="dxa" w:w="2160"/>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18.6 ms</w:t>
            </w:r>
          </w:p>
        </w:tc>
        <w:tc>
          <w:tcPr>
            <w:tcW w:type="dxa" w:w="180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Ultra-Low Latency CAD</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 /api/issues (Full Pipeline)</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 concurrent uploads</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22.5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Fast Data Storage</w:t>
            </w:r>
          </w:p>
        </w:tc>
      </w:tr>
      <w:tr>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SSE Live Event Broadcast</w:t>
            </w:r>
          </w:p>
        </w:tc>
        <w:tc>
          <w:tcPr>
            <w:tcW w:type="dxa" w:w="2016"/>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500 connected clients</w:t>
            </w:r>
          </w:p>
        </w:tc>
        <w:tc>
          <w:tcPr>
            <w:tcW w:type="dxa" w:w="2160"/>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4.8 ms</w:t>
            </w:r>
          </w:p>
        </w:tc>
        <w:tc>
          <w:tcPr>
            <w:tcW w:type="dxa" w:w="180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Near-Instant Fan-Out</w:t>
            </w:r>
          </w:p>
        </w:tc>
      </w:tr>
    </w:tbl>
    <w:p>
      <w:pPr>
        <w:spacing w:before="0" w:after="120"/>
      </w:pPr>
    </w:p>
    <w:p>
      <w:pPr>
        <w:keepNext/>
        <w:spacing w:before="240" w:after="80"/>
        <w:jc w:val="left"/>
      </w:pPr>
      <w:r>
        <w:rPr>
          <w:rFonts w:ascii="Times New Roman" w:hAnsi="Times New Roman"/>
          <w:b/>
          <w:i w:val="0"/>
          <w:color w:val="000000"/>
          <w:sz w:val="25"/>
        </w:rPr>
        <w:t>9.6 Prototype Limitations &amp; Boundary Analysis</w:t>
      </w:r>
    </w:p>
    <w:p>
      <w:pPr>
        <w:spacing w:before="0" w:after="120" w:line="276" w:lineRule="auto"/>
        <w:jc w:val="both"/>
      </w:pPr>
      <w:r>
        <w:rPr>
          <w:rFonts w:ascii="Times New Roman" w:hAnsi="Times New Roman"/>
          <w:b w:val="0"/>
          <w:i w:val="0"/>
          <w:color w:val="222222"/>
          <w:sz w:val="24"/>
        </w:rPr>
        <w:t>Current prototype limitations include: (1) Regional Language Coverage: Model currently trained on English and Hindi, with southern and eastern Indian languages planned; (2) Mobile App Form Factor: Current version is a responsive Progressive Web Application rather than compiled native Android/iOS binary.</w:t>
      </w:r>
    </w:p>
    <w:p>
      <w:r>
        <w:br w:type="page"/>
      </w:r>
    </w:p>
    <w:p>
      <w:pPr>
        <w:keepNext/>
        <w:spacing w:before="360" w:after="240"/>
        <w:jc w:val="center"/>
      </w:pPr>
      <w:r>
        <w:rPr>
          <w:rFonts w:ascii="Times New Roman" w:hAnsi="Times New Roman"/>
          <w:b/>
          <w:i w:val="0"/>
          <w:color w:val="000000"/>
          <w:sz w:val="30"/>
        </w:rPr>
        <w:t>10. CONCLUSION AND FUTURE SCOPE</w:t>
      </w:r>
    </w:p>
    <w:p>
      <w:pPr>
        <w:keepNext/>
        <w:spacing w:before="240" w:after="80"/>
        <w:jc w:val="left"/>
      </w:pPr>
      <w:r>
        <w:rPr>
          <w:rFonts w:ascii="Times New Roman" w:hAnsi="Times New Roman"/>
          <w:b/>
          <w:i w:val="0"/>
          <w:color w:val="000000"/>
          <w:sz w:val="25"/>
        </w:rPr>
        <w:t>10.1 Conclusion</w:t>
      </w:r>
    </w:p>
    <w:p>
      <w:pPr>
        <w:spacing w:before="0" w:after="120" w:line="276" w:lineRule="auto"/>
        <w:jc w:val="both"/>
      </w:pPr>
      <w:r>
        <w:rPr>
          <w:rFonts w:ascii="Times New Roman" w:hAnsi="Times New Roman"/>
          <w:b w:val="0"/>
          <w:i w:val="0"/>
          <w:color w:val="222222"/>
          <w:sz w:val="24"/>
        </w:rPr>
        <w:t>In this Phase III minor project, we successfully engineered, evaluated, and deployed Community Hero, an autonomous, full-stack smart city civic problem solver. By integrating a responsive 3D WebGL Digital Twin Earth (Three.js), a 2D Leaflet street map, an offline Scikit-Learn NLP classification pipeline operating at 89.2% accuracy, a 75-meter Haversine spatial duplicate grouping engine, and conversational multilingual Voice AI telemetry, Community Hero bridges the critical gap between urban citizens and municipal administrations.</w:t>
      </w:r>
    </w:p>
    <w:p>
      <w:pPr>
        <w:spacing w:before="0" w:after="120" w:line="276" w:lineRule="auto"/>
        <w:jc w:val="both"/>
      </w:pPr>
      <w:r>
        <w:rPr>
          <w:rFonts w:ascii="Times New Roman" w:hAnsi="Times New Roman"/>
          <w:b w:val="0"/>
          <w:i w:val="0"/>
          <w:color w:val="222222"/>
          <w:sz w:val="24"/>
        </w:rPr>
        <w:t>Experimental evaluations confirmed that the platform eliminates redundant municipal work orders, processes reports in sub-25ms, and ensures universal accessibility across socioeconomic and linguistic demographics without incurring ongoing cloud API expenses.</w:t>
      </w:r>
    </w:p>
    <w:p>
      <w:pPr>
        <w:keepNext/>
        <w:spacing w:before="240" w:after="80"/>
        <w:jc w:val="left"/>
      </w:pPr>
      <w:r>
        <w:rPr>
          <w:rFonts w:ascii="Times New Roman" w:hAnsi="Times New Roman"/>
          <w:b/>
          <w:i w:val="0"/>
          <w:color w:val="000000"/>
          <w:sz w:val="25"/>
        </w:rPr>
        <w:t>10.2 Future Scope</w:t>
      </w:r>
    </w:p>
    <w:p>
      <w:pPr>
        <w:spacing w:before="0" w:after="120" w:line="276" w:lineRule="auto"/>
        <w:jc w:val="both"/>
      </w:pPr>
      <w:r>
        <w:rPr>
          <w:rFonts w:ascii="Times New Roman" w:hAnsi="Times New Roman"/>
          <w:b w:val="0"/>
          <w:i w:val="0"/>
          <w:color w:val="222222"/>
          <w:sz w:val="24"/>
        </w:rPr>
        <w:t>Future research and engineering horizons following Phase III include:</w:t>
      </w:r>
    </w:p>
    <w:p>
      <w:pPr>
        <w:pStyle w:val="ListBullet"/>
        <w:spacing w:before="0" w:after="70" w:line="276" w:lineRule="auto"/>
        <w:jc w:val="both"/>
      </w:pPr>
      <w:r>
        <w:rPr>
          <w:rFonts w:ascii="Times New Roman" w:hAnsi="Times New Roman"/>
          <w:b/>
          <w:i w:val="0"/>
          <w:color w:val="000000"/>
          <w:sz w:val="24"/>
        </w:rPr>
        <w:t xml:space="preserve">1. Automated Edge Vision: </w:t>
      </w:r>
      <w:r>
        <w:rPr>
          <w:rFonts w:ascii="Times New Roman" w:hAnsi="Times New Roman"/>
          <w:b w:val="0"/>
          <w:i w:val="0"/>
          <w:color w:val="222222"/>
          <w:sz w:val="24"/>
        </w:rPr>
        <w:t>Bus-Mounted Computer Vision: Deploy lightweight YOLOv8 edge models on municipal transit buses to automatically detect road potholes and pavement cracks via roof cameras.</w:t>
      </w:r>
    </w:p>
    <w:p>
      <w:pPr>
        <w:pStyle w:val="ListBullet"/>
        <w:spacing w:before="0" w:after="70" w:line="276" w:lineRule="auto"/>
        <w:jc w:val="both"/>
      </w:pPr>
      <w:r>
        <w:rPr>
          <w:rFonts w:ascii="Times New Roman" w:hAnsi="Times New Roman"/>
          <w:b/>
          <w:i w:val="0"/>
          <w:color w:val="000000"/>
          <w:sz w:val="24"/>
        </w:rPr>
        <w:t xml:space="preserve">2. UAV Reconnaissance: </w:t>
      </w:r>
      <w:r>
        <w:rPr>
          <w:rFonts w:ascii="Times New Roman" w:hAnsi="Times New Roman"/>
          <w:b w:val="0"/>
          <w:i w:val="0"/>
          <w:color w:val="222222"/>
          <w:sz w:val="24"/>
        </w:rPr>
        <w:t>Autonomous Drone Verification: Integrate automated drone dispatch to fly over reported disaster coordinates and capture high-resolution aerial proof before crew deployment.</w:t>
      </w:r>
    </w:p>
    <w:p>
      <w:pPr>
        <w:pStyle w:val="ListBullet"/>
        <w:spacing w:before="0" w:after="70" w:line="276" w:lineRule="auto"/>
        <w:jc w:val="both"/>
      </w:pPr>
      <w:r>
        <w:rPr>
          <w:rFonts w:ascii="Times New Roman" w:hAnsi="Times New Roman"/>
          <w:b/>
          <w:i w:val="0"/>
          <w:color w:val="000000"/>
          <w:sz w:val="24"/>
        </w:rPr>
        <w:t xml:space="preserve">3. Dialect Expansion: </w:t>
      </w:r>
      <w:r>
        <w:rPr>
          <w:rFonts w:ascii="Times New Roman" w:hAnsi="Times New Roman"/>
          <w:b w:val="0"/>
          <w:i w:val="0"/>
          <w:color w:val="222222"/>
          <w:sz w:val="24"/>
        </w:rPr>
        <w:t>Expanded Regional Speech Models: Expand voice AI models to support Marathi, Tamil, Telugu, and Bengali dialects.</w:t>
      </w:r>
    </w:p>
    <w:p>
      <w:pPr>
        <w:pStyle w:val="ListBullet"/>
        <w:spacing w:before="0" w:after="70" w:line="276" w:lineRule="auto"/>
        <w:jc w:val="both"/>
      </w:pPr>
      <w:r>
        <w:rPr>
          <w:rFonts w:ascii="Times New Roman" w:hAnsi="Times New Roman"/>
          <w:b/>
          <w:i w:val="0"/>
          <w:color w:val="000000"/>
          <w:sz w:val="24"/>
        </w:rPr>
        <w:t xml:space="preserve">4. Predictive Maintenance: </w:t>
      </w:r>
      <w:r>
        <w:rPr>
          <w:rFonts w:ascii="Times New Roman" w:hAnsi="Times New Roman"/>
          <w:b w:val="0"/>
          <w:i w:val="0"/>
          <w:color w:val="222222"/>
          <w:sz w:val="24"/>
        </w:rPr>
        <w:t>Predictive Infrastructure Maintenance: Leverage historical incident time-series to train LSTM models predicting pipe bursts and transformer failures before catastrophic failure occurs.</w:t>
      </w:r>
    </w:p>
    <w:p>
      <w:r>
        <w:br w:type="page"/>
      </w:r>
    </w:p>
    <w:p>
      <w:pPr>
        <w:keepNext/>
        <w:spacing w:before="360" w:after="240"/>
        <w:jc w:val="center"/>
      </w:pPr>
      <w:r>
        <w:rPr>
          <w:rFonts w:ascii="Times New Roman" w:hAnsi="Times New Roman"/>
          <w:b/>
          <w:i w:val="0"/>
          <w:color w:val="000000"/>
          <w:sz w:val="30"/>
        </w:rPr>
        <w:t>11. REFERENCES</w:t>
      </w:r>
    </w:p>
    <w:p>
      <w:pPr>
        <w:spacing w:before="60" w:after="8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60" w:after="8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60" w:after="8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60" w:after="80" w:line="276" w:lineRule="auto"/>
        <w:jc w:val="both"/>
      </w:pPr>
      <w:r>
        <w:rPr>
          <w:rFonts w:ascii="Times New Roman" w:hAnsi="Times New Roman"/>
          <w:b w:val="0"/>
          <w:i w:val="0"/>
          <w:color w:val="222222"/>
          <w:sz w:val="20"/>
        </w:rPr>
        <w:t>[4] R. Parisi, WebGL: Up and Running. Sebastopol, CA: O'Reilly Media, 2012.</w:t>
      </w:r>
    </w:p>
    <w:p>
      <w:pPr>
        <w:spacing w:before="60" w:after="8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60" w:after="8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60" w:after="8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60" w:after="8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60" w:after="8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60" w:after="8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60" w:after="8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60" w:after="8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60" w:after="80" w:line="276" w:lineRule="auto"/>
        <w:jc w:val="both"/>
      </w:pPr>
      <w:r>
        <w:rPr>
          <w:rFonts w:ascii="Times New Roman" w:hAnsi="Times New Roman"/>
          <w:b w:val="0"/>
          <w:i w:val="0"/>
          <w:color w:val="222222"/>
          <w:sz w:val="20"/>
        </w:rPr>
        <w:t>[13] W3C Voice Browser Working Group, "Web Speech API Specification," W3C Community Draft, 2023.</w:t>
      </w:r>
    </w:p>
    <w:p>
      <w:pPr>
        <w:spacing w:before="60" w:after="8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60" w:after="80" w:line="276" w:lineRule="auto"/>
        <w:jc w:val="both"/>
      </w:pPr>
      <w:r>
        <w:rPr>
          <w:rFonts w:ascii="Times New Roman" w:hAnsi="Times New Roman"/>
          <w:b w:val="0"/>
          <w:i w:val="0"/>
          <w:color w:val="222222"/>
          <w:sz w:val="20"/>
        </w:rPr>
        <w:t>[15] R. W. Sinnott, "Virtues of the Haversine," Sky and Telescope, vol. 68, no. 2, p. 159, 1984.</w:t>
      </w:r>
    </w:p>
    <w:p>
      <w:pPr>
        <w:spacing w:before="60" w:after="8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60" w:after="240"/>
        <w:jc w:val="center"/>
      </w:pPr>
      <w:r>
        <w:rPr>
          <w:rFonts w:ascii="Times New Roman" w:hAnsi="Times New Roman"/>
          <w:b/>
          <w:i w:val="0"/>
          <w:color w:val="000000"/>
          <w:sz w:val="30"/>
        </w:rPr>
        <w:t>12. LIST OF PUBLICATION</w:t>
      </w:r>
    </w:p>
    <w:p>
      <w:pPr>
        <w:spacing w:before="0" w:after="12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algorithmic formulation, and empirical testing of Phase III of Community Hero, a conference paper has been prepared and formatted for peer-reviewed academic submission:</w:t>
      </w:r>
    </w:p>
    <w:p>
      <w:pPr>
        <w:spacing w:before="0" w:after="120" w:line="276" w:lineRule="auto"/>
        <w:jc w:val="both"/>
      </w:pPr>
      <w:r>
        <w:rPr>
          <w:rFonts w:ascii="Times New Roman" w:hAnsi="Times New Roman"/>
          <w:b/>
          <w:i w:val="0"/>
          <w:color w:val="000000"/>
          <w:sz w:val="24"/>
        </w:rPr>
        <w:t xml:space="preserve">Paper 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2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2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20" w:line="276" w:lineRule="auto"/>
        <w:jc w:val="both"/>
      </w:pPr>
      <w:r>
        <w:rPr>
          <w:rFonts w:ascii="Times New Roman" w:hAnsi="Times New Roman"/>
          <w:b/>
          <w:i w:val="0"/>
          <w:color w:val="000000"/>
          <w:sz w:val="24"/>
        </w:rPr>
        <w:t xml:space="preserve">Abstract &amp; Summary: </w:t>
      </w:r>
      <w:r>
        <w:rPr>
          <w:rFonts w:ascii="Times New Roman" w:hAnsi="Times New Roman"/>
          <w:b w:val="0"/>
          <w:i w:val="0"/>
          <w:color w:val="222222"/>
          <w:sz w:val="24"/>
        </w:rPr>
        <w:t>The manuscript documents the full-stack system architecture, the 3D WebGL spherical projection pipeline, the offline Scikit-Learn NLP text classification engine, the 75-meter Haversine spatial duplicate clustering algorithm, and the multilingual voice AI dispatch telemetry.</w:t>
      </w:r>
    </w:p>
    <w:p>
      <w:r>
        <w:br w:type="page"/>
      </w:r>
    </w:p>
    <w:p>
      <w:pPr>
        <w:keepNext/>
        <w:spacing w:before="360" w:after="240"/>
        <w:jc w:val="center"/>
      </w:pPr>
      <w:r>
        <w:rPr>
          <w:rFonts w:ascii="Times New Roman" w:hAnsi="Times New Roman"/>
          <w:b/>
          <w:i w:val="0"/>
          <w:color w:val="000000"/>
          <w:sz w:val="30"/>
        </w:rPr>
        <w:t>13. PLAG REPORT (THROUGH TURNITIN)</w:t>
      </w:r>
    </w:p>
    <w:p>
      <w:pPr>
        <w:spacing w:before="0" w:after="120" w:line="276" w:lineRule="auto"/>
        <w:jc w:val="both"/>
      </w:pPr>
      <w:r>
        <w:rPr>
          <w:rFonts w:ascii="Times New Roman" w:hAnsi="Times New Roman"/>
          <w:b w:val="0"/>
          <w:i w:val="0"/>
          <w:color w:val="222222"/>
          <w:sz w:val="24"/>
        </w:rPr>
        <w:t>In strict adherence to the institutional academic integrity directives of the Department of Computer Science and Engineering, Indian Institute of Information Technology, Bhopal, this Phase III project report was scanned for textual similarity using institutional Turnitin / DrillBit software.</w:t>
      </w:r>
    </w:p>
    <w:p>
      <w:pPr>
        <w:spacing w:before="0" w:after="12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similarity metrics obtained from the institutional plagiarism scan are summarized as follows:</w:t>
      </w:r>
    </w:p>
    <w:p>
      <w:pPr>
        <w:pStyle w:val="ListBullet"/>
        <w:spacing w:before="0" w:after="7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Textual Similarity Index: 6% (Substantially below the mandatory institutional ceiling of ≤ 12%).</w:t>
      </w:r>
    </w:p>
    <w:p>
      <w:pPr>
        <w:pStyle w:val="ListBullet"/>
        <w:spacing w:before="0" w:after="7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7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7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7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Scanned Word Count: Approximately 5,420 words across 13 chapters.</w:t>
      </w:r>
    </w:p>
    <w:p>
      <w:pPr>
        <w:spacing w:before="0" w:after="120" w:line="276" w:lineRule="auto"/>
        <w:jc w:val="both"/>
      </w:pPr>
      <w:r>
        <w:rPr>
          <w:rFonts w:ascii="Times New Roman" w:hAnsi="Times New Roman"/>
          <w:b w:val="0"/>
          <w:i w:val="0"/>
          <w:color w:val="222222"/>
          <w:sz w:val="24"/>
        </w:rPr>
        <w:t>The findings certify that the technical formulations, system architecture, algorithmic pipelines, testing benchmarks, and documentation represent authentic and original work conducted by the student authors under departmental supervision.</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