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20" w:after="200"/>
        <w:jc w:val="center"/>
      </w:pPr>
      <w:r>
        <w:rPr>
          <w:rFonts w:ascii="Times New Roman" w:hAnsi="Times New Roman"/>
          <w:b/>
          <w:i w:val="0"/>
          <w:color w:val="000000"/>
          <w:sz w:val="30"/>
        </w:rPr>
        <w:t>1. ABSTRACT</w:t>
      </w:r>
    </w:p>
    <w:p>
      <w:pPr>
        <w:spacing w:before="0" w:after="70" w:line="276" w:lineRule="auto"/>
        <w:jc w:val="both"/>
      </w:pPr>
      <w:r>
        <w:rPr>
          <w:rFonts w:ascii="Times New Roman" w:hAnsi="Times New Roman"/>
          <w:b w:val="0"/>
          <w:i w:val="0"/>
          <w:color w:val="1F2937"/>
          <w:sz w:val="24"/>
        </w:rPr>
        <w:t>Reporting everyday civic problems, such as potholes, broken streetlights, water pipeline leaks, overflowing garbage bins, and sparking electrical wires, is often slow and frustrating. Most municipal portals use plain text forms that leave citizens without status updates. At the same time, municipal offices receive hundreds of duplicate complaints for the exact same issue, wasting repair budgets and manpower. To solve these everyday challenges, we developed Community Hero, a modern, student-built civic platform that makes reporting and fixing local problems simple, visual, and transparent.</w:t>
      </w:r>
    </w:p>
    <w:p>
      <w:pPr>
        <w:spacing w:before="0" w:after="70" w:line="276" w:lineRule="auto"/>
        <w:jc w:val="both"/>
      </w:pPr>
      <w:r>
        <w:rPr>
          <w:rFonts w:ascii="Times New Roman" w:hAnsi="Times New Roman"/>
          <w:b w:val="0"/>
          <w:i w:val="0"/>
          <w:color w:val="1F2937"/>
          <w:sz w:val="24"/>
        </w:rPr>
        <w:t>The frontend is built using React 18 and Three.js. It features an interactive 3D virtual Earth where reported issues appear as glowing color-coded pins, alongside a 2D Leaflet street map that lets residents drop a pin at their exact location with a photo and description. The backend uses Node.js and Express connected to a lightweight SQLite database.</w:t>
      </w:r>
    </w:p>
    <w:p>
      <w:pPr>
        <w:spacing w:before="0" w:after="70" w:line="276" w:lineRule="auto"/>
        <w:jc w:val="both"/>
      </w:pPr>
      <w:r>
        <w:rPr>
          <w:rFonts w:ascii="Times New Roman" w:hAnsi="Times New Roman"/>
          <w:b w:val="0"/>
          <w:i w:val="0"/>
          <w:color w:val="1F2937"/>
          <w:sz w:val="24"/>
        </w:rPr>
        <w:t>To classify complaints automatically without paying for external cloud APIs, we trained an offline Machine Learning model in Python using Scikit-Learn (TF-IDF with Multinomial Naive Bayes). On a dataset of 1,200 municipal complaint descriptions across five categories, the model achieves 89.2% accuracy in under 5 milliseconds. The system also calculates an urgency score from 1 to 5 based on safety hazard keywords. To stop duplicate tickets, a 75-meter spatial detection algorithm uses the Haversine formula to group nearby complaints together into a single parent ticket.</w:t>
      </w:r>
    </w:p>
    <w:p>
      <w:pPr>
        <w:spacing w:before="0" w:after="70" w:line="276" w:lineRule="auto"/>
        <w:jc w:val="both"/>
      </w:pPr>
      <w:r>
        <w:rPr>
          <w:rFonts w:ascii="Times New Roman" w:hAnsi="Times New Roman"/>
          <w:b w:val="0"/>
          <w:i w:val="0"/>
          <w:color w:val="1F2937"/>
          <w:sz w:val="24"/>
        </w:rPr>
        <w:t>For residents who cannot type or prefer speaking, a voice helpline module transcribes voice reports in Hindi and English, extracts the location landmark and problem, and automatically creates an Open311 ticket. The platform uses Server-Sent Events (SSE) to update the city dashboard in real time. Testing shows that the system accurately classifies issues, prevents duplicate work orders, and responds in under 25 milliseconds.</w:t>
      </w:r>
    </w:p>
    <w:p>
      <w:pPr>
        <w:spacing w:before="0" w:after="70" w:line="276" w:lineRule="auto"/>
        <w:jc w:val="both"/>
      </w:pPr>
      <w:r>
        <w:rPr>
          <w:rFonts w:ascii="Times New Roman" w:hAnsi="Times New Roman"/>
          <w:b w:val="0"/>
          <w:i w:val="0"/>
          <w:color w:val="1F2937"/>
          <w:sz w:val="24"/>
        </w:rPr>
        <w:t>Keywords: Civic-Tech, 3D Globe, Three.js, React, Node.js, SQLite, Machine Learning, Offline NLP, Haversine Duplicate Detection, Voice Intake, Open311.</w:t>
      </w:r>
    </w:p>
    <w:p>
      <w:r>
        <w:br w:type="page"/>
      </w:r>
    </w:p>
    <w:p>
      <w:pPr>
        <w:keepNext/>
        <w:spacing w:before="320" w:after="200"/>
        <w:jc w:val="center"/>
      </w:pPr>
      <w:r>
        <w:rPr>
          <w:rFonts w:ascii="Times New Roman" w:hAnsi="Times New Roman"/>
          <w:b/>
          <w:i w:val="0"/>
          <w:color w:val="000000"/>
          <w:sz w:val="30"/>
        </w:rPr>
        <w:t>2. INTRODUCTION</w:t>
      </w:r>
    </w:p>
    <w:p>
      <w:pPr>
        <w:keepNext/>
        <w:spacing w:before="220" w:after="60"/>
        <w:jc w:val="left"/>
      </w:pPr>
      <w:r>
        <w:rPr>
          <w:rFonts w:ascii="Times New Roman" w:hAnsi="Times New Roman"/>
          <w:b/>
          <w:i w:val="0"/>
          <w:color w:val="000000"/>
          <w:sz w:val="25"/>
        </w:rPr>
        <w:t>2.1 Background and Real-World Context</w:t>
      </w:r>
    </w:p>
    <w:p>
      <w:pPr>
        <w:spacing w:before="0" w:after="70" w:line="276" w:lineRule="auto"/>
        <w:jc w:val="both"/>
      </w:pPr>
      <w:r>
        <w:rPr>
          <w:rFonts w:ascii="Times New Roman" w:hAnsi="Times New Roman"/>
          <w:b w:val="0"/>
          <w:i w:val="0"/>
          <w:color w:val="1F2937"/>
          <w:sz w:val="24"/>
        </w:rPr>
        <w:t>In Indian cities, everyday infrastructure issues such as broken roads, malfunctioning streetlights, leaking water pipelines, open drains, and garbage dumps create significant safety hazards and citizen frustration. Traditional grievance methods, including physical visits, busy helplines, and unstructured web portals, are slow and rarely provide transparent status updates. Concurrently, municipal authorities receive hundreds of redundant complaints during monsoon or severe weather for identical incidents, resulting in duplicated inspections, wasted staff hours, and inefficient resource allocation.</w:t>
      </w:r>
    </w:p>
    <w:p>
      <w:pPr>
        <w:keepNext/>
        <w:spacing w:before="220" w:after="60"/>
        <w:jc w:val="left"/>
      </w:pPr>
      <w:r>
        <w:rPr>
          <w:rFonts w:ascii="Times New Roman" w:hAnsi="Times New Roman"/>
          <w:b/>
          <w:i w:val="0"/>
          <w:color w:val="000000"/>
          <w:sz w:val="25"/>
        </w:rPr>
        <w:t>2.2 Need for Voice Accessibility</w:t>
      </w:r>
    </w:p>
    <w:p>
      <w:pPr>
        <w:spacing w:before="0" w:after="70" w:line="276" w:lineRule="auto"/>
        <w:jc w:val="both"/>
      </w:pPr>
      <w:r>
        <w:rPr>
          <w:rFonts w:ascii="Times New Roman" w:hAnsi="Times New Roman"/>
          <w:b w:val="0"/>
          <w:i w:val="0"/>
          <w:color w:val="1F2937"/>
          <w:sz w:val="24"/>
        </w:rPr>
        <w:t>Many elderly or non-technical residents struggle with smartphone apps or typing detailed complaints in English. A voice option allows anyone to simply speak their problem in Hindi or English over the phone or through their browser microphone. The system extracts the location landmark and the problem automatically, making civic reporting accessible to everyone.</w:t>
      </w:r>
    </w:p>
    <w:p>
      <w:pPr>
        <w:keepNext/>
        <w:spacing w:before="220" w:after="60"/>
        <w:jc w:val="left"/>
      </w:pPr>
      <w:r>
        <w:rPr>
          <w:rFonts w:ascii="Times New Roman" w:hAnsi="Times New Roman"/>
          <w:b/>
          <w:i w:val="0"/>
          <w:color w:val="000000"/>
          <w:sz w:val="25"/>
        </w:rPr>
        <w:t>2.3 Project Motivation and Objectives</w:t>
      </w:r>
    </w:p>
    <w:p>
      <w:pPr>
        <w:spacing w:before="0" w:after="70" w:line="276" w:lineRule="auto"/>
        <w:jc w:val="both"/>
      </w:pPr>
      <w:r>
        <w:rPr>
          <w:rFonts w:ascii="Times New Roman" w:hAnsi="Times New Roman"/>
          <w:b w:val="0"/>
          <w:i w:val="0"/>
          <w:color w:val="1F2937"/>
          <w:sz w:val="24"/>
        </w:rPr>
        <w:t>As undergraduate computer science students, our goal was to build a modern, visual, and practical smart city civic reporting platform. The core objectives include: (1) Replacing flat tabular forms with an interactive 3D Virtual Earth digital twin and 2D street map; (2) Training an offline Machine Learning model to categorize complaints and rate urgency without expensive cloud APIs; (3) Implementing a 75-meter spatial duplicate detection algorithm using the Haversine formula; and (4) Providing a multilingual voice helpline for accessibility in Hindi and English.</w:t>
      </w:r>
    </w:p>
    <w:p>
      <w:pPr>
        <w:keepNext/>
        <w:spacing w:before="220" w:after="60"/>
        <w:jc w:val="left"/>
      </w:pPr>
      <w:r>
        <w:rPr>
          <w:rFonts w:ascii="Times New Roman" w:hAnsi="Times New Roman"/>
          <w:b/>
          <w:i w:val="0"/>
          <w:color w:val="000000"/>
          <w:sz w:val="25"/>
        </w:rPr>
        <w:t>2.4 Scope of Deliverables</w:t>
      </w:r>
    </w:p>
    <w:p>
      <w:pPr>
        <w:spacing w:before="0" w:after="70" w:line="276" w:lineRule="auto"/>
        <w:jc w:val="both"/>
      </w:pPr>
      <w:r>
        <w:rPr>
          <w:rFonts w:ascii="Times New Roman" w:hAnsi="Times New Roman"/>
          <w:b w:val="0"/>
          <w:i w:val="0"/>
          <w:color w:val="1F2937"/>
          <w:sz w:val="24"/>
        </w:rPr>
        <w:t>Phase III deliverables encompass: a responsive React 18 frontend with Three.js WebGL and Leaflet mapping, an Express.js backend with SQLite WAL storage, a trained Scikit-Learn NLP text classification pipeline, 75-meter spatial deduplication, a multilingual voice intake module, Server-Sent Events (SSE) for live telemetry, and community gamification.</w:t>
      </w:r>
    </w:p>
    <w:p>
      <w:r>
        <w:br w:type="page"/>
      </w:r>
    </w:p>
    <w:p>
      <w:pPr>
        <w:keepNext/>
        <w:spacing w:before="320" w:after="200"/>
        <w:jc w:val="center"/>
      </w:pPr>
      <w:r>
        <w:rPr>
          <w:rFonts w:ascii="Times New Roman" w:hAnsi="Times New Roman"/>
          <w:b/>
          <w:i w:val="0"/>
          <w:color w:val="000000"/>
          <w:sz w:val="30"/>
        </w:rPr>
        <w:t>3. LITERATURE REVIEW</w:t>
      </w:r>
    </w:p>
    <w:p>
      <w:pPr>
        <w:keepNext/>
        <w:spacing w:before="220" w:after="60"/>
        <w:jc w:val="left"/>
      </w:pPr>
      <w:r>
        <w:rPr>
          <w:rFonts w:ascii="Times New Roman" w:hAnsi="Times New Roman"/>
          <w:b/>
          <w:i w:val="0"/>
          <w:color w:val="000000"/>
          <w:sz w:val="25"/>
        </w:rPr>
        <w:t>3.1 Existing Civic Complaint Systems</w:t>
      </w:r>
    </w:p>
    <w:p>
      <w:pPr>
        <w:spacing w:before="0" w:after="70" w:line="276" w:lineRule="auto"/>
        <w:jc w:val="both"/>
      </w:pPr>
      <w:r>
        <w:rPr>
          <w:rFonts w:ascii="Times New Roman" w:hAnsi="Times New Roman"/>
          <w:b w:val="0"/>
          <w:i w:val="0"/>
          <w:color w:val="1F2937"/>
          <w:sz w:val="24"/>
        </w:rPr>
        <w:t>Platforms like FixMyStreet in the United Kingdom and SeeClickFix in North America demonstrated that allowing citizens to report local issues directly on maps speeds up municipal repairs [1], [3]. These initiatives established open frameworks that helped shape the Open311 GeoReport v2 standard [2]. However, these systems rely primarily on 2D form inputs, do not offer interactive 3D visualizations, lack voice reporting in regional languages, and do not include automated spatial duplicate grouping.</w:t>
      </w:r>
    </w:p>
    <w:p>
      <w:pPr>
        <w:keepNext/>
        <w:spacing w:before="220" w:after="60"/>
        <w:jc w:val="left"/>
      </w:pPr>
      <w:r>
        <w:rPr>
          <w:rFonts w:ascii="Times New Roman" w:hAnsi="Times New Roman"/>
          <w:b/>
          <w:i w:val="0"/>
          <w:color w:val="000000"/>
          <w:sz w:val="25"/>
        </w:rPr>
        <w:t>3.2 Machine Learning in Text Classification</w:t>
      </w:r>
    </w:p>
    <w:p>
      <w:pPr>
        <w:spacing w:before="0" w:after="70" w:line="276" w:lineRule="auto"/>
        <w:jc w:val="both"/>
      </w:pPr>
      <w:r>
        <w:rPr>
          <w:rFonts w:ascii="Times New Roman" w:hAnsi="Times New Roman"/>
          <w:b w:val="0"/>
          <w:i w:val="0"/>
          <w:color w:val="1F2937"/>
          <w:sz w:val="24"/>
        </w:rPr>
        <w:t>Text classification is an established area in Natural Language Processing. Machine learning algorithms such as Multinomial Naive Bayes and Support Vector Machines, when combined with Term Frequency-Inverse Document Frequency (TF-IDF) feature extraction, offer high classification accuracy with low compute requirements [6], [16]. Training our model locally on labeled municipal records avoids external cloud API expenses and provides instant, privacy-preserving classification on the local server [6].</w:t>
      </w:r>
    </w:p>
    <w:p>
      <w:pPr>
        <w:keepNext/>
        <w:spacing w:before="220" w:after="60"/>
        <w:jc w:val="left"/>
      </w:pPr>
      <w:r>
        <w:rPr>
          <w:rFonts w:ascii="Times New Roman" w:hAnsi="Times New Roman"/>
          <w:b/>
          <w:i w:val="0"/>
          <w:color w:val="000000"/>
          <w:sz w:val="25"/>
        </w:rPr>
        <w:t>3.3 3D Graphics and Geospatial Digital Twins</w:t>
      </w:r>
    </w:p>
    <w:p>
      <w:pPr>
        <w:spacing w:before="0" w:after="70" w:line="276" w:lineRule="auto"/>
        <w:jc w:val="both"/>
      </w:pPr>
      <w:r>
        <w:rPr>
          <w:rFonts w:ascii="Times New Roman" w:hAnsi="Times New Roman"/>
          <w:b w:val="0"/>
          <w:i w:val="0"/>
          <w:color w:val="1F2937"/>
          <w:sz w:val="24"/>
        </w:rPr>
        <w:t>Modern web browsers can render hardware-accelerated 3D graphics smoothly using WebGL and Three.js without requiring third-party plugins [4], [9]. Research by Biljecki et al. indicates that 3D city models improve user engagement and cognitive understanding of spatial clusters compared to flat 2D maps [5]. Combining a 3D Earth digital twin with a 2D Leaflet street map [10] provides both a citywide overview and street-level precision.</w:t>
      </w:r>
    </w:p>
    <w:p>
      <w:pPr>
        <w:keepNext/>
        <w:spacing w:before="220" w:after="60"/>
        <w:jc w:val="left"/>
      </w:pPr>
      <w:r>
        <w:rPr>
          <w:rFonts w:ascii="Times New Roman" w:hAnsi="Times New Roman"/>
          <w:b/>
          <w:i w:val="0"/>
          <w:color w:val="000000"/>
          <w:sz w:val="25"/>
        </w:rPr>
        <w:t>3.4 Multilingual Voice Telephony in Civic Reporting</w:t>
      </w:r>
    </w:p>
    <w:p>
      <w:pPr>
        <w:spacing w:before="0" w:after="70" w:line="276" w:lineRule="auto"/>
        <w:jc w:val="both"/>
      </w:pPr>
      <w:r>
        <w:rPr>
          <w:rFonts w:ascii="Times New Roman" w:hAnsi="Times New Roman"/>
          <w:b w:val="0"/>
          <w:i w:val="0"/>
          <w:color w:val="1F2937"/>
          <w:sz w:val="24"/>
        </w:rPr>
        <w:t>Voice intake removes barriers for citizens who find typing in English difficult [3]. Modern web standards such as the W3C Web Speech API [13] and conversational telephony frameworks like Bolna [14] allow spoken words in Hindi and English to be converted into structured data. In combination with Server-Sent Events [7], the system pushes real-time updates directly to administrative dashboards.</w:t>
      </w:r>
    </w:p>
    <w:p>
      <w:pPr>
        <w:keepNext/>
        <w:spacing w:before="220" w:after="60"/>
        <w:jc w:val="left"/>
      </w:pPr>
      <w:r>
        <w:rPr>
          <w:rFonts w:ascii="Times New Roman" w:hAnsi="Times New Roman"/>
          <w:b/>
          <w:i w:val="0"/>
          <w:color w:val="000000"/>
          <w:sz w:val="25"/>
        </w:rPr>
        <w:t>3.5 Spatial Duplicate Detection and Clustering</w:t>
      </w:r>
    </w:p>
    <w:p>
      <w:pPr>
        <w:spacing w:before="0" w:after="70" w:line="276" w:lineRule="auto"/>
        <w:jc w:val="both"/>
      </w:pPr>
      <w:r>
        <w:rPr>
          <w:rFonts w:ascii="Times New Roman" w:hAnsi="Times New Roman"/>
          <w:b w:val="0"/>
          <w:i w:val="0"/>
          <w:color w:val="1F2937"/>
          <w:sz w:val="24"/>
        </w:rPr>
        <w:t>Municipal staff often waste hours investigating duplicate complaints for the exact same physical problem. Geodesic distance calculation via the Haversine formula [15] provides an accurate mathematical model for surface-level proximity verification. By filtering candidates within a 75-meter spatial radius and matching incident categories, the platform clusters related reports under a single master ticket.</w:t>
      </w:r>
    </w:p>
    <w:p>
      <w:pPr>
        <w:keepNext/>
        <w:spacing w:before="220" w:after="60"/>
        <w:jc w:val="left"/>
      </w:pPr>
      <w:r>
        <w:rPr>
          <w:rFonts w:ascii="Times New Roman" w:hAnsi="Times New Roman"/>
          <w:b/>
          <w:i w:val="0"/>
          <w:color w:val="000000"/>
          <w:sz w:val="25"/>
        </w:rPr>
        <w:t>3.6 Summary and Research Gap</w:t>
      </w:r>
    </w:p>
    <w:p>
      <w:pPr>
        <w:spacing w:before="0" w:after="70" w:line="276" w:lineRule="auto"/>
        <w:jc w:val="both"/>
      </w:pPr>
      <w:r>
        <w:rPr>
          <w:rFonts w:ascii="Times New Roman" w:hAnsi="Times New Roman"/>
          <w:b w:val="0"/>
          <w:i w:val="0"/>
          <w:color w:val="1F2937"/>
          <w:sz w:val="24"/>
        </w:rPr>
        <w:t>Table 1 summarizes the existing systems and research gaps addressed by Community Hero [1], [2], [4], [6].</w:t>
      </w:r>
    </w:p>
    <w:p>
      <w:pPr>
        <w:keepNext/>
        <w:spacing w:before="160" w:after="60"/>
        <w:jc w:val="center"/>
      </w:pPr>
      <w:r>
        <w:rPr>
          <w:rFonts w:ascii="Times New Roman" w:hAnsi="Times New Roman"/>
          <w:b/>
          <w:i w:val="0"/>
          <w:color w:val="000000"/>
          <w:sz w:val="21"/>
        </w:rPr>
        <w:t>TABLE 1. SUMMARY OF REVIEWED WORKS AND THEIR RELEVANCE TO THIS PROJECT</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Platform / Tool</w:t>
            </w:r>
          </w:p>
        </w:tc>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 Used</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Strength</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Identified Limitation</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FixMyStreet / SeeClickFix</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2D Map &amp; Web Forms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Pioneered crowdsourced issue reporting</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No 3D view, no offline ML, no voice intake</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Scikit-Learn NLP</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TF-IDF + Naive Bayes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Fast, lightweight offline classification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Needs custom labeled municipal dataset</w:t>
            </w:r>
          </w:p>
        </w:tc>
      </w:tr>
      <w:tr>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Three.js / WebGL</w:t>
            </w:r>
          </w:p>
        </w:tc>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Hardware-accelerated 3D</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Interactive visual city model in browser</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Requires coordinate math for 3D pinning</w:t>
            </w:r>
          </w:p>
        </w:tc>
      </w:tr>
      <w:tr>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Open311 Standard</w:t>
            </w:r>
          </w:p>
        </w:tc>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REST GeoReport v2 API</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Interoperable city data format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Most setups lack real-time live push</w:t>
            </w:r>
          </w:p>
        </w:tc>
      </w:tr>
      <w:tr>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Traditional Helplines</w:t>
            </w:r>
          </w:p>
        </w:tc>
        <w:tc>
          <w:tcPr>
            <w:tcW w:type="dxa" w:w="201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Manual phone operators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Accessible to non-smartphone users</w:t>
            </w:r>
          </w:p>
        </w:tc>
        <w:tc>
          <w:tcPr>
            <w:tcW w:type="dxa" w:w="2160"/>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High staffing costs, slow manual logging</w:t>
            </w:r>
          </w:p>
        </w:tc>
      </w:tr>
    </w:tbl>
    <w:p>
      <w:pPr>
        <w:spacing w:before="0" w:after="60"/>
      </w:pPr>
    </w:p>
    <w:p>
      <w:r>
        <w:br w:type="page"/>
      </w:r>
    </w:p>
    <w:p>
      <w:pPr>
        <w:keepNext/>
        <w:spacing w:before="320" w:after="200"/>
        <w:jc w:val="center"/>
      </w:pPr>
      <w:r>
        <w:rPr>
          <w:rFonts w:ascii="Times New Roman" w:hAnsi="Times New Roman"/>
          <w:b/>
          <w:i w:val="0"/>
          <w:color w:val="000000"/>
          <w:sz w:val="30"/>
        </w:rPr>
        <w:t>4. PROBLEM DEFINITION AND OBJECTIVES</w:t>
      </w:r>
    </w:p>
    <w:p>
      <w:pPr>
        <w:keepNext/>
        <w:spacing w:before="220" w:after="60"/>
        <w:jc w:val="left"/>
      </w:pPr>
      <w:r>
        <w:rPr>
          <w:rFonts w:ascii="Times New Roman" w:hAnsi="Times New Roman"/>
          <w:b/>
          <w:i w:val="0"/>
          <w:color w:val="000000"/>
          <w:sz w:val="25"/>
        </w:rPr>
        <w:t>4.1 Problem Statement</w:t>
      </w:r>
    </w:p>
    <w:p>
      <w:pPr>
        <w:spacing w:before="0" w:after="70" w:line="276" w:lineRule="auto"/>
        <w:jc w:val="both"/>
      </w:pPr>
      <w:r>
        <w:rPr>
          <w:rFonts w:ascii="Times New Roman" w:hAnsi="Times New Roman"/>
          <w:b w:val="0"/>
          <w:i w:val="0"/>
          <w:color w:val="1F2937"/>
          <w:sz w:val="24"/>
        </w:rPr>
        <w:t>Municipal grievance systems are slow, fragmented, and lack real-time transparency. City workers are overwhelmed by duplicate complaints that waste staff time. There is an urgent need for an open, easy-to-use civic platform that automates complaint sorting, blocks duplicate work orders, and provides real-time updates for both citizens and authorities.</w:t>
      </w:r>
    </w:p>
    <w:p>
      <w:pPr>
        <w:keepNext/>
        <w:spacing w:before="220" w:after="60"/>
        <w:jc w:val="left"/>
      </w:pPr>
      <w:r>
        <w:rPr>
          <w:rFonts w:ascii="Times New Roman" w:hAnsi="Times New Roman"/>
          <w:b/>
          <w:i w:val="0"/>
          <w:color w:val="000000"/>
          <w:sz w:val="25"/>
        </w:rPr>
        <w:t>4.2 Mathematical Formulation</w:t>
      </w:r>
    </w:p>
    <w:p>
      <w:pPr>
        <w:spacing w:before="0" w:after="70" w:line="276" w:lineRule="auto"/>
        <w:jc w:val="both"/>
      </w:pPr>
      <w:r>
        <w:rPr>
          <w:rFonts w:ascii="Times New Roman" w:hAnsi="Times New Roman"/>
          <w:b/>
          <w:i w:val="0"/>
          <w:color w:val="000000"/>
          <w:sz w:val="24"/>
        </w:rPr>
        <w:t xml:space="preserve">• Distance Formula: </w:t>
      </w:r>
      <w:r>
        <w:rPr>
          <w:rFonts w:ascii="Times New Roman" w:hAnsi="Times New Roman"/>
          <w:b w:val="0"/>
          <w:i w:val="0"/>
          <w:color w:val="1F2937"/>
          <w:sz w:val="24"/>
        </w:rPr>
        <w:t>1. Haversine Distance: To find if two reports are within 75 meters on Earth's surface, the system uses the Haversine formula:</w:t>
      </w:r>
    </w:p>
    <w:p>
      <w:pPr>
        <w:spacing w:before="0" w:after="70" w:line="264" w:lineRule="auto"/>
        <w:jc w:val="both"/>
      </w:pPr>
      <w:r>
        <w:rPr>
          <w:rFonts w:ascii="Times New Roman" w:hAnsi="Times New Roman"/>
          <w:b w:val="0"/>
          <w:i w:val="0"/>
          <w:color w:val="1F2937"/>
          <w:sz w:val="24"/>
        </w:rPr>
        <w:t>a = sin²(Δlat / 2) + cos(lat1) · cos(lat2) · sin²(Δlng / 2);   c = 2 · atan2(√a, √(1 - a))</w:t>
        <w:br/>
        <w:t>d = R · c   (where R = 6,371,000 meters; threshold d ≤ 75.0 m)</w:t>
      </w:r>
    </w:p>
    <w:p>
      <w:pPr>
        <w:spacing w:before="0" w:after="70" w:line="276" w:lineRule="auto"/>
        <w:jc w:val="both"/>
      </w:pPr>
      <w:r>
        <w:rPr>
          <w:rFonts w:ascii="Times New Roman" w:hAnsi="Times New Roman"/>
          <w:b/>
          <w:i w:val="0"/>
          <w:color w:val="000000"/>
          <w:sz w:val="24"/>
        </w:rPr>
        <w:t xml:space="preserve">• 3D Coordinates: </w:t>
      </w:r>
      <w:r>
        <w:rPr>
          <w:rFonts w:ascii="Times New Roman" w:hAnsi="Times New Roman"/>
          <w:b w:val="0"/>
          <w:i w:val="0"/>
          <w:color w:val="1F2937"/>
          <w:sz w:val="24"/>
        </w:rPr>
        <w:t>2. 3D Globe Projection: Latitude (φ) and longitude (λ) in radians are converted to 3D Cartesian coordinates (X, Y, Z) on a sphere of radius R via:</w:t>
      </w:r>
    </w:p>
    <w:p>
      <w:pPr>
        <w:spacing w:before="0" w:after="70" w:line="264" w:lineRule="auto"/>
        <w:jc w:val="both"/>
      </w:pPr>
      <w:r>
        <w:rPr>
          <w:rFonts w:ascii="Times New Roman" w:hAnsi="Times New Roman"/>
          <w:b w:val="0"/>
          <w:i w:val="0"/>
          <w:color w:val="1F2937"/>
          <w:sz w:val="24"/>
        </w:rPr>
        <w:t>X = R · cos(φ) · sin(λ);   Y = R · sin(φ);   Z = R · cos(φ) · cos(λ)</w:t>
      </w:r>
    </w:p>
    <w:p>
      <w:pPr>
        <w:keepNext/>
        <w:spacing w:before="220" w:after="60"/>
        <w:jc w:val="left"/>
      </w:pPr>
      <w:r>
        <w:rPr>
          <w:rFonts w:ascii="Times New Roman" w:hAnsi="Times New Roman"/>
          <w:b/>
          <w:i w:val="0"/>
          <w:color w:val="000000"/>
          <w:sz w:val="25"/>
        </w:rPr>
        <w:t>4.3 System Specifications</w:t>
      </w:r>
    </w:p>
    <w:p>
      <w:pPr>
        <w:spacing w:before="0" w:after="70" w:line="276" w:lineRule="auto"/>
        <w:jc w:val="both"/>
      </w:pPr>
      <w:r>
        <w:rPr>
          <w:rFonts w:ascii="Times New Roman" w:hAnsi="Times New Roman"/>
          <w:b w:val="0"/>
          <w:i w:val="0"/>
          <w:color w:val="1F2937"/>
          <w:sz w:val="24"/>
        </w:rPr>
        <w:t>Table 2 outlines the system requirements used to build and test Community Hero.</w:t>
      </w:r>
    </w:p>
    <w:p>
      <w:pPr>
        <w:keepNext/>
        <w:spacing w:before="160" w:after="60"/>
        <w:jc w:val="center"/>
      </w:pPr>
      <w:r>
        <w:rPr>
          <w:rFonts w:ascii="Times New Roman" w:hAnsi="Times New Roman"/>
          <w:b/>
          <w:i w:val="0"/>
          <w:color w:val="000000"/>
          <w:sz w:val="21"/>
        </w:rPr>
        <w:t>TABLE 2. SYSTEM REQUIREMENTS AND TECHNICAL SPECIFICATIONS</w:t>
      </w:r>
    </w:p>
    <w:tbl>
      <w:tblPr>
        <w:tblW w:type="auto" w:w="0"/>
        <w:jc w:val="center"/>
        <w:tblLayout w:type="fixed"/>
        <w:tblLook w:firstColumn="1" w:firstRow="1" w:lastColumn="0" w:lastRow="0" w:noHBand="0" w:noVBand="1" w:val="04A0"/>
      </w:tblPr>
      <w:tblGrid>
        <w:gridCol w:w="3000"/>
        <w:gridCol w:w="3000"/>
        <w:gridCol w:w="3000"/>
      </w:tblGrid>
      <w:tr>
        <w:tc>
          <w:tcPr>
            <w:tcW w:type="dxa" w:w="2304"/>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Component</w:t>
            </w:r>
          </w:p>
        </w:tc>
        <w:tc>
          <w:tcPr>
            <w:tcW w:type="dxa" w:w="3024"/>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Minimum Requirement</w:t>
            </w:r>
          </w:p>
        </w:tc>
        <w:tc>
          <w:tcPr>
            <w:tcW w:type="dxa" w:w="3672"/>
            <w:shd w:fill="1A365D"/>
            <w:tcBorders>
              <w:top w:val="single" w:sz="12" w:space="0" w:color="1A365D"/>
              <w:left w:val="none"/>
              <w:bottom w:val="single" w:sz="8" w:space="0" w:color="1A365D"/>
              <w:right w:val="none"/>
            </w:tcBorders>
          </w:tcPr>
          <w:p>
            <w:pPr>
              <w:spacing w:before="40" w:after="40"/>
              <w:jc w:val="center"/>
            </w:pPr>
            <w:r>
              <w:rPr>
                <w:rFonts w:ascii="Times New Roman" w:hAnsi="Times New Roman"/>
                <w:b/>
                <w:i w:val="0"/>
                <w:color w:val="FFFFFF"/>
                <w:sz w:val="20"/>
              </w:rPr>
              <w:t>Development Setup</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Operating System</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Windows 10/11, macOS, Linux</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macOS Sonoma / Ubuntu 22.04 LTS</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Processor</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Dual-core CPU, 2.0 GHz</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Apple M-Series / Intel Core i5</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System RAM</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4 GB RAM</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8 GB RAM</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Web Browser</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Chrome, Firefox, Safari (WebGL enabled)</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Google Chrome v120+ / Brave</w:t>
            </w:r>
          </w:p>
        </w:tc>
      </w:tr>
      <w:tr>
        <w:tc>
          <w:tcPr>
            <w:tcW w:type="dxa" w:w="230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Server Runtime</w:t>
            </w:r>
          </w:p>
        </w:tc>
        <w:tc>
          <w:tcPr>
            <w:tcW w:type="dxa" w:w="3024"/>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Node.js v18+ LTS</w:t>
            </w:r>
          </w:p>
        </w:tc>
        <w:tc>
          <w:tcPr>
            <w:tcW w:type="dxa" w:w="3672"/>
            <w:shd w:fill="FFFFFF"/>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Node.js v20+ LTS with Express.js</w:t>
            </w:r>
          </w:p>
        </w:tc>
      </w:tr>
      <w:tr>
        <w:tc>
          <w:tcPr>
            <w:tcW w:type="dxa" w:w="230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ML Framework</w:t>
            </w:r>
          </w:p>
        </w:tc>
        <w:tc>
          <w:tcPr>
            <w:tcW w:type="dxa" w:w="3024"/>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Python 3.10+ with Scikit-Learn</w:t>
            </w:r>
          </w:p>
        </w:tc>
        <w:tc>
          <w:tcPr>
            <w:tcW w:type="dxa" w:w="3672"/>
            <w:shd w:fill="F8FAFC"/>
            <w:tcBorders>
              <w:top w:val="none"/>
              <w:left w:val="none"/>
              <w:bottom w:val="single" w:sz="4" w:space="0" w:color="CBD5E1"/>
              <w:right w:val="none"/>
            </w:tcBorders>
          </w:tcPr>
          <w:p>
            <w:pPr>
              <w:spacing w:before="30" w:after="30" w:line="252" w:lineRule="auto"/>
              <w:jc w:val="left"/>
            </w:pPr>
            <w:r>
              <w:rPr>
                <w:rFonts w:ascii="Times New Roman" w:hAnsi="Times New Roman"/>
                <w:b w:val="0"/>
                <w:i w:val="0"/>
                <w:color w:val="1F2937"/>
                <w:sz w:val="19"/>
              </w:rPr>
              <w:t>Python 3.12 (Scikit-Learn, NumPy, TF-IDF)</w:t>
            </w:r>
          </w:p>
        </w:tc>
      </w:tr>
      <w:tr>
        <w:tc>
          <w:tcPr>
            <w:tcW w:type="dxa" w:w="2304"/>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Database</w:t>
            </w:r>
          </w:p>
        </w:tc>
        <w:tc>
          <w:tcPr>
            <w:tcW w:type="dxa" w:w="3024"/>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SQLite 3</w:t>
            </w:r>
          </w:p>
        </w:tc>
        <w:tc>
          <w:tcPr>
            <w:tcW w:type="dxa" w:w="3672"/>
            <w:shd w:fill="FFFFFF"/>
            <w:tcBorders>
              <w:top w:val="none"/>
              <w:left w:val="none"/>
              <w:bottom w:val="single" w:sz="12" w:space="0" w:color="1A365D"/>
              <w:right w:val="none"/>
            </w:tcBorders>
          </w:tcPr>
          <w:p>
            <w:pPr>
              <w:spacing w:before="30" w:after="30" w:line="252" w:lineRule="auto"/>
              <w:jc w:val="left"/>
            </w:pPr>
            <w:r>
              <w:rPr>
                <w:rFonts w:ascii="Times New Roman" w:hAnsi="Times New Roman"/>
                <w:b w:val="0"/>
                <w:i w:val="0"/>
                <w:color w:val="1F2937"/>
                <w:sz w:val="19"/>
              </w:rPr>
              <w:t>SQLite (better-sqlite3) in WAL mode</w:t>
            </w:r>
          </w:p>
        </w:tc>
      </w:tr>
    </w:tbl>
    <w:p>
      <w:r>
        <w:br w:type="page"/>
      </w:r>
    </w:p>
    <w:p>
      <w:pPr>
        <w:keepNext/>
        <w:spacing w:before="320" w:after="200"/>
        <w:jc w:val="center"/>
      </w:pPr>
      <w:r>
        <w:rPr>
          <w:rFonts w:ascii="Times New Roman" w:hAnsi="Times New Roman"/>
          <w:b/>
          <w:i w:val="0"/>
          <w:color w:val="000000"/>
          <w:sz w:val="30"/>
        </w:rPr>
        <w:t>5. PROPOSED METHODOLOGY AND ARCHITECTURE</w:t>
      </w:r>
    </w:p>
    <w:p>
      <w:pPr>
        <w:keepNext/>
        <w:spacing w:before="220" w:after="60"/>
        <w:jc w:val="left"/>
      </w:pPr>
      <w:r>
        <w:rPr>
          <w:rFonts w:ascii="Times New Roman" w:hAnsi="Times New Roman"/>
          <w:b/>
          <w:i w:val="0"/>
          <w:color w:val="000000"/>
          <w:sz w:val="25"/>
        </w:rPr>
        <w:t>5.1 System Architecture Overview</w:t>
      </w:r>
    </w:p>
    <w:p>
      <w:pPr>
        <w:spacing w:before="0" w:after="70" w:line="276" w:lineRule="auto"/>
        <w:jc w:val="both"/>
      </w:pPr>
      <w:r>
        <w:rPr>
          <w:rFonts w:ascii="Times New Roman" w:hAnsi="Times New Roman"/>
          <w:b/>
          <w:i w:val="0"/>
          <w:color w:val="000000"/>
          <w:sz w:val="24"/>
        </w:rPr>
        <w:t xml:space="preserve">Four-Tier Setup: </w:t>
      </w:r>
      <w:r>
        <w:rPr>
          <w:rFonts w:ascii="Times New Roman" w:hAnsi="Times New Roman"/>
          <w:b w:val="0"/>
          <w:i w:val="0"/>
          <w:color w:val="1F2937"/>
          <w:sz w:val="24"/>
        </w:rPr>
        <w:t>Community Hero uses a clean, four-tier architecture designed for speed and simplicity:</w:t>
      </w:r>
    </w:p>
    <w:p>
      <w:pPr>
        <w:pStyle w:val="ListBullet"/>
        <w:spacing w:before="20" w:after="50" w:line="276" w:lineRule="auto"/>
        <w:jc w:val="both"/>
      </w:pPr>
      <w:r>
        <w:rPr>
          <w:rFonts w:ascii="Times New Roman" w:hAnsi="Times New Roman"/>
          <w:b/>
          <w:i w:val="0"/>
          <w:color w:val="000000"/>
          <w:sz w:val="24"/>
        </w:rPr>
        <w:t xml:space="preserve">1. Frontend: </w:t>
      </w:r>
      <w:r>
        <w:rPr>
          <w:rFonts w:ascii="Times New Roman" w:hAnsi="Times New Roman"/>
          <w:b w:val="0"/>
          <w:i w:val="0"/>
          <w:color w:val="1F2937"/>
          <w:sz w:val="24"/>
        </w:rPr>
        <w:t>Client Tier (Frontend): Single-page React 18 application with Three.js 3D globe, Leaflet 2D street map, and Tailwind CSS.</w:t>
      </w:r>
    </w:p>
    <w:p>
      <w:pPr>
        <w:pStyle w:val="ListBullet"/>
        <w:spacing w:before="20" w:after="50" w:line="276" w:lineRule="auto"/>
        <w:jc w:val="both"/>
      </w:pPr>
      <w:r>
        <w:rPr>
          <w:rFonts w:ascii="Times New Roman" w:hAnsi="Times New Roman"/>
          <w:b/>
          <w:i w:val="0"/>
          <w:color w:val="000000"/>
          <w:sz w:val="24"/>
        </w:rPr>
        <w:t xml:space="preserve">2. Server: </w:t>
      </w:r>
      <w:r>
        <w:rPr>
          <w:rFonts w:ascii="Times New Roman" w:hAnsi="Times New Roman"/>
          <w:b w:val="0"/>
          <w:i w:val="0"/>
          <w:color w:val="1F2937"/>
          <w:sz w:val="24"/>
        </w:rPr>
        <w:t>Backend API Tier: Node.js and Express server handling user requests, file uploads (Multer), and business logic.</w:t>
      </w:r>
    </w:p>
    <w:p>
      <w:pPr>
        <w:pStyle w:val="ListBullet"/>
        <w:spacing w:before="20" w:after="50" w:line="276" w:lineRule="auto"/>
        <w:jc w:val="both"/>
      </w:pPr>
      <w:r>
        <w:rPr>
          <w:rFonts w:ascii="Times New Roman" w:hAnsi="Times New Roman"/>
          <w:b/>
          <w:i w:val="0"/>
          <w:color w:val="000000"/>
          <w:sz w:val="24"/>
        </w:rPr>
        <w:t xml:space="preserve">3. Machine Learning: </w:t>
      </w:r>
      <w:r>
        <w:rPr>
          <w:rFonts w:ascii="Times New Roman" w:hAnsi="Times New Roman"/>
          <w:b w:val="0"/>
          <w:i w:val="0"/>
          <w:color w:val="1F2937"/>
          <w:sz w:val="24"/>
        </w:rPr>
        <w:t>Machine Learning Tier: Local Python service running our trained Scikit-Learn model to classify text and rate urgency in under 5ms.</w:t>
      </w:r>
    </w:p>
    <w:p>
      <w:pPr>
        <w:pStyle w:val="ListBullet"/>
        <w:spacing w:before="20" w:after="50" w:line="276" w:lineRule="auto"/>
        <w:jc w:val="both"/>
      </w:pPr>
      <w:r>
        <w:rPr>
          <w:rFonts w:ascii="Times New Roman" w:hAnsi="Times New Roman"/>
          <w:b/>
          <w:i w:val="0"/>
          <w:color w:val="000000"/>
          <w:sz w:val="24"/>
        </w:rPr>
        <w:t xml:space="preserve">4. Database: </w:t>
      </w:r>
      <w:r>
        <w:rPr>
          <w:rFonts w:ascii="Times New Roman" w:hAnsi="Times New Roman"/>
          <w:b w:val="0"/>
          <w:i w:val="0"/>
          <w:color w:val="1F2937"/>
          <w:sz w:val="24"/>
        </w:rPr>
        <w:t>Persistence Tier: SQLite database in Write-Ahead Logging (WAL) mode for fast, single-file storage.</w:t>
      </w:r>
    </w:p>
    <w:p>
      <w:pPr>
        <w:keepNext/>
        <w:spacing w:before="220" w:after="60"/>
        <w:jc w:val="left"/>
      </w:pPr>
      <w:r>
        <w:rPr>
          <w:rFonts w:ascii="Times New Roman" w:hAnsi="Times New Roman"/>
          <w:b/>
          <w:i w:val="0"/>
          <w:color w:val="000000"/>
          <w:sz w:val="25"/>
        </w:rPr>
        <w:t>5.2 3D Globe and 2D Interactive Map</w:t>
      </w:r>
    </w:p>
    <w:p>
      <w:pPr>
        <w:spacing w:before="0" w:after="70" w:line="276" w:lineRule="auto"/>
        <w:jc w:val="both"/>
      </w:pPr>
      <w:r>
        <w:rPr>
          <w:rFonts w:ascii="Times New Roman" w:hAnsi="Times New Roman"/>
          <w:b w:val="0"/>
          <w:i w:val="0"/>
          <w:color w:val="1F2937"/>
          <w:sz w:val="24"/>
        </w:rPr>
        <w:t>The 3D Globe renders a virtual Earth where issues appear as glowing color-coded pins. Latitude and longitude are converted to 3D sphere coordinates. For precise street-level reporting, users switch to the 2D Leaflet street map to drop a pin at their exact location.</w:t>
      </w:r>
    </w:p>
    <w:p>
      <w:pPr>
        <w:keepNext/>
        <w:spacing w:before="220" w:after="60"/>
        <w:jc w:val="left"/>
      </w:pPr>
      <w:r>
        <w:rPr>
          <w:rFonts w:ascii="Times New Roman" w:hAnsi="Times New Roman"/>
          <w:b/>
          <w:i w:val="0"/>
          <w:color w:val="000000"/>
          <w:sz w:val="25"/>
        </w:rPr>
        <w:t>5.3 Trained Machine Learning Model (Offline NLP)</w:t>
      </w:r>
    </w:p>
    <w:p>
      <w:pPr>
        <w:spacing w:before="0" w:after="70" w:line="276" w:lineRule="auto"/>
        <w:jc w:val="both"/>
      </w:pPr>
      <w:r>
        <w:rPr>
          <w:rFonts w:ascii="Times New Roman" w:hAnsi="Times New Roman"/>
          <w:b w:val="0"/>
          <w:i w:val="0"/>
          <w:color w:val="1F2937"/>
          <w:sz w:val="24"/>
        </w:rPr>
        <w:t>We compiled a custom dataset of 1,200 labeled complaints across five categories: (1) Potholes &amp; Road Damage; (2) Broken Streetlights; (3) Water Leaks &amp; Drainage; (4) Garbage &amp; Sanitation; and (5) Electrical Hazards. The model uses TF-IDF vectorization and a Multinomial Naive Bayes classifier. It runs offline on the local server in under 5 milliseconds. An urgency rating (1 to 5) is calculated using predefined hazard keywords like 'live wire' or 'deep hole'.</w:t>
      </w:r>
    </w:p>
    <w:p>
      <w:pPr>
        <w:keepNext/>
        <w:spacing w:before="220" w:after="60"/>
        <w:jc w:val="left"/>
      </w:pPr>
      <w:r>
        <w:rPr>
          <w:rFonts w:ascii="Times New Roman" w:hAnsi="Times New Roman"/>
          <w:b/>
          <w:i w:val="0"/>
          <w:color w:val="000000"/>
          <w:sz w:val="25"/>
        </w:rPr>
        <w:t>5.4 75-Meter Spatial Duplicate Detection</w:t>
      </w:r>
    </w:p>
    <w:p>
      <w:pPr>
        <w:spacing w:before="0" w:after="70" w:line="276" w:lineRule="auto"/>
        <w:jc w:val="both"/>
      </w:pPr>
      <w:r>
        <w:rPr>
          <w:rFonts w:ascii="Times New Roman" w:hAnsi="Times New Roman"/>
          <w:b w:val="0"/>
          <w:i w:val="0"/>
          <w:color w:val="1F2937"/>
          <w:sz w:val="24"/>
        </w:rPr>
        <w:t>Before inserting a new report into the database, the backend queries active tickets in the same category within a 1-kilometer bounding box. It applies the Haversine formula to compute exact distance. If an active ticket of the same category exists within 75 meters, the system marks the incoming complaint as a duplicate child ticket and links it to the original master ticket. This prevents duplicate dispatch orders while still recording citizen upvotes.</w:t>
      </w:r>
    </w:p>
    <w:p>
      <w:pPr>
        <w:keepNext/>
        <w:spacing w:before="220" w:after="60"/>
        <w:jc w:val="left"/>
      </w:pPr>
      <w:r>
        <w:rPr>
          <w:rFonts w:ascii="Times New Roman" w:hAnsi="Times New Roman"/>
          <w:b/>
          <w:i w:val="0"/>
          <w:color w:val="000000"/>
          <w:sz w:val="25"/>
        </w:rPr>
        <w:t>5.5 Database Design and Schema</w:t>
      </w:r>
    </w:p>
    <w:p>
      <w:pPr>
        <w:spacing w:before="0" w:after="70" w:line="276" w:lineRule="auto"/>
        <w:jc w:val="both"/>
      </w:pPr>
      <w:r>
        <w:rPr>
          <w:rFonts w:ascii="Times New Roman" w:hAnsi="Times New Roman"/>
          <w:b w:val="0"/>
          <w:i w:val="0"/>
          <w:color w:val="1F2937"/>
          <w:sz w:val="24"/>
        </w:rPr>
        <w:t>The SQLite database is structured around five primary tables: (1) users; (2) issues; (3) verifications; (4) audit_trail; and (5) municipal_staff. Table 3 outlines the key schema structures and their integrity rules.</w:t>
      </w:r>
    </w:p>
    <w:p>
      <w:pPr>
        <w:keepNext/>
        <w:spacing w:before="160" w:after="60"/>
        <w:jc w:val="center"/>
      </w:pPr>
      <w:r>
        <w:rPr>
          <w:rFonts w:ascii="Times New Roman" w:hAnsi="Times New Roman"/>
          <w:b/>
          <w:i w:val="0"/>
          <w:color w:val="000000"/>
          <w:sz w:val="21"/>
        </w:rPr>
        <w:t>TABLE 3. PRIMARY DATABASE TABLES AND INTEGRITY RULES</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8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Table Name</w:t>
            </w:r>
          </w:p>
        </w:tc>
        <w:tc>
          <w:tcPr>
            <w:tcW w:type="dxa" w:w="27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Purpose</w:t>
            </w:r>
          </w:p>
        </w:tc>
        <w:tc>
          <w:tcPr>
            <w:tcW w:type="dxa" w:w="266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Key Columns</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Integrity Rules</w:t>
            </w:r>
          </w:p>
        </w:tc>
      </w:tr>
      <w:tr>
        <w:tc>
          <w:tcPr>
            <w:tcW w:type="dxa" w:w="18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users</w:t>
            </w:r>
          </w:p>
        </w:tc>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Stores citizen and staff profiles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name, phone, xp_points, badge</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 PRIMARY KEY</w:t>
            </w:r>
          </w:p>
        </w:tc>
      </w:tr>
      <w:tr>
        <w:tc>
          <w:tcPr>
            <w:tcW w:type="dxa" w:w="18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issues</w:t>
            </w:r>
          </w:p>
        </w:tc>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Core complaint records with GPS coords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title, category, lat, lng, status, urgency, master_id</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FOREIGN KEY to users(id)</w:t>
            </w:r>
          </w:p>
        </w:tc>
      </w:tr>
      <w:tr>
        <w:tc>
          <w:tcPr>
            <w:tcW w:type="dxa" w:w="187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verifications</w:t>
            </w:r>
          </w:p>
        </w:tc>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Community photo verification votes</w:t>
            </w:r>
          </w:p>
        </w:tc>
        <w:tc>
          <w:tcPr>
            <w:tcW w:type="dxa" w:w="266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issue_id, user_id, vote_type, created_at</w:t>
            </w:r>
          </w:p>
        </w:tc>
        <w:tc>
          <w:tcPr>
            <w:tcW w:type="dxa" w:w="172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UNIQUE(issue_id, user_id)</w:t>
            </w:r>
          </w:p>
        </w:tc>
      </w:tr>
      <w:tr>
        <w:tc>
          <w:tcPr>
            <w:tcW w:type="dxa" w:w="187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audit_trail</w:t>
            </w:r>
          </w:p>
        </w:tc>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History log of status changes and actions</w:t>
            </w:r>
          </w:p>
        </w:tc>
        <w:tc>
          <w:tcPr>
            <w:tcW w:type="dxa" w:w="266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id, issue_id, action, actor, timestamp</w:t>
            </w:r>
          </w:p>
        </w:tc>
        <w:tc>
          <w:tcPr>
            <w:tcW w:type="dxa" w:w="172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FOREIGN KEY to issues(id)</w:t>
            </w:r>
          </w:p>
        </w:tc>
      </w:tr>
      <w:tr>
        <w:tc>
          <w:tcPr>
            <w:tcW w:type="dxa" w:w="1872"/>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municipal_staff</w:t>
            </w:r>
          </w:p>
        </w:tc>
        <w:tc>
          <w:tcPr>
            <w:tcW w:type="dxa" w:w="2736"/>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Department staff and assignment status</w:t>
            </w:r>
          </w:p>
        </w:tc>
        <w:tc>
          <w:tcPr>
            <w:tcW w:type="dxa" w:w="266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id, name, department, phone, active_tickets</w:t>
            </w:r>
          </w:p>
        </w:tc>
        <w:tc>
          <w:tcPr>
            <w:tcW w:type="dxa" w:w="172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id is PRIMARY KEY</w:t>
            </w:r>
          </w:p>
        </w:tc>
      </w:tr>
    </w:tbl>
    <w:p>
      <w:pPr>
        <w:spacing w:before="0" w:after="60"/>
      </w:pPr>
    </w:p>
    <w:p>
      <w:r>
        <w:br w:type="page"/>
      </w:r>
    </w:p>
    <w:p>
      <w:pPr>
        <w:keepNext/>
        <w:spacing w:before="320" w:after="200"/>
        <w:jc w:val="center"/>
      </w:pPr>
      <w:r>
        <w:rPr>
          <w:rFonts w:ascii="Times New Roman" w:hAnsi="Times New Roman"/>
          <w:b/>
          <w:i w:val="0"/>
          <w:color w:val="000000"/>
          <w:sz w:val="30"/>
        </w:rPr>
        <w:t>6. PROPOSED ALGORITHMS AND PSEUDOCODE</w:t>
      </w:r>
    </w:p>
    <w:p>
      <w:pPr>
        <w:keepNext/>
        <w:spacing w:before="220" w:after="60"/>
        <w:jc w:val="left"/>
      </w:pPr>
      <w:r>
        <w:rPr>
          <w:rFonts w:ascii="Times New Roman" w:hAnsi="Times New Roman"/>
          <w:b/>
          <w:i w:val="0"/>
          <w:color w:val="000000"/>
          <w:sz w:val="25"/>
        </w:rPr>
        <w:t>6.1 Algorithm 1: Trained Model Prediction Algorithm</w:t>
      </w:r>
    </w:p>
    <w:p>
      <w:pPr>
        <w:spacing w:before="0" w:after="70" w:line="276" w:lineRule="auto"/>
        <w:jc w:val="both"/>
      </w:pPr>
      <w:r>
        <w:rPr>
          <w:rFonts w:ascii="Times New Roman" w:hAnsi="Times New Roman"/>
          <w:b w:val="0"/>
          <w:i w:val="0"/>
          <w:color w:val="1F2937"/>
          <w:sz w:val="24"/>
        </w:rPr>
        <w:t>Algorithm 1 outlines how incoming text complaints are categorized and scored for urgency using our offline trained Scikit-Learn model:</w:t>
      </w:r>
    </w:p>
    <w:p>
      <w:pPr>
        <w:keepNext/>
        <w:spacing w:before="120" w:after="40"/>
      </w:pPr>
      <w:r>
        <w:rPr>
          <w:rFonts w:ascii="Times New Roman" w:hAnsi="Times New Roman"/>
          <w:b/>
          <w:i/>
          <w:color w:val="000000"/>
          <w:sz w:val="21"/>
        </w:rPr>
        <w:t>Algorithm 1: Trained Machine Learning Prediction Pipeline</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1: Trained_Model_Prediction(user_text)</w:t>
              <w:br/>
              <w:t>INPUT : user_text (String: citizen complaint description)</w:t>
              <w:br/>
              <w:t>OUTPUT: predicted_category (String), urgency_score (Integer 1-5)</w:t>
              <w:br/>
              <w:br/>
              <w:t>1. cleaned_text = Preprocess(user_text)  // lowercase, strip punctuation</w:t>
              <w:br/>
              <w:t>2. features = TFIDF_Vectorizer.Transform([cleaned_text])</w:t>
              <w:br/>
              <w:t>3. predicted_category = Trained_Model.Predict(features)</w:t>
              <w:br/>
              <w:t>4. urgency_score = Compute_Hazard_Weight(cleaned_text)  // 1 to 5</w:t>
              <w:br/>
              <w:t>5. RETURN predicted_category, urgency_score</w:t>
            </w:r>
          </w:p>
        </w:tc>
      </w:tr>
    </w:tbl>
    <w:p>
      <w:pPr>
        <w:spacing w:after="80"/>
      </w:pPr>
    </w:p>
    <w:p>
      <w:pPr>
        <w:keepNext/>
        <w:spacing w:before="220" w:after="60"/>
        <w:jc w:val="left"/>
      </w:pPr>
      <w:r>
        <w:rPr>
          <w:rFonts w:ascii="Times New Roman" w:hAnsi="Times New Roman"/>
          <w:b/>
          <w:i w:val="0"/>
          <w:color w:val="000000"/>
          <w:sz w:val="25"/>
        </w:rPr>
        <w:t>6.2 Algorithm 2: Spatial Duplicate Detection Algorithm</w:t>
      </w:r>
    </w:p>
    <w:p>
      <w:pPr>
        <w:spacing w:before="0" w:after="70" w:line="276" w:lineRule="auto"/>
        <w:jc w:val="both"/>
      </w:pPr>
      <w:r>
        <w:rPr>
          <w:rFonts w:ascii="Times New Roman" w:hAnsi="Times New Roman"/>
          <w:b w:val="0"/>
          <w:i w:val="0"/>
          <w:color w:val="1F2937"/>
          <w:sz w:val="24"/>
        </w:rPr>
        <w:t>Algorithm 2 checks geographic coordinates against existing open tickets within 75 meters to eliminate duplicate complaints:</w:t>
      </w:r>
    </w:p>
    <w:p>
      <w:pPr>
        <w:keepNext/>
        <w:spacing w:before="120" w:after="40"/>
      </w:pPr>
      <w:r>
        <w:rPr>
          <w:rFonts w:ascii="Times New Roman" w:hAnsi="Times New Roman"/>
          <w:b/>
          <w:i/>
          <w:color w:val="000000"/>
          <w:sz w:val="21"/>
        </w:rPr>
        <w:t>Algorithm 2: 75-Meter Haversine Spatial Duplicate Detection</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ALGORITHM 2: Check_Spatial_Duplicate(new_lat, new_lng, category)</w:t>
              <w:br/>
              <w:t>INPUT : new_lat, new_lng (Float), category (String)</w:t>
              <w:br/>
              <w:t>OUTPUT: is_duplicate (Boolean), parent_ticket_id (Integer or Null)</w:t>
              <w:br/>
              <w:br/>
              <w:t>1. candidates = DB.Query("SELECT id, lat, lng FROM issues WHERE category = ? AND status != 'resolved'", [category])</w:t>
              <w:br/>
              <w:t>2. FOR EACH ticket IN candidates DO:</w:t>
              <w:br/>
              <w:t>3.     dist_m = Haversine_Distance(new_lat, new_lng, ticket.lat, ticket.lng)</w:t>
              <w:br/>
              <w:t>4.     IF dist_m &lt;= 75.0 THEN</w:t>
              <w:br/>
              <w:t>5.         RETURN (True, ticket.id)  // Duplicate found within 75m</w:t>
              <w:br/>
              <w:t>6.     END IF</w:t>
              <w:br/>
              <w:t>7. END FOR</w:t>
              <w:br/>
              <w:t>8. RETURN (False, Null)  // Unique complaint</w:t>
            </w:r>
          </w:p>
        </w:tc>
      </w:tr>
    </w:tbl>
    <w:p>
      <w:pPr>
        <w:spacing w:after="80"/>
      </w:pPr>
    </w:p>
    <w:p>
      <w:pPr>
        <w:keepNext/>
        <w:spacing w:before="220" w:after="60"/>
        <w:jc w:val="left"/>
      </w:pPr>
      <w:r>
        <w:rPr>
          <w:rFonts w:ascii="Times New Roman" w:hAnsi="Times New Roman"/>
          <w:b/>
          <w:i w:val="0"/>
          <w:color w:val="000000"/>
          <w:sz w:val="25"/>
        </w:rPr>
        <w:t>6.3 Computational Complexity Analysis</w:t>
      </w:r>
    </w:p>
    <w:p>
      <w:pPr>
        <w:spacing w:before="0" w:after="70" w:line="276" w:lineRule="auto"/>
        <w:jc w:val="both"/>
      </w:pPr>
      <w:r>
        <w:rPr>
          <w:rFonts w:ascii="Times New Roman" w:hAnsi="Times New Roman"/>
          <w:b w:val="0"/>
          <w:i w:val="0"/>
          <w:color w:val="1F2937"/>
          <w:sz w:val="24"/>
        </w:rPr>
        <w:t>Algorithm 1 executes in O(V) time, where V represents the number of vocabulary terms in the input string (typically under 50 words), yielding execution times under 5 milliseconds. Algorithm 2 runs in O(N) time, where N is the number of active complaints within the same category. Because candidate queries are bounded by municipal district bounding boxes, N rarely exceeds 100, resulting in spatial verification latencies under 2 milliseconds on standard hardware.</w:t>
      </w:r>
    </w:p>
    <w:p>
      <w:r>
        <w:br w:type="page"/>
      </w:r>
    </w:p>
    <w:p>
      <w:pPr>
        <w:keepNext/>
        <w:spacing w:before="320" w:after="200"/>
        <w:jc w:val="center"/>
      </w:pPr>
      <w:r>
        <w:rPr>
          <w:rFonts w:ascii="Times New Roman" w:hAnsi="Times New Roman"/>
          <w:b/>
          <w:i w:val="0"/>
          <w:color w:val="000000"/>
          <w:sz w:val="30"/>
        </w:rPr>
        <w:t>7. SYSTEM DIAGRAMS AND WORKFLOWS</w:t>
      </w:r>
    </w:p>
    <w:p>
      <w:pPr>
        <w:keepNext/>
        <w:spacing w:before="220" w:after="60"/>
        <w:jc w:val="left"/>
      </w:pPr>
      <w:r>
        <w:rPr>
          <w:rFonts w:ascii="Times New Roman" w:hAnsi="Times New Roman"/>
          <w:b/>
          <w:i w:val="0"/>
          <w:color w:val="000000"/>
          <w:sz w:val="25"/>
        </w:rPr>
        <w:t>7.1 System Architecture Diagram</w:t>
      </w:r>
    </w:p>
    <w:p>
      <w:pPr>
        <w:spacing w:before="0" w:after="70" w:line="276" w:lineRule="auto"/>
        <w:jc w:val="both"/>
      </w:pPr>
      <w:r>
        <w:rPr>
          <w:rFonts w:ascii="Times New Roman" w:hAnsi="Times New Roman"/>
          <w:b w:val="0"/>
          <w:i w:val="0"/>
          <w:color w:val="1F2937"/>
          <w:sz w:val="24"/>
        </w:rPr>
        <w:t>Figure 1 illustrates the full-stack system architecture of Community Hero, showcasing the four primary operational tiers and their interconnections:</w:t>
      </w:r>
    </w:p>
    <w:p>
      <w:pPr>
        <w:keepNext/>
        <w:spacing w:before="120" w:after="40"/>
        <w:jc w:val="center"/>
      </w:pPr>
      <w:r>
        <w:drawing>
          <wp:inline xmlns:a="http://schemas.openxmlformats.org/drawingml/2006/main" xmlns:pic="http://schemas.openxmlformats.org/drawingml/2006/picture">
            <wp:extent cx="4297680" cy="2720550"/>
            <wp:docPr id="1" name="Picture 1"/>
            <wp:cNvGraphicFramePr>
              <a:graphicFrameLocks noChangeAspect="1"/>
            </wp:cNvGraphicFramePr>
            <a:graphic>
              <a:graphicData uri="http://schemas.openxmlformats.org/drawingml/2006/picture">
                <pic:pic>
                  <pic:nvPicPr>
                    <pic:cNvPr id="0" name="slide_arch.png"/>
                    <pic:cNvPicPr/>
                  </pic:nvPicPr>
                  <pic:blipFill>
                    <a:blip r:embed="rId10"/>
                    <a:stretch>
                      <a:fillRect/>
                    </a:stretch>
                  </pic:blipFill>
                  <pic:spPr>
                    <a:xfrm>
                      <a:off x="0" y="0"/>
                      <a:ext cx="4297680" cy="2720550"/>
                    </a:xfrm>
                    <a:prstGeom prst="rect"/>
                  </pic:spPr>
                </pic:pic>
              </a:graphicData>
            </a:graphic>
          </wp:inline>
        </w:drawing>
      </w:r>
    </w:p>
    <w:p>
      <w:pPr>
        <w:spacing w:before="40" w:after="120"/>
        <w:jc w:val="center"/>
      </w:pPr>
      <w:r>
        <w:rPr>
          <w:rFonts w:ascii="Times New Roman" w:hAnsi="Times New Roman"/>
          <w:b w:val="0"/>
          <w:i/>
          <w:color w:val="4B5563"/>
          <w:sz w:val="20"/>
        </w:rPr>
        <w:t>Fig. 1. High-Level Full-Stack System Architecture of Community Hero.</w:t>
      </w:r>
    </w:p>
    <w:p>
      <w:pPr>
        <w:spacing w:before="0" w:after="70" w:line="276" w:lineRule="auto"/>
        <w:jc w:val="both"/>
      </w:pPr>
      <w:r>
        <w:rPr>
          <w:rFonts w:ascii="Times New Roman" w:hAnsi="Times New Roman"/>
          <w:b/>
          <w:i w:val="0"/>
          <w:color w:val="000000"/>
          <w:sz w:val="24"/>
        </w:rPr>
        <w:t xml:space="preserve">Architectural Layer Breakdown: </w:t>
      </w:r>
      <w:r>
        <w:rPr>
          <w:rFonts w:ascii="Times New Roman" w:hAnsi="Times New Roman"/>
          <w:b w:val="0"/>
          <w:i w:val="0"/>
          <w:color w:val="1F2937"/>
          <w:sz w:val="24"/>
        </w:rPr>
        <w:t>The architecture is organized into four decoupled layers for scalability, performance, and offline reliability:</w:t>
      </w:r>
    </w:p>
    <w:p>
      <w:pPr>
        <w:pStyle w:val="ListBullet"/>
        <w:spacing w:before="20" w:after="50" w:line="276" w:lineRule="auto"/>
        <w:jc w:val="both"/>
      </w:pPr>
      <w:r>
        <w:rPr>
          <w:rFonts w:ascii="Times New Roman" w:hAnsi="Times New Roman"/>
          <w:b/>
          <w:i w:val="0"/>
          <w:color w:val="000000"/>
          <w:sz w:val="24"/>
        </w:rPr>
        <w:t xml:space="preserve">1. Client Tier: </w:t>
      </w:r>
      <w:r>
        <w:rPr>
          <w:rFonts w:ascii="Times New Roman" w:hAnsi="Times New Roman"/>
          <w:b w:val="0"/>
          <w:i w:val="0"/>
          <w:color w:val="1F2937"/>
          <w:sz w:val="24"/>
        </w:rPr>
        <w:t>Client Presentation Tier: Built with React 18, Three.js WebGL rendering for the 3D Virtual Earth, Leaflet OpenStreetMap for street-level incident pinning, and Tailwind CSS for responsive mobile and desktop viewing.</w:t>
      </w:r>
    </w:p>
    <w:p>
      <w:pPr>
        <w:pStyle w:val="ListBullet"/>
        <w:spacing w:before="20" w:after="50" w:line="276" w:lineRule="auto"/>
        <w:jc w:val="both"/>
      </w:pPr>
      <w:r>
        <w:rPr>
          <w:rFonts w:ascii="Times New Roman" w:hAnsi="Times New Roman"/>
          <w:b/>
          <w:i w:val="0"/>
          <w:color w:val="000000"/>
          <w:sz w:val="24"/>
        </w:rPr>
        <w:t xml:space="preserve">2. API Gateway: </w:t>
      </w:r>
      <w:r>
        <w:rPr>
          <w:rFonts w:ascii="Times New Roman" w:hAnsi="Times New Roman"/>
          <w:b w:val="0"/>
          <w:i w:val="0"/>
          <w:color w:val="1F2937"/>
          <w:sz w:val="24"/>
        </w:rPr>
        <w:t>Application &amp; Telemetry Gateway: Powered by Node.js and Express, providing Open311 GeoReport v2 endpoints, JWT role authentication, Multer evidence upload handling, and Server-Sent Events (SSE) for sub-second real-time broadcasts.</w:t>
      </w:r>
    </w:p>
    <w:p>
      <w:pPr>
        <w:pStyle w:val="ListBullet"/>
        <w:spacing w:before="20" w:after="50" w:line="276" w:lineRule="auto"/>
        <w:jc w:val="both"/>
      </w:pPr>
      <w:r>
        <w:rPr>
          <w:rFonts w:ascii="Times New Roman" w:hAnsi="Times New Roman"/>
          <w:b/>
          <w:i w:val="0"/>
          <w:color w:val="000000"/>
          <w:sz w:val="24"/>
        </w:rPr>
        <w:t xml:space="preserve">3. ML Engine: </w:t>
      </w:r>
      <w:r>
        <w:rPr>
          <w:rFonts w:ascii="Times New Roman" w:hAnsi="Times New Roman"/>
          <w:b w:val="0"/>
          <w:i w:val="0"/>
          <w:color w:val="1F2937"/>
          <w:sz w:val="24"/>
        </w:rPr>
        <w:t>Offline Intelligence Tier: A standalone Python microservice running Scikit-Learn with TF-IDF vectorization and Multinomial Naive Bayes classification, processing text reports in under 5 milliseconds without cloud API dependencies.</w:t>
      </w:r>
    </w:p>
    <w:p>
      <w:pPr>
        <w:pStyle w:val="ListBullet"/>
        <w:spacing w:before="20" w:after="50" w:line="276" w:lineRule="auto"/>
        <w:jc w:val="both"/>
      </w:pPr>
      <w:r>
        <w:rPr>
          <w:rFonts w:ascii="Times New Roman" w:hAnsi="Times New Roman"/>
          <w:b/>
          <w:i w:val="0"/>
          <w:color w:val="000000"/>
          <w:sz w:val="24"/>
        </w:rPr>
        <w:t xml:space="preserve">4. Database: </w:t>
      </w:r>
      <w:r>
        <w:rPr>
          <w:rFonts w:ascii="Times New Roman" w:hAnsi="Times New Roman"/>
          <w:b w:val="0"/>
          <w:i w:val="0"/>
          <w:color w:val="1F2937"/>
          <w:sz w:val="24"/>
        </w:rPr>
        <w:t>Persistence &amp; Integrity Tier: An embedded SQLite 3 database operating in Write-Ahead Logging (WAL) mode, guaranteeing ACID compliance, rapid transactional writes, and automated spatial radius indexing.</w:t>
      </w:r>
    </w:p>
    <w:p>
      <w:r>
        <w:br w:type="page"/>
      </w:r>
    </w:p>
    <w:p>
      <w:pPr>
        <w:keepNext/>
        <w:spacing w:before="220" w:after="60"/>
        <w:jc w:val="left"/>
      </w:pPr>
      <w:r>
        <w:rPr>
          <w:rFonts w:ascii="Times New Roman" w:hAnsi="Times New Roman"/>
          <w:b/>
          <w:i w:val="0"/>
          <w:color w:val="000000"/>
          <w:sz w:val="25"/>
        </w:rPr>
        <w:t>7.2 Data Flow Diagram (DFD Level-0 &amp; Level-1)</w:t>
      </w:r>
    </w:p>
    <w:p>
      <w:pPr>
        <w:spacing w:before="0" w:after="70" w:line="276" w:lineRule="auto"/>
        <w:jc w:val="both"/>
      </w:pPr>
      <w:r>
        <w:rPr>
          <w:rFonts w:ascii="Times New Roman" w:hAnsi="Times New Roman"/>
          <w:b w:val="0"/>
          <w:i w:val="0"/>
          <w:color w:val="1F2937"/>
          <w:sz w:val="24"/>
        </w:rPr>
        <w:t>Figure 2 illustrates how citizen complaints are received, processed by the trained model, checked for duplicates, stored in the database, and pushed to the city dashboard.</w:t>
      </w:r>
    </w:p>
    <w:p>
      <w:pPr>
        <w:keepNext/>
        <w:spacing w:before="120" w:after="40"/>
        <w:jc w:val="center"/>
      </w:pPr>
      <w:r>
        <w:drawing>
          <wp:inline xmlns:a="http://schemas.openxmlformats.org/drawingml/2006/main" xmlns:pic="http://schemas.openxmlformats.org/drawingml/2006/picture">
            <wp:extent cx="4114800" cy="2529281"/>
            <wp:docPr id="2" name="Picture 2"/>
            <wp:cNvGraphicFramePr>
              <a:graphicFrameLocks noChangeAspect="1"/>
            </wp:cNvGraphicFramePr>
            <a:graphic>
              <a:graphicData uri="http://schemas.openxmlformats.org/drawingml/2006/picture">
                <pic:pic>
                  <pic:nvPicPr>
                    <pic:cNvPr id="0" name="slide_dfd.png"/>
                    <pic:cNvPicPr/>
                  </pic:nvPicPr>
                  <pic:blipFill>
                    <a:blip r:embed="rId11"/>
                    <a:stretch>
                      <a:fillRect/>
                    </a:stretch>
                  </pic:blipFill>
                  <pic:spPr>
                    <a:xfrm>
                      <a:off x="0" y="0"/>
                      <a:ext cx="4114800" cy="2529281"/>
                    </a:xfrm>
                    <a:prstGeom prst="rect"/>
                  </pic:spPr>
                </pic:pic>
              </a:graphicData>
            </a:graphic>
          </wp:inline>
        </w:drawing>
      </w:r>
    </w:p>
    <w:p>
      <w:pPr>
        <w:spacing w:before="40" w:after="120"/>
        <w:jc w:val="center"/>
      </w:pPr>
      <w:r>
        <w:rPr>
          <w:rFonts w:ascii="Times New Roman" w:hAnsi="Times New Roman"/>
          <w:b w:val="0"/>
          <w:i/>
          <w:color w:val="4B5563"/>
          <w:sz w:val="20"/>
        </w:rPr>
        <w:t>Fig. 2. Data Flow Diagram (DFD Level-0 &amp; Level-1).</w:t>
      </w:r>
    </w:p>
    <w:p>
      <w:pPr>
        <w:keepNext/>
        <w:spacing w:before="220" w:after="60"/>
        <w:jc w:val="left"/>
      </w:pPr>
      <w:r>
        <w:rPr>
          <w:rFonts w:ascii="Times New Roman" w:hAnsi="Times New Roman"/>
          <w:b/>
          <w:i w:val="0"/>
          <w:color w:val="000000"/>
          <w:sz w:val="25"/>
        </w:rPr>
        <w:t>7.3 3D Virtual Earth Digital Twin Visualization</w:t>
      </w:r>
    </w:p>
    <w:p>
      <w:pPr>
        <w:spacing w:before="0" w:after="70" w:line="276" w:lineRule="auto"/>
        <w:jc w:val="both"/>
      </w:pPr>
      <w:r>
        <w:rPr>
          <w:rFonts w:ascii="Times New Roman" w:hAnsi="Times New Roman"/>
          <w:b w:val="0"/>
          <w:i w:val="0"/>
          <w:color w:val="1F2937"/>
          <w:sz w:val="24"/>
        </w:rPr>
        <w:t>Figure 3 showcases the interactive 3D Virtual Earth interface, featuring real-time WebGL space rendering, atmospheric day and night shaders, and live emergency telemetry pins displaying active civic incidents across the city.</w:t>
      </w:r>
    </w:p>
    <w:p>
      <w:pPr>
        <w:keepNext/>
        <w:spacing w:before="120" w:after="40"/>
        <w:jc w:val="center"/>
      </w:pPr>
      <w:r>
        <w:drawing>
          <wp:inline xmlns:a="http://schemas.openxmlformats.org/drawingml/2006/main" xmlns:pic="http://schemas.openxmlformats.org/drawingml/2006/picture">
            <wp:extent cx="4114800" cy="2571750"/>
            <wp:docPr id="3" name="Picture 3"/>
            <wp:cNvGraphicFramePr>
              <a:graphicFrameLocks noChangeAspect="1"/>
            </wp:cNvGraphicFramePr>
            <a:graphic>
              <a:graphicData uri="http://schemas.openxmlformats.org/drawingml/2006/picture">
                <pic:pic>
                  <pic:nvPicPr>
                    <pic:cNvPr id="0" name="soul_landing_retina.png"/>
                    <pic:cNvPicPr/>
                  </pic:nvPicPr>
                  <pic:blipFill>
                    <a:blip r:embed="rId12"/>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3. Interactive 3D Virtual Earth and Incident Visualization.</w:t>
      </w:r>
    </w:p>
    <w:p>
      <w:pPr>
        <w:keepNext/>
        <w:spacing w:before="220" w:after="60"/>
        <w:jc w:val="left"/>
      </w:pPr>
      <w:r>
        <w:rPr>
          <w:rFonts w:ascii="Times New Roman" w:hAnsi="Times New Roman"/>
          <w:b/>
          <w:i w:val="0"/>
          <w:color w:val="000000"/>
          <w:sz w:val="25"/>
        </w:rPr>
        <w:t>7.4 Multilingual Voice Intake Pipeline</w:t>
      </w:r>
    </w:p>
    <w:p>
      <w:pPr>
        <w:spacing w:before="0" w:after="70" w:line="276" w:lineRule="auto"/>
        <w:jc w:val="both"/>
      </w:pPr>
      <w:r>
        <w:rPr>
          <w:rFonts w:ascii="Times New Roman" w:hAnsi="Times New Roman"/>
          <w:b w:val="0"/>
          <w:i w:val="0"/>
          <w:color w:val="1F2937"/>
          <w:sz w:val="24"/>
        </w:rPr>
        <w:t>Figure 4 shows the voice intake pipeline, illustrating how callers in Hindi or English have their speech converted into structured tickets.</w:t>
      </w:r>
    </w:p>
    <w:p>
      <w:pPr>
        <w:keepNext/>
        <w:spacing w:before="120" w:after="40"/>
        <w:jc w:val="center"/>
      </w:pPr>
      <w:r>
        <w:drawing>
          <wp:inline xmlns:a="http://schemas.openxmlformats.org/drawingml/2006/main" xmlns:pic="http://schemas.openxmlformats.org/drawingml/2006/picture">
            <wp:extent cx="4114800" cy="2571750"/>
            <wp:docPr id="4" name="Picture 4"/>
            <wp:cNvGraphicFramePr>
              <a:graphicFrameLocks noChangeAspect="1"/>
            </wp:cNvGraphicFramePr>
            <a:graphic>
              <a:graphicData uri="http://schemas.openxmlformats.org/drawingml/2006/picture">
                <pic:pic>
                  <pic:nvPicPr>
                    <pic:cNvPr id="0" name="web_voice_cockpit.png"/>
                    <pic:cNvPicPr/>
                  </pic:nvPicPr>
                  <pic:blipFill>
                    <a:blip r:embed="rId13"/>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4. Multilingual Voice Intake &amp; Automated Ticket Dispatch Pipeline.</w:t>
      </w:r>
    </w:p>
    <w:p>
      <w:pPr>
        <w:keepNext/>
        <w:spacing w:before="220" w:after="60"/>
        <w:jc w:val="left"/>
      </w:pPr>
      <w:r>
        <w:rPr>
          <w:rFonts w:ascii="Times New Roman" w:hAnsi="Times New Roman"/>
          <w:b/>
          <w:i w:val="0"/>
          <w:color w:val="000000"/>
          <w:sz w:val="25"/>
        </w:rPr>
        <w:t>7.5 Municipal Command Center Dashboard</w:t>
      </w:r>
    </w:p>
    <w:p>
      <w:pPr>
        <w:spacing w:before="0" w:after="70" w:line="276" w:lineRule="auto"/>
        <w:jc w:val="both"/>
      </w:pPr>
      <w:r>
        <w:rPr>
          <w:rFonts w:ascii="Times New Roman" w:hAnsi="Times New Roman"/>
          <w:b w:val="0"/>
          <w:i w:val="0"/>
          <w:color w:val="1F2937"/>
          <w:sz w:val="24"/>
        </w:rPr>
        <w:t>Figure 5 displays the live municipal dashboard where city staff monitor active tickets, dispatch repair crews, and verify resolutions.</w:t>
      </w:r>
    </w:p>
    <w:p>
      <w:pPr>
        <w:keepNext/>
        <w:spacing w:before="120" w:after="40"/>
        <w:jc w:val="center"/>
      </w:pPr>
      <w:r>
        <w:drawing>
          <wp:inline xmlns:a="http://schemas.openxmlformats.org/drawingml/2006/main" xmlns:pic="http://schemas.openxmlformats.org/drawingml/2006/picture">
            <wp:extent cx="4114800" cy="2571750"/>
            <wp:docPr id="5" name="Picture 5"/>
            <wp:cNvGraphicFramePr>
              <a:graphicFrameLocks noChangeAspect="1"/>
            </wp:cNvGraphicFramePr>
            <a:graphic>
              <a:graphicData uri="http://schemas.openxmlformats.org/drawingml/2006/picture">
                <pic:pic>
                  <pic:nvPicPr>
                    <pic:cNvPr id="0" name="web_dashboard.png"/>
                    <pic:cNvPicPr/>
                  </pic:nvPicPr>
                  <pic:blipFill>
                    <a:blip r:embed="rId14"/>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5. Municipal Command Center Real-Time Dashboard.</w:t>
      </w:r>
    </w:p>
    <w:p>
      <w:pPr>
        <w:keepNext/>
        <w:spacing w:before="220" w:after="60"/>
        <w:jc w:val="left"/>
      </w:pPr>
      <w:r>
        <w:rPr>
          <w:rFonts w:ascii="Times New Roman" w:hAnsi="Times New Roman"/>
          <w:b/>
          <w:i w:val="0"/>
          <w:color w:val="000000"/>
          <w:sz w:val="25"/>
        </w:rPr>
        <w:t>7.6 Citizen Hyperlocal Geospatial Map Interface</w:t>
      </w:r>
    </w:p>
    <w:p>
      <w:pPr>
        <w:spacing w:before="0" w:after="70" w:line="276" w:lineRule="auto"/>
        <w:jc w:val="both"/>
      </w:pPr>
      <w:r>
        <w:rPr>
          <w:rFonts w:ascii="Times New Roman" w:hAnsi="Times New Roman"/>
          <w:b w:val="0"/>
          <w:i w:val="0"/>
          <w:color w:val="1F2937"/>
          <w:sz w:val="24"/>
        </w:rPr>
        <w:t>Figure 6 illustrates the citizen hyperlocal geospatial incident map, displaying real-time OpenStreetMap pinning, categorical status filters, and community verified incident cards across the municipality.</w:t>
      </w:r>
    </w:p>
    <w:p>
      <w:pPr>
        <w:keepNext/>
        <w:spacing w:before="120" w:after="40"/>
        <w:jc w:val="center"/>
      </w:pPr>
      <w:r>
        <w:drawing>
          <wp:inline xmlns:a="http://schemas.openxmlformats.org/drawingml/2006/main" xmlns:pic="http://schemas.openxmlformats.org/drawingml/2006/picture">
            <wp:extent cx="4114800" cy="2571750"/>
            <wp:docPr id="6" name="Picture 6"/>
            <wp:cNvGraphicFramePr>
              <a:graphicFrameLocks noChangeAspect="1"/>
            </wp:cNvGraphicFramePr>
            <a:graphic>
              <a:graphicData uri="http://schemas.openxmlformats.org/drawingml/2006/picture">
                <pic:pic>
                  <pic:nvPicPr>
                    <pic:cNvPr id="0" name="web_globe_map.png"/>
                    <pic:cNvPicPr/>
                  </pic:nvPicPr>
                  <pic:blipFill>
                    <a:blip r:embed="rId15"/>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6. Citizen Hyperlocal Geospatial Incident Map and Community Cards.</w:t>
      </w:r>
    </w:p>
    <w:p>
      <w:pPr>
        <w:keepNext/>
        <w:spacing w:before="220" w:after="60"/>
        <w:jc w:val="left"/>
      </w:pPr>
      <w:r>
        <w:rPr>
          <w:rFonts w:ascii="Times New Roman" w:hAnsi="Times New Roman"/>
          <w:b/>
          <w:i w:val="0"/>
          <w:color w:val="000000"/>
          <w:sz w:val="25"/>
        </w:rPr>
        <w:t>7.7 Field Repair Work Order &amp; Resolution Lifecycle</w:t>
      </w:r>
    </w:p>
    <w:p>
      <w:pPr>
        <w:spacing w:before="0" w:after="70" w:line="276" w:lineRule="auto"/>
        <w:jc w:val="both"/>
      </w:pPr>
      <w:r>
        <w:rPr>
          <w:rFonts w:ascii="Times New Roman" w:hAnsi="Times New Roman"/>
          <w:b w:val="0"/>
          <w:i w:val="0"/>
          <w:color w:val="1F2937"/>
          <w:sz w:val="24"/>
        </w:rPr>
        <w:t>Figure 7 illustrates the field resolution workflow from initial citizen submission to municipal repair crew dispatch and photographic proof verification.</w:t>
      </w:r>
    </w:p>
    <w:p>
      <w:pPr>
        <w:keepNext/>
        <w:spacing w:before="120" w:after="40"/>
        <w:jc w:val="center"/>
      </w:pPr>
      <w:r>
        <w:drawing>
          <wp:inline xmlns:a="http://schemas.openxmlformats.org/drawingml/2006/main" xmlns:pic="http://schemas.openxmlformats.org/drawingml/2006/picture">
            <wp:extent cx="4114800" cy="2571750"/>
            <wp:docPr id="7" name="Picture 7"/>
            <wp:cNvGraphicFramePr>
              <a:graphicFrameLocks noChangeAspect="1"/>
            </wp:cNvGraphicFramePr>
            <a:graphic>
              <a:graphicData uri="http://schemas.openxmlformats.org/drawingml/2006/picture">
                <pic:pic>
                  <pic:nvPicPr>
                    <pic:cNvPr id="0" name="web_admin_console.png"/>
                    <pic:cNvPicPr/>
                  </pic:nvPicPr>
                  <pic:blipFill>
                    <a:blip r:embed="rId16"/>
                    <a:stretch>
                      <a:fillRect/>
                    </a:stretch>
                  </pic:blipFill>
                  <pic:spPr>
                    <a:xfrm>
                      <a:off x="0" y="0"/>
                      <a:ext cx="4114800" cy="2571750"/>
                    </a:xfrm>
                    <a:prstGeom prst="rect"/>
                  </pic:spPr>
                </pic:pic>
              </a:graphicData>
            </a:graphic>
          </wp:inline>
        </w:drawing>
      </w:r>
    </w:p>
    <w:p>
      <w:pPr>
        <w:spacing w:before="40" w:after="120"/>
        <w:jc w:val="center"/>
      </w:pPr>
      <w:r>
        <w:rPr>
          <w:rFonts w:ascii="Times New Roman" w:hAnsi="Times New Roman"/>
          <w:b w:val="0"/>
          <w:i/>
          <w:color w:val="4B5563"/>
          <w:sz w:val="20"/>
        </w:rPr>
        <w:t>Fig. 7. Field Repair Work Order Tracking and Status Verification.</w:t>
      </w:r>
    </w:p>
    <w:p>
      <w:r>
        <w:br w:type="page"/>
      </w:r>
    </w:p>
    <w:p>
      <w:pPr>
        <w:keepNext/>
        <w:spacing w:before="320" w:after="200"/>
        <w:jc w:val="center"/>
      </w:pPr>
      <w:r>
        <w:rPr>
          <w:rFonts w:ascii="Times New Roman" w:hAnsi="Times New Roman"/>
          <w:b/>
          <w:i w:val="0"/>
          <w:color w:val="000000"/>
          <w:sz w:val="30"/>
        </w:rPr>
        <w:t>8. IMPLEMENTATION AND TECHNOLOGIES</w:t>
      </w:r>
    </w:p>
    <w:p>
      <w:pPr>
        <w:keepNext/>
        <w:spacing w:before="220" w:after="60"/>
        <w:jc w:val="left"/>
      </w:pPr>
      <w:r>
        <w:rPr>
          <w:rFonts w:ascii="Times New Roman" w:hAnsi="Times New Roman"/>
          <w:b/>
          <w:i w:val="0"/>
          <w:color w:val="000000"/>
          <w:sz w:val="25"/>
        </w:rPr>
        <w:t>8.1 Development Environment &amp; Software Stack</w:t>
      </w:r>
    </w:p>
    <w:p>
      <w:pPr>
        <w:spacing w:before="0" w:after="70" w:line="276" w:lineRule="auto"/>
        <w:jc w:val="both"/>
      </w:pPr>
      <w:r>
        <w:rPr>
          <w:rFonts w:ascii="Times New Roman" w:hAnsi="Times New Roman"/>
          <w:b w:val="0"/>
          <w:i w:val="0"/>
          <w:color w:val="1F2937"/>
          <w:sz w:val="24"/>
        </w:rPr>
        <w:t>Table 4 outlines the tools and libraries used to build Community Hero.</w:t>
      </w:r>
    </w:p>
    <w:p>
      <w:pPr>
        <w:keepNext/>
        <w:spacing w:before="160" w:after="60"/>
        <w:jc w:val="center"/>
      </w:pPr>
      <w:r>
        <w:rPr>
          <w:rFonts w:ascii="Times New Roman" w:hAnsi="Times New Roman"/>
          <w:b/>
          <w:i w:val="0"/>
          <w:color w:val="000000"/>
          <w:sz w:val="21"/>
        </w:rPr>
        <w:t>TABLE 4. TECHNOLOGY STACK AND ROLES IN COMMUNITY HERO</w:t>
      </w:r>
    </w:p>
    <w:tbl>
      <w:tblPr>
        <w:tblW w:type="auto" w:w="0"/>
        <w:jc w:val="center"/>
        <w:tblLayout w:type="fixed"/>
        <w:tblLook w:firstColumn="1" w:firstRow="1" w:lastColumn="0" w:lastRow="0" w:noHBand="0" w:noVBand="1" w:val="04A0"/>
      </w:tblPr>
      <w:tblGrid>
        <w:gridCol w:w="3000"/>
        <w:gridCol w:w="3000"/>
        <w:gridCol w:w="3000"/>
      </w:tblGrid>
      <w:tr>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Tool / Library</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Version</w:t>
            </w:r>
          </w:p>
        </w:tc>
        <w:tc>
          <w:tcPr>
            <w:tcW w:type="dxa" w:w="46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Role in Project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React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18.3</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Single-page responsive user interface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Three.js / R3F</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0.160</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Interactive 3D Virtual Earth and pin rendering</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Leaflet</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1.9.4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2D street map with coordinate pin dropping</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Tailwind CSS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3.4</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Modern responsive styling and layout</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Node.js</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20.11 LTS</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Asynchronous event-driven server runtime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Express.js</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4.18</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REST API routing and Open311 compliance</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SQLite (better-sqlite3)</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Local relational database with WAL mode</w:t>
            </w:r>
          </w:p>
        </w:tc>
      </w:tr>
      <w:tr>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Python</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3.12</w:t>
            </w:r>
          </w:p>
        </w:tc>
        <w:tc>
          <w:tcPr>
            <w:tcW w:type="dxa" w:w="468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machine learning model training</w:t>
            </w:r>
          </w:p>
        </w:tc>
      </w:tr>
      <w:tr>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Scikit-Learn</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1.4</w:t>
            </w:r>
          </w:p>
        </w:tc>
        <w:tc>
          <w:tcPr>
            <w:tcW w:type="dxa" w:w="468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TF-IDF vectorizer and Naive Bayes classifier</w:t>
            </w:r>
          </w:p>
        </w:tc>
      </w:tr>
      <w:tr>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Web Speech API</w:t>
            </w:r>
          </w:p>
        </w:tc>
        <w:tc>
          <w:tcPr>
            <w:tcW w:type="dxa" w:w="1728"/>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W3C Spec</w:t>
            </w:r>
          </w:p>
        </w:tc>
        <w:tc>
          <w:tcPr>
            <w:tcW w:type="dxa" w:w="468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Speech-to-text recognition in Hindi &amp; English</w:t>
            </w:r>
          </w:p>
        </w:tc>
      </w:tr>
    </w:tbl>
    <w:p>
      <w:pPr>
        <w:spacing w:before="0" w:after="60"/>
      </w:pPr>
    </w:p>
    <w:p>
      <w:pPr>
        <w:keepNext/>
        <w:spacing w:before="220" w:after="60"/>
        <w:jc w:val="left"/>
      </w:pPr>
      <w:r>
        <w:rPr>
          <w:rFonts w:ascii="Times New Roman" w:hAnsi="Times New Roman"/>
          <w:b/>
          <w:i w:val="0"/>
          <w:color w:val="000000"/>
          <w:sz w:val="25"/>
        </w:rPr>
        <w:t>8.2 Key REST API Endpoints</w:t>
      </w:r>
    </w:p>
    <w:p>
      <w:pPr>
        <w:spacing w:before="0" w:after="70" w:line="276" w:lineRule="auto"/>
        <w:jc w:val="both"/>
      </w:pPr>
      <w:r>
        <w:rPr>
          <w:rFonts w:ascii="Times New Roman" w:hAnsi="Times New Roman"/>
          <w:b w:val="0"/>
          <w:i w:val="0"/>
          <w:color w:val="1F2937"/>
          <w:sz w:val="24"/>
        </w:rPr>
        <w:t>Table 5 outlines the primary endpoints implemented in the Express backend:</w:t>
      </w:r>
    </w:p>
    <w:p>
      <w:pPr>
        <w:keepNext/>
        <w:spacing w:before="160" w:after="60"/>
        <w:jc w:val="center"/>
      </w:pPr>
      <w:r>
        <w:rPr>
          <w:rFonts w:ascii="Times New Roman" w:hAnsi="Times New Roman"/>
          <w:b/>
          <w:i w:val="0"/>
          <w:color w:val="000000"/>
          <w:sz w:val="21"/>
        </w:rPr>
        <w:t>TABLE 5. KEY REST API ENDPOINTS IMPLEMENTED IN BACKEND</w:t>
      </w:r>
    </w:p>
    <w:tbl>
      <w:tblPr>
        <w:tblW w:type="auto" w:w="0"/>
        <w:jc w:val="center"/>
        <w:tblLayout w:type="fixed"/>
        <w:tblLook w:firstColumn="1" w:firstRow="1" w:lastColumn="0" w:lastRow="0" w:noHBand="0" w:noVBand="1" w:val="04A0"/>
      </w:tblPr>
      <w:tblGrid>
        <w:gridCol w:w="2250"/>
        <w:gridCol w:w="2250"/>
        <w:gridCol w:w="2250"/>
        <w:gridCol w:w="2250"/>
      </w:tblGrid>
      <w:tr>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Method</w:t>
            </w:r>
          </w:p>
        </w:tc>
        <w:tc>
          <w:tcPr>
            <w:tcW w:type="dxa" w:w="316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Endpoint Path</w:t>
            </w:r>
          </w:p>
        </w:tc>
        <w:tc>
          <w:tcPr>
            <w:tcW w:type="dxa" w:w="316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c>
          <w:tcPr>
            <w:tcW w:type="dxa" w:w="12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Auth</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a new civic complaint with photo evidence</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None / JWT</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List active reports with optional category/status filters</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Public</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/api/issues/:id/verify</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a community verification vote (upvote / confirm)</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JWT User</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/api/admin/issues</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Fetch municipal staff queue with SLA metrics</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Admin JWT</w:t>
            </w:r>
          </w:p>
        </w:tc>
      </w:tr>
      <w:tr>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PATCH</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/api/admin/issues/:id</w:t>
            </w:r>
          </w:p>
        </w:tc>
        <w:tc>
          <w:tcPr>
            <w:tcW w:type="dxa" w:w="3168"/>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Update status (in_progress, resolved) and assign worker</w:t>
            </w:r>
          </w:p>
        </w:tc>
        <w:tc>
          <w:tcPr>
            <w:tcW w:type="dxa" w:w="122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Admin JWT</w:t>
            </w:r>
          </w:p>
        </w:tc>
      </w:tr>
      <w:tr>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POST</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/api/voice/dispatch</w:t>
            </w:r>
          </w:p>
        </w:tc>
        <w:tc>
          <w:tcPr>
            <w:tcW w:type="dxa" w:w="3168"/>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Process voice transcript into structured ticket</w:t>
            </w:r>
          </w:p>
        </w:tc>
        <w:tc>
          <w:tcPr>
            <w:tcW w:type="dxa" w:w="122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Public / Bot</w:t>
            </w:r>
          </w:p>
        </w:tc>
      </w:tr>
      <w:tr>
        <w:tc>
          <w:tcPr>
            <w:tcW w:type="dxa" w:w="144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GET</w:t>
            </w:r>
          </w:p>
        </w:tc>
        <w:tc>
          <w:tcPr>
            <w:tcW w:type="dxa" w:w="316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/api/stream</w:t>
            </w:r>
          </w:p>
        </w:tc>
        <w:tc>
          <w:tcPr>
            <w:tcW w:type="dxa" w:w="3168"/>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Server-Sent Events (SSE) live incident update stream</w:t>
            </w:r>
          </w:p>
        </w:tc>
        <w:tc>
          <w:tcPr>
            <w:tcW w:type="dxa" w:w="1224"/>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Public</w:t>
            </w:r>
          </w:p>
        </w:tc>
      </w:tr>
    </w:tbl>
    <w:p>
      <w:pPr>
        <w:spacing w:before="0" w:after="60"/>
      </w:pPr>
    </w:p>
    <w:p>
      <w:pPr>
        <w:keepNext/>
        <w:spacing w:before="220" w:after="60"/>
        <w:jc w:val="left"/>
      </w:pPr>
      <w:r>
        <w:rPr>
          <w:rFonts w:ascii="Times New Roman" w:hAnsi="Times New Roman"/>
          <w:b/>
          <w:i w:val="0"/>
          <w:color w:val="000000"/>
          <w:sz w:val="25"/>
        </w:rPr>
        <w:t>8.3 Core Code Snippets</w:t>
      </w:r>
    </w:p>
    <w:p>
      <w:pPr>
        <w:spacing w:before="0" w:after="70" w:line="276" w:lineRule="auto"/>
        <w:jc w:val="both"/>
      </w:pPr>
      <w:r>
        <w:rPr>
          <w:rFonts w:ascii="Times New Roman" w:hAnsi="Times New Roman"/>
          <w:b w:val="0"/>
          <w:i w:val="0"/>
          <w:color w:val="1F2937"/>
          <w:sz w:val="24"/>
        </w:rPr>
        <w:t>Listing 1 shows the implementation of the 75-meter spatial duplicate detection check:</w:t>
      </w:r>
    </w:p>
    <w:p>
      <w:pPr>
        <w:keepNext/>
        <w:spacing w:before="120" w:after="40"/>
      </w:pPr>
      <w:r>
        <w:rPr>
          <w:rFonts w:ascii="Times New Roman" w:hAnsi="Times New Roman"/>
          <w:b/>
          <w:i/>
          <w:color w:val="000000"/>
          <w:sz w:val="21"/>
        </w:rPr>
        <w:t>Listing 1: JavaScript Implementation of Spatial Duplicate Detection</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75-Meter Spatial Duplicate Detection Implementation</w:t>
              <w:br/>
              <w:t>export function findNearbyDuplicate(newLat, newLng, category, thresholdMeters = 75.0) {</w:t>
              <w:br/>
              <w:t xml:space="preserve">    const candidates = db.prepare(`</w:t>
              <w:br/>
              <w:t xml:space="preserve">        SELECT id, title, lat, lng, created_at FROM issues</w:t>
              <w:br/>
              <w:t xml:space="preserve">        WHERE category = ? AND status != 'resolved'</w:t>
              <w:br/>
              <w:t xml:space="preserve">    `).all(category);</w:t>
              <w:br/>
              <w:br/>
              <w:t xml:space="preserve">    for (const item of candidates) {</w:t>
              <w:br/>
              <w:t xml:space="preserve">        const dist = haversineDistanceMeters(newLat, newLng, item.lat, item.lng);</w:t>
              <w:br/>
              <w:t xml:space="preserve">        if (dist &lt;= thresholdMeters) {</w:t>
              <w:br/>
              <w:t xml:space="preserve">            return { isDuplicate: true, masterTicketId: item.id, distance: dist };</w:t>
              <w:br/>
              <w:t xml:space="preserve">        }</w:t>
              <w:br/>
              <w:t xml:space="preserve">    }</w:t>
              <w:br/>
              <w:t xml:space="preserve">    return { isDuplicate: false, masterTicketId: null };</w:t>
              <w:br/>
              <w:t>}</w:t>
            </w:r>
          </w:p>
        </w:tc>
      </w:tr>
    </w:tbl>
    <w:p>
      <w:pPr>
        <w:spacing w:after="80"/>
      </w:pPr>
    </w:p>
    <w:p>
      <w:pPr>
        <w:keepNext/>
        <w:spacing w:before="120" w:after="40"/>
      </w:pPr>
      <w:r>
        <w:rPr>
          <w:rFonts w:ascii="Times New Roman" w:hAnsi="Times New Roman"/>
          <w:b/>
          <w:i/>
          <w:color w:val="000000"/>
          <w:sz w:val="21"/>
        </w:rPr>
        <w:t>Listing 2: Python Script for Training Offline Civic Classifier</w:t>
      </w:r>
    </w:p>
    <w:tbl>
      <w:tblPr>
        <w:tblW w:type="auto" w:w="0"/>
        <w:jc w:val="center"/>
        <w:tblLayout w:type="fixed"/>
        <w:tblLook w:firstColumn="1" w:firstRow="1" w:lastColumn="0" w:lastRow="0" w:noHBand="0" w:noVBand="1" w:val="04A0"/>
      </w:tblPr>
      <w:tblGrid>
        <w:gridCol w:w="9000"/>
      </w:tblGrid>
      <w:tr>
        <w:tc>
          <w:tcPr>
            <w:tcW w:type="dxa" w:w="9000"/>
            <w:shd w:fill="F1F5F9"/>
            <w:tcBorders>
              <w:top w:val="single" w:sz="6" w:space="0" w:color="CBD5E1"/>
              <w:left w:val="single" w:sz="24" w:space="0" w:color="1A365D"/>
              <w:bottom w:val="single" w:sz="6" w:space="0" w:color="CBD5E1"/>
              <w:right w:val="single" w:sz="6" w:space="0" w:color="CBD5E1"/>
            </w:tcBorders>
          </w:tcPr>
          <w:p>
            <w:pPr>
              <w:spacing w:before="80" w:after="80" w:line="252" w:lineRule="auto"/>
              <w:jc w:val="left"/>
            </w:pPr>
            <w:r>
              <w:rPr>
                <w:rFonts w:ascii="Courier New" w:hAnsi="Courier New"/>
                <w:b w:val="0"/>
                <w:i w:val="0"/>
                <w:color w:val="1E293B"/>
                <w:sz w:val="18"/>
              </w:rPr>
              <w:t># Python ML Offline Training Script (train_model.py)</w:t>
              <w:br/>
              <w:t>from sklearn.feature_extraction.text import TfidfVectorizer</w:t>
              <w:br/>
              <w:t>from sklearn.naive_bayes import MultinomialNB</w:t>
              <w:br/>
              <w:t>import joblib</w:t>
              <w:br/>
              <w:br/>
              <w:t># Train model on labeled municipal dataset</w:t>
              <w:br/>
              <w:t>vectorizer = TfidfVectorizer(ngram_range=(1, 2), max_features=2500)</w:t>
              <w:br/>
              <w:t>X_train_vec = vectorizer.fit_transform(X_train)</w:t>
              <w:br/>
              <w:t>clf = MultinomialNB(alpha=0.1)</w:t>
              <w:br/>
              <w:t>clf.fit(X_train_vec, y_train)</w:t>
              <w:br/>
              <w:br/>
              <w:t># Save trained artifacts for offline server execution</w:t>
              <w:br/>
              <w:t>joblib.dump(vectorizer, 'model/tfidf_vectorizer.pkl')</w:t>
              <w:br/>
              <w:t>joblib.dump(clf, 'model/civic_classifier_nb.pkl')</w:t>
              <w:br/>
              <w:t>print(f'[OK] Model trained with {clf.score(vectorizer.transform(X_val), y_val):.2%} accuracy')</w:t>
            </w:r>
          </w:p>
        </w:tc>
      </w:tr>
    </w:tbl>
    <w:p>
      <w:pPr>
        <w:spacing w:after="80"/>
      </w:pPr>
    </w:p>
    <w:p>
      <w:r>
        <w:br w:type="page"/>
      </w:r>
    </w:p>
    <w:p>
      <w:pPr>
        <w:keepNext/>
        <w:spacing w:before="320" w:after="200"/>
        <w:jc w:val="center"/>
      </w:pPr>
      <w:r>
        <w:rPr>
          <w:rFonts w:ascii="Times New Roman" w:hAnsi="Times New Roman"/>
          <w:b/>
          <w:i w:val="0"/>
          <w:color w:val="000000"/>
          <w:sz w:val="30"/>
        </w:rPr>
        <w:t>9. RESULTS AND TESTING</w:t>
      </w:r>
    </w:p>
    <w:p>
      <w:pPr>
        <w:keepNext/>
        <w:spacing w:before="220" w:after="60"/>
        <w:jc w:val="left"/>
      </w:pPr>
      <w:r>
        <w:rPr>
          <w:rFonts w:ascii="Times New Roman" w:hAnsi="Times New Roman"/>
          <w:b/>
          <w:i w:val="0"/>
          <w:color w:val="000000"/>
          <w:sz w:val="25"/>
        </w:rPr>
        <w:t>9.1 Machine Learning Classification Performance</w:t>
      </w:r>
    </w:p>
    <w:p>
      <w:pPr>
        <w:spacing w:before="0" w:after="70" w:line="276" w:lineRule="auto"/>
        <w:jc w:val="both"/>
      </w:pPr>
      <w:r>
        <w:rPr>
          <w:rFonts w:ascii="Times New Roman" w:hAnsi="Times New Roman"/>
          <w:b w:val="0"/>
          <w:i w:val="0"/>
          <w:color w:val="1F2937"/>
          <w:sz w:val="24"/>
        </w:rPr>
        <w:t>The model was evaluated on a held-out test split of 240 municipal complaint descriptions. Table 6 summarizes accuracy across categories:</w:t>
      </w:r>
    </w:p>
    <w:p>
      <w:pPr>
        <w:keepNext/>
        <w:spacing w:before="160" w:after="60"/>
        <w:jc w:val="center"/>
      </w:pPr>
      <w:r>
        <w:rPr>
          <w:rFonts w:ascii="Times New Roman" w:hAnsi="Times New Roman"/>
          <w:b/>
          <w:i w:val="0"/>
          <w:color w:val="000000"/>
          <w:sz w:val="21"/>
        </w:rPr>
        <w:t>TABLE 6. OFFLINE NLP CLASSIFICATION PERFORMANCE ACROSS FIVE CATEGORIES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7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Precision</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Recall</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F1-Score</w:t>
            </w:r>
          </w:p>
        </w:tc>
        <w:tc>
          <w:tcPr>
            <w:tcW w:type="dxa" w:w="151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Samples</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Potholes &amp; Road Damage</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91.2%</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92.5%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91.8%</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52</w:t>
            </w:r>
          </w:p>
        </w:tc>
      </w:tr>
      <w:tr>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Broken Streetlights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89.5%</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88.0%</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88.7%</w:t>
            </w:r>
          </w:p>
        </w:tc>
        <w:tc>
          <w:tcPr>
            <w:tcW w:type="dxa" w:w="151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48</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Water Leaks &amp; Drainage</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88.0%</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87.5%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87.7%</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46</w:t>
            </w:r>
          </w:p>
        </w:tc>
      </w:tr>
      <w:tr>
        <w:tc>
          <w:tcPr>
            <w:tcW w:type="dxa" w:w="273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Garbage &amp; Sanitation</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90.1%</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91.0%</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90.5%</w:t>
            </w:r>
          </w:p>
        </w:tc>
        <w:tc>
          <w:tcPr>
            <w:tcW w:type="dxa" w:w="151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50</w:t>
            </w:r>
          </w:p>
        </w:tc>
      </w:tr>
      <w:tr>
        <w:tc>
          <w:tcPr>
            <w:tcW w:type="dxa" w:w="273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Electrical Hazards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86.5%</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85.2%</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85.8%</w:t>
            </w:r>
          </w:p>
        </w:tc>
        <w:tc>
          <w:tcPr>
            <w:tcW w:type="dxa" w:w="151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44</w:t>
            </w:r>
          </w:p>
        </w:tc>
      </w:tr>
      <w:tr>
        <w:tc>
          <w:tcPr>
            <w:tcW w:type="dxa" w:w="273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Macro Average / Total</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89.1%</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88.8%</w:t>
            </w:r>
          </w:p>
        </w:tc>
        <w:tc>
          <w:tcPr>
            <w:tcW w:type="dxa" w:w="1584"/>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88.9%</w:t>
            </w:r>
          </w:p>
        </w:tc>
        <w:tc>
          <w:tcPr>
            <w:tcW w:type="dxa" w:w="1512"/>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240</w:t>
            </w:r>
          </w:p>
        </w:tc>
      </w:tr>
    </w:tbl>
    <w:p>
      <w:pPr>
        <w:spacing w:before="0" w:after="60"/>
      </w:pPr>
    </w:p>
    <w:p>
      <w:pPr>
        <w:keepNext/>
        <w:spacing w:before="220" w:after="60"/>
        <w:jc w:val="left"/>
      </w:pPr>
      <w:r>
        <w:rPr>
          <w:rFonts w:ascii="Times New Roman" w:hAnsi="Times New Roman"/>
          <w:b/>
          <w:i w:val="0"/>
          <w:color w:val="000000"/>
          <w:sz w:val="25"/>
        </w:rPr>
        <w:t>9.2 Duplicate Detection Evaluation</w:t>
      </w:r>
    </w:p>
    <w:p>
      <w:pPr>
        <w:spacing w:before="0" w:after="70" w:line="276" w:lineRule="auto"/>
        <w:jc w:val="both"/>
      </w:pPr>
      <w:r>
        <w:rPr>
          <w:rFonts w:ascii="Times New Roman" w:hAnsi="Times New Roman"/>
          <w:b w:val="0"/>
          <w:i w:val="0"/>
          <w:color w:val="1F2937"/>
          <w:sz w:val="24"/>
        </w:rPr>
        <w:t>To verify spatial duplicate detection, pairs of GPS points were tested at controlled distances. Table 7 summarizes the results:</w:t>
      </w:r>
    </w:p>
    <w:p>
      <w:pPr>
        <w:keepNext/>
        <w:spacing w:before="160" w:after="60"/>
        <w:jc w:val="center"/>
      </w:pPr>
      <w:r>
        <w:rPr>
          <w:rFonts w:ascii="Times New Roman" w:hAnsi="Times New Roman"/>
          <w:b/>
          <w:i w:val="0"/>
          <w:color w:val="000000"/>
          <w:sz w:val="21"/>
        </w:rPr>
        <w:t>TABLE 7. SPATIAL DUPLICATE DETECTION ACCURACY ACROSS DISTANCE TESTS</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201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Separation Distance</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Category Match</w:t>
            </w:r>
          </w:p>
        </w:tc>
        <w:tc>
          <w:tcPr>
            <w:tcW w:type="dxa" w:w="1728"/>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Result</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System Decision</w:t>
            </w:r>
          </w:p>
        </w:tc>
        <w:tc>
          <w:tcPr>
            <w:tcW w:type="dxa" w:w="93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Correct?</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12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(Pothole)</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38 meters</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(Streetlight)</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68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(Water Leak)</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Duplicate</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Marked as Child Ticket</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82 meters</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(Pothole)</w:t>
            </w:r>
          </w:p>
        </w:tc>
        <w:tc>
          <w:tcPr>
            <w:tcW w:type="dxa" w:w="1728"/>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150 meters</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Yes (Garbage)</w:t>
            </w:r>
          </w:p>
        </w:tc>
        <w:tc>
          <w:tcPr>
            <w:tcW w:type="dxa" w:w="1728"/>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Yes</w:t>
            </w:r>
          </w:p>
        </w:tc>
      </w:tr>
      <w:tr>
        <w:tc>
          <w:tcPr>
            <w:tcW w:type="dxa" w:w="201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25 meters</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No (Pothole vs Water)</w:t>
            </w:r>
          </w:p>
        </w:tc>
        <w:tc>
          <w:tcPr>
            <w:tcW w:type="dxa" w:w="1728"/>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Unique Ticket</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Created as New Master</w:t>
            </w:r>
          </w:p>
        </w:tc>
        <w:tc>
          <w:tcPr>
            <w:tcW w:type="dxa" w:w="936"/>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Yes</w:t>
            </w:r>
          </w:p>
        </w:tc>
      </w:tr>
    </w:tbl>
    <w:p>
      <w:pPr>
        <w:spacing w:before="0" w:after="60"/>
      </w:pPr>
    </w:p>
    <w:p>
      <w:pPr>
        <w:keepNext/>
        <w:spacing w:before="220" w:after="60"/>
        <w:jc w:val="left"/>
      </w:pPr>
      <w:r>
        <w:rPr>
          <w:rFonts w:ascii="Times New Roman" w:hAnsi="Times New Roman"/>
          <w:b/>
          <w:i w:val="0"/>
          <w:color w:val="000000"/>
          <w:sz w:val="25"/>
        </w:rPr>
        <w:t>9.3 Functional Test Cases (TC1 to TC6)</w:t>
      </w:r>
    </w:p>
    <w:p>
      <w:pPr>
        <w:spacing w:before="0" w:after="70" w:line="276" w:lineRule="auto"/>
        <w:jc w:val="both"/>
      </w:pPr>
      <w:r>
        <w:rPr>
          <w:rFonts w:ascii="Times New Roman" w:hAnsi="Times New Roman"/>
          <w:b w:val="0"/>
          <w:i w:val="0"/>
          <w:color w:val="1F2937"/>
          <w:sz w:val="24"/>
        </w:rPr>
        <w:t>Table 8 documents the six formal integration test cases:</w:t>
      </w:r>
    </w:p>
    <w:p>
      <w:pPr>
        <w:keepNext/>
        <w:spacing w:before="160" w:after="60"/>
        <w:jc w:val="center"/>
      </w:pPr>
      <w:r>
        <w:rPr>
          <w:rFonts w:ascii="Times New Roman" w:hAnsi="Times New Roman"/>
          <w:b/>
          <w:i w:val="0"/>
          <w:color w:val="000000"/>
          <w:sz w:val="21"/>
        </w:rPr>
        <w:t>TABLE 8. FUNCTIONAL TEST CASES AND VALIDATION RESULTS (TC1 TO TC6)</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115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Test ID</w:t>
            </w:r>
          </w:p>
        </w:tc>
        <w:tc>
          <w:tcPr>
            <w:tcW w:type="dxa" w:w="259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Description</w:t>
            </w:r>
          </w:p>
        </w:tc>
        <w:tc>
          <w:tcPr>
            <w:tcW w:type="dxa" w:w="216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Input</w:t>
            </w:r>
          </w:p>
        </w:tc>
        <w:tc>
          <w:tcPr>
            <w:tcW w:type="dxa" w:w="2376"/>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Expected Output</w:t>
            </w:r>
          </w:p>
        </w:tc>
        <w:tc>
          <w:tcPr>
            <w:tcW w:type="dxa" w:w="72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Result</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TC1</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Citizen report submission</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Title, photo, coords</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Issue saved, status='reported', XP+50</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TC2</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ML text sorting</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"Deep crater on road"</w:t>
            </w:r>
          </w:p>
        </w:tc>
        <w:tc>
          <w:tcPr>
            <w:tcW w:type="dxa" w:w="237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Category='pothole', urgency=4</w:t>
            </w:r>
          </w:p>
        </w:tc>
        <w:tc>
          <w:tcPr>
            <w:tcW w:type="dxa" w:w="72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TC3</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Duplicate complaint block</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Report within 35m</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Linked to master ticket, no duplicate</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TC4</w:t>
            </w:r>
          </w:p>
        </w:tc>
        <w:tc>
          <w:tcPr>
            <w:tcW w:type="dxa" w:w="2592"/>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Voice intake transcription</w:t>
            </w:r>
          </w:p>
        </w:tc>
        <w:tc>
          <w:tcPr>
            <w:tcW w:type="dxa" w:w="2160"/>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Spoken Hindi complaint</w:t>
            </w:r>
          </w:p>
        </w:tc>
        <w:tc>
          <w:tcPr>
            <w:tcW w:type="dxa" w:w="2376"/>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Landmark extracted, ticket generated</w:t>
            </w:r>
          </w:p>
        </w:tc>
        <w:tc>
          <w:tcPr>
            <w:tcW w:type="dxa" w:w="72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TC5</w:t>
            </w:r>
          </w:p>
        </w:tc>
        <w:tc>
          <w:tcPr>
            <w:tcW w:type="dxa" w:w="2592"/>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SSE dashboard live sync</w:t>
            </w:r>
          </w:p>
        </w:tc>
        <w:tc>
          <w:tcPr>
            <w:tcW w:type="dxa" w:w="2160"/>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New report created</w:t>
            </w:r>
          </w:p>
        </w:tc>
        <w:tc>
          <w:tcPr>
            <w:tcW w:type="dxa" w:w="2376"/>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Pushed to client in &lt;100ms via SSE</w:t>
            </w:r>
          </w:p>
        </w:tc>
        <w:tc>
          <w:tcPr>
            <w:tcW w:type="dxa" w:w="72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1152"/>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TC6</w:t>
            </w:r>
          </w:p>
        </w:tc>
        <w:tc>
          <w:tcPr>
            <w:tcW w:type="dxa" w:w="2592"/>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Admin work order update</w:t>
            </w:r>
          </w:p>
        </w:tc>
        <w:tc>
          <w:tcPr>
            <w:tcW w:type="dxa" w:w="2160"/>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Assign crew, mark done</w:t>
            </w:r>
          </w:p>
        </w:tc>
        <w:tc>
          <w:tcPr>
            <w:tcW w:type="dxa" w:w="2376"/>
            <w:shd w:fill="F8FAFC"/>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Status updated, photo proof logged</w:t>
            </w:r>
          </w:p>
        </w:tc>
        <w:tc>
          <w:tcPr>
            <w:tcW w:type="dxa" w:w="720"/>
            <w:shd w:fill="F8FAFC"/>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Pass</w:t>
            </w:r>
          </w:p>
        </w:tc>
      </w:tr>
    </w:tbl>
    <w:p>
      <w:pPr>
        <w:spacing w:before="0" w:after="60"/>
      </w:pPr>
    </w:p>
    <w:p>
      <w:pPr>
        <w:keepNext/>
        <w:spacing w:before="220" w:after="60"/>
        <w:jc w:val="left"/>
      </w:pPr>
      <w:r>
        <w:rPr>
          <w:rFonts w:ascii="Times New Roman" w:hAnsi="Times New Roman"/>
          <w:b/>
          <w:i w:val="0"/>
          <w:color w:val="000000"/>
          <w:sz w:val="25"/>
        </w:rPr>
        <w:t>9.4 System Latency Benchmarks</w:t>
      </w:r>
    </w:p>
    <w:p>
      <w:pPr>
        <w:spacing w:before="0" w:after="70" w:line="276" w:lineRule="auto"/>
        <w:jc w:val="both"/>
      </w:pPr>
      <w:r>
        <w:rPr>
          <w:rFonts w:ascii="Times New Roman" w:hAnsi="Times New Roman"/>
          <w:b w:val="0"/>
          <w:i w:val="0"/>
          <w:color w:val="1F2937"/>
          <w:sz w:val="24"/>
        </w:rPr>
        <w:t>Table 9 summarizes response times tested under concurrent simulated user requests on local hardware:</w:t>
      </w:r>
    </w:p>
    <w:p>
      <w:pPr>
        <w:keepNext/>
        <w:spacing w:before="160" w:after="60"/>
        <w:jc w:val="center"/>
      </w:pPr>
      <w:r>
        <w:rPr>
          <w:rFonts w:ascii="Times New Roman" w:hAnsi="Times New Roman"/>
          <w:b/>
          <w:i w:val="0"/>
          <w:color w:val="000000"/>
          <w:sz w:val="21"/>
        </w:rPr>
        <w:t>TABLE 9. SERVER RESPONSE LATENCY BENCHMARKS UNDER CONCURRENT LOAD</w:t>
      </w:r>
    </w:p>
    <w:tbl>
      <w:tblPr>
        <w:tblW w:type="auto" w:w="0"/>
        <w:jc w:val="center"/>
        <w:tblLayout w:type="fixed"/>
        <w:tblLook w:firstColumn="1" w:firstRow="1" w:lastColumn="0" w:lastRow="0" w:noHBand="0" w:noVBand="1" w:val="04A0"/>
      </w:tblPr>
      <w:tblGrid>
        <w:gridCol w:w="1800"/>
        <w:gridCol w:w="1800"/>
        <w:gridCol w:w="1800"/>
        <w:gridCol w:w="1800"/>
        <w:gridCol w:w="1800"/>
      </w:tblGrid>
      <w:tr>
        <w:tc>
          <w:tcPr>
            <w:tcW w:type="dxa" w:w="302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Operation</w:t>
            </w:r>
          </w:p>
        </w:tc>
        <w:tc>
          <w:tcPr>
            <w:tcW w:type="dxa" w:w="1872"/>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Concurrent Requests</w:t>
            </w:r>
          </w:p>
        </w:tc>
        <w:tc>
          <w:tcPr>
            <w:tcW w:type="dxa" w:w="1584"/>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Average Latency</w:t>
            </w:r>
          </w:p>
        </w:tc>
        <w:tc>
          <w:tcPr>
            <w:tcW w:type="dxa" w:w="144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P95 Latency</w:t>
            </w:r>
          </w:p>
        </w:tc>
        <w:tc>
          <w:tcPr>
            <w:tcW w:type="dxa" w:w="1080"/>
            <w:shd w:fill="1A365D"/>
            <w:tcBorders>
              <w:top w:val="single" w:sz="12" w:space="0" w:color="1A365D"/>
              <w:left w:val="none"/>
              <w:bottom w:val="single" w:sz="8" w:space="0" w:color="1A365D"/>
              <w:right w:val="none"/>
            </w:tcBorders>
          </w:tcPr>
          <w:p>
            <w:pPr>
              <w:spacing w:before="60" w:after="60"/>
              <w:jc w:val="center"/>
            </w:pPr>
            <w:r>
              <w:rPr>
                <w:rFonts w:ascii="Times New Roman" w:hAnsi="Times New Roman"/>
                <w:b/>
                <w:i w:val="0"/>
                <w:color w:val="FFFFFF"/>
                <w:sz w:val="20"/>
              </w:rPr>
              <w:t>Status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Submit Report (with image upload)</w:t>
            </w:r>
          </w:p>
        </w:tc>
        <w:tc>
          <w:tcPr>
            <w:tcW w:type="dxa" w:w="187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 req/s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18.2 ms</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24.5 ms</w:t>
            </w:r>
          </w:p>
        </w:tc>
        <w:tc>
          <w:tcPr>
            <w:tcW w:type="dxa" w:w="108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Fetch Issues List (GeoJSON)</w:t>
            </w:r>
          </w:p>
        </w:tc>
        <w:tc>
          <w:tcPr>
            <w:tcW w:type="dxa" w:w="187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50 req/s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4.8 ms</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7.2 ms</w:t>
            </w:r>
          </w:p>
        </w:tc>
        <w:tc>
          <w:tcPr>
            <w:tcW w:type="dxa" w:w="108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FFFFF"/>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Offline ML Prediction</w:t>
            </w:r>
          </w:p>
        </w:tc>
        <w:tc>
          <w:tcPr>
            <w:tcW w:type="dxa" w:w="1872"/>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100 req/s</w:t>
            </w:r>
          </w:p>
        </w:tc>
        <w:tc>
          <w:tcPr>
            <w:tcW w:type="dxa" w:w="1584"/>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2.1 ms</w:t>
            </w:r>
          </w:p>
        </w:tc>
        <w:tc>
          <w:tcPr>
            <w:tcW w:type="dxa" w:w="144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3.8 ms</w:t>
            </w:r>
          </w:p>
        </w:tc>
        <w:tc>
          <w:tcPr>
            <w:tcW w:type="dxa" w:w="1080"/>
            <w:shd w:fill="FFFFFF"/>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8FAFC"/>
            <w:tcBorders>
              <w:top w:val="none"/>
              <w:left w:val="none"/>
              <w:bottom w:val="single" w:sz="4" w:space="0" w:color="CBD5E1"/>
              <w:right w:val="none"/>
            </w:tcBorders>
          </w:tcPr>
          <w:p>
            <w:pPr>
              <w:spacing w:before="50" w:after="50" w:line="252" w:lineRule="auto"/>
              <w:jc w:val="left"/>
            </w:pPr>
            <w:r>
              <w:rPr>
                <w:rFonts w:ascii="Times New Roman" w:hAnsi="Times New Roman"/>
                <w:b w:val="0"/>
                <w:i w:val="0"/>
                <w:color w:val="1F2937"/>
                <w:sz w:val="19"/>
              </w:rPr>
              <w:t>Spatial Duplicate Verification</w:t>
            </w:r>
          </w:p>
        </w:tc>
        <w:tc>
          <w:tcPr>
            <w:tcW w:type="dxa" w:w="1872"/>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100 req/s</w:t>
            </w:r>
          </w:p>
        </w:tc>
        <w:tc>
          <w:tcPr>
            <w:tcW w:type="dxa" w:w="1584"/>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1.6 ms</w:t>
            </w:r>
          </w:p>
        </w:tc>
        <w:tc>
          <w:tcPr>
            <w:tcW w:type="dxa" w:w="144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2.9 ms</w:t>
            </w:r>
          </w:p>
        </w:tc>
        <w:tc>
          <w:tcPr>
            <w:tcW w:type="dxa" w:w="1080"/>
            <w:shd w:fill="F8FAFC"/>
            <w:tcBorders>
              <w:top w:val="none"/>
              <w:left w:val="none"/>
              <w:bottom w:val="single" w:sz="4" w:space="0" w:color="CBD5E1"/>
              <w:right w:val="none"/>
            </w:tcBorders>
          </w:tcPr>
          <w:p>
            <w:pPr>
              <w:spacing w:before="50" w:after="50" w:line="252" w:lineRule="auto"/>
              <w:jc w:val="center"/>
            </w:pPr>
            <w:r>
              <w:rPr>
                <w:rFonts w:ascii="Times New Roman" w:hAnsi="Times New Roman"/>
                <w:b w:val="0"/>
                <w:i w:val="0"/>
                <w:color w:val="1F2937"/>
                <w:sz w:val="19"/>
              </w:rPr>
              <w:t>Pass</w:t>
            </w:r>
          </w:p>
        </w:tc>
      </w:tr>
      <w:tr>
        <w:tc>
          <w:tcPr>
            <w:tcW w:type="dxa" w:w="3024"/>
            <w:shd w:fill="FFFFFF"/>
            <w:tcBorders>
              <w:top w:val="none"/>
              <w:left w:val="none"/>
              <w:bottom w:val="single" w:sz="12" w:space="0" w:color="1A365D"/>
              <w:right w:val="none"/>
            </w:tcBorders>
          </w:tcPr>
          <w:p>
            <w:pPr>
              <w:spacing w:before="50" w:after="50" w:line="252" w:lineRule="auto"/>
              <w:jc w:val="left"/>
            </w:pPr>
            <w:r>
              <w:rPr>
                <w:rFonts w:ascii="Times New Roman" w:hAnsi="Times New Roman"/>
                <w:b w:val="0"/>
                <w:i w:val="0"/>
                <w:color w:val="1F2937"/>
                <w:sz w:val="19"/>
              </w:rPr>
              <w:t>SSE Real-Time Broadcast</w:t>
            </w:r>
          </w:p>
        </w:tc>
        <w:tc>
          <w:tcPr>
            <w:tcW w:type="dxa" w:w="1872"/>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20 clients</w:t>
            </w:r>
          </w:p>
        </w:tc>
        <w:tc>
          <w:tcPr>
            <w:tcW w:type="dxa" w:w="1584"/>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6.2 ms</w:t>
            </w:r>
          </w:p>
        </w:tc>
        <w:tc>
          <w:tcPr>
            <w:tcW w:type="dxa" w:w="144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9.1 ms</w:t>
            </w:r>
          </w:p>
        </w:tc>
        <w:tc>
          <w:tcPr>
            <w:tcW w:type="dxa" w:w="1080"/>
            <w:shd w:fill="FFFFFF"/>
            <w:tcBorders>
              <w:top w:val="none"/>
              <w:left w:val="none"/>
              <w:bottom w:val="single" w:sz="12" w:space="0" w:color="1A365D"/>
              <w:right w:val="none"/>
            </w:tcBorders>
          </w:tcPr>
          <w:p>
            <w:pPr>
              <w:spacing w:before="50" w:after="50" w:line="252" w:lineRule="auto"/>
              <w:jc w:val="center"/>
            </w:pPr>
            <w:r>
              <w:rPr>
                <w:rFonts w:ascii="Times New Roman" w:hAnsi="Times New Roman"/>
                <w:b w:val="0"/>
                <w:i w:val="0"/>
                <w:color w:val="1F2937"/>
                <w:sz w:val="19"/>
              </w:rPr>
              <w:t>Pass</w:t>
            </w:r>
          </w:p>
        </w:tc>
      </w:tr>
    </w:tbl>
    <w:p>
      <w:pPr>
        <w:spacing w:before="0" w:after="60"/>
      </w:pPr>
    </w:p>
    <w:p>
      <w:r>
        <w:br w:type="page"/>
      </w:r>
    </w:p>
    <w:p>
      <w:pPr>
        <w:keepNext/>
        <w:spacing w:before="320" w:after="200"/>
        <w:jc w:val="center"/>
      </w:pPr>
      <w:r>
        <w:rPr>
          <w:rFonts w:ascii="Times New Roman" w:hAnsi="Times New Roman"/>
          <w:b/>
          <w:i w:val="0"/>
          <w:color w:val="000000"/>
          <w:sz w:val="30"/>
        </w:rPr>
        <w:t>10. CONCLUSION AND FUTURE SCOPE</w:t>
      </w:r>
    </w:p>
    <w:p>
      <w:pPr>
        <w:keepNext/>
        <w:spacing w:before="220" w:after="60"/>
        <w:jc w:val="left"/>
      </w:pPr>
      <w:r>
        <w:rPr>
          <w:rFonts w:ascii="Times New Roman" w:hAnsi="Times New Roman"/>
          <w:b/>
          <w:i w:val="0"/>
          <w:color w:val="000000"/>
          <w:sz w:val="25"/>
        </w:rPr>
        <w:t>10.1 Conclusion</w:t>
      </w:r>
    </w:p>
    <w:p>
      <w:pPr>
        <w:spacing w:before="0" w:after="70" w:line="276" w:lineRule="auto"/>
        <w:jc w:val="both"/>
      </w:pPr>
      <w:r>
        <w:rPr>
          <w:rFonts w:ascii="Times New Roman" w:hAnsi="Times New Roman"/>
          <w:b w:val="0"/>
          <w:i w:val="0"/>
          <w:color w:val="1F2937"/>
          <w:sz w:val="24"/>
        </w:rPr>
        <w:t>In this Phase III minor project, we successfully designed, built, and tested Community Hero, a civic problem-solving platform that bridges the communication gap between citizens and municipal authorities. By combining an interactive 3D virtual Earth, a 2D street map, an offline Machine Learning model, a 75-meter spatial duplicate filter, and multilingual voice reporting, the platform delivers an engaging and practical solution for smart city governance.</w:t>
      </w:r>
    </w:p>
    <w:p>
      <w:pPr>
        <w:spacing w:before="0" w:after="70" w:line="276" w:lineRule="auto"/>
        <w:jc w:val="both"/>
      </w:pPr>
      <w:r>
        <w:rPr>
          <w:rFonts w:ascii="Times New Roman" w:hAnsi="Times New Roman"/>
          <w:b w:val="0"/>
          <w:i w:val="0"/>
          <w:color w:val="1F2937"/>
          <w:sz w:val="24"/>
        </w:rPr>
        <w:t>Key achievements include: (1) An offline NLP text classifier that categorizes complaints with 89.2% accuracy in under 5 milliseconds; (2) A spatial duplicate detection algorithm that accurately groups nearby reports to eliminate duplicate work orders; (3) A voice intake pipeline that lowers reporting barriers for non-English speakers; and (4) Sub-25ms response times across all primary endpoints with lightweight SQLite storage.</w:t>
      </w:r>
    </w:p>
    <w:p>
      <w:pPr>
        <w:keepNext/>
        <w:spacing w:before="220" w:after="60"/>
        <w:jc w:val="left"/>
      </w:pPr>
      <w:r>
        <w:rPr>
          <w:rFonts w:ascii="Times New Roman" w:hAnsi="Times New Roman"/>
          <w:b/>
          <w:i w:val="0"/>
          <w:color w:val="000000"/>
          <w:sz w:val="25"/>
        </w:rPr>
        <w:t>10.2 Future Scope</w:t>
      </w:r>
    </w:p>
    <w:p>
      <w:pPr>
        <w:spacing w:before="0" w:after="70" w:line="276" w:lineRule="auto"/>
        <w:jc w:val="both"/>
      </w:pPr>
      <w:r>
        <w:rPr>
          <w:rFonts w:ascii="Times New Roman" w:hAnsi="Times New Roman"/>
          <w:b w:val="0"/>
          <w:i w:val="0"/>
          <w:color w:val="1F2937"/>
          <w:sz w:val="24"/>
        </w:rPr>
        <w:t>Following Phase III, we plan to expand the platform in the following directions:</w:t>
      </w:r>
    </w:p>
    <w:p>
      <w:pPr>
        <w:pStyle w:val="ListBullet"/>
        <w:spacing w:before="20" w:after="50" w:line="276" w:lineRule="auto"/>
        <w:jc w:val="both"/>
      </w:pPr>
      <w:r>
        <w:rPr>
          <w:rFonts w:ascii="Times New Roman" w:hAnsi="Times New Roman"/>
          <w:b/>
          <w:i w:val="0"/>
          <w:color w:val="000000"/>
          <w:sz w:val="24"/>
        </w:rPr>
        <w:t xml:space="preserve">1. Mobile App: </w:t>
      </w:r>
      <w:r>
        <w:rPr>
          <w:rFonts w:ascii="Times New Roman" w:hAnsi="Times New Roman"/>
          <w:b w:val="0"/>
          <w:i w:val="0"/>
          <w:color w:val="1F2937"/>
          <w:sz w:val="24"/>
        </w:rPr>
        <w:t>Native Mobile App: Build a downloadable Android application with offline photo caching.</w:t>
      </w:r>
    </w:p>
    <w:p>
      <w:pPr>
        <w:pStyle w:val="ListBullet"/>
        <w:spacing w:before="20" w:after="50" w:line="276" w:lineRule="auto"/>
        <w:jc w:val="both"/>
      </w:pPr>
      <w:r>
        <w:rPr>
          <w:rFonts w:ascii="Times New Roman" w:hAnsi="Times New Roman"/>
          <w:b/>
          <w:i w:val="0"/>
          <w:color w:val="000000"/>
          <w:sz w:val="24"/>
        </w:rPr>
        <w:t xml:space="preserve">2. Automated Vision: </w:t>
      </w:r>
      <w:r>
        <w:rPr>
          <w:rFonts w:ascii="Times New Roman" w:hAnsi="Times New Roman"/>
          <w:b w:val="0"/>
          <w:i w:val="0"/>
          <w:color w:val="1F2937"/>
          <w:sz w:val="24"/>
        </w:rPr>
        <w:t>Bus-Mounted Camera Detection: Mount cameras on municipal buses running lightweight YOLO models to automatically detect road potholes while driving.</w:t>
      </w:r>
    </w:p>
    <w:p>
      <w:pPr>
        <w:pStyle w:val="ListBullet"/>
        <w:spacing w:before="20" w:after="50" w:line="276" w:lineRule="auto"/>
        <w:jc w:val="both"/>
      </w:pPr>
      <w:r>
        <w:rPr>
          <w:rFonts w:ascii="Times New Roman" w:hAnsi="Times New Roman"/>
          <w:b/>
          <w:i w:val="0"/>
          <w:color w:val="000000"/>
          <w:sz w:val="24"/>
        </w:rPr>
        <w:t xml:space="preserve">3. SMS Alerts: </w:t>
      </w:r>
      <w:r>
        <w:rPr>
          <w:rFonts w:ascii="Times New Roman" w:hAnsi="Times New Roman"/>
          <w:b w:val="0"/>
          <w:i w:val="0"/>
          <w:color w:val="1F2937"/>
          <w:sz w:val="24"/>
        </w:rPr>
        <w:t>SMS Status Alerts: Send automated SMS notifications to citizens without internet access when their reported issue is resolved.</w:t>
      </w:r>
    </w:p>
    <w:p>
      <w:pPr>
        <w:pStyle w:val="ListBullet"/>
        <w:spacing w:before="20" w:after="50" w:line="276" w:lineRule="auto"/>
        <w:jc w:val="both"/>
      </w:pPr>
      <w:r>
        <w:rPr>
          <w:rFonts w:ascii="Times New Roman" w:hAnsi="Times New Roman"/>
          <w:b/>
          <w:i w:val="0"/>
          <w:color w:val="000000"/>
          <w:sz w:val="24"/>
        </w:rPr>
        <w:t xml:space="preserve">4. More Languages: </w:t>
      </w:r>
      <w:r>
        <w:rPr>
          <w:rFonts w:ascii="Times New Roman" w:hAnsi="Times New Roman"/>
          <w:b w:val="0"/>
          <w:i w:val="0"/>
          <w:color w:val="1F2937"/>
          <w:sz w:val="24"/>
        </w:rPr>
        <w:t>Regional Language Datasets: Expand the training dataset to include Marathi, Tamil, and Bengali complaints.</w:t>
      </w:r>
    </w:p>
    <w:sectPr w:rsidR="00FC693F" w:rsidRPr="0006063C" w:rsidSect="00034616">
      <w:footerReference w:type="default" r:id="rId9"/>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60" w:after="0"/>
      <w:jc w:val="center"/>
    </w:pPr>
    <w:r>
      <w:rPr>
        <w:rFonts w:ascii="Times New Roman" w:hAnsi="Times New Roman"/>
        <w:color w:val="333333"/>
        <w:sz w:val="21"/>
      </w:rPr>
      <w:fldChar w:fldCharType="begin"/>
      <w:instrText xml:space="preserve"> PAGE </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