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40" w:after="240"/>
        <w:jc w:val="center"/>
      </w:pPr>
      <w:r>
        <w:rPr>
          <w:rFonts w:ascii="Times New Roman" w:hAnsi="Times New Roman"/>
          <w:b/>
          <w:i w:val="0"/>
          <w:color w:val="000000"/>
          <w:sz w:val="27"/>
        </w:rPr>
        <w:t>PROJECT REPORT [Phase-III]</w:t>
      </w:r>
    </w:p>
    <w:p>
      <w:pPr>
        <w:spacing w:before="80" w:after="40"/>
        <w:jc w:val="center"/>
      </w:pPr>
      <w:r>
        <w:rPr>
          <w:rFonts w:ascii="Times New Roman" w:hAnsi="Times New Roman"/>
          <w:b w:val="0"/>
          <w:i w:val="0"/>
          <w:color w:val="1F2937"/>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240"/>
        <w:jc w:val="center"/>
      </w:pPr>
      <w:r>
        <w:rPr>
          <w:rFonts w:ascii="Times New Roman" w:hAnsi="Times New Roman"/>
          <w:b/>
          <w:i w:val="0"/>
          <w:color w:val="000000"/>
          <w:sz w:val="24"/>
        </w:rPr>
        <w:t>Department of Computer Science and Engineering</w:t>
      </w:r>
    </w:p>
    <w:p>
      <w:pPr>
        <w:spacing w:before="120" w:after="40"/>
        <w:jc w:val="center"/>
      </w:pPr>
      <w:r>
        <w:rPr>
          <w:rFonts w:ascii="Times New Roman" w:hAnsi="Times New Roman"/>
          <w:b w:val="0"/>
          <w:i w:val="0"/>
          <w:color w:val="1F2937"/>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120" w:after="40"/>
        <w:jc w:val="center"/>
      </w:pPr>
      <w:r>
        <w:rPr>
          <w:rFonts w:ascii="Times New Roman" w:hAnsi="Times New Roman"/>
          <w:b/>
          <w:i w:val="0"/>
          <w:color w:val="000000"/>
          <w:sz w:val="24"/>
        </w:rPr>
        <w:t>Submitted by</w:t>
      </w:r>
    </w:p>
    <w:p>
      <w:pPr>
        <w:spacing w:before="20" w:after="200"/>
        <w:jc w:val="center"/>
      </w:pPr>
      <w:r>
        <w:rPr>
          <w:rFonts w:ascii="Times New Roman" w:hAnsi="Times New Roman"/>
          <w:b w:val="0"/>
          <w:i w:val="0"/>
          <w:color w:val="1F2937"/>
          <w:sz w:val="23"/>
        </w:rPr>
        <w:t>Aarush Bharti (24U020010 and 5th Semester)</w:t>
        <w:br/>
        <w:t>Ashish Goutam (24U020011 and 5th Semester)</w:t>
      </w:r>
    </w:p>
    <w:p>
      <w:pPr>
        <w:spacing w:before="80" w:after="40"/>
        <w:jc w:val="center"/>
      </w:pPr>
      <w:r>
        <w:rPr>
          <w:rFonts w:ascii="Times New Roman" w:hAnsi="Times New Roman"/>
          <w:b/>
          <w:i w:val="0"/>
          <w:color w:val="000000"/>
          <w:sz w:val="24"/>
        </w:rPr>
        <w:t>Under the supervision of</w:t>
      </w:r>
    </w:p>
    <w:p>
      <w:pPr>
        <w:spacing w:before="20" w:after="280"/>
        <w:jc w:val="center"/>
      </w:pPr>
      <w:r>
        <w:rPr>
          <w:rFonts w:ascii="Times New Roman" w:hAnsi="Times New Roman"/>
          <w:b w:val="0"/>
          <w:i w:val="0"/>
          <w:color w:val="1F2937"/>
          <w:sz w:val="23"/>
        </w:rPr>
        <w:t>Dr. Sreemoyee Biswas</w:t>
        <w:br/>
        <w:t>Assistant Professor</w:t>
        <w:br/>
        <w:t>(CSE)</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160" w:after="280"/>
        <w:jc w:val="center"/>
      </w:pPr>
      <w:r>
        <w:rPr>
          <w:rFonts w:ascii="Times New Roman" w:hAnsi="Times New Roman"/>
          <w:b/>
          <w:i w:val="0"/>
          <w:color w:val="000000"/>
          <w:sz w:val="30"/>
        </w:rPr>
        <w:t>CERTIFICATE</w:t>
      </w:r>
    </w:p>
    <w:p>
      <w:pPr>
        <w:spacing w:before="0" w:after="70" w:line="276" w:lineRule="auto"/>
        <w:jc w:val="both"/>
      </w:pPr>
      <w:r>
        <w:rPr>
          <w:rFonts w:ascii="Times New Roman" w:hAnsi="Times New Roman"/>
          <w:b w:val="0"/>
          <w:i w:val="0"/>
          <w:color w:val="1F2937"/>
          <w:sz w:val="24"/>
        </w:rPr>
        <w:t>This is to certify that the investigation and engineering work documented in this report entitled “Community Hero: Hyperlocal Civic Problem Solver &amp; Smart City Incident Resolution Platform with 3D Geospatial Visualization and Machine Learning” has been carried out by AARUSH BHARTI (24U020010) and ASHISH GOUTAM (24U020011). It constitutes an authentic piece of academic engineering, conducted under our supervision in the Department of Computer Science and Engineering, Indian Institute of Information Technology, Bhopal for the partial fulfillment of the Bachelor of Technology during the academic year 2026-27.</w:t>
      </w:r>
    </w:p>
    <w:p>
      <w:pPr>
        <w:spacing w:before="0" w:after="70" w:line="276" w:lineRule="auto"/>
        <w:jc w:val="both"/>
      </w:pPr>
      <w:r>
        <w:rPr>
          <w:rFonts w:ascii="Times New Roman" w:hAnsi="Times New Roman"/>
          <w:b w:val="0"/>
          <w:i w:val="0"/>
          <w:color w:val="1F2937"/>
          <w:sz w:val="24"/>
        </w:rPr>
        <w:t>The web application, trained classification model, 75-meter spatial duplicate detection algorithm, voice intake system, and testing phases have been evaluated as part of the Phase III minor project deliverables.</w:t>
      </w:r>
    </w:p>
    <w:p>
      <w:pPr>
        <w:spacing w:before="9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160" w:after="280"/>
        <w:jc w:val="center"/>
      </w:pPr>
      <w:r>
        <w:rPr>
          <w:rFonts w:ascii="Times New Roman" w:hAnsi="Times New Roman"/>
          <w:b/>
          <w:i w:val="0"/>
          <w:color w:val="000000"/>
          <w:sz w:val="30"/>
        </w:rPr>
        <w:t>DECLARATION</w:t>
      </w:r>
    </w:p>
    <w:p>
      <w:pPr>
        <w:spacing w:before="0" w:after="70" w:line="276" w:lineRule="auto"/>
        <w:jc w:val="both"/>
      </w:pPr>
      <w:r>
        <w:rPr>
          <w:rFonts w:ascii="Times New Roman" w:hAnsi="Times New Roman"/>
          <w:b w:val="0"/>
          <w:i w:val="0"/>
          <w:color w:val="1F2937"/>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guidance of Dr. Sreemoyee Biswas. The work has been carried out at the Indian Institute of Information Technology, Bhopal. The project work presented has not been submitted in part or whole for the award of any other degree or diploma in any other institute.</w:t>
      </w:r>
    </w:p>
    <w:p>
      <w:pPr>
        <w:spacing w:before="0" w:after="70" w:line="276" w:lineRule="auto"/>
        <w:jc w:val="both"/>
      </w:pPr>
      <w:r>
        <w:rPr>
          <w:rFonts w:ascii="Times New Roman" w:hAnsi="Times New Roman"/>
          <w:b w:val="0"/>
          <w:i w:val="0"/>
          <w:color w:val="1F2937"/>
          <w:sz w:val="24"/>
        </w:rPr>
        <w:t>The software codebase, 3D globe display, machine learning model, voice helpline module, database schema, and test results presented in this report were developed and evaluated by us. All external reference materials and open-source libraries have been formally cited according to IEEE standards.</w:t>
      </w:r>
    </w:p>
    <w:p>
      <w:pPr>
        <w:spacing w:before="0" w:after="70" w:line="276" w:lineRule="auto"/>
        <w:jc w:val="both"/>
      </w:pPr>
      <w:r>
        <w:rPr>
          <w:rFonts w:ascii="Times New Roman" w:hAnsi="Times New Roman"/>
          <w:b w:val="0"/>
          <w:i w:val="0"/>
          <w:color w:val="1F2937"/>
          <w:sz w:val="24"/>
        </w:rPr>
        <w:t>We declare that the facts mentioned above are true to the best of our knowledge. In case of any discrepancy that may occur, we will be the ones to take responsibility.</w:t>
      </w:r>
    </w:p>
    <w:p>
      <w:pPr>
        <w:spacing w:before="900" w:after="0"/>
      </w:pPr>
      <w:r>
        <w:rPr>
          <w:rFonts w:ascii="Times New Roman" w:hAnsi="Times New Roman"/>
          <w:b w:val="0"/>
          <w:i w:val="0"/>
          <w:color w:val="000000"/>
          <w:sz w:val="23"/>
        </w:rPr>
        <w:t>Aarush Bharti (24U020010)</w:t>
        <w:br/>
        <w:t>Ashish Goutam (24U020011)</w:t>
        <w:br/>
        <w:t>5th Semester, Department of CSE</w:t>
        <w:br/>
        <w:t>Indian Institute of Information Technology, Bhopal</w:t>
      </w:r>
    </w:p>
    <w:p>
      <w:r>
        <w:br w:type="page"/>
      </w:r>
    </w:p>
    <w:p>
      <w:pPr>
        <w:spacing w:before="320" w:after="280"/>
        <w:jc w:val="center"/>
      </w:pPr>
      <w:r>
        <w:rPr>
          <w:rFonts w:ascii="Times New Roman" w:hAnsi="Times New Roman"/>
          <w:b/>
          <w:i w:val="0"/>
          <w:color w:val="000000"/>
          <w:sz w:val="30"/>
        </w:rPr>
        <w:t>ACKNOWLEDGEMENT</w:t>
      </w:r>
    </w:p>
    <w:p>
      <w:pPr>
        <w:spacing w:before="0" w:after="70" w:line="276" w:lineRule="auto"/>
        <w:jc w:val="both"/>
      </w:pPr>
      <w:r>
        <w:rPr>
          <w:rFonts w:ascii="Times New Roman" w:hAnsi="Times New Roman"/>
          <w:b w:val="0"/>
          <w:i w:val="0"/>
          <w:color w:val="1F2937"/>
          <w:sz w:val="24"/>
        </w:rPr>
        <w:t>We, Aarush Bharti and Ashish Goutam, express our profound gratitude to all the mentors, faculty members, and peers who guided and supported our efforts during the development of our minor project titled “Community Hero: Hyperlocal Civic Problem Solver &amp; Smart City Incident Resolution Platform with 3D Geospatial Visualization and Machine Learning”.</w:t>
      </w:r>
    </w:p>
    <w:p>
      <w:pPr>
        <w:spacing w:before="0" w:after="70" w:line="276" w:lineRule="auto"/>
        <w:jc w:val="both"/>
      </w:pPr>
      <w:r>
        <w:rPr>
          <w:rFonts w:ascii="Times New Roman" w:hAnsi="Times New Roman"/>
          <w:b w:val="0"/>
          <w:i w:val="0"/>
          <w:color w:val="1F2937"/>
          <w:sz w:val="24"/>
        </w:rPr>
        <w:t>First and foremost, we extend our heartfelt thanks to our Director, Dr. Ashutosh Kumar Singh, for providing the laboratory facilities and academic environment needed to carry out this project.</w:t>
      </w:r>
    </w:p>
    <w:p>
      <w:pPr>
        <w:spacing w:before="0" w:after="70" w:line="276" w:lineRule="auto"/>
        <w:jc w:val="both"/>
      </w:pPr>
      <w:r>
        <w:rPr>
          <w:rFonts w:ascii="Times New Roman" w:hAnsi="Times New Roman"/>
          <w:b w:val="0"/>
          <w:i w:val="0"/>
          <w:color w:val="1F2937"/>
          <w:sz w:val="24"/>
        </w:rPr>
        <w:t>We are deeply grateful to our Project Guide, Dr. Sreemoyee Biswas, Assistant Professor, Department of Computer Science and Engineering, for her constant guidance, valuable suggestions, and encouragement. Her support helped us improve our technical concepts, software design, and practical testing.</w:t>
      </w:r>
    </w:p>
    <w:p>
      <w:pPr>
        <w:spacing w:before="0" w:after="70" w:line="276" w:lineRule="auto"/>
        <w:jc w:val="both"/>
      </w:pPr>
      <w:r>
        <w:rPr>
          <w:rFonts w:ascii="Times New Roman" w:hAnsi="Times New Roman"/>
          <w:b w:val="0"/>
          <w:i w:val="0"/>
          <w:color w:val="1F2937"/>
          <w:sz w:val="24"/>
        </w:rPr>
        <w:t>Our sincere thanks to the Department Coordinator, Dr. Rahul Chaurasia, for the support provided during this semester. We also thank all faculty members of the CSE department for their helpful advice.</w:t>
      </w:r>
    </w:p>
    <w:p>
      <w:pPr>
        <w:spacing w:before="0" w:after="70" w:line="276" w:lineRule="auto"/>
        <w:jc w:val="both"/>
      </w:pPr>
      <w:r>
        <w:rPr>
          <w:rFonts w:ascii="Times New Roman" w:hAnsi="Times New Roman"/>
          <w:b w:val="0"/>
          <w:i w:val="0"/>
          <w:color w:val="1F2937"/>
          <w:sz w:val="24"/>
        </w:rPr>
        <w:t>A special thanks to our batchmates and friends who helped test the web interface and voice features and provided useful feedback. Finally, we thank our parents and family members for their constant patience and moral support throughout our studies.</w:t>
      </w:r>
    </w:p>
    <w:p>
      <w:pPr>
        <w:spacing w:before="720" w:after="0"/>
      </w:pPr>
      <w:r>
        <w:rPr>
          <w:rFonts w:ascii="Times New Roman" w:hAnsi="Times New Roman"/>
          <w:b/>
          <w:i w:val="0"/>
          <w:color w:val="000000"/>
          <w:sz w:val="23"/>
        </w:rPr>
        <w:t>Aarush Bharti (24U020010)</w:t>
        <w:br/>
        <w:t>Ashish Goutam (24U020011)</w:t>
      </w:r>
    </w:p>
    <w:p>
      <w:r>
        <w:br w:type="page"/>
      </w:r>
    </w:p>
    <w:p>
      <w:pPr>
        <w:spacing w:before="280" w:after="200"/>
        <w:jc w:val="center"/>
      </w:pPr>
      <w:r>
        <w:rPr>
          <w:rFonts w:ascii="Times New Roman" w:hAnsi="Times New Roman"/>
          <w:b/>
          <w:i w:val="0"/>
          <w:color w:val="000000"/>
          <w:sz w:val="30"/>
        </w:rPr>
        <w:t>TABLE OF CONTENTS</w:t>
      </w:r>
    </w:p>
    <w:p>
      <w:pPr>
        <w:spacing w:before="20" w:after="2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2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2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20" w:after="20" w:line="276" w:lineRule="auto"/>
        <w:tabs>
          <w:tab w:val="right" w:leader="dot" w:pos="9000"/>
        </w:tabs>
      </w:pPr>
      <w:r>
        <w:rPr>
          <w:rFonts w:ascii="Times New Roman" w:hAnsi="Times New Roman"/>
          <w:b w:val="0"/>
          <w:i w:val="0"/>
          <w:color w:val="000000"/>
          <w:sz w:val="21"/>
        </w:rPr>
        <w:t>List of Figures</w:t>
      </w:r>
      <w:r>
        <w:tab/>
      </w:r>
      <w:r>
        <w:rPr>
          <w:rFonts w:ascii="Times New Roman" w:hAnsi="Times New Roman"/>
          <w:b w:val="0"/>
          <w:i w:val="0"/>
          <w:color w:val="000000"/>
          <w:sz w:val="20"/>
        </w:rPr>
        <w:t>vi</w:t>
      </w:r>
    </w:p>
    <w:p>
      <w:pPr>
        <w:spacing w:before="20" w:after="20" w:line="276" w:lineRule="auto"/>
        <w:tabs>
          <w:tab w:val="right" w:leader="dot" w:pos="9000"/>
        </w:tabs>
      </w:pPr>
      <w:r>
        <w:rPr>
          <w:rFonts w:ascii="Times New Roman" w:hAnsi="Times New Roman"/>
          <w:b w:val="0"/>
          <w:i w:val="0"/>
          <w:color w:val="000000"/>
          <w:sz w:val="21"/>
        </w:rPr>
        <w:t>List of Tables</w:t>
      </w:r>
      <w:r>
        <w:tab/>
      </w:r>
      <w:r>
        <w:rPr>
          <w:rFonts w:ascii="Times New Roman" w:hAnsi="Times New Roman"/>
          <w:b w:val="0"/>
          <w:i w:val="0"/>
          <w:color w:val="000000"/>
          <w:sz w:val="20"/>
        </w:rPr>
        <w:t>vii</w:t>
      </w:r>
    </w:p>
    <w:p>
      <w:pPr>
        <w:spacing w:before="50" w:after="50" w:line="276" w:lineRule="auto"/>
        <w:tabs>
          <w:tab w:val="right" w:leader="dot" w:pos="9000"/>
        </w:tabs>
      </w:pPr>
      <w:r>
        <w:rPr>
          <w:rFonts w:ascii="Times New Roman" w:hAnsi="Times New Roman"/>
          <w:b/>
          <w:i w:val="0"/>
          <w:color w:val="000000"/>
          <w:sz w:val="22"/>
        </w:rPr>
        <w:t>1. ABSTRACT</w:t>
      </w:r>
      <w:r>
        <w:tab/>
      </w:r>
      <w:r>
        <w:rPr>
          <w:rFonts w:ascii="Times New Roman" w:hAnsi="Times New Roman"/>
          <w:b/>
          <w:i w:val="0"/>
          <w:color w:val="000000"/>
          <w:sz w:val="22"/>
        </w:rPr>
        <w:t>8</w:t>
      </w:r>
    </w:p>
    <w:p>
      <w:pPr>
        <w:spacing w:before="50" w:after="50" w:line="276" w:lineRule="auto"/>
        <w:tabs>
          <w:tab w:val="right" w:leader="dot" w:pos="9000"/>
        </w:tabs>
      </w:pPr>
      <w:r>
        <w:rPr>
          <w:rFonts w:ascii="Times New Roman" w:hAnsi="Times New Roman"/>
          <w:b/>
          <w:i w:val="0"/>
          <w:color w:val="000000"/>
          <w:sz w:val="22"/>
        </w:rPr>
        <w:t>2. INTRODUCTION</w:t>
      </w:r>
      <w:r>
        <w:tab/>
      </w:r>
      <w:r>
        <w:rPr>
          <w:rFonts w:ascii="Times New Roman" w:hAnsi="Times New Roman"/>
          <w:b/>
          <w:i w:val="0"/>
          <w:color w:val="000000"/>
          <w:sz w:val="22"/>
        </w:rPr>
        <w:t>9</w:t>
      </w:r>
    </w:p>
    <w:p>
      <w:pPr>
        <w:spacing w:before="50" w:after="50" w:line="276" w:lineRule="auto"/>
        <w:tabs>
          <w:tab w:val="right" w:leader="dot" w:pos="9000"/>
        </w:tabs>
      </w:pPr>
      <w:r>
        <w:rPr>
          <w:rFonts w:ascii="Times New Roman" w:hAnsi="Times New Roman"/>
          <w:b/>
          <w:i w:val="0"/>
          <w:color w:val="000000"/>
          <w:sz w:val="22"/>
        </w:rPr>
        <w:t>3. LITERATURE REVIEW</w:t>
      </w:r>
      <w:r>
        <w:tab/>
      </w:r>
      <w:r>
        <w:rPr>
          <w:rFonts w:ascii="Times New Roman" w:hAnsi="Times New Roman"/>
          <w:b/>
          <w:i w:val="0"/>
          <w:color w:val="000000"/>
          <w:sz w:val="22"/>
        </w:rPr>
        <w:t>11</w:t>
      </w:r>
    </w:p>
    <w:p>
      <w:pPr>
        <w:spacing w:before="50" w:after="50" w:line="276" w:lineRule="auto"/>
        <w:tabs>
          <w:tab w:val="right" w:leader="dot" w:pos="9000"/>
        </w:tabs>
      </w:pPr>
      <w:r>
        <w:rPr>
          <w:rFonts w:ascii="Times New Roman" w:hAnsi="Times New Roman"/>
          <w:b/>
          <w:i w:val="0"/>
          <w:color w:val="000000"/>
          <w:sz w:val="22"/>
        </w:rPr>
        <w:t>4. PROBLEM DEFINITION AND OBJECTIVES</w:t>
      </w:r>
      <w:r>
        <w:tab/>
      </w:r>
      <w:r>
        <w:rPr>
          <w:rFonts w:ascii="Times New Roman" w:hAnsi="Times New Roman"/>
          <w:b/>
          <w:i w:val="0"/>
          <w:color w:val="000000"/>
          <w:sz w:val="22"/>
        </w:rPr>
        <w:t>13</w:t>
      </w:r>
    </w:p>
    <w:p>
      <w:pPr>
        <w:spacing w:before="50" w:after="50" w:line="276" w:lineRule="auto"/>
        <w:tabs>
          <w:tab w:val="right" w:leader="dot" w:pos="9000"/>
        </w:tabs>
      </w:pPr>
      <w:r>
        <w:rPr>
          <w:rFonts w:ascii="Times New Roman" w:hAnsi="Times New Roman"/>
          <w:b/>
          <w:i w:val="0"/>
          <w:color w:val="000000"/>
          <w:sz w:val="22"/>
        </w:rPr>
        <w:t>5. PROPOSED METHODOLOGY AND ARCHITECTURE</w:t>
      </w:r>
      <w:r>
        <w:tab/>
      </w:r>
      <w:r>
        <w:rPr>
          <w:rFonts w:ascii="Times New Roman" w:hAnsi="Times New Roman"/>
          <w:b/>
          <w:i w:val="0"/>
          <w:color w:val="000000"/>
          <w:sz w:val="22"/>
        </w:rPr>
        <w:t>14</w:t>
      </w:r>
    </w:p>
    <w:p>
      <w:pPr>
        <w:spacing w:before="50" w:after="50" w:line="276" w:lineRule="auto"/>
        <w:tabs>
          <w:tab w:val="right" w:leader="dot" w:pos="9000"/>
        </w:tabs>
      </w:pPr>
      <w:r>
        <w:rPr>
          <w:rFonts w:ascii="Times New Roman" w:hAnsi="Times New Roman"/>
          <w:b/>
          <w:i w:val="0"/>
          <w:color w:val="000000"/>
          <w:sz w:val="22"/>
        </w:rPr>
        <w:t>6. PROPOSED ALGORITHMS AND PSEUDOCODE</w:t>
      </w:r>
      <w:r>
        <w:tab/>
      </w:r>
      <w:r>
        <w:rPr>
          <w:rFonts w:ascii="Times New Roman" w:hAnsi="Times New Roman"/>
          <w:b/>
          <w:i w:val="0"/>
          <w:color w:val="000000"/>
          <w:sz w:val="22"/>
        </w:rPr>
        <w:t>16</w:t>
      </w:r>
    </w:p>
    <w:p>
      <w:pPr>
        <w:spacing w:before="50" w:after="50" w:line="276" w:lineRule="auto"/>
        <w:tabs>
          <w:tab w:val="right" w:leader="dot" w:pos="9000"/>
        </w:tabs>
      </w:pPr>
      <w:r>
        <w:rPr>
          <w:rFonts w:ascii="Times New Roman" w:hAnsi="Times New Roman"/>
          <w:b/>
          <w:i w:val="0"/>
          <w:color w:val="000000"/>
          <w:sz w:val="22"/>
        </w:rPr>
        <w:t>7. SYSTEM DIAGRAMS AND WORKFLOWS</w:t>
      </w:r>
      <w:r>
        <w:tab/>
      </w:r>
      <w:r>
        <w:rPr>
          <w:rFonts w:ascii="Times New Roman" w:hAnsi="Times New Roman"/>
          <w:b/>
          <w:i w:val="0"/>
          <w:color w:val="000000"/>
          <w:sz w:val="22"/>
        </w:rPr>
        <w:t>17</w:t>
      </w:r>
    </w:p>
    <w:p>
      <w:pPr>
        <w:spacing w:before="50" w:after="50" w:line="276" w:lineRule="auto"/>
        <w:tabs>
          <w:tab w:val="right" w:leader="dot" w:pos="9000"/>
        </w:tabs>
      </w:pPr>
      <w:r>
        <w:rPr>
          <w:rFonts w:ascii="Times New Roman" w:hAnsi="Times New Roman"/>
          <w:b/>
          <w:i w:val="0"/>
          <w:color w:val="000000"/>
          <w:sz w:val="22"/>
        </w:rPr>
        <w:t>8. IMPLEMENTATION AND TECHNOLOGIES</w:t>
      </w:r>
      <w:r>
        <w:tab/>
      </w:r>
      <w:r>
        <w:rPr>
          <w:rFonts w:ascii="Times New Roman" w:hAnsi="Times New Roman"/>
          <w:b/>
          <w:i w:val="0"/>
          <w:color w:val="000000"/>
          <w:sz w:val="22"/>
        </w:rPr>
        <w:t>21</w:t>
      </w:r>
    </w:p>
    <w:p>
      <w:pPr>
        <w:spacing w:before="50" w:after="50" w:line="276" w:lineRule="auto"/>
        <w:tabs>
          <w:tab w:val="right" w:leader="dot" w:pos="9000"/>
        </w:tabs>
      </w:pPr>
      <w:r>
        <w:rPr>
          <w:rFonts w:ascii="Times New Roman" w:hAnsi="Times New Roman"/>
          <w:b/>
          <w:i w:val="0"/>
          <w:color w:val="000000"/>
          <w:sz w:val="22"/>
        </w:rPr>
        <w:t>9. RESULTS AND TESTING</w:t>
      </w:r>
      <w:r>
        <w:tab/>
      </w:r>
      <w:r>
        <w:rPr>
          <w:rFonts w:ascii="Times New Roman" w:hAnsi="Times New Roman"/>
          <w:b/>
          <w:i w:val="0"/>
          <w:color w:val="000000"/>
          <w:sz w:val="22"/>
        </w:rPr>
        <w:t>23</w:t>
      </w:r>
    </w:p>
    <w:p>
      <w:pPr>
        <w:spacing w:before="50" w:after="50" w:line="276" w:lineRule="auto"/>
        <w:tabs>
          <w:tab w:val="right" w:leader="dot" w:pos="9000"/>
        </w:tabs>
      </w:pPr>
      <w:r>
        <w:rPr>
          <w:rFonts w:ascii="Times New Roman" w:hAnsi="Times New Roman"/>
          <w:b/>
          <w:i w:val="0"/>
          <w:color w:val="000000"/>
          <w:sz w:val="22"/>
        </w:rPr>
        <w:t>10. CONCLUSION AND FUTURE SCOPE</w:t>
      </w:r>
      <w:r>
        <w:tab/>
      </w:r>
      <w:r>
        <w:rPr>
          <w:rFonts w:ascii="Times New Roman" w:hAnsi="Times New Roman"/>
          <w:b/>
          <w:i w:val="0"/>
          <w:color w:val="000000"/>
          <w:sz w:val="22"/>
        </w:rPr>
        <w:t>25</w:t>
      </w:r>
    </w:p>
    <w:p>
      <w:pPr>
        <w:spacing w:before="50" w:after="50" w:line="276" w:lineRule="auto"/>
        <w:tabs>
          <w:tab w:val="right" w:leader="dot" w:pos="9000"/>
        </w:tabs>
      </w:pPr>
      <w:r>
        <w:rPr>
          <w:rFonts w:ascii="Times New Roman" w:hAnsi="Times New Roman"/>
          <w:b/>
          <w:i w:val="0"/>
          <w:color w:val="000000"/>
          <w:sz w:val="22"/>
        </w:rPr>
        <w:t>11. REFERENCES</w:t>
      </w:r>
      <w:r>
        <w:tab/>
      </w:r>
      <w:r>
        <w:rPr>
          <w:rFonts w:ascii="Times New Roman" w:hAnsi="Times New Roman"/>
          <w:b/>
          <w:i w:val="0"/>
          <w:color w:val="000000"/>
          <w:sz w:val="22"/>
        </w:rPr>
        <w:t>26</w:t>
      </w:r>
    </w:p>
    <w:p>
      <w:pPr>
        <w:spacing w:before="50" w:after="50" w:line="276" w:lineRule="auto"/>
        <w:tabs>
          <w:tab w:val="right" w:leader="dot" w:pos="9000"/>
        </w:tabs>
      </w:pPr>
      <w:r>
        <w:rPr>
          <w:rFonts w:ascii="Times New Roman" w:hAnsi="Times New Roman"/>
          <w:b/>
          <w:i w:val="0"/>
          <w:color w:val="000000"/>
          <w:sz w:val="22"/>
        </w:rPr>
        <w:t>12. LIST OF PUBLICATION</w:t>
      </w:r>
      <w:r>
        <w:tab/>
      </w:r>
      <w:r>
        <w:rPr>
          <w:rFonts w:ascii="Times New Roman" w:hAnsi="Times New Roman"/>
          <w:b/>
          <w:i w:val="0"/>
          <w:color w:val="000000"/>
          <w:sz w:val="22"/>
        </w:rPr>
        <w:t>27</w:t>
      </w:r>
    </w:p>
    <w:p>
      <w:pPr>
        <w:spacing w:before="50" w:after="50" w:line="276" w:lineRule="auto"/>
        <w:tabs>
          <w:tab w:val="right" w:leader="dot" w:pos="9000"/>
        </w:tabs>
      </w:pPr>
      <w:r>
        <w:rPr>
          <w:rFonts w:ascii="Times New Roman" w:hAnsi="Times New Roman"/>
          <w:b/>
          <w:i w:val="0"/>
          <w:color w:val="000000"/>
          <w:sz w:val="22"/>
        </w:rPr>
        <w:t>13. PLAGIARISM REPORT (TURNITIN)</w:t>
      </w:r>
      <w:r>
        <w:tab/>
      </w:r>
      <w:r>
        <w:rPr>
          <w:rFonts w:ascii="Times New Roman" w:hAnsi="Times New Roman"/>
          <w:b/>
          <w:i w:val="0"/>
          <w:color w:val="000000"/>
          <w:sz w:val="22"/>
        </w:rPr>
        <w:t>28</w:t>
      </w:r>
    </w:p>
    <w:p>
      <w:r>
        <w:br w:type="page"/>
      </w:r>
    </w:p>
    <w:p>
      <w:pPr>
        <w:spacing w:before="320" w:after="280"/>
        <w:jc w:val="center"/>
      </w:pPr>
      <w:r>
        <w:rPr>
          <w:rFonts w:ascii="Times New Roman" w:hAnsi="Times New Roman"/>
          <w:b/>
          <w:i w:val="0"/>
          <w:color w:val="000000"/>
          <w:sz w:val="30"/>
        </w:rPr>
        <w:t>LIST OF FIGURES</w:t>
      </w:r>
    </w:p>
    <w:p>
      <w:pPr>
        <w:spacing w:before="6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17</w:t>
      </w:r>
    </w:p>
    <w:p>
      <w:pPr>
        <w:spacing w:before="60" w:after="60" w:line="276" w:lineRule="auto"/>
        <w:tabs>
          <w:tab w:val="right" w:leader="none" w:pos="9000"/>
        </w:tabs>
      </w:pPr>
      <w:r>
        <w:rPr>
          <w:rFonts w:ascii="Times New Roman" w:hAnsi="Times New Roman"/>
          <w:b w:val="0"/>
          <w:i w:val="0"/>
          <w:color w:val="000000"/>
          <w:sz w:val="21"/>
        </w:rPr>
        <w:t>Fig. 2. Data Flow Diagram (DFD Level-0 &amp; Level-1)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3. Interactive 3D Virtual Earth and Incident Visualization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4. Multilingual Voice Intake &amp; Automated Ticket Dispatch Pipeline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5. Municipal Command Center Real-Time Dashboard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6. Citizen Hyperlocal Geospatial Incident Map and Community Cards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7. Field Repair Work Order Tracking and Status Verification ..................................................</w:t>
      </w:r>
      <w:r>
        <w:tab/>
      </w:r>
      <w:r>
        <w:rPr>
          <w:rFonts w:ascii="Times New Roman" w:hAnsi="Times New Roman"/>
          <w:b w:val="0"/>
          <w:i w:val="0"/>
          <w:color w:val="000000"/>
          <w:sz w:val="21"/>
        </w:rPr>
        <w:t>20</w:t>
      </w:r>
    </w:p>
    <w:p>
      <w:r>
        <w:br w:type="page"/>
      </w:r>
    </w:p>
    <w:p>
      <w:pPr>
        <w:spacing w:before="320" w:after="280"/>
        <w:jc w:val="center"/>
      </w:pPr>
      <w:r>
        <w:rPr>
          <w:rFonts w:ascii="Times New Roman" w:hAnsi="Times New Roman"/>
          <w:b/>
          <w:i w:val="0"/>
          <w:color w:val="000000"/>
          <w:sz w:val="30"/>
        </w:rPr>
        <w:t>LIST OF TABLES</w:t>
      </w:r>
    </w:p>
    <w:p>
      <w:pPr>
        <w:spacing w:before="60" w:after="60" w:line="276" w:lineRule="auto"/>
        <w:tabs>
          <w:tab w:val="right" w:leader="none" w:pos="9000"/>
        </w:tabs>
      </w:pPr>
      <w:r>
        <w:rPr>
          <w:rFonts w:ascii="Times New Roman" w:hAnsi="Times New Roman"/>
          <w:b w:val="0"/>
          <w:i w:val="0"/>
          <w:color w:val="000000"/>
          <w:sz w:val="21"/>
        </w:rPr>
        <w:t>Table 1. Summary of reviewed works and their relevance to this project .....................................</w:t>
      </w:r>
      <w:r>
        <w:tab/>
      </w:r>
      <w:r>
        <w:rPr>
          <w:rFonts w:ascii="Times New Roman" w:hAnsi="Times New Roman"/>
          <w:b w:val="0"/>
          <w:i w:val="0"/>
          <w:color w:val="000000"/>
          <w:sz w:val="21"/>
        </w:rPr>
        <w:t>12</w:t>
      </w:r>
    </w:p>
    <w:p>
      <w:pPr>
        <w:spacing w:before="60" w:after="60" w:line="276" w:lineRule="auto"/>
        <w:tabs>
          <w:tab w:val="right" w:leader="none" w:pos="9000"/>
        </w:tabs>
      </w:pPr>
      <w:r>
        <w:rPr>
          <w:rFonts w:ascii="Times New Roman" w:hAnsi="Times New Roman"/>
          <w:b w:val="0"/>
          <w:i w:val="0"/>
          <w:color w:val="000000"/>
          <w:sz w:val="21"/>
        </w:rPr>
        <w:t>Table 2. System requirements and technical specifications ..............................................................</w:t>
      </w:r>
      <w:r>
        <w:tab/>
      </w:r>
      <w:r>
        <w:rPr>
          <w:rFonts w:ascii="Times New Roman" w:hAnsi="Times New Roman"/>
          <w:b w:val="0"/>
          <w:i w:val="0"/>
          <w:color w:val="000000"/>
          <w:sz w:val="21"/>
        </w:rPr>
        <w:t>13</w:t>
      </w:r>
    </w:p>
    <w:p>
      <w:pPr>
        <w:spacing w:before="60" w:after="60" w:line="276" w:lineRule="auto"/>
        <w:tabs>
          <w:tab w:val="right" w:leader="none" w:pos="9000"/>
        </w:tabs>
      </w:pPr>
      <w:r>
        <w:rPr>
          <w:rFonts w:ascii="Times New Roman" w:hAnsi="Times New Roman"/>
          <w:b w:val="0"/>
          <w:i w:val="0"/>
          <w:color w:val="000000"/>
          <w:sz w:val="21"/>
        </w:rPr>
        <w:t>Table 3. Primary database tables and integrity rules .........................................................................</w:t>
      </w:r>
      <w:r>
        <w:tab/>
      </w:r>
      <w:r>
        <w:rPr>
          <w:rFonts w:ascii="Times New Roman" w:hAnsi="Times New Roman"/>
          <w:b w:val="0"/>
          <w:i w:val="0"/>
          <w:color w:val="000000"/>
          <w:sz w:val="21"/>
        </w:rPr>
        <w:t>15</w:t>
      </w:r>
    </w:p>
    <w:p>
      <w:pPr>
        <w:spacing w:before="60" w:after="60" w:line="276" w:lineRule="auto"/>
        <w:tabs>
          <w:tab w:val="right" w:leader="none" w:pos="9000"/>
        </w:tabs>
      </w:pPr>
      <w:r>
        <w:rPr>
          <w:rFonts w:ascii="Times New Roman" w:hAnsi="Times New Roman"/>
          <w:b w:val="0"/>
          <w:i w:val="0"/>
          <w:color w:val="000000"/>
          <w:sz w:val="21"/>
        </w:rPr>
        <w:t>Table 4. Technology stack and roles in Community Hero .................................................................</w:t>
      </w:r>
      <w:r>
        <w:tab/>
      </w:r>
      <w:r>
        <w:rPr>
          <w:rFonts w:ascii="Times New Roman" w:hAnsi="Times New Roman"/>
          <w:b w:val="0"/>
          <w:i w:val="0"/>
          <w:color w:val="000000"/>
          <w:sz w:val="21"/>
        </w:rPr>
        <w:t>21</w:t>
      </w:r>
    </w:p>
    <w:p>
      <w:pPr>
        <w:spacing w:before="60" w:after="60" w:line="276" w:lineRule="auto"/>
        <w:tabs>
          <w:tab w:val="right" w:leader="none" w:pos="9000"/>
        </w:tabs>
      </w:pPr>
      <w:r>
        <w:rPr>
          <w:rFonts w:ascii="Times New Roman" w:hAnsi="Times New Roman"/>
          <w:b w:val="0"/>
          <w:i w:val="0"/>
          <w:color w:val="000000"/>
          <w:sz w:val="21"/>
        </w:rPr>
        <w:t>Table 5. Key REST API endpoints implemented in backend .............................................................</w:t>
      </w:r>
      <w:r>
        <w:tab/>
      </w:r>
      <w:r>
        <w:rPr>
          <w:rFonts w:ascii="Times New Roman" w:hAnsi="Times New Roman"/>
          <w:b w:val="0"/>
          <w:i w:val="0"/>
          <w:color w:val="000000"/>
          <w:sz w:val="21"/>
        </w:rPr>
        <w:t>22</w:t>
      </w:r>
    </w:p>
    <w:p>
      <w:pPr>
        <w:spacing w:before="60" w:after="60" w:line="276" w:lineRule="auto"/>
        <w:tabs>
          <w:tab w:val="right" w:leader="none" w:pos="9000"/>
        </w:tabs>
      </w:pPr>
      <w:r>
        <w:rPr>
          <w:rFonts w:ascii="Times New Roman" w:hAnsi="Times New Roman"/>
          <w:b w:val="0"/>
          <w:i w:val="0"/>
          <w:color w:val="000000"/>
          <w:sz w:val="21"/>
        </w:rPr>
        <w:t>Table 6. Offline NLP classification performance across five categories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7. Spatial duplicate detection accuracy across distance tests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8. Functional test cases and validation results (TC1 to TC6)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9. Server response latency benchmarks under concurrent load .............................................</w:t>
      </w:r>
      <w:r>
        <w:tab/>
      </w:r>
      <w:r>
        <w:rPr>
          <w:rFonts w:ascii="Times New Roman" w:hAnsi="Times New Roman"/>
          <w:b w:val="0"/>
          <w:i w:val="0"/>
          <w:color w:val="000000"/>
          <w:sz w:val="21"/>
        </w:rPr>
        <w:t>24</w:t>
      </w:r>
    </w:p>
    <w:p>
      <w:r>
        <w:br w:type="page"/>
      </w:r>
    </w:p>
    <w:p>
      <w:pPr>
        <w:keepNext/>
        <w:spacing w:before="320" w:after="200"/>
        <w:jc w:val="center"/>
      </w:pPr>
      <w:r>
        <w:rPr>
          <w:rFonts w:ascii="Times New Roman" w:hAnsi="Times New Roman"/>
          <w:b/>
          <w:i w:val="0"/>
          <w:color w:val="000000"/>
          <w:sz w:val="30"/>
        </w:rPr>
        <w:t>1. ABSTRACT</w:t>
      </w:r>
    </w:p>
    <w:p>
      <w:pPr>
        <w:spacing w:before="0" w:after="70" w:line="276" w:lineRule="auto"/>
        <w:jc w:val="both"/>
      </w:pPr>
      <w:r>
        <w:rPr>
          <w:rFonts w:ascii="Times New Roman" w:hAnsi="Times New Roman"/>
          <w:b w:val="0"/>
          <w:i w:val="0"/>
          <w:color w:val="1F2937"/>
          <w:sz w:val="24"/>
        </w:rPr>
        <w:t>Modern urban governance faces chronic operational bottlenecks when logging and remediating neighborhood infrastructure defects such as damaged road pavements, non-functioning street luminaires, potable water line fractures, uncollected municipal waste, and dangerous overhead wiring. Prevailing municipal grievance mechanisms in developing regions rely on antiquated, static web forms that leave citizens without transparency, while inundating administrative desks with hundreds of redundant tickets for identical physical occurrences. To bridge this divide, this Phase III engineering project introduces Community Hero, an original full-stack civic response architecture that transforms citizen incident logging into an intuitive, visually verified, and automated operational workflow.</w:t>
      </w:r>
    </w:p>
    <w:p>
      <w:pPr>
        <w:spacing w:before="0" w:after="70" w:line="276" w:lineRule="auto"/>
        <w:jc w:val="both"/>
      </w:pPr>
      <w:r>
        <w:rPr>
          <w:rFonts w:ascii="Times New Roman" w:hAnsi="Times New Roman"/>
          <w:b w:val="0"/>
          <w:i w:val="0"/>
          <w:color w:val="1F2937"/>
          <w:sz w:val="24"/>
        </w:rPr>
        <w:t>The client architecture is engineered using React 18, utilizing a Three.js hardware-accelerated 3D digital twin of the Earth for regional incident telemetry, seamlessly coordinated with a Leaflet 2D street map for meter-accurate GPS pin placement, photographic evidence uploading, and citizen upvoting. The server tier is implemented with Node.js and Express, coupled with an embedded SQLite relational database operating in Write-Ahead Logging mode for fast, atomic data transactions.</w:t>
      </w:r>
    </w:p>
    <w:p>
      <w:pPr>
        <w:spacing w:before="0" w:after="70" w:line="276" w:lineRule="auto"/>
        <w:jc w:val="both"/>
      </w:pPr>
      <w:r>
        <w:rPr>
          <w:rFonts w:ascii="Times New Roman" w:hAnsi="Times New Roman"/>
          <w:b w:val="0"/>
          <w:i w:val="0"/>
          <w:color w:val="1F2937"/>
          <w:sz w:val="24"/>
        </w:rPr>
        <w:t>To bypass recurring cloud API subscription costs and eliminate external network latency, an offline supervised natural language processing model was trained locally via Scikit-Learn using bi-gram TF-IDF vectorization and a Multinomial Naive Bayes classifier. Evaluated against 1,200 labeled municipal grievance descriptions across five primary civic failure classes, the embedded engine achieves an empirical classification accuracy of 89.2% with a sub-5 millisecond inference runtime. Redundant ticket dispatch is eliminated by a 75-meter spatial clustering algorithm based on the Haversine spherical geodesic formula, grouping contiguous incident reports under a unified parent work order while aggregating community priority weight.</w:t>
      </w:r>
    </w:p>
    <w:p>
      <w:pPr>
        <w:spacing w:before="0" w:after="70" w:line="276" w:lineRule="auto"/>
        <w:jc w:val="both"/>
      </w:pPr>
      <w:r>
        <w:rPr>
          <w:rFonts w:ascii="Times New Roman" w:hAnsi="Times New Roman"/>
          <w:b w:val="0"/>
          <w:i w:val="0"/>
          <w:color w:val="1F2937"/>
          <w:sz w:val="24"/>
        </w:rPr>
        <w:t>To address accessibility for illiterate or non-English speaking citizens, an automated voice intake helpline accepts spoken audio in Hindi and English, extracting geographic landmarks and incident context to generate structured Open311-compliant work orders. Real-time telemetry is broadcast to municipal staff consoles via Server-Sent Events (SSE). Extensive load benchmarks verify response latencies below 25 milliseconds, validating Community Hero as an efficient, cost-effective digital twin solution for smart cities.</w:t>
      </w:r>
    </w:p>
    <w:p>
      <w:pPr>
        <w:spacing w:before="0" w:after="70" w:line="276" w:lineRule="auto"/>
        <w:jc w:val="both"/>
      </w:pPr>
      <w:r>
        <w:rPr>
          <w:rFonts w:ascii="Times New Roman" w:hAnsi="Times New Roman"/>
          <w:b w:val="0"/>
          <w:i w:val="0"/>
          <w:color w:val="1F2937"/>
          <w:sz w:val="24"/>
        </w:rPr>
        <w:t>Keywords: Civic-Tech, Three.js Digital Twin, React 18, Node.js, SQLite WAL, Offline NLP Triage, Haversine Spatial Deduplication, Multilingual Voice Telephony, Open311.</w:t>
      </w:r>
    </w:p>
    <w:p>
      <w:r>
        <w:br w:type="page"/>
      </w:r>
    </w:p>
    <w:p>
      <w:pPr>
        <w:keepNext/>
        <w:spacing w:before="320" w:after="200"/>
        <w:jc w:val="center"/>
      </w:pPr>
      <w:r>
        <w:rPr>
          <w:rFonts w:ascii="Times New Roman" w:hAnsi="Times New Roman"/>
          <w:b/>
          <w:i w:val="0"/>
          <w:color w:val="000000"/>
          <w:sz w:val="30"/>
        </w:rPr>
        <w:t>2. INTRODUCTION</w:t>
      </w:r>
    </w:p>
    <w:p>
      <w:pPr>
        <w:keepNext/>
        <w:spacing w:before="220" w:after="60"/>
        <w:jc w:val="left"/>
      </w:pPr>
      <w:r>
        <w:rPr>
          <w:rFonts w:ascii="Times New Roman" w:hAnsi="Times New Roman"/>
          <w:b/>
          <w:i w:val="0"/>
          <w:color w:val="000000"/>
          <w:sz w:val="25"/>
        </w:rPr>
        <w:t>2.1 Background and Real-World Context</w:t>
      </w:r>
    </w:p>
    <w:p>
      <w:pPr>
        <w:spacing w:before="0" w:after="70" w:line="276" w:lineRule="auto"/>
        <w:jc w:val="both"/>
      </w:pPr>
      <w:r>
        <w:rPr>
          <w:rFonts w:ascii="Times New Roman" w:hAnsi="Times New Roman"/>
          <w:b w:val="0"/>
          <w:i w:val="0"/>
          <w:color w:val="1F2937"/>
          <w:sz w:val="24"/>
        </w:rPr>
        <w:t>Across rapidly urbanizing Indian municipalities, physical infrastructure decay such as road craters, malfunctioning streetlights, fractured water pipelines, and overflowing waste bins presents severe public hazards. Conventional grievance redressal channels rely on manual helplines, physical visits, or unstructured web forms that offer zero status transparency. Concurrently, municipal authorities receive hundreds of unorganized, redundant complaints during severe weather for identical incidents, resulting in duplicate dispatches and squandered municipal budgets.</w:t>
      </w:r>
    </w:p>
    <w:p>
      <w:pPr>
        <w:keepNext/>
        <w:spacing w:before="220" w:after="60"/>
        <w:jc w:val="left"/>
      </w:pPr>
      <w:r>
        <w:rPr>
          <w:rFonts w:ascii="Times New Roman" w:hAnsi="Times New Roman"/>
          <w:b/>
          <w:i w:val="0"/>
          <w:color w:val="000000"/>
          <w:sz w:val="25"/>
        </w:rPr>
        <w:t>2.2 Need for Voice Accessibility</w:t>
      </w:r>
    </w:p>
    <w:p>
      <w:pPr>
        <w:spacing w:before="0" w:after="70" w:line="276" w:lineRule="auto"/>
        <w:jc w:val="both"/>
      </w:pPr>
      <w:r>
        <w:rPr>
          <w:rFonts w:ascii="Times New Roman" w:hAnsi="Times New Roman"/>
          <w:b w:val="0"/>
          <w:i w:val="0"/>
          <w:color w:val="1F2937"/>
          <w:sz w:val="24"/>
        </w:rPr>
        <w:t>A critical barrier in contemporary e-governance applications is the digital literacy gap. Many elderly, underprivileged, or non-technical residents find smartphone menu navigation and typing English descriptions challenging. Community Hero overcomes this barrier through an integrated voice telephone and browser intake module that accepts natural spoken audio in Hindi or English, extracts landmark names and problem descriptions, and generates structured tickets without manual operator overhead.</w:t>
      </w:r>
    </w:p>
    <w:p>
      <w:pPr>
        <w:keepNext/>
        <w:spacing w:before="220" w:after="60"/>
        <w:jc w:val="left"/>
      </w:pPr>
      <w:r>
        <w:rPr>
          <w:rFonts w:ascii="Times New Roman" w:hAnsi="Times New Roman"/>
          <w:b/>
          <w:i w:val="0"/>
          <w:color w:val="000000"/>
          <w:sz w:val="25"/>
        </w:rPr>
        <w:t>2.3 Project Motivation and Objectives</w:t>
      </w:r>
    </w:p>
    <w:p>
      <w:pPr>
        <w:spacing w:before="0" w:after="70" w:line="276" w:lineRule="auto"/>
        <w:jc w:val="both"/>
      </w:pPr>
      <w:r>
        <w:rPr>
          <w:rFonts w:ascii="Times New Roman" w:hAnsi="Times New Roman"/>
          <w:b/>
          <w:i w:val="0"/>
          <w:color w:val="000000"/>
          <w:sz w:val="24"/>
        </w:rPr>
        <w:t xml:space="preserve">Engineering Objectives: </w:t>
      </w:r>
      <w:r>
        <w:rPr>
          <w:rFonts w:ascii="Times New Roman" w:hAnsi="Times New Roman"/>
          <w:b w:val="0"/>
          <w:i w:val="0"/>
          <w:color w:val="1F2937"/>
          <w:sz w:val="24"/>
        </w:rPr>
        <w:t>As undergraduate computer science engineers, our objective was to design and deploy an open-source, resilient, and responsive municipal incident redressal platform. The primary technical objectives comprise:</w:t>
      </w:r>
    </w:p>
    <w:p>
      <w:pPr>
        <w:pStyle w:val="ListBullet"/>
        <w:spacing w:before="20" w:after="50" w:line="276" w:lineRule="auto"/>
        <w:jc w:val="both"/>
      </w:pPr>
      <w:r>
        <w:rPr>
          <w:rFonts w:ascii="Times New Roman" w:hAnsi="Times New Roman"/>
          <w:b/>
          <w:i w:val="0"/>
          <w:color w:val="000000"/>
          <w:sz w:val="24"/>
        </w:rPr>
        <w:t xml:space="preserve">1. Spatial Interface: </w:t>
      </w:r>
      <w:r>
        <w:rPr>
          <w:rFonts w:ascii="Times New Roman" w:hAnsi="Times New Roman"/>
          <w:b w:val="0"/>
          <w:i w:val="0"/>
          <w:color w:val="1F2937"/>
          <w:sz w:val="24"/>
        </w:rPr>
        <w:t>Dual Geospatial Interface: Construct a WebGL 3D planetary digital twin paired with a 2D street map for intuitive spatial incident tracking.</w:t>
      </w:r>
    </w:p>
    <w:p>
      <w:pPr>
        <w:pStyle w:val="ListBullet"/>
        <w:spacing w:before="20" w:after="50" w:line="276" w:lineRule="auto"/>
        <w:jc w:val="both"/>
      </w:pPr>
      <w:r>
        <w:rPr>
          <w:rFonts w:ascii="Times New Roman" w:hAnsi="Times New Roman"/>
          <w:b/>
          <w:i w:val="0"/>
          <w:color w:val="000000"/>
          <w:sz w:val="24"/>
        </w:rPr>
        <w:t xml:space="preserve">2. Embedded Classifier: </w:t>
      </w:r>
      <w:r>
        <w:rPr>
          <w:rFonts w:ascii="Times New Roman" w:hAnsi="Times New Roman"/>
          <w:b w:val="0"/>
          <w:i w:val="0"/>
          <w:color w:val="1F2937"/>
          <w:sz w:val="24"/>
        </w:rPr>
        <w:t>Offline NLP Intelligence: Train a zero-cloud-cost text classification model to categorize grievances and evaluate hazard urgency in sub-5ms.</w:t>
      </w:r>
    </w:p>
    <w:p>
      <w:pPr>
        <w:pStyle w:val="ListBullet"/>
        <w:spacing w:before="20" w:after="50" w:line="276" w:lineRule="auto"/>
        <w:jc w:val="both"/>
      </w:pPr>
      <w:r>
        <w:rPr>
          <w:rFonts w:ascii="Times New Roman" w:hAnsi="Times New Roman"/>
          <w:b/>
          <w:i w:val="0"/>
          <w:color w:val="000000"/>
          <w:sz w:val="24"/>
        </w:rPr>
        <w:t xml:space="preserve">3. Spatial Filter: </w:t>
      </w:r>
      <w:r>
        <w:rPr>
          <w:rFonts w:ascii="Times New Roman" w:hAnsi="Times New Roman"/>
          <w:b w:val="0"/>
          <w:i w:val="0"/>
          <w:color w:val="1F2937"/>
          <w:sz w:val="24"/>
        </w:rPr>
        <w:t>Automated Deduplication: Formulate a 75-meter Haversine spatial duplicate filtering algorithm to suppress redundant work orders.</w:t>
      </w:r>
    </w:p>
    <w:p>
      <w:pPr>
        <w:pStyle w:val="ListBullet"/>
        <w:spacing w:before="20" w:after="50" w:line="276" w:lineRule="auto"/>
        <w:jc w:val="both"/>
      </w:pPr>
      <w:r>
        <w:rPr>
          <w:rFonts w:ascii="Times New Roman" w:hAnsi="Times New Roman"/>
          <w:b/>
          <w:i w:val="0"/>
          <w:color w:val="000000"/>
          <w:sz w:val="24"/>
        </w:rPr>
        <w:t xml:space="preserve">4. Multimodal Access: </w:t>
      </w:r>
      <w:r>
        <w:rPr>
          <w:rFonts w:ascii="Times New Roman" w:hAnsi="Times New Roman"/>
          <w:b w:val="0"/>
          <w:i w:val="0"/>
          <w:color w:val="1F2937"/>
          <w:sz w:val="24"/>
        </w:rPr>
        <w:t>Multilingual Voice Intake: Implement a telephony speech-to-text pipeline to capture grievances in vernacular Hindi and English.</w:t>
      </w:r>
    </w:p>
    <w:p>
      <w:r>
        <w:br w:type="page"/>
      </w:r>
    </w:p>
    <w:p>
      <w:pPr>
        <w:keepNext/>
        <w:spacing w:before="220" w:after="60"/>
        <w:jc w:val="left"/>
      </w:pPr>
      <w:r>
        <w:rPr>
          <w:rFonts w:ascii="Times New Roman" w:hAnsi="Times New Roman"/>
          <w:b/>
          <w:i w:val="0"/>
          <w:color w:val="000000"/>
          <w:sz w:val="25"/>
        </w:rPr>
        <w:t>2.4 Scope of Deliverables</w:t>
      </w:r>
    </w:p>
    <w:p>
      <w:pPr>
        <w:spacing w:before="0" w:after="70" w:line="276" w:lineRule="auto"/>
        <w:jc w:val="both"/>
      </w:pPr>
      <w:r>
        <w:rPr>
          <w:rFonts w:ascii="Times New Roman" w:hAnsi="Times New Roman"/>
          <w:b/>
          <w:i w:val="0"/>
          <w:color w:val="000000"/>
          <w:sz w:val="24"/>
        </w:rPr>
        <w:t xml:space="preserve">Delivered Artifacts: </w:t>
      </w:r>
      <w:r>
        <w:rPr>
          <w:rFonts w:ascii="Times New Roman" w:hAnsi="Times New Roman"/>
          <w:b w:val="0"/>
          <w:i w:val="0"/>
          <w:color w:val="1F2937"/>
          <w:sz w:val="24"/>
        </w:rPr>
        <w:t>Phase III deliverables encompass a production-grade full-stack civic response architecture, including:</w:t>
      </w:r>
    </w:p>
    <w:p>
      <w:pPr>
        <w:pStyle w:val="ListBullet"/>
        <w:spacing w:before="20" w:after="50" w:line="276" w:lineRule="auto"/>
        <w:jc w:val="both"/>
      </w:pPr>
      <w:r>
        <w:rPr>
          <w:rFonts w:ascii="Times New Roman" w:hAnsi="Times New Roman"/>
          <w:b/>
          <w:i w:val="0"/>
          <w:color w:val="000000"/>
          <w:sz w:val="24"/>
        </w:rPr>
        <w:t xml:space="preserve">1. Client Tier: </w:t>
      </w:r>
      <w:r>
        <w:rPr>
          <w:rFonts w:ascii="Times New Roman" w:hAnsi="Times New Roman"/>
          <w:b w:val="0"/>
          <w:i w:val="0"/>
          <w:color w:val="1F2937"/>
          <w:sz w:val="24"/>
        </w:rPr>
        <w:t>Single-Page Application: A responsive React 18 client integrating Three.js WebGL globe visualization and Leaflet cadastral street mapping with Tailwind CSS styling.</w:t>
      </w:r>
    </w:p>
    <w:p>
      <w:pPr>
        <w:pStyle w:val="ListBullet"/>
        <w:spacing w:before="20" w:after="50" w:line="276" w:lineRule="auto"/>
        <w:jc w:val="both"/>
      </w:pPr>
      <w:r>
        <w:rPr>
          <w:rFonts w:ascii="Times New Roman" w:hAnsi="Times New Roman"/>
          <w:b/>
          <w:i w:val="0"/>
          <w:color w:val="000000"/>
          <w:sz w:val="24"/>
        </w:rPr>
        <w:t xml:space="preserve">2. Server Engine: </w:t>
      </w:r>
      <w:r>
        <w:rPr>
          <w:rFonts w:ascii="Times New Roman" w:hAnsi="Times New Roman"/>
          <w:b w:val="0"/>
          <w:i w:val="0"/>
          <w:color w:val="1F2937"/>
          <w:sz w:val="24"/>
        </w:rPr>
        <w:t>API Gateway and Telemetry: An asynchronous Node.js Express server providing Open311 GeoReport v2 endpoints, JWT role authentication, and Server-Sent Events (SSE).</w:t>
      </w:r>
    </w:p>
    <w:p>
      <w:pPr>
        <w:pStyle w:val="ListBullet"/>
        <w:spacing w:before="20" w:after="50" w:line="276" w:lineRule="auto"/>
        <w:jc w:val="both"/>
      </w:pPr>
      <w:r>
        <w:rPr>
          <w:rFonts w:ascii="Times New Roman" w:hAnsi="Times New Roman"/>
          <w:b/>
          <w:i w:val="0"/>
          <w:color w:val="000000"/>
          <w:sz w:val="24"/>
        </w:rPr>
        <w:t xml:space="preserve">3. Machine Learning: </w:t>
      </w:r>
      <w:r>
        <w:rPr>
          <w:rFonts w:ascii="Times New Roman" w:hAnsi="Times New Roman"/>
          <w:b w:val="0"/>
          <w:i w:val="0"/>
          <w:color w:val="1F2937"/>
          <w:sz w:val="24"/>
        </w:rPr>
        <w:t>Embedded Machine Learning Subsystem: A local Python service running our trained Scikit-Learn bi-gram TF-IDF and Naive Bayes classifier with sub-5ms inference.</w:t>
      </w:r>
    </w:p>
    <w:p>
      <w:pPr>
        <w:pStyle w:val="ListBullet"/>
        <w:spacing w:before="20" w:after="50" w:line="276" w:lineRule="auto"/>
        <w:jc w:val="both"/>
      </w:pPr>
      <w:r>
        <w:rPr>
          <w:rFonts w:ascii="Times New Roman" w:hAnsi="Times New Roman"/>
          <w:b/>
          <w:i w:val="0"/>
          <w:color w:val="000000"/>
          <w:sz w:val="24"/>
        </w:rPr>
        <w:t xml:space="preserve">4. Deduplication Engine: </w:t>
      </w:r>
      <w:r>
        <w:rPr>
          <w:rFonts w:ascii="Times New Roman" w:hAnsi="Times New Roman"/>
          <w:b w:val="0"/>
          <w:i w:val="0"/>
          <w:color w:val="1F2937"/>
          <w:sz w:val="24"/>
        </w:rPr>
        <w:t>Geodesic Spatial Deduplication: A 75-meter Haversine proximity routine that groups contiguous reports under a master record.</w:t>
      </w:r>
    </w:p>
    <w:p>
      <w:pPr>
        <w:pStyle w:val="ListBullet"/>
        <w:spacing w:before="20" w:after="50" w:line="276" w:lineRule="auto"/>
        <w:jc w:val="both"/>
      </w:pPr>
      <w:r>
        <w:rPr>
          <w:rFonts w:ascii="Times New Roman" w:hAnsi="Times New Roman"/>
          <w:b/>
          <w:i w:val="0"/>
          <w:color w:val="000000"/>
          <w:sz w:val="24"/>
        </w:rPr>
        <w:t xml:space="preserve">5. Voice Module: </w:t>
      </w:r>
      <w:r>
        <w:rPr>
          <w:rFonts w:ascii="Times New Roman" w:hAnsi="Times New Roman"/>
          <w:b w:val="0"/>
          <w:i w:val="0"/>
          <w:color w:val="1F2937"/>
          <w:sz w:val="24"/>
        </w:rPr>
        <w:t>Voice Telephony Module: A browser and telephony intake gateway transcribing spoken Hindi and English audio into structured tickets.</w:t>
      </w:r>
    </w:p>
    <w:p>
      <w:pPr>
        <w:pStyle w:val="ListBullet"/>
        <w:spacing w:before="20" w:after="50" w:line="276" w:lineRule="auto"/>
        <w:jc w:val="both"/>
      </w:pPr>
      <w:r>
        <w:rPr>
          <w:rFonts w:ascii="Times New Roman" w:hAnsi="Times New Roman"/>
          <w:b/>
          <w:i w:val="0"/>
          <w:color w:val="000000"/>
          <w:sz w:val="24"/>
        </w:rPr>
        <w:t xml:space="preserve">6. Database Tier: </w:t>
      </w:r>
      <w:r>
        <w:rPr>
          <w:rFonts w:ascii="Times New Roman" w:hAnsi="Times New Roman"/>
          <w:b w:val="0"/>
          <w:i w:val="0"/>
          <w:color w:val="1F2937"/>
          <w:sz w:val="24"/>
        </w:rPr>
        <w:t>Transactional Persistence Engine: An embedded SQLite 3 database operating in Write-Ahead Logging (WAL) mode for ACID guarantees and single-file storage.</w:t>
      </w:r>
    </w:p>
    <w:p>
      <w:r>
        <w:br w:type="page"/>
      </w:r>
    </w:p>
    <w:p>
      <w:pPr>
        <w:keepNext/>
        <w:spacing w:before="320" w:after="200"/>
        <w:jc w:val="center"/>
      </w:pPr>
      <w:r>
        <w:rPr>
          <w:rFonts w:ascii="Times New Roman" w:hAnsi="Times New Roman"/>
          <w:b/>
          <w:i w:val="0"/>
          <w:color w:val="000000"/>
          <w:sz w:val="30"/>
        </w:rPr>
        <w:t>3. LITERATURE REVIEW</w:t>
      </w:r>
    </w:p>
    <w:p>
      <w:pPr>
        <w:keepNext/>
        <w:spacing w:before="220" w:after="60"/>
        <w:jc w:val="left"/>
      </w:pPr>
      <w:r>
        <w:rPr>
          <w:rFonts w:ascii="Times New Roman" w:hAnsi="Times New Roman"/>
          <w:b/>
          <w:i w:val="0"/>
          <w:color w:val="000000"/>
          <w:sz w:val="25"/>
        </w:rPr>
        <w:t>3.1 Existing Civic Complaint Systems</w:t>
      </w:r>
    </w:p>
    <w:p>
      <w:pPr>
        <w:spacing w:before="0" w:after="70" w:line="276" w:lineRule="auto"/>
        <w:jc w:val="both"/>
      </w:pPr>
      <w:r>
        <w:rPr>
          <w:rFonts w:ascii="Times New Roman" w:hAnsi="Times New Roman"/>
          <w:b w:val="0"/>
          <w:i w:val="0"/>
          <w:color w:val="1F2937"/>
          <w:sz w:val="24"/>
        </w:rPr>
        <w:t>Platforms like FixMyStreet and SeeClickFix showed that crowdsourcing infrastructure defects accelerates repairs and civic accountability [1], [3], influencing the Open311 standard [2]. However, these systems rely on flat 2D forms, lack 3D geospatial rendering, lack vernacular voice channels, and omit automated spatial deduplication.</w:t>
      </w:r>
    </w:p>
    <w:p>
      <w:pPr>
        <w:keepNext/>
        <w:spacing w:before="220" w:after="60"/>
        <w:jc w:val="left"/>
      </w:pPr>
      <w:r>
        <w:rPr>
          <w:rFonts w:ascii="Times New Roman" w:hAnsi="Times New Roman"/>
          <w:b/>
          <w:i w:val="0"/>
          <w:color w:val="000000"/>
          <w:sz w:val="25"/>
        </w:rPr>
        <w:t>3.2 Machine Learning in Text Classification</w:t>
      </w:r>
    </w:p>
    <w:p>
      <w:pPr>
        <w:spacing w:before="0" w:after="70" w:line="276" w:lineRule="auto"/>
        <w:jc w:val="both"/>
      </w:pPr>
      <w:r>
        <w:rPr>
          <w:rFonts w:ascii="Times New Roman" w:hAnsi="Times New Roman"/>
          <w:b w:val="0"/>
          <w:i w:val="0"/>
          <w:color w:val="1F2937"/>
          <w:sz w:val="24"/>
        </w:rPr>
        <w:t>Supervised classifiers such as Multinomial Naive Bayes paired with TF-IDF feature weighting deliver strong accuracy with minimal computing overhead [6], [16]. Training locally on labeled municipal records avoids cloud API costs, guarantees privacy, and delivers sub-5ms inference on local server hardware [6].</w:t>
      </w:r>
    </w:p>
    <w:p>
      <w:pPr>
        <w:keepNext/>
        <w:spacing w:before="220" w:after="60"/>
        <w:jc w:val="left"/>
      </w:pPr>
      <w:r>
        <w:rPr>
          <w:rFonts w:ascii="Times New Roman" w:hAnsi="Times New Roman"/>
          <w:b/>
          <w:i w:val="0"/>
          <w:color w:val="000000"/>
          <w:sz w:val="25"/>
        </w:rPr>
        <w:t>3.3 3D Graphics and Geospatial Digital Twins</w:t>
      </w:r>
    </w:p>
    <w:p>
      <w:pPr>
        <w:spacing w:before="0" w:after="70" w:line="276" w:lineRule="auto"/>
        <w:jc w:val="both"/>
      </w:pPr>
      <w:r>
        <w:rPr>
          <w:rFonts w:ascii="Times New Roman" w:hAnsi="Times New Roman"/>
          <w:b w:val="0"/>
          <w:i w:val="0"/>
          <w:color w:val="1F2937"/>
          <w:sz w:val="24"/>
        </w:rPr>
        <w:t>Modern browsers render hardware-accelerated 3D graphics via WebGL and Three.js without plugins [4], [9]. Research by Biljecki et al. indicates that 3D city models improve spatial cognition over flat maps [5]. Coupling a 3D Earth digital twin with Leaflet [10] delivers macro-level overview and micro-level cadastral accuracy.</w:t>
      </w:r>
    </w:p>
    <w:p>
      <w:pPr>
        <w:keepNext/>
        <w:spacing w:before="220" w:after="60"/>
        <w:jc w:val="left"/>
      </w:pPr>
      <w:r>
        <w:rPr>
          <w:rFonts w:ascii="Times New Roman" w:hAnsi="Times New Roman"/>
          <w:b/>
          <w:i w:val="0"/>
          <w:color w:val="000000"/>
          <w:sz w:val="25"/>
        </w:rPr>
        <w:t>3.4 Multilingual Voice Telephony in Civic Reporting</w:t>
      </w:r>
    </w:p>
    <w:p>
      <w:pPr>
        <w:spacing w:before="0" w:after="70" w:line="276" w:lineRule="auto"/>
        <w:jc w:val="both"/>
      </w:pPr>
      <w:r>
        <w:rPr>
          <w:rFonts w:ascii="Times New Roman" w:hAnsi="Times New Roman"/>
          <w:b w:val="0"/>
          <w:i w:val="0"/>
          <w:color w:val="1F2937"/>
          <w:sz w:val="24"/>
        </w:rPr>
        <w:t>Voice reporting removes barriers for residents struggling with smartphone menus [3]. Using the W3C Web Speech specification [13] and frameworks like Bolna [14], spoken Hindi and English audio is transcribed directly into structured tickets, with Server-Sent Events [7] streaming live updates.</w:t>
      </w:r>
    </w:p>
    <w:p>
      <w:pPr>
        <w:keepNext/>
        <w:spacing w:before="220" w:after="60"/>
        <w:jc w:val="left"/>
      </w:pPr>
      <w:r>
        <w:rPr>
          <w:rFonts w:ascii="Times New Roman" w:hAnsi="Times New Roman"/>
          <w:b/>
          <w:i w:val="0"/>
          <w:color w:val="000000"/>
          <w:sz w:val="25"/>
        </w:rPr>
        <w:t>3.5 Spatial Duplicate Detection and Clustering</w:t>
      </w:r>
    </w:p>
    <w:p>
      <w:pPr>
        <w:spacing w:before="0" w:after="70" w:line="276" w:lineRule="auto"/>
        <w:jc w:val="both"/>
      </w:pPr>
      <w:r>
        <w:rPr>
          <w:rFonts w:ascii="Times New Roman" w:hAnsi="Times New Roman"/>
          <w:b w:val="0"/>
          <w:i w:val="0"/>
          <w:color w:val="1F2937"/>
          <w:sz w:val="24"/>
        </w:rPr>
        <w:t>Great-circle distance calculations via the Haversine formula [15] provide an exact geodesic metric for surface proximity. By checking incoming complaints against active records within a 75-meter threshold, the system clusters related reports under a single master ticket, eliminating duplicate crew dispatches.</w:t>
      </w:r>
    </w:p>
    <w:p>
      <w:r>
        <w:br w:type="page"/>
      </w:r>
    </w:p>
    <w:p>
      <w:pPr>
        <w:keepNext/>
        <w:spacing w:before="220" w:after="60"/>
        <w:jc w:val="left"/>
      </w:pPr>
      <w:r>
        <w:rPr>
          <w:rFonts w:ascii="Times New Roman" w:hAnsi="Times New Roman"/>
          <w:b/>
          <w:i w:val="0"/>
          <w:color w:val="000000"/>
          <w:sz w:val="25"/>
        </w:rPr>
        <w:t>3.6 Summary and Research Gap</w:t>
      </w:r>
    </w:p>
    <w:p>
      <w:pPr>
        <w:spacing w:before="0" w:after="70" w:line="276" w:lineRule="auto"/>
        <w:jc w:val="both"/>
      </w:pPr>
      <w:r>
        <w:rPr>
          <w:rFonts w:ascii="Times New Roman" w:hAnsi="Times New Roman"/>
          <w:b w:val="0"/>
          <w:i w:val="0"/>
          <w:color w:val="1F2937"/>
          <w:sz w:val="24"/>
        </w:rPr>
        <w:t>Table 1 contrasts existing frameworks with the unique technical contributions of Community Hero [1], [2], [4], [6].</w:t>
      </w:r>
    </w:p>
    <w:p>
      <w:pPr>
        <w:keepNext/>
        <w:spacing w:before="160" w:after="60"/>
        <w:jc w:val="center"/>
      </w:pPr>
      <w:r>
        <w:rPr>
          <w:rFonts w:ascii="Times New Roman" w:hAnsi="Times New Roman"/>
          <w:b/>
          <w:i w:val="0"/>
          <w:color w:val="000000"/>
          <w:sz w:val="21"/>
        </w:rPr>
        <w:t>TABLE 1. SUMMARY OF REVIEWED WORKS AND THEIR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Platform / Tool</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 Used</w:t>
            </w:r>
          </w:p>
        </w:tc>
        <w:tc>
          <w:tcPr>
            <w:tcW w:type="dxa" w:w="26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Strength</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Identified Limitation</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FixMyStreet / SeeClickFix</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2D Map &amp; Web Forms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Pioneered crowdsourced issue reporting</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No 3D view, no offline ML, no voice intake</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Scikit-Learn NLP</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TF-IDF + Naive Bayes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Fast, lightweight offline classification</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Needs custom labeled municipal dataset</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Three.js / WebGL</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Hardware-accelerated 3D</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Interactive visual city model in browser</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Requires coordinate math for 3D pinning</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Open311 Standard</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REST GeoReport v2 API</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Interoperable city data format</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Most setups lack real-time live push</w:t>
            </w:r>
          </w:p>
        </w:tc>
      </w:tr>
      <w:tr>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Traditional Helplines</w:t>
            </w:r>
          </w:p>
        </w:tc>
        <w:tc>
          <w:tcPr>
            <w:tcW w:type="dxa" w:w="2016"/>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Manual phone operators</w:t>
            </w:r>
          </w:p>
        </w:tc>
        <w:tc>
          <w:tcPr>
            <w:tcW w:type="dxa" w:w="266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Accessible to non-smartphone users</w:t>
            </w:r>
          </w:p>
        </w:tc>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High staffing costs, slow manual logging</w:t>
            </w:r>
          </w:p>
        </w:tc>
      </w:tr>
    </w:tbl>
    <w:p>
      <w:pPr>
        <w:spacing w:before="0" w:after="60"/>
      </w:pPr>
    </w:p>
    <w:p>
      <w:r>
        <w:br w:type="page"/>
      </w:r>
    </w:p>
    <w:p>
      <w:pPr>
        <w:keepNext/>
        <w:spacing w:before="320" w:after="200"/>
        <w:jc w:val="center"/>
      </w:pPr>
      <w:r>
        <w:rPr>
          <w:rFonts w:ascii="Times New Roman" w:hAnsi="Times New Roman"/>
          <w:b/>
          <w:i w:val="0"/>
          <w:color w:val="000000"/>
          <w:sz w:val="30"/>
        </w:rPr>
        <w:t>4. PROBLEM DEFINITION AND OBJECTIVES</w:t>
      </w:r>
    </w:p>
    <w:p>
      <w:pPr>
        <w:keepNext/>
        <w:spacing w:before="220" w:after="60"/>
        <w:jc w:val="left"/>
      </w:pPr>
      <w:r>
        <w:rPr>
          <w:rFonts w:ascii="Times New Roman" w:hAnsi="Times New Roman"/>
          <w:b/>
          <w:i w:val="0"/>
          <w:color w:val="000000"/>
          <w:sz w:val="25"/>
        </w:rPr>
        <w:t>4.1 Problem Statement</w:t>
      </w:r>
    </w:p>
    <w:p>
      <w:pPr>
        <w:spacing w:before="0" w:after="70" w:line="276" w:lineRule="auto"/>
        <w:jc w:val="both"/>
      </w:pPr>
      <w:r>
        <w:rPr>
          <w:rFonts w:ascii="Times New Roman" w:hAnsi="Times New Roman"/>
          <w:b w:val="0"/>
          <w:i w:val="0"/>
          <w:color w:val="1F2937"/>
          <w:sz w:val="24"/>
        </w:rPr>
        <w:t>Municipal grievance systems suffer from delayed triage, administrative opacity, and redundant reporting. Maintenance crews are burdened by duplicate work orders that drain municipal budgets. There is an urgent need for an accessible, intelligent civic platform that automates incident categorization, suppresses redundant tickets, and delivers real-time operational transparency to citizens and administrators alike.</w:t>
      </w:r>
    </w:p>
    <w:p>
      <w:pPr>
        <w:keepNext/>
        <w:spacing w:before="220" w:after="60"/>
        <w:jc w:val="left"/>
      </w:pPr>
      <w:r>
        <w:rPr>
          <w:rFonts w:ascii="Times New Roman" w:hAnsi="Times New Roman"/>
          <w:b/>
          <w:i w:val="0"/>
          <w:color w:val="000000"/>
          <w:sz w:val="25"/>
        </w:rPr>
        <w:t>4.2 Mathematical Formulation</w:t>
      </w:r>
    </w:p>
    <w:p>
      <w:pPr>
        <w:spacing w:before="0" w:after="70" w:line="276" w:lineRule="auto"/>
        <w:jc w:val="both"/>
      </w:pPr>
      <w:r>
        <w:rPr>
          <w:rFonts w:ascii="Times New Roman" w:hAnsi="Times New Roman"/>
          <w:b/>
          <w:i w:val="0"/>
          <w:color w:val="000000"/>
          <w:sz w:val="24"/>
        </w:rPr>
        <w:t xml:space="preserve">• Geodesic Distance: </w:t>
      </w:r>
      <w:r>
        <w:rPr>
          <w:rFonts w:ascii="Times New Roman" w:hAnsi="Times New Roman"/>
          <w:b w:val="0"/>
          <w:i w:val="0"/>
          <w:color w:val="1F2937"/>
          <w:sz w:val="24"/>
        </w:rPr>
        <w:t>1. Haversine Spherical Metric: To determine whether two geographic coordinate pairs fall within the 75-meter deduplication threshold on Earth's surface, the platform executes the Haversine formula:</w:t>
      </w:r>
    </w:p>
    <w:p>
      <w:pPr>
        <w:spacing w:before="0" w:after="70" w:line="264" w:lineRule="auto"/>
        <w:jc w:val="both"/>
      </w:pPr>
      <w:r>
        <w:rPr>
          <w:rFonts w:ascii="Times New Roman" w:hAnsi="Times New Roman"/>
          <w:b w:val="0"/>
          <w:i w:val="0"/>
          <w:color w:val="1F2937"/>
          <w:sz w:val="24"/>
        </w:rPr>
        <w:t>a = sin²(Δlat / 2) + cos(lat1) · cos(lat2) · sin²(Δlng / 2);   c = 2 · atan2(√a, √(1 - a))</w:t>
        <w:br/>
        <w:t>d = R · c   (where R = 6,371,000 meters; deduplication boundary d ≤ 75.0 m)</w:t>
      </w:r>
    </w:p>
    <w:p>
      <w:pPr>
        <w:spacing w:before="0" w:after="70" w:line="276" w:lineRule="auto"/>
        <w:jc w:val="both"/>
      </w:pPr>
      <w:r>
        <w:rPr>
          <w:rFonts w:ascii="Times New Roman" w:hAnsi="Times New Roman"/>
          <w:b/>
          <w:i w:val="0"/>
          <w:color w:val="000000"/>
          <w:sz w:val="24"/>
        </w:rPr>
        <w:t xml:space="preserve">• 3D Cartesian Projection: </w:t>
      </w:r>
      <w:r>
        <w:rPr>
          <w:rFonts w:ascii="Times New Roman" w:hAnsi="Times New Roman"/>
          <w:b w:val="0"/>
          <w:i w:val="0"/>
          <w:color w:val="1F2937"/>
          <w:sz w:val="24"/>
        </w:rPr>
        <w:t>2. 3D Spherical Coordinate Projection: Geodetic latitude (φ) and longitude (λ) in radians are mapped to 3D Cartesian coordinates (X, Y, Z) on a sphere of radius R via:</w:t>
      </w:r>
    </w:p>
    <w:p>
      <w:pPr>
        <w:spacing w:before="0" w:after="70" w:line="264" w:lineRule="auto"/>
        <w:jc w:val="both"/>
      </w:pPr>
      <w:r>
        <w:rPr>
          <w:rFonts w:ascii="Times New Roman" w:hAnsi="Times New Roman"/>
          <w:b w:val="0"/>
          <w:i w:val="0"/>
          <w:color w:val="1F2937"/>
          <w:sz w:val="24"/>
        </w:rPr>
        <w:t>X = R · cos(φ) · sin(λ);   Y = R · sin(φ);   Z = R · cos(φ) · cos(λ)</w:t>
      </w:r>
    </w:p>
    <w:p>
      <w:pPr>
        <w:keepNext/>
        <w:spacing w:before="220" w:after="60"/>
        <w:jc w:val="left"/>
      </w:pPr>
      <w:r>
        <w:rPr>
          <w:rFonts w:ascii="Times New Roman" w:hAnsi="Times New Roman"/>
          <w:b/>
          <w:i w:val="0"/>
          <w:color w:val="000000"/>
          <w:sz w:val="25"/>
        </w:rPr>
        <w:t>4.3 System Specifications</w:t>
      </w:r>
    </w:p>
    <w:p>
      <w:pPr>
        <w:spacing w:before="0" w:after="70" w:line="276" w:lineRule="auto"/>
        <w:jc w:val="both"/>
      </w:pPr>
      <w:r>
        <w:rPr>
          <w:rFonts w:ascii="Times New Roman" w:hAnsi="Times New Roman"/>
          <w:b w:val="0"/>
          <w:i w:val="0"/>
          <w:color w:val="1F2937"/>
          <w:sz w:val="24"/>
        </w:rPr>
        <w:t>Table 2 outlines the computational and environment requirements established for Community Hero.</w:t>
      </w:r>
    </w:p>
    <w:p>
      <w:pPr>
        <w:keepNext/>
        <w:spacing w:before="160" w:after="60"/>
        <w:jc w:val="center"/>
      </w:pPr>
      <w:r>
        <w:rPr>
          <w:rFonts w:ascii="Times New Roman" w:hAnsi="Times New Roman"/>
          <w:b/>
          <w:i w:val="0"/>
          <w:color w:val="000000"/>
          <w:sz w:val="21"/>
        </w:rPr>
        <w:t>TABLE 2. SYSTEM REQUIREMENTS AND TECHNICAL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304"/>
            <w:shd w:fill="1A365D"/>
            <w:tcBorders>
              <w:top w:val="single" w:sz="12" w:space="0" w:color="1A365D"/>
              <w:left w:val="none"/>
              <w:bottom w:val="single" w:sz="8" w:space="0" w:color="1A365D"/>
              <w:right w:val="none"/>
            </w:tcBorders>
          </w:tcPr>
          <w:p>
            <w:pPr>
              <w:spacing w:before="40" w:after="40"/>
              <w:jc w:val="center"/>
            </w:pPr>
            <w:r>
              <w:rPr>
                <w:rFonts w:ascii="Times New Roman" w:hAnsi="Times New Roman"/>
                <w:b/>
                <w:i w:val="0"/>
                <w:color w:val="FFFFFF"/>
                <w:sz w:val="20"/>
              </w:rPr>
              <w:t>Component</w:t>
            </w:r>
          </w:p>
        </w:tc>
        <w:tc>
          <w:tcPr>
            <w:tcW w:type="dxa" w:w="3024"/>
            <w:shd w:fill="1A365D"/>
            <w:tcBorders>
              <w:top w:val="single" w:sz="12" w:space="0" w:color="1A365D"/>
              <w:left w:val="none"/>
              <w:bottom w:val="single" w:sz="8" w:space="0" w:color="1A365D"/>
              <w:right w:val="none"/>
            </w:tcBorders>
          </w:tcPr>
          <w:p>
            <w:pPr>
              <w:spacing w:before="40" w:after="40"/>
              <w:jc w:val="center"/>
            </w:pPr>
            <w:r>
              <w:rPr>
                <w:rFonts w:ascii="Times New Roman" w:hAnsi="Times New Roman"/>
                <w:b/>
                <w:i w:val="0"/>
                <w:color w:val="FFFFFF"/>
                <w:sz w:val="20"/>
              </w:rPr>
              <w:t>Minimum Requirement</w:t>
            </w:r>
          </w:p>
        </w:tc>
        <w:tc>
          <w:tcPr>
            <w:tcW w:type="dxa" w:w="3672"/>
            <w:shd w:fill="1A365D"/>
            <w:tcBorders>
              <w:top w:val="single" w:sz="12" w:space="0" w:color="1A365D"/>
              <w:left w:val="none"/>
              <w:bottom w:val="single" w:sz="8" w:space="0" w:color="1A365D"/>
              <w:right w:val="none"/>
            </w:tcBorders>
          </w:tcPr>
          <w:p>
            <w:pPr>
              <w:spacing w:before="40" w:after="40"/>
              <w:jc w:val="center"/>
            </w:pPr>
            <w:r>
              <w:rPr>
                <w:rFonts w:ascii="Times New Roman" w:hAnsi="Times New Roman"/>
                <w:b/>
                <w:i w:val="0"/>
                <w:color w:val="FFFFFF"/>
                <w:sz w:val="20"/>
              </w:rPr>
              <w:t>Development Setup</w:t>
            </w:r>
          </w:p>
        </w:tc>
      </w:tr>
      <w:tr>
        <w:tc>
          <w:tcPr>
            <w:tcW w:type="dxa" w:w="230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Operating System</w:t>
            </w:r>
          </w:p>
        </w:tc>
        <w:tc>
          <w:tcPr>
            <w:tcW w:type="dxa" w:w="302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Windows 10/11, macOS, Linux</w:t>
            </w:r>
          </w:p>
        </w:tc>
        <w:tc>
          <w:tcPr>
            <w:tcW w:type="dxa" w:w="3672"/>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macOS Sonoma / Ubuntu 22.04 LTS</w:t>
            </w:r>
          </w:p>
        </w:tc>
      </w:tr>
      <w:tr>
        <w:tc>
          <w:tcPr>
            <w:tcW w:type="dxa" w:w="230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Processor</w:t>
            </w:r>
          </w:p>
        </w:tc>
        <w:tc>
          <w:tcPr>
            <w:tcW w:type="dxa" w:w="302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Dual-core CPU, 2.0 GHz</w:t>
            </w:r>
          </w:p>
        </w:tc>
        <w:tc>
          <w:tcPr>
            <w:tcW w:type="dxa" w:w="3672"/>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Apple M-Series / Intel Core i5</w:t>
            </w:r>
          </w:p>
        </w:tc>
      </w:tr>
      <w:tr>
        <w:tc>
          <w:tcPr>
            <w:tcW w:type="dxa" w:w="230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System RAM</w:t>
            </w:r>
          </w:p>
        </w:tc>
        <w:tc>
          <w:tcPr>
            <w:tcW w:type="dxa" w:w="302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4 GB RAM</w:t>
            </w:r>
          </w:p>
        </w:tc>
        <w:tc>
          <w:tcPr>
            <w:tcW w:type="dxa" w:w="3672"/>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8 GB RAM</w:t>
            </w:r>
          </w:p>
        </w:tc>
      </w:tr>
      <w:tr>
        <w:tc>
          <w:tcPr>
            <w:tcW w:type="dxa" w:w="230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Web Browser</w:t>
            </w:r>
          </w:p>
        </w:tc>
        <w:tc>
          <w:tcPr>
            <w:tcW w:type="dxa" w:w="302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Chrome, Firefox, Safari (WebGL enabled)</w:t>
            </w:r>
          </w:p>
        </w:tc>
        <w:tc>
          <w:tcPr>
            <w:tcW w:type="dxa" w:w="3672"/>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Google Chrome v120+ / Brave</w:t>
            </w:r>
          </w:p>
        </w:tc>
      </w:tr>
      <w:tr>
        <w:tc>
          <w:tcPr>
            <w:tcW w:type="dxa" w:w="230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Server Runtime</w:t>
            </w:r>
          </w:p>
        </w:tc>
        <w:tc>
          <w:tcPr>
            <w:tcW w:type="dxa" w:w="3024"/>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Node.js v18+ LTS</w:t>
            </w:r>
          </w:p>
        </w:tc>
        <w:tc>
          <w:tcPr>
            <w:tcW w:type="dxa" w:w="3672"/>
            <w:shd w:fill="FFFFFF"/>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Node.js v20+ LTS with Express.js</w:t>
            </w:r>
          </w:p>
        </w:tc>
      </w:tr>
      <w:tr>
        <w:tc>
          <w:tcPr>
            <w:tcW w:type="dxa" w:w="230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ML Framework</w:t>
            </w:r>
          </w:p>
        </w:tc>
        <w:tc>
          <w:tcPr>
            <w:tcW w:type="dxa" w:w="3024"/>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Python 3.10+ with Scikit-Learn</w:t>
            </w:r>
          </w:p>
        </w:tc>
        <w:tc>
          <w:tcPr>
            <w:tcW w:type="dxa" w:w="3672"/>
            <w:shd w:fill="F8FAFC"/>
            <w:tcBorders>
              <w:top w:val="none"/>
              <w:left w:val="none"/>
              <w:bottom w:val="single" w:sz="4" w:space="0" w:color="CBD5E1"/>
              <w:right w:val="none"/>
            </w:tcBorders>
          </w:tcPr>
          <w:p>
            <w:pPr>
              <w:spacing w:before="30" w:after="30" w:line="252" w:lineRule="auto"/>
              <w:jc w:val="left"/>
            </w:pPr>
            <w:r>
              <w:rPr>
                <w:rFonts w:ascii="Times New Roman" w:hAnsi="Times New Roman"/>
                <w:b w:val="0"/>
                <w:i w:val="0"/>
                <w:color w:val="1F2937"/>
                <w:sz w:val="19"/>
              </w:rPr>
              <w:t>Python 3.12 (Scikit-Learn, NumPy, TF-IDF)</w:t>
            </w:r>
          </w:p>
        </w:tc>
      </w:tr>
      <w:tr>
        <w:tc>
          <w:tcPr>
            <w:tcW w:type="dxa" w:w="2304"/>
            <w:shd w:fill="FFFFFF"/>
            <w:tcBorders>
              <w:top w:val="none"/>
              <w:left w:val="none"/>
              <w:bottom w:val="single" w:sz="12" w:space="0" w:color="1A365D"/>
              <w:right w:val="none"/>
            </w:tcBorders>
          </w:tcPr>
          <w:p>
            <w:pPr>
              <w:spacing w:before="30" w:after="30" w:line="252" w:lineRule="auto"/>
              <w:jc w:val="left"/>
            </w:pPr>
            <w:r>
              <w:rPr>
                <w:rFonts w:ascii="Times New Roman" w:hAnsi="Times New Roman"/>
                <w:b w:val="0"/>
                <w:i w:val="0"/>
                <w:color w:val="1F2937"/>
                <w:sz w:val="19"/>
              </w:rPr>
              <w:t>Database</w:t>
            </w:r>
          </w:p>
        </w:tc>
        <w:tc>
          <w:tcPr>
            <w:tcW w:type="dxa" w:w="3024"/>
            <w:shd w:fill="FFFFFF"/>
            <w:tcBorders>
              <w:top w:val="none"/>
              <w:left w:val="none"/>
              <w:bottom w:val="single" w:sz="12" w:space="0" w:color="1A365D"/>
              <w:right w:val="none"/>
            </w:tcBorders>
          </w:tcPr>
          <w:p>
            <w:pPr>
              <w:spacing w:before="30" w:after="30" w:line="252" w:lineRule="auto"/>
              <w:jc w:val="left"/>
            </w:pPr>
            <w:r>
              <w:rPr>
                <w:rFonts w:ascii="Times New Roman" w:hAnsi="Times New Roman"/>
                <w:b w:val="0"/>
                <w:i w:val="0"/>
                <w:color w:val="1F2937"/>
                <w:sz w:val="19"/>
              </w:rPr>
              <w:t>SQLite 3</w:t>
            </w:r>
          </w:p>
        </w:tc>
        <w:tc>
          <w:tcPr>
            <w:tcW w:type="dxa" w:w="3672"/>
            <w:shd w:fill="FFFFFF"/>
            <w:tcBorders>
              <w:top w:val="none"/>
              <w:left w:val="none"/>
              <w:bottom w:val="single" w:sz="12" w:space="0" w:color="1A365D"/>
              <w:right w:val="none"/>
            </w:tcBorders>
          </w:tcPr>
          <w:p>
            <w:pPr>
              <w:spacing w:before="30" w:after="30" w:line="252" w:lineRule="auto"/>
              <w:jc w:val="left"/>
            </w:pPr>
            <w:r>
              <w:rPr>
                <w:rFonts w:ascii="Times New Roman" w:hAnsi="Times New Roman"/>
                <w:b w:val="0"/>
                <w:i w:val="0"/>
                <w:color w:val="1F2937"/>
                <w:sz w:val="19"/>
              </w:rPr>
              <w:t>SQLite (better-sqlite3) in WAL mode</w:t>
            </w:r>
          </w:p>
        </w:tc>
      </w:tr>
    </w:tbl>
    <w:p>
      <w:r>
        <w:br w:type="page"/>
      </w:r>
    </w:p>
    <w:p>
      <w:pPr>
        <w:keepNext/>
        <w:spacing w:before="320" w:after="200"/>
        <w:jc w:val="center"/>
      </w:pPr>
      <w:r>
        <w:rPr>
          <w:rFonts w:ascii="Times New Roman" w:hAnsi="Times New Roman"/>
          <w:b/>
          <w:i w:val="0"/>
          <w:color w:val="000000"/>
          <w:sz w:val="30"/>
        </w:rPr>
        <w:t>5. PROPOSED METHODOLOGY AND ARCHITECTURE</w:t>
      </w:r>
    </w:p>
    <w:p>
      <w:pPr>
        <w:keepNext/>
        <w:spacing w:before="220" w:after="60"/>
        <w:jc w:val="left"/>
      </w:pPr>
      <w:r>
        <w:rPr>
          <w:rFonts w:ascii="Times New Roman" w:hAnsi="Times New Roman"/>
          <w:b/>
          <w:i w:val="0"/>
          <w:color w:val="000000"/>
          <w:sz w:val="25"/>
        </w:rPr>
        <w:t>5.1 System Architecture Overview</w:t>
      </w:r>
    </w:p>
    <w:p>
      <w:pPr>
        <w:spacing w:before="0" w:after="70" w:line="276" w:lineRule="auto"/>
        <w:jc w:val="both"/>
      </w:pPr>
      <w:r>
        <w:rPr>
          <w:rFonts w:ascii="Times New Roman" w:hAnsi="Times New Roman"/>
          <w:b/>
          <w:i w:val="0"/>
          <w:color w:val="000000"/>
          <w:sz w:val="24"/>
        </w:rPr>
        <w:t xml:space="preserve">Four-Tier Layout: </w:t>
      </w:r>
      <w:r>
        <w:rPr>
          <w:rFonts w:ascii="Times New Roman" w:hAnsi="Times New Roman"/>
          <w:b w:val="0"/>
          <w:i w:val="0"/>
          <w:color w:val="1F2937"/>
          <w:sz w:val="24"/>
        </w:rPr>
        <w:t>Community Hero implements a decoupled four-tier architecture engineered for execution speed and offline resilience:</w:t>
      </w:r>
    </w:p>
    <w:p>
      <w:pPr>
        <w:pStyle w:val="ListBullet"/>
        <w:spacing w:before="20" w:after="50" w:line="276" w:lineRule="auto"/>
        <w:jc w:val="both"/>
      </w:pPr>
      <w:r>
        <w:rPr>
          <w:rFonts w:ascii="Times New Roman" w:hAnsi="Times New Roman"/>
          <w:b/>
          <w:i w:val="0"/>
          <w:color w:val="000000"/>
          <w:sz w:val="24"/>
        </w:rPr>
        <w:t xml:space="preserve">1. Presentation Layer: </w:t>
      </w:r>
      <w:r>
        <w:rPr>
          <w:rFonts w:ascii="Times New Roman" w:hAnsi="Times New Roman"/>
          <w:b w:val="0"/>
          <w:i w:val="0"/>
          <w:color w:val="1F2937"/>
          <w:sz w:val="24"/>
        </w:rPr>
        <w:t>Client Presentation Tier: A single-page application built with React 18, Three.js 3D WebGL globe, Leaflet 2D street map, and Tailwind CSS.</w:t>
      </w:r>
    </w:p>
    <w:p>
      <w:pPr>
        <w:pStyle w:val="ListBullet"/>
        <w:spacing w:before="20" w:after="50" w:line="276" w:lineRule="auto"/>
        <w:jc w:val="both"/>
      </w:pPr>
      <w:r>
        <w:rPr>
          <w:rFonts w:ascii="Times New Roman" w:hAnsi="Times New Roman"/>
          <w:b/>
          <w:i w:val="0"/>
          <w:color w:val="000000"/>
          <w:sz w:val="24"/>
        </w:rPr>
        <w:t xml:space="preserve">2. Gateway Layer: </w:t>
      </w:r>
      <w:r>
        <w:rPr>
          <w:rFonts w:ascii="Times New Roman" w:hAnsi="Times New Roman"/>
          <w:b w:val="0"/>
          <w:i w:val="0"/>
          <w:color w:val="1F2937"/>
          <w:sz w:val="24"/>
        </w:rPr>
        <w:t>API and Telemetry Tier: An Express.js and Node.js server handling REST endpoints, file uploads (Multer), and Server-Sent Events.</w:t>
      </w:r>
    </w:p>
    <w:p>
      <w:pPr>
        <w:pStyle w:val="ListBullet"/>
        <w:spacing w:before="20" w:after="50" w:line="276" w:lineRule="auto"/>
        <w:jc w:val="both"/>
      </w:pPr>
      <w:r>
        <w:rPr>
          <w:rFonts w:ascii="Times New Roman" w:hAnsi="Times New Roman"/>
          <w:b/>
          <w:i w:val="0"/>
          <w:color w:val="000000"/>
          <w:sz w:val="24"/>
        </w:rPr>
        <w:t xml:space="preserve">3. Machine Learning Layer: </w:t>
      </w:r>
      <w:r>
        <w:rPr>
          <w:rFonts w:ascii="Times New Roman" w:hAnsi="Times New Roman"/>
          <w:b w:val="0"/>
          <w:i w:val="0"/>
          <w:color w:val="1F2937"/>
          <w:sz w:val="24"/>
        </w:rPr>
        <w:t>Offline Intelligence Tier: An embedded Python microservice executing our trained Scikit-Learn model to categorize complaints and rate hazard severity in sub-5ms.</w:t>
      </w:r>
    </w:p>
    <w:p>
      <w:pPr>
        <w:pStyle w:val="ListBullet"/>
        <w:spacing w:before="20" w:after="50" w:line="276" w:lineRule="auto"/>
        <w:jc w:val="both"/>
      </w:pPr>
      <w:r>
        <w:rPr>
          <w:rFonts w:ascii="Times New Roman" w:hAnsi="Times New Roman"/>
          <w:b/>
          <w:i w:val="0"/>
          <w:color w:val="000000"/>
          <w:sz w:val="24"/>
        </w:rPr>
        <w:t xml:space="preserve">4. Database Layer: </w:t>
      </w:r>
      <w:r>
        <w:rPr>
          <w:rFonts w:ascii="Times New Roman" w:hAnsi="Times New Roman"/>
          <w:b w:val="0"/>
          <w:i w:val="0"/>
          <w:color w:val="1F2937"/>
          <w:sz w:val="24"/>
        </w:rPr>
        <w:t>Persistence Tier: An embedded SQLite database configured in Write-Ahead Logging mode for fast transactional writes.</w:t>
      </w:r>
    </w:p>
    <w:p>
      <w:pPr>
        <w:keepNext/>
        <w:spacing w:before="220" w:after="60"/>
        <w:jc w:val="left"/>
      </w:pPr>
      <w:r>
        <w:rPr>
          <w:rFonts w:ascii="Times New Roman" w:hAnsi="Times New Roman"/>
          <w:b/>
          <w:i w:val="0"/>
          <w:color w:val="000000"/>
          <w:sz w:val="25"/>
        </w:rPr>
        <w:t>5.2 3D Globe and 2D Interactive Map</w:t>
      </w:r>
    </w:p>
    <w:p>
      <w:pPr>
        <w:spacing w:before="0" w:after="70" w:line="276" w:lineRule="auto"/>
        <w:jc w:val="both"/>
      </w:pPr>
      <w:r>
        <w:rPr>
          <w:rFonts w:ascii="Times New Roman" w:hAnsi="Times New Roman"/>
          <w:b w:val="0"/>
          <w:i w:val="0"/>
          <w:color w:val="1F2937"/>
          <w:sz w:val="24"/>
        </w:rPr>
        <w:t>The 3D Globe renders a virtual Earth where active issues appear as pulsating, color-coded markers. Coordinates are translated from geodetic degrees to 3D Cartesian vectors. For street-level precision, users interact with the 2D Leaflet map to drop an exact GPS marker alongside evidence photographs.</w:t>
      </w:r>
    </w:p>
    <w:p>
      <w:pPr>
        <w:keepNext/>
        <w:spacing w:before="220" w:after="60"/>
        <w:jc w:val="left"/>
      </w:pPr>
      <w:r>
        <w:rPr>
          <w:rFonts w:ascii="Times New Roman" w:hAnsi="Times New Roman"/>
          <w:b/>
          <w:i w:val="0"/>
          <w:color w:val="000000"/>
          <w:sz w:val="25"/>
        </w:rPr>
        <w:t>5.3 Trained Machine Learning Model (Offline NLP)</w:t>
      </w:r>
    </w:p>
    <w:p>
      <w:pPr>
        <w:spacing w:before="0" w:after="70" w:line="276" w:lineRule="auto"/>
        <w:jc w:val="both"/>
      </w:pPr>
      <w:r>
        <w:rPr>
          <w:rFonts w:ascii="Times New Roman" w:hAnsi="Times New Roman"/>
          <w:b w:val="0"/>
          <w:i w:val="0"/>
          <w:color w:val="1F2937"/>
          <w:sz w:val="24"/>
        </w:rPr>
        <w:t>We assembled a dedicated municipal dataset of 1,200 annotated grievance records across five classes: (1) Potholes &amp; Road Damage; (2) Broken Streetlights; (3) Water Leaks &amp; Drainage; (4) Garbage &amp; Sanitation; and (5) Electrical Hazards. Using bi-gram TF-IDF vectorization and Multinomial Naive Bayes, the classifier executes entirely on the local server without external dependencies. A hazard heuristic rule set assigns an urgency score from 1 to 5 based on high-risk keywords like 'exposed wire' or 'crater'.</w:t>
      </w:r>
    </w:p>
    <w:p>
      <w:pPr>
        <w:keepNext/>
        <w:spacing w:before="220" w:after="60"/>
        <w:jc w:val="left"/>
      </w:pPr>
      <w:r>
        <w:rPr>
          <w:rFonts w:ascii="Times New Roman" w:hAnsi="Times New Roman"/>
          <w:b/>
          <w:i w:val="0"/>
          <w:color w:val="000000"/>
          <w:sz w:val="25"/>
        </w:rPr>
        <w:t>5.4 75-Meter Spatial Duplicate Detection</w:t>
      </w:r>
    </w:p>
    <w:p>
      <w:pPr>
        <w:spacing w:before="0" w:after="70" w:line="276" w:lineRule="auto"/>
        <w:jc w:val="both"/>
      </w:pPr>
      <w:r>
        <w:rPr>
          <w:rFonts w:ascii="Times New Roman" w:hAnsi="Times New Roman"/>
          <w:b w:val="0"/>
          <w:i w:val="0"/>
          <w:color w:val="1F2937"/>
          <w:sz w:val="24"/>
        </w:rPr>
        <w:t>Prior to committing a new issue record, the backend queries active tickets within the same category in a 1-kilometer bounding box. It applies the Haversine metric to calculate geodesic distance. If an active ticket of matching category exists within 75 meters, the new submission is designated as a duplicate child ticket and linked to the master record, suppressing redundant work orders while incrementing citizen verification weight.</w:t>
      </w:r>
    </w:p>
    <w:p>
      <w:r>
        <w:br w:type="page"/>
      </w:r>
    </w:p>
    <w:p>
      <w:pPr>
        <w:keepNext/>
        <w:spacing w:before="220" w:after="60"/>
        <w:jc w:val="left"/>
      </w:pPr>
      <w:r>
        <w:rPr>
          <w:rFonts w:ascii="Times New Roman" w:hAnsi="Times New Roman"/>
          <w:b/>
          <w:i w:val="0"/>
          <w:color w:val="000000"/>
          <w:sz w:val="25"/>
        </w:rPr>
        <w:t>5.5 Database Design and Schema</w:t>
      </w:r>
    </w:p>
    <w:p>
      <w:pPr>
        <w:spacing w:before="0" w:after="70" w:line="276" w:lineRule="auto"/>
        <w:jc w:val="both"/>
      </w:pPr>
      <w:r>
        <w:rPr>
          <w:rFonts w:ascii="Times New Roman" w:hAnsi="Times New Roman"/>
          <w:b w:val="0"/>
          <w:i w:val="0"/>
          <w:color w:val="1F2937"/>
          <w:sz w:val="24"/>
        </w:rPr>
        <w:t>The relational schema is structured across five core tables: (1) users; (2) issues; (3) verifications; (4) audit_trail; and (5) municipal_staff. Table 3 outlines the relational specifications and integrity rules.</w:t>
      </w:r>
    </w:p>
    <w:p>
      <w:pPr>
        <w:keepNext/>
        <w:spacing w:before="160" w:after="60"/>
        <w:jc w:val="center"/>
      </w:pPr>
      <w:r>
        <w:rPr>
          <w:rFonts w:ascii="Times New Roman" w:hAnsi="Times New Roman"/>
          <w:b/>
          <w:i w:val="0"/>
          <w:color w:val="000000"/>
          <w:sz w:val="21"/>
        </w:rPr>
        <w:t>TABLE 3. PRIMARY DATABASE TABLES AND INTEGRITY RULES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87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Table Name</w:t>
            </w:r>
          </w:p>
        </w:tc>
        <w:tc>
          <w:tcPr>
            <w:tcW w:type="dxa" w:w="273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Purpose</w:t>
            </w:r>
          </w:p>
        </w:tc>
        <w:tc>
          <w:tcPr>
            <w:tcW w:type="dxa" w:w="26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Columns</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Integrity Rules</w:t>
            </w:r>
          </w:p>
        </w:tc>
      </w:tr>
      <w:tr>
        <w:tc>
          <w:tcPr>
            <w:tcW w:type="dxa" w:w="18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users</w:t>
            </w:r>
          </w:p>
        </w:tc>
        <w:tc>
          <w:tcPr>
            <w:tcW w:type="dxa" w:w="273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Stores citizen and staff profiles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id, name, phone, xp_points, badge</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id is PRIMARY KEY</w:t>
            </w:r>
          </w:p>
        </w:tc>
      </w:tr>
      <w:tr>
        <w:tc>
          <w:tcPr>
            <w:tcW w:type="dxa" w:w="18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issues</w:t>
            </w:r>
          </w:p>
        </w:tc>
        <w:tc>
          <w:tcPr>
            <w:tcW w:type="dxa" w:w="273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Core complaint records with GPS coords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id, title, category, lat, lng, status, urgency, master_id</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FOREIGN KEY to users(id)</w:t>
            </w:r>
          </w:p>
        </w:tc>
      </w:tr>
      <w:tr>
        <w:tc>
          <w:tcPr>
            <w:tcW w:type="dxa" w:w="18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verifications</w:t>
            </w:r>
          </w:p>
        </w:tc>
        <w:tc>
          <w:tcPr>
            <w:tcW w:type="dxa" w:w="273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Community photo verification votes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id, issue_id, user_id, vote_type, created_at</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UNIQUE(issue_id, user_id)</w:t>
            </w:r>
          </w:p>
        </w:tc>
      </w:tr>
      <w:tr>
        <w:tc>
          <w:tcPr>
            <w:tcW w:type="dxa" w:w="18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audit_trail</w:t>
            </w:r>
          </w:p>
        </w:tc>
        <w:tc>
          <w:tcPr>
            <w:tcW w:type="dxa" w:w="273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History log of status changes and actions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id, issue_id, action, actor, timestamp</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FOREIGN KEY to issues(id)</w:t>
            </w:r>
          </w:p>
        </w:tc>
      </w:tr>
      <w:tr>
        <w:tc>
          <w:tcPr>
            <w:tcW w:type="dxa" w:w="187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municipal_staff</w:t>
            </w:r>
          </w:p>
        </w:tc>
        <w:tc>
          <w:tcPr>
            <w:tcW w:type="dxa" w:w="2736"/>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Department staff and assignment status</w:t>
            </w:r>
          </w:p>
        </w:tc>
        <w:tc>
          <w:tcPr>
            <w:tcW w:type="dxa" w:w="266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id, name, department, phone, active_tickets</w:t>
            </w:r>
          </w:p>
        </w:tc>
        <w:tc>
          <w:tcPr>
            <w:tcW w:type="dxa" w:w="1728"/>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id is PRIMARY KEY</w:t>
            </w:r>
          </w:p>
        </w:tc>
      </w:tr>
    </w:tbl>
    <w:p>
      <w:pPr>
        <w:spacing w:before="0" w:after="60"/>
      </w:pPr>
    </w:p>
    <w:p>
      <w:r>
        <w:br w:type="page"/>
      </w:r>
    </w:p>
    <w:p>
      <w:pPr>
        <w:keepNext/>
        <w:spacing w:before="320" w:after="200"/>
        <w:jc w:val="center"/>
      </w:pPr>
      <w:r>
        <w:rPr>
          <w:rFonts w:ascii="Times New Roman" w:hAnsi="Times New Roman"/>
          <w:b/>
          <w:i w:val="0"/>
          <w:color w:val="000000"/>
          <w:sz w:val="30"/>
        </w:rPr>
        <w:t>6. PROPOSED ALGORITHMS AND PSEUDOCODE</w:t>
      </w:r>
    </w:p>
    <w:p>
      <w:pPr>
        <w:keepNext/>
        <w:spacing w:before="220" w:after="60"/>
        <w:jc w:val="left"/>
      </w:pPr>
      <w:r>
        <w:rPr>
          <w:rFonts w:ascii="Times New Roman" w:hAnsi="Times New Roman"/>
          <w:b/>
          <w:i w:val="0"/>
          <w:color w:val="000000"/>
          <w:sz w:val="25"/>
        </w:rPr>
        <w:t>6.1 Algorithm 1: Trained Model Prediction Algorithm</w:t>
      </w:r>
    </w:p>
    <w:p>
      <w:pPr>
        <w:spacing w:before="0" w:after="70" w:line="276" w:lineRule="auto"/>
        <w:jc w:val="both"/>
      </w:pPr>
      <w:r>
        <w:rPr>
          <w:rFonts w:ascii="Times New Roman" w:hAnsi="Times New Roman"/>
          <w:b w:val="0"/>
          <w:i w:val="0"/>
          <w:color w:val="1F2937"/>
          <w:sz w:val="24"/>
        </w:rPr>
        <w:t>Algorithm 1 outlines how incoming text complaints are categorized and scored for urgency using our offline trained Scikit-Learn model:</w:t>
      </w:r>
    </w:p>
    <w:p>
      <w:pPr>
        <w:keepNext/>
        <w:spacing w:before="120" w:after="40"/>
      </w:pPr>
      <w:r>
        <w:rPr>
          <w:rFonts w:ascii="Times New Roman" w:hAnsi="Times New Roman"/>
          <w:b/>
          <w:i/>
          <w:color w:val="000000"/>
          <w:sz w:val="21"/>
        </w:rPr>
        <w:t>Algorithm 1: Trained Machine Learning Prediction Pipeline</w:t>
      </w:r>
    </w:p>
    <w:tbl>
      <w:tblPr>
        <w:tblW w:type="auto" w:w="0"/>
        <w:jc w:val="center"/>
        <w:tblLayout w:type="fixed"/>
        <w:tblLook w:firstColumn="1" w:firstRow="1" w:lastColumn="0" w:lastRow="0" w:noHBand="0" w:noVBand="1" w:val="04A0"/>
      </w:tblPr>
      <w:tblGrid>
        <w:gridCol w:w="9000"/>
      </w:tblGrid>
      <w:tr>
        <w:tc>
          <w:tcPr>
            <w:tcW w:type="dxa" w:w="9000"/>
            <w:shd w:fill="F1F5F9"/>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Trained_Model_Prediction(user_text)</w:t>
              <w:br/>
              <w:t>INPUT : user_text (String: citizen complaint description)</w:t>
              <w:br/>
              <w:t>OUTPUT: predicted_category (String), urgency_score (Integer 1-5)</w:t>
              <w:br/>
              <w:br/>
              <w:t>1. cleaned_text = Preprocess(user_text)  // lowercase, strip punctuation</w:t>
              <w:br/>
              <w:t>2. features = TFIDF_Vectorizer.Transform([cleaned_text])</w:t>
              <w:br/>
              <w:t>3. predicted_category = Trained_Model.Predict(features)</w:t>
              <w:br/>
              <w:t>4. urgency_score = Compute_Hazard_Weight(cleaned_text)  // 1 to 5</w:t>
              <w:br/>
              <w:t>5. RETURN predicted_category, urgency_score</w:t>
            </w:r>
          </w:p>
        </w:tc>
      </w:tr>
    </w:tbl>
    <w:p>
      <w:pPr>
        <w:spacing w:after="80"/>
      </w:pPr>
    </w:p>
    <w:p>
      <w:pPr>
        <w:keepNext/>
        <w:spacing w:before="220" w:after="60"/>
        <w:jc w:val="left"/>
      </w:pPr>
      <w:r>
        <w:rPr>
          <w:rFonts w:ascii="Times New Roman" w:hAnsi="Times New Roman"/>
          <w:b/>
          <w:i w:val="0"/>
          <w:color w:val="000000"/>
          <w:sz w:val="25"/>
        </w:rPr>
        <w:t>6.2 Algorithm 2: Spatial Duplicate Detection Algorithm</w:t>
      </w:r>
    </w:p>
    <w:p>
      <w:pPr>
        <w:spacing w:before="0" w:after="70" w:line="276" w:lineRule="auto"/>
        <w:jc w:val="both"/>
      </w:pPr>
      <w:r>
        <w:rPr>
          <w:rFonts w:ascii="Times New Roman" w:hAnsi="Times New Roman"/>
          <w:b w:val="0"/>
          <w:i w:val="0"/>
          <w:color w:val="1F2937"/>
          <w:sz w:val="24"/>
        </w:rPr>
        <w:t>Algorithm 2 checks geographic coordinates against existing open tickets within 75 meters to eliminate duplicate complaints:</w:t>
      </w:r>
    </w:p>
    <w:p>
      <w:pPr>
        <w:keepNext/>
        <w:spacing w:before="120" w:after="40"/>
      </w:pPr>
      <w:r>
        <w:rPr>
          <w:rFonts w:ascii="Times New Roman" w:hAnsi="Times New Roman"/>
          <w:b/>
          <w:i/>
          <w:color w:val="000000"/>
          <w:sz w:val="21"/>
        </w:rPr>
        <w:t>Algorithm 2: 75-Meter Haversine Spatial Duplicate Detection</w:t>
      </w:r>
    </w:p>
    <w:tbl>
      <w:tblPr>
        <w:tblW w:type="auto" w:w="0"/>
        <w:jc w:val="center"/>
        <w:tblLayout w:type="fixed"/>
        <w:tblLook w:firstColumn="1" w:firstRow="1" w:lastColumn="0" w:lastRow="0" w:noHBand="0" w:noVBand="1" w:val="04A0"/>
      </w:tblPr>
      <w:tblGrid>
        <w:gridCol w:w="9000"/>
      </w:tblGrid>
      <w:tr>
        <w:tc>
          <w:tcPr>
            <w:tcW w:type="dxa" w:w="9000"/>
            <w:shd w:fill="F1F5F9"/>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Check_Spatial_Duplicate(new_lat, new_lng, category)</w:t>
              <w:br/>
              <w:t>INPUT : new_lat, new_lng (Float), category (String)</w:t>
              <w:br/>
              <w:t>OUTPUT: is_duplicate (Boolean), parent_ticket_id (Integer or Null)</w:t>
              <w:br/>
              <w:br/>
              <w:t>1. candidates = DB.Query("SELECT id, lat, lng FROM issues WHERE category = ? AND status != 'resolved'", [category])</w:t>
              <w:br/>
              <w:t>2. FOR EACH ticket IN candidates DO:</w:t>
              <w:br/>
              <w:t>3.     dist_m = Haversine_Distance(new_lat, new_lng, ticket.lat, ticket.lng)</w:t>
              <w:br/>
              <w:t>4.     IF dist_m &lt;= 75.0 THEN</w:t>
              <w:br/>
              <w:t>5.         RETURN (True, ticket.id)  // Duplicate found within 75m</w:t>
              <w:br/>
              <w:t>6.     END IF</w:t>
              <w:br/>
              <w:t>7. END FOR</w:t>
              <w:br/>
              <w:t>8. RETURN (False, Null)  // Unique complaint</w:t>
            </w:r>
          </w:p>
        </w:tc>
      </w:tr>
    </w:tbl>
    <w:p>
      <w:pPr>
        <w:spacing w:after="80"/>
      </w:pPr>
    </w:p>
    <w:p>
      <w:pPr>
        <w:keepNext/>
        <w:spacing w:before="220" w:after="60"/>
        <w:jc w:val="left"/>
      </w:pPr>
      <w:r>
        <w:rPr>
          <w:rFonts w:ascii="Times New Roman" w:hAnsi="Times New Roman"/>
          <w:b/>
          <w:i w:val="0"/>
          <w:color w:val="000000"/>
          <w:sz w:val="25"/>
        </w:rPr>
        <w:t>6.3 Computational Complexity Analysis</w:t>
      </w:r>
    </w:p>
    <w:p>
      <w:pPr>
        <w:spacing w:before="0" w:after="70" w:line="276" w:lineRule="auto"/>
        <w:jc w:val="both"/>
      </w:pPr>
      <w:r>
        <w:rPr>
          <w:rFonts w:ascii="Times New Roman" w:hAnsi="Times New Roman"/>
          <w:b w:val="0"/>
          <w:i w:val="0"/>
          <w:color w:val="1F2937"/>
          <w:sz w:val="24"/>
        </w:rPr>
        <w:t>Algorithm 1 executes in O(V) time, where V represents the number of vocabulary terms in the input string (typically under 50 words), yielding execution times under 5 milliseconds. Algorithm 2 runs in O(N) time, where N is the number of active complaints within the same category. Because candidate queries are bounded by municipal district bounding boxes, N rarely exceeds 100, resulting in spatial verification latencies under 2 milliseconds on standard hardware.</w:t>
      </w:r>
    </w:p>
    <w:p>
      <w:r>
        <w:br w:type="page"/>
      </w:r>
    </w:p>
    <w:p>
      <w:pPr>
        <w:keepNext/>
        <w:spacing w:before="320" w:after="200"/>
        <w:jc w:val="center"/>
      </w:pPr>
      <w:r>
        <w:rPr>
          <w:rFonts w:ascii="Times New Roman" w:hAnsi="Times New Roman"/>
          <w:b/>
          <w:i w:val="0"/>
          <w:color w:val="000000"/>
          <w:sz w:val="30"/>
        </w:rPr>
        <w:t>7. SYSTEM DIAGRAMS AND WORKFLOWS</w:t>
      </w:r>
    </w:p>
    <w:p>
      <w:pPr>
        <w:keepNext/>
        <w:spacing w:before="220" w:after="60"/>
        <w:jc w:val="left"/>
      </w:pPr>
      <w:r>
        <w:rPr>
          <w:rFonts w:ascii="Times New Roman" w:hAnsi="Times New Roman"/>
          <w:b/>
          <w:i w:val="0"/>
          <w:color w:val="000000"/>
          <w:sz w:val="25"/>
        </w:rPr>
        <w:t>7.1 System Architecture Diagram</w:t>
      </w:r>
    </w:p>
    <w:p>
      <w:pPr>
        <w:spacing w:before="0" w:after="70" w:line="276" w:lineRule="auto"/>
        <w:jc w:val="both"/>
      </w:pPr>
      <w:r>
        <w:rPr>
          <w:rFonts w:ascii="Times New Roman" w:hAnsi="Times New Roman"/>
          <w:b w:val="0"/>
          <w:i w:val="0"/>
          <w:color w:val="1F2937"/>
          <w:sz w:val="24"/>
        </w:rPr>
        <w:t>Figure 1 illustrates the full-stack system architecture of Community Hero, showcasing the four primary operational tiers and their interconnections:</w:t>
      </w:r>
    </w:p>
    <w:p>
      <w:pPr>
        <w:keepNext/>
        <w:spacing w:before="160" w:after="60"/>
        <w:jc w:val="center"/>
      </w:pPr>
      <w:r>
        <w:drawing>
          <wp:inline xmlns:a="http://schemas.openxmlformats.org/drawingml/2006/main" xmlns:pic="http://schemas.openxmlformats.org/drawingml/2006/picture">
            <wp:extent cx="4297680" cy="2720550"/>
            <wp:docPr id="1" name="Picture 1"/>
            <wp:cNvGraphicFramePr>
              <a:graphicFrameLocks noChangeAspect="1"/>
            </wp:cNvGraphicFramePr>
            <a:graphic>
              <a:graphicData uri="http://schemas.openxmlformats.org/drawingml/2006/picture">
                <pic:pic>
                  <pic:nvPicPr>
                    <pic:cNvPr id="0" name="slide_arch.png"/>
                    <pic:cNvPicPr/>
                  </pic:nvPicPr>
                  <pic:blipFill>
                    <a:blip r:embed="rId10"/>
                    <a:stretch>
                      <a:fillRect/>
                    </a:stretch>
                  </pic:blipFill>
                  <pic:spPr>
                    <a:xfrm>
                      <a:off x="0" y="0"/>
                      <a:ext cx="4297680" cy="2720550"/>
                    </a:xfrm>
                    <a:prstGeom prst="rect"/>
                  </pic:spPr>
                </pic:pic>
              </a:graphicData>
            </a:graphic>
          </wp:inline>
        </w:drawing>
      </w:r>
    </w:p>
    <w:p>
      <w:pPr>
        <w:spacing w:before="40" w:after="160"/>
        <w:jc w:val="center"/>
      </w:pPr>
      <w:r>
        <w:rPr>
          <w:rFonts w:ascii="Times New Roman" w:hAnsi="Times New Roman"/>
          <w:b w:val="0"/>
          <w:i/>
          <w:color w:val="4B5563"/>
          <w:sz w:val="20"/>
        </w:rPr>
        <w:t>Fig. 1. High-Level Full-Stack System Architecture of Community Hero.</w:t>
      </w:r>
    </w:p>
    <w:p>
      <w:pPr>
        <w:spacing w:before="0" w:after="70" w:line="276" w:lineRule="auto"/>
        <w:jc w:val="both"/>
      </w:pPr>
      <w:r>
        <w:rPr>
          <w:rFonts w:ascii="Times New Roman" w:hAnsi="Times New Roman"/>
          <w:b/>
          <w:i w:val="0"/>
          <w:color w:val="000000"/>
          <w:sz w:val="24"/>
        </w:rPr>
        <w:t xml:space="preserve">Architectural Layer Breakdown: </w:t>
      </w:r>
      <w:r>
        <w:rPr>
          <w:rFonts w:ascii="Times New Roman" w:hAnsi="Times New Roman"/>
          <w:b w:val="0"/>
          <w:i w:val="0"/>
          <w:color w:val="1F2937"/>
          <w:sz w:val="24"/>
        </w:rPr>
        <w:t>The architecture is organized into four decoupled layers for scalability, performance, and offline reliability:</w:t>
      </w:r>
    </w:p>
    <w:p>
      <w:pPr>
        <w:pStyle w:val="ListBullet"/>
        <w:spacing w:before="20" w:after="50" w:line="276" w:lineRule="auto"/>
        <w:jc w:val="both"/>
      </w:pPr>
      <w:r>
        <w:rPr>
          <w:rFonts w:ascii="Times New Roman" w:hAnsi="Times New Roman"/>
          <w:b/>
          <w:i w:val="0"/>
          <w:color w:val="000000"/>
          <w:sz w:val="24"/>
        </w:rPr>
        <w:t xml:space="preserve">1. Client Tier: </w:t>
      </w:r>
      <w:r>
        <w:rPr>
          <w:rFonts w:ascii="Times New Roman" w:hAnsi="Times New Roman"/>
          <w:b w:val="0"/>
          <w:i w:val="0"/>
          <w:color w:val="1F2937"/>
          <w:sz w:val="24"/>
        </w:rPr>
        <w:t>Client Presentation Tier: Built with React 18, Three.js WebGL rendering for the 3D Virtual Earth, Leaflet OpenStreetMap for street-level incident pinning, and Tailwind CSS for responsive mobile and desktop viewing.</w:t>
      </w:r>
    </w:p>
    <w:p>
      <w:pPr>
        <w:pStyle w:val="ListBullet"/>
        <w:spacing w:before="20" w:after="50" w:line="276" w:lineRule="auto"/>
        <w:jc w:val="both"/>
      </w:pPr>
      <w:r>
        <w:rPr>
          <w:rFonts w:ascii="Times New Roman" w:hAnsi="Times New Roman"/>
          <w:b/>
          <w:i w:val="0"/>
          <w:color w:val="000000"/>
          <w:sz w:val="24"/>
        </w:rPr>
        <w:t xml:space="preserve">2. API Gateway: </w:t>
      </w:r>
      <w:r>
        <w:rPr>
          <w:rFonts w:ascii="Times New Roman" w:hAnsi="Times New Roman"/>
          <w:b w:val="0"/>
          <w:i w:val="0"/>
          <w:color w:val="1F2937"/>
          <w:sz w:val="24"/>
        </w:rPr>
        <w:t>Application &amp; Telemetry Gateway: Powered by Node.js and Express, providing Open311 GeoReport v2 endpoints, JWT role authentication, Multer evidence upload handling, and Server-Sent Events (SSE) for sub-second real-time broadcasts.</w:t>
      </w:r>
    </w:p>
    <w:p>
      <w:pPr>
        <w:pStyle w:val="ListBullet"/>
        <w:spacing w:before="20" w:after="50" w:line="276" w:lineRule="auto"/>
        <w:jc w:val="both"/>
      </w:pPr>
      <w:r>
        <w:rPr>
          <w:rFonts w:ascii="Times New Roman" w:hAnsi="Times New Roman"/>
          <w:b/>
          <w:i w:val="0"/>
          <w:color w:val="000000"/>
          <w:sz w:val="24"/>
        </w:rPr>
        <w:t xml:space="preserve">3. ML Engine: </w:t>
      </w:r>
      <w:r>
        <w:rPr>
          <w:rFonts w:ascii="Times New Roman" w:hAnsi="Times New Roman"/>
          <w:b w:val="0"/>
          <w:i w:val="0"/>
          <w:color w:val="1F2937"/>
          <w:sz w:val="24"/>
        </w:rPr>
        <w:t>Offline Intelligence Tier: A standalone Python microservice running Scikit-Learn with TF-IDF vectorization and Multinomial Naive Bayes classification, processing text reports in under 5 milliseconds without cloud API dependencies.</w:t>
      </w:r>
    </w:p>
    <w:p>
      <w:pPr>
        <w:pStyle w:val="ListBullet"/>
        <w:spacing w:before="20" w:after="50" w:line="276" w:lineRule="auto"/>
        <w:jc w:val="both"/>
      </w:pPr>
      <w:r>
        <w:rPr>
          <w:rFonts w:ascii="Times New Roman" w:hAnsi="Times New Roman"/>
          <w:b/>
          <w:i w:val="0"/>
          <w:color w:val="000000"/>
          <w:sz w:val="24"/>
        </w:rPr>
        <w:t xml:space="preserve">4. Database: </w:t>
      </w:r>
      <w:r>
        <w:rPr>
          <w:rFonts w:ascii="Times New Roman" w:hAnsi="Times New Roman"/>
          <w:b w:val="0"/>
          <w:i w:val="0"/>
          <w:color w:val="1F2937"/>
          <w:sz w:val="24"/>
        </w:rPr>
        <w:t>Persistence &amp; Integrity Tier: An embedded SQLite 3 database operating in Write-Ahead Logging (WAL) mode, guaranteeing ACID compliance, rapid transactional writes, and automated spatial radius indexing.</w:t>
      </w:r>
    </w:p>
    <w:p>
      <w:r>
        <w:br w:type="page"/>
      </w:r>
    </w:p>
    <w:p>
      <w:pPr>
        <w:keepNext/>
        <w:spacing w:before="220" w:after="60"/>
        <w:jc w:val="left"/>
      </w:pPr>
      <w:r>
        <w:rPr>
          <w:rFonts w:ascii="Times New Roman" w:hAnsi="Times New Roman"/>
          <w:b/>
          <w:i w:val="0"/>
          <w:color w:val="000000"/>
          <w:sz w:val="25"/>
        </w:rPr>
        <w:t>7.2 Data Flow Diagram (DFD Level-0 &amp; Level-1)</w:t>
      </w:r>
    </w:p>
    <w:p>
      <w:pPr>
        <w:spacing w:before="0" w:after="70" w:line="276" w:lineRule="auto"/>
        <w:jc w:val="both"/>
      </w:pPr>
      <w:r>
        <w:rPr>
          <w:rFonts w:ascii="Times New Roman" w:hAnsi="Times New Roman"/>
          <w:b w:val="0"/>
          <w:i w:val="0"/>
          <w:color w:val="1F2937"/>
          <w:sz w:val="24"/>
        </w:rPr>
        <w:t>Figure 2 illustrates how citizen complaints are received, processed by the trained model, checked for duplicates, stored in the database, and pushed to the city dashboard.</w:t>
      </w:r>
    </w:p>
    <w:p>
      <w:pPr>
        <w:keepNext/>
        <w:spacing w:before="160" w:after="60"/>
        <w:jc w:val="center"/>
      </w:pPr>
      <w:r>
        <w:drawing>
          <wp:inline xmlns:a="http://schemas.openxmlformats.org/drawingml/2006/main" xmlns:pic="http://schemas.openxmlformats.org/drawingml/2006/picture">
            <wp:extent cx="4114800" cy="2529281"/>
            <wp:docPr id="2" name="Picture 2"/>
            <wp:cNvGraphicFramePr>
              <a:graphicFrameLocks noChangeAspect="1"/>
            </wp:cNvGraphicFramePr>
            <a:graphic>
              <a:graphicData uri="http://schemas.openxmlformats.org/drawingml/2006/picture">
                <pic:pic>
                  <pic:nvPicPr>
                    <pic:cNvPr id="0" name="slide_dfd.png"/>
                    <pic:cNvPicPr/>
                  </pic:nvPicPr>
                  <pic:blipFill>
                    <a:blip r:embed="rId11"/>
                    <a:stretch>
                      <a:fillRect/>
                    </a:stretch>
                  </pic:blipFill>
                  <pic:spPr>
                    <a:xfrm>
                      <a:off x="0" y="0"/>
                      <a:ext cx="4114800" cy="2529281"/>
                    </a:xfrm>
                    <a:prstGeom prst="rect"/>
                  </pic:spPr>
                </pic:pic>
              </a:graphicData>
            </a:graphic>
          </wp:inline>
        </w:drawing>
      </w:r>
    </w:p>
    <w:p>
      <w:pPr>
        <w:spacing w:before="40" w:after="160"/>
        <w:jc w:val="center"/>
      </w:pPr>
      <w:r>
        <w:rPr>
          <w:rFonts w:ascii="Times New Roman" w:hAnsi="Times New Roman"/>
          <w:b w:val="0"/>
          <w:i/>
          <w:color w:val="4B5563"/>
          <w:sz w:val="20"/>
        </w:rPr>
        <w:t>Fig. 2. Data Flow Diagram (DFD Level-0 &amp; Level-1).</w:t>
      </w:r>
    </w:p>
    <w:p>
      <w:pPr>
        <w:keepNext/>
        <w:spacing w:before="220" w:after="60"/>
        <w:jc w:val="left"/>
      </w:pPr>
      <w:r>
        <w:rPr>
          <w:rFonts w:ascii="Times New Roman" w:hAnsi="Times New Roman"/>
          <w:b/>
          <w:i w:val="0"/>
          <w:color w:val="000000"/>
          <w:sz w:val="25"/>
        </w:rPr>
        <w:t>7.3 3D Virtual Earth Digital Twin Visualization</w:t>
      </w:r>
    </w:p>
    <w:p>
      <w:pPr>
        <w:spacing w:before="0" w:after="70" w:line="276" w:lineRule="auto"/>
        <w:jc w:val="both"/>
      </w:pPr>
      <w:r>
        <w:rPr>
          <w:rFonts w:ascii="Times New Roman" w:hAnsi="Times New Roman"/>
          <w:b w:val="0"/>
          <w:i w:val="0"/>
          <w:color w:val="1F2937"/>
          <w:sz w:val="24"/>
        </w:rPr>
        <w:t>Figure 3 showcases the interactive 3D Virtual Earth interface, featuring real-time WebGL space rendering, atmospheric day and night shaders, and live emergency telemetry pins displaying active civic incidents across the city.</w:t>
      </w:r>
    </w:p>
    <w:p>
      <w:pPr>
        <w:keepNext/>
        <w:spacing w:before="160" w:after="60"/>
        <w:jc w:val="center"/>
      </w:pPr>
      <w:r>
        <w:drawing>
          <wp:inline xmlns:a="http://schemas.openxmlformats.org/drawingml/2006/main" xmlns:pic="http://schemas.openxmlformats.org/drawingml/2006/picture">
            <wp:extent cx="4114800" cy="2571750"/>
            <wp:docPr id="3" name="Picture 3"/>
            <wp:cNvGraphicFramePr>
              <a:graphicFrameLocks noChangeAspect="1"/>
            </wp:cNvGraphicFramePr>
            <a:graphic>
              <a:graphicData uri="http://schemas.openxmlformats.org/drawingml/2006/picture">
                <pic:pic>
                  <pic:nvPicPr>
                    <pic:cNvPr id="0" name="soul_landing_retina.png"/>
                    <pic:cNvPicPr/>
                  </pic:nvPicPr>
                  <pic:blipFill>
                    <a:blip r:embed="rId12"/>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4B5563"/>
          <w:sz w:val="20"/>
        </w:rPr>
        <w:t>Fig. 3. Interactive 3D Virtual Earth and Incident Visualization.</w:t>
      </w:r>
    </w:p>
    <w:p>
      <w:r>
        <w:br w:type="page"/>
      </w:r>
    </w:p>
    <w:p>
      <w:pPr>
        <w:keepNext/>
        <w:spacing w:before="220" w:after="60"/>
        <w:jc w:val="left"/>
      </w:pPr>
      <w:r>
        <w:rPr>
          <w:rFonts w:ascii="Times New Roman" w:hAnsi="Times New Roman"/>
          <w:b/>
          <w:i w:val="0"/>
          <w:color w:val="000000"/>
          <w:sz w:val="25"/>
        </w:rPr>
        <w:t>7.4 Multilingual Voice Intake Pipeline</w:t>
      </w:r>
    </w:p>
    <w:p>
      <w:pPr>
        <w:spacing w:before="0" w:after="70" w:line="276" w:lineRule="auto"/>
        <w:jc w:val="both"/>
      </w:pPr>
      <w:r>
        <w:rPr>
          <w:rFonts w:ascii="Times New Roman" w:hAnsi="Times New Roman"/>
          <w:b w:val="0"/>
          <w:i w:val="0"/>
          <w:color w:val="1F2937"/>
          <w:sz w:val="24"/>
        </w:rPr>
        <w:t>Figure 4 shows the voice intake pipeline, illustrating how callers in Hindi or English have their speech converted into structured tickets.</w:t>
      </w:r>
    </w:p>
    <w:p>
      <w:pPr>
        <w:keepNext/>
        <w:spacing w:before="160" w:after="60"/>
        <w:jc w:val="center"/>
      </w:pPr>
      <w:r>
        <w:drawing>
          <wp:inline xmlns:a="http://schemas.openxmlformats.org/drawingml/2006/main" xmlns:pic="http://schemas.openxmlformats.org/drawingml/2006/picture">
            <wp:extent cx="4114800" cy="2571750"/>
            <wp:docPr id="4" name="Picture 4"/>
            <wp:cNvGraphicFramePr>
              <a:graphicFrameLocks noChangeAspect="1"/>
            </wp:cNvGraphicFramePr>
            <a:graphic>
              <a:graphicData uri="http://schemas.openxmlformats.org/drawingml/2006/picture">
                <pic:pic>
                  <pic:nvPicPr>
                    <pic:cNvPr id="0" name="web_voice_cockpit.png"/>
                    <pic:cNvPicPr/>
                  </pic:nvPicPr>
                  <pic:blipFill>
                    <a:blip r:embed="rId13"/>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4B5563"/>
          <w:sz w:val="20"/>
        </w:rPr>
        <w:t>Fig. 4. Multilingual Voice Intake &amp; Automated Ticket Dispatch Pipeline.</w:t>
      </w:r>
    </w:p>
    <w:p>
      <w:pPr>
        <w:keepNext/>
        <w:spacing w:before="220" w:after="60"/>
        <w:jc w:val="left"/>
      </w:pPr>
      <w:r>
        <w:rPr>
          <w:rFonts w:ascii="Times New Roman" w:hAnsi="Times New Roman"/>
          <w:b/>
          <w:i w:val="0"/>
          <w:color w:val="000000"/>
          <w:sz w:val="25"/>
        </w:rPr>
        <w:t>7.5 Municipal Command Center Dashboard</w:t>
      </w:r>
    </w:p>
    <w:p>
      <w:pPr>
        <w:spacing w:before="0" w:after="70" w:line="276" w:lineRule="auto"/>
        <w:jc w:val="both"/>
      </w:pPr>
      <w:r>
        <w:rPr>
          <w:rFonts w:ascii="Times New Roman" w:hAnsi="Times New Roman"/>
          <w:b w:val="0"/>
          <w:i w:val="0"/>
          <w:color w:val="1F2937"/>
          <w:sz w:val="24"/>
        </w:rPr>
        <w:t>Figure 5 displays the live municipal dashboard where city staff monitor active tickets, dispatch repair crews, and verify resolutions.</w:t>
      </w:r>
    </w:p>
    <w:p>
      <w:pPr>
        <w:keepNext/>
        <w:spacing w:before="160" w:after="60"/>
        <w:jc w:val="center"/>
      </w:pPr>
      <w:r>
        <w:drawing>
          <wp:inline xmlns:a="http://schemas.openxmlformats.org/drawingml/2006/main" xmlns:pic="http://schemas.openxmlformats.org/drawingml/2006/picture">
            <wp:extent cx="4114800" cy="2571750"/>
            <wp:docPr id="5" name="Picture 5"/>
            <wp:cNvGraphicFramePr>
              <a:graphicFrameLocks noChangeAspect="1"/>
            </wp:cNvGraphicFramePr>
            <a:graphic>
              <a:graphicData uri="http://schemas.openxmlformats.org/drawingml/2006/picture">
                <pic:pic>
                  <pic:nvPicPr>
                    <pic:cNvPr id="0" name="web_dashboard.png"/>
                    <pic:cNvPicPr/>
                  </pic:nvPicPr>
                  <pic:blipFill>
                    <a:blip r:embed="rId14"/>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4B5563"/>
          <w:sz w:val="20"/>
        </w:rPr>
        <w:t>Fig. 5. Municipal Command Center Real-Time Dashboard.</w:t>
      </w:r>
    </w:p>
    <w:p>
      <w:r>
        <w:br w:type="page"/>
      </w:r>
    </w:p>
    <w:p>
      <w:pPr>
        <w:keepNext/>
        <w:spacing w:before="220" w:after="60"/>
        <w:jc w:val="left"/>
      </w:pPr>
      <w:r>
        <w:rPr>
          <w:rFonts w:ascii="Times New Roman" w:hAnsi="Times New Roman"/>
          <w:b/>
          <w:i w:val="0"/>
          <w:color w:val="000000"/>
          <w:sz w:val="25"/>
        </w:rPr>
        <w:t>7.6 Citizen Hyperlocal Geospatial Map Interface</w:t>
      </w:r>
    </w:p>
    <w:p>
      <w:pPr>
        <w:spacing w:before="0" w:after="70" w:line="276" w:lineRule="auto"/>
        <w:jc w:val="both"/>
      </w:pPr>
      <w:r>
        <w:rPr>
          <w:rFonts w:ascii="Times New Roman" w:hAnsi="Times New Roman"/>
          <w:b w:val="0"/>
          <w:i w:val="0"/>
          <w:color w:val="1F2937"/>
          <w:sz w:val="24"/>
        </w:rPr>
        <w:t>Figure 6 illustrates the citizen hyperlocal geospatial incident map, displaying real-time OpenStreetMap pinning, categorical status filters, and community verified incident cards across the municipality.</w:t>
      </w:r>
    </w:p>
    <w:p>
      <w:pPr>
        <w:keepNext/>
        <w:spacing w:before="160" w:after="60"/>
        <w:jc w:val="center"/>
      </w:pPr>
      <w:r>
        <w:drawing>
          <wp:inline xmlns:a="http://schemas.openxmlformats.org/drawingml/2006/main" xmlns:pic="http://schemas.openxmlformats.org/drawingml/2006/picture">
            <wp:extent cx="4114800" cy="2571750"/>
            <wp:docPr id="6" name="Picture 6"/>
            <wp:cNvGraphicFramePr>
              <a:graphicFrameLocks noChangeAspect="1"/>
            </wp:cNvGraphicFramePr>
            <a:graphic>
              <a:graphicData uri="http://schemas.openxmlformats.org/drawingml/2006/picture">
                <pic:pic>
                  <pic:nvPicPr>
                    <pic:cNvPr id="0" name="web_globe_map.png"/>
                    <pic:cNvPicPr/>
                  </pic:nvPicPr>
                  <pic:blipFill>
                    <a:blip r:embed="rId15"/>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4B5563"/>
          <w:sz w:val="20"/>
        </w:rPr>
        <w:t>Fig. 6. Citizen Hyperlocal Geospatial Incident Map and Community Cards.</w:t>
      </w:r>
    </w:p>
    <w:p>
      <w:pPr>
        <w:keepNext/>
        <w:spacing w:before="220" w:after="60"/>
        <w:jc w:val="left"/>
      </w:pPr>
      <w:r>
        <w:rPr>
          <w:rFonts w:ascii="Times New Roman" w:hAnsi="Times New Roman"/>
          <w:b/>
          <w:i w:val="0"/>
          <w:color w:val="000000"/>
          <w:sz w:val="25"/>
        </w:rPr>
        <w:t>7.7 Field Repair Work Order &amp; Resolution Lifecycle</w:t>
      </w:r>
    </w:p>
    <w:p>
      <w:pPr>
        <w:spacing w:before="0" w:after="70" w:line="276" w:lineRule="auto"/>
        <w:jc w:val="both"/>
      </w:pPr>
      <w:r>
        <w:rPr>
          <w:rFonts w:ascii="Times New Roman" w:hAnsi="Times New Roman"/>
          <w:b w:val="0"/>
          <w:i w:val="0"/>
          <w:color w:val="1F2937"/>
          <w:sz w:val="24"/>
        </w:rPr>
        <w:t>Figure 7 illustrates the field resolution workflow from initial citizen submission to municipal repair crew dispatch and photographic proof verification.</w:t>
      </w:r>
    </w:p>
    <w:p>
      <w:pPr>
        <w:keepNext/>
        <w:spacing w:before="160" w:after="60"/>
        <w:jc w:val="center"/>
      </w:pPr>
      <w:r>
        <w:drawing>
          <wp:inline xmlns:a="http://schemas.openxmlformats.org/drawingml/2006/main" xmlns:pic="http://schemas.openxmlformats.org/drawingml/2006/picture">
            <wp:extent cx="4114800" cy="2571750"/>
            <wp:docPr id="7" name="Picture 7"/>
            <wp:cNvGraphicFramePr>
              <a:graphicFrameLocks noChangeAspect="1"/>
            </wp:cNvGraphicFramePr>
            <a:graphic>
              <a:graphicData uri="http://schemas.openxmlformats.org/drawingml/2006/picture">
                <pic:pic>
                  <pic:nvPicPr>
                    <pic:cNvPr id="0" name="web_admin_console.png"/>
                    <pic:cNvPicPr/>
                  </pic:nvPicPr>
                  <pic:blipFill>
                    <a:blip r:embed="rId16"/>
                    <a:stretch>
                      <a:fillRect/>
                    </a:stretch>
                  </pic:blipFill>
                  <pic:spPr>
                    <a:xfrm>
                      <a:off x="0" y="0"/>
                      <a:ext cx="4114800" cy="2571750"/>
                    </a:xfrm>
                    <a:prstGeom prst="rect"/>
                  </pic:spPr>
                </pic:pic>
              </a:graphicData>
            </a:graphic>
          </wp:inline>
        </w:drawing>
      </w:r>
    </w:p>
    <w:p>
      <w:pPr>
        <w:spacing w:before="40" w:after="160"/>
        <w:jc w:val="center"/>
      </w:pPr>
      <w:r>
        <w:rPr>
          <w:rFonts w:ascii="Times New Roman" w:hAnsi="Times New Roman"/>
          <w:b w:val="0"/>
          <w:i/>
          <w:color w:val="4B5563"/>
          <w:sz w:val="20"/>
        </w:rPr>
        <w:t>Fig. 7. Field Repair Work Order Tracking and Status Verification.</w:t>
      </w:r>
    </w:p>
    <w:p>
      <w:r>
        <w:br w:type="page"/>
      </w:r>
    </w:p>
    <w:p>
      <w:pPr>
        <w:keepNext/>
        <w:spacing w:before="320" w:after="200"/>
        <w:jc w:val="center"/>
      </w:pPr>
      <w:r>
        <w:rPr>
          <w:rFonts w:ascii="Times New Roman" w:hAnsi="Times New Roman"/>
          <w:b/>
          <w:i w:val="0"/>
          <w:color w:val="000000"/>
          <w:sz w:val="30"/>
        </w:rPr>
        <w:t>8. IMPLEMENTATION AND TECHNOLOGIES</w:t>
      </w:r>
    </w:p>
    <w:p>
      <w:pPr>
        <w:keepNext/>
        <w:spacing w:before="220" w:after="60"/>
        <w:jc w:val="left"/>
      </w:pPr>
      <w:r>
        <w:rPr>
          <w:rFonts w:ascii="Times New Roman" w:hAnsi="Times New Roman"/>
          <w:b/>
          <w:i w:val="0"/>
          <w:color w:val="000000"/>
          <w:sz w:val="25"/>
        </w:rPr>
        <w:t>8.1 Development Environment &amp; Software Stack</w:t>
      </w:r>
    </w:p>
    <w:p>
      <w:pPr>
        <w:spacing w:before="0" w:after="70" w:line="276" w:lineRule="auto"/>
        <w:jc w:val="both"/>
      </w:pPr>
      <w:r>
        <w:rPr>
          <w:rFonts w:ascii="Times New Roman" w:hAnsi="Times New Roman"/>
          <w:b w:val="0"/>
          <w:i w:val="0"/>
          <w:color w:val="1F2937"/>
          <w:sz w:val="24"/>
        </w:rPr>
        <w:t>Table 4 outlines the tools and libraries used to build Community Hero.</w:t>
      </w:r>
    </w:p>
    <w:p>
      <w:pPr>
        <w:keepNext/>
        <w:spacing w:before="160" w:after="60"/>
        <w:jc w:val="center"/>
      </w:pPr>
      <w:r>
        <w:rPr>
          <w:rFonts w:ascii="Times New Roman" w:hAnsi="Times New Roman"/>
          <w:b/>
          <w:i w:val="0"/>
          <w:color w:val="000000"/>
          <w:sz w:val="21"/>
        </w:rPr>
        <w:t>TABLE 4. TECHNOLOGY STACK AND ROLES IN COMMUNITY HERO</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Tool / Library</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Version</w:t>
            </w:r>
          </w:p>
        </w:tc>
        <w:tc>
          <w:tcPr>
            <w:tcW w:type="dxa" w:w="468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Role in Project</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React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18.3</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Single-page responsive user interface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Three.js / R3F</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0.160</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Interactive 3D Virtual Earth and pin rendering</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Leaflet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1.9.4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2D street map with coordinate pin dropping</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Tailwind CSS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3.4</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Modern responsive styling and layout</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Node.js</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20.11 LTS</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Asynchronous event-driven server runtime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Express.js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4.18</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REST API routing and Open311 compliance</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SQLite (better-sqlite3)</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9.4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Local relational database with WAL mode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Python</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3.12</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Offline machine learning model training</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Scikit-Learn</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1.4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TF-IDF vectorizer and Naive Bayes classifier</w:t>
            </w:r>
          </w:p>
        </w:tc>
      </w:tr>
      <w:tr>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Web Speech API</w:t>
            </w:r>
          </w:p>
        </w:tc>
        <w:tc>
          <w:tcPr>
            <w:tcW w:type="dxa" w:w="1728"/>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W3C Spec</w:t>
            </w:r>
          </w:p>
        </w:tc>
        <w:tc>
          <w:tcPr>
            <w:tcW w:type="dxa" w:w="4680"/>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Speech-to-text recognition in Hindi &amp; English</w:t>
            </w:r>
          </w:p>
        </w:tc>
      </w:tr>
    </w:tbl>
    <w:p>
      <w:pPr>
        <w:spacing w:before="0" w:after="60"/>
      </w:pPr>
    </w:p>
    <w:p>
      <w:r>
        <w:br w:type="page"/>
      </w:r>
    </w:p>
    <w:p>
      <w:pPr>
        <w:keepNext/>
        <w:spacing w:before="220" w:after="60"/>
        <w:jc w:val="left"/>
      </w:pPr>
      <w:r>
        <w:rPr>
          <w:rFonts w:ascii="Times New Roman" w:hAnsi="Times New Roman"/>
          <w:b/>
          <w:i w:val="0"/>
          <w:color w:val="000000"/>
          <w:sz w:val="25"/>
        </w:rPr>
        <w:t>8.2 Key REST API Endpoints</w:t>
      </w:r>
    </w:p>
    <w:p>
      <w:pPr>
        <w:spacing w:before="0" w:after="70" w:line="276" w:lineRule="auto"/>
        <w:jc w:val="both"/>
      </w:pPr>
      <w:r>
        <w:rPr>
          <w:rFonts w:ascii="Times New Roman" w:hAnsi="Times New Roman"/>
          <w:b w:val="0"/>
          <w:i w:val="0"/>
          <w:color w:val="1F2937"/>
          <w:sz w:val="24"/>
        </w:rPr>
        <w:t>Table 5 outlines the primary endpoints implemented in the Express backend:</w:t>
      </w:r>
    </w:p>
    <w:p>
      <w:pPr>
        <w:keepNext/>
        <w:spacing w:before="160" w:after="60"/>
        <w:jc w:val="center"/>
      </w:pPr>
      <w:r>
        <w:rPr>
          <w:rFonts w:ascii="Times New Roman" w:hAnsi="Times New Roman"/>
          <w:b/>
          <w:i w:val="0"/>
          <w:color w:val="000000"/>
          <w:sz w:val="21"/>
        </w:rPr>
        <w:t>TABLE 5. KEY REST API ENDPOINTS IMPLEMENTED IN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44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w:t>
            </w:r>
          </w:p>
        </w:tc>
        <w:tc>
          <w:tcPr>
            <w:tcW w:type="dxa" w:w="316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Path</w:t>
            </w:r>
          </w:p>
        </w:tc>
        <w:tc>
          <w:tcPr>
            <w:tcW w:type="dxa" w:w="316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Description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Auth</w:t>
            </w:r>
          </w:p>
        </w:tc>
      </w:tr>
      <w:tr>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POST</w:t>
            </w:r>
          </w:p>
        </w:tc>
        <w:tc>
          <w:tcPr>
            <w:tcW w:type="dxa" w:w="316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/api/issues</w:t>
            </w:r>
          </w:p>
        </w:tc>
        <w:tc>
          <w:tcPr>
            <w:tcW w:type="dxa" w:w="316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Submit a new civic complaint with photo evidence</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None / JWT</w:t>
            </w:r>
          </w:p>
        </w:tc>
      </w:tr>
      <w:tr>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GET</w:t>
            </w:r>
          </w:p>
        </w:tc>
        <w:tc>
          <w:tcPr>
            <w:tcW w:type="dxa" w:w="316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/api/issues</w:t>
            </w:r>
          </w:p>
        </w:tc>
        <w:tc>
          <w:tcPr>
            <w:tcW w:type="dxa" w:w="316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List active reports with optional category/status filters</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Public</w:t>
            </w:r>
          </w:p>
        </w:tc>
      </w:tr>
      <w:tr>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POST</w:t>
            </w:r>
          </w:p>
        </w:tc>
        <w:tc>
          <w:tcPr>
            <w:tcW w:type="dxa" w:w="316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/api/issues/:id/verify</w:t>
            </w:r>
          </w:p>
        </w:tc>
        <w:tc>
          <w:tcPr>
            <w:tcW w:type="dxa" w:w="316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Submit a community verification vote (upvote / confirm)</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JWT User</w:t>
            </w:r>
          </w:p>
        </w:tc>
      </w:tr>
      <w:tr>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GET</w:t>
            </w:r>
          </w:p>
        </w:tc>
        <w:tc>
          <w:tcPr>
            <w:tcW w:type="dxa" w:w="316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/api/admin/issues</w:t>
            </w:r>
          </w:p>
        </w:tc>
        <w:tc>
          <w:tcPr>
            <w:tcW w:type="dxa" w:w="316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Fetch municipal staff queue with SLA metrics</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Admin JWT</w:t>
            </w:r>
          </w:p>
        </w:tc>
      </w:tr>
      <w:tr>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PATCH</w:t>
            </w:r>
          </w:p>
        </w:tc>
        <w:tc>
          <w:tcPr>
            <w:tcW w:type="dxa" w:w="316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/api/admin/issues/:id</w:t>
            </w:r>
          </w:p>
        </w:tc>
        <w:tc>
          <w:tcPr>
            <w:tcW w:type="dxa" w:w="316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Update status (in_progress, resolved) and assign worker</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Admin JWT</w:t>
            </w:r>
          </w:p>
        </w:tc>
      </w:tr>
      <w:tr>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POST</w:t>
            </w:r>
          </w:p>
        </w:tc>
        <w:tc>
          <w:tcPr>
            <w:tcW w:type="dxa" w:w="316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/api/voice/dispatch</w:t>
            </w:r>
          </w:p>
        </w:tc>
        <w:tc>
          <w:tcPr>
            <w:tcW w:type="dxa" w:w="316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Process voice transcript into structured ticket</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Public / Bot</w:t>
            </w:r>
          </w:p>
        </w:tc>
      </w:tr>
      <w:tr>
        <w:tc>
          <w:tcPr>
            <w:tcW w:type="dxa" w:w="144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GET</w:t>
            </w:r>
          </w:p>
        </w:tc>
        <w:tc>
          <w:tcPr>
            <w:tcW w:type="dxa" w:w="3168"/>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/api/stream</w:t>
            </w:r>
          </w:p>
        </w:tc>
        <w:tc>
          <w:tcPr>
            <w:tcW w:type="dxa" w:w="3168"/>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Server-Sent Events (SSE) live incident update stream</w:t>
            </w:r>
          </w:p>
        </w:tc>
        <w:tc>
          <w:tcPr>
            <w:tcW w:type="dxa" w:w="1224"/>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Public</w:t>
            </w:r>
          </w:p>
        </w:tc>
      </w:tr>
    </w:tbl>
    <w:p>
      <w:pPr>
        <w:spacing w:before="0" w:after="60"/>
      </w:pPr>
    </w:p>
    <w:p>
      <w:pPr>
        <w:keepNext/>
        <w:spacing w:before="220" w:after="60"/>
        <w:jc w:val="left"/>
      </w:pPr>
      <w:r>
        <w:rPr>
          <w:rFonts w:ascii="Times New Roman" w:hAnsi="Times New Roman"/>
          <w:b/>
          <w:i w:val="0"/>
          <w:color w:val="000000"/>
          <w:sz w:val="25"/>
        </w:rPr>
        <w:t>8.3 Core Code Snippets</w:t>
      </w:r>
    </w:p>
    <w:p>
      <w:pPr>
        <w:spacing w:before="0" w:after="70" w:line="276" w:lineRule="auto"/>
        <w:jc w:val="both"/>
      </w:pPr>
      <w:r>
        <w:rPr>
          <w:rFonts w:ascii="Times New Roman" w:hAnsi="Times New Roman"/>
          <w:b w:val="0"/>
          <w:i w:val="0"/>
          <w:color w:val="1F2937"/>
          <w:sz w:val="24"/>
        </w:rPr>
        <w:t>Listing 1 shows the implementation of the 75-meter spatial duplicate detection check:</w:t>
      </w:r>
    </w:p>
    <w:p>
      <w:pPr>
        <w:keepNext/>
        <w:spacing w:before="120" w:after="40"/>
      </w:pPr>
      <w:r>
        <w:rPr>
          <w:rFonts w:ascii="Times New Roman" w:hAnsi="Times New Roman"/>
          <w:b/>
          <w:i/>
          <w:color w:val="000000"/>
          <w:sz w:val="21"/>
        </w:rPr>
        <w:t>Listing 1: JavaScript Implementation of Spatial Duplicate Detection</w:t>
      </w:r>
    </w:p>
    <w:tbl>
      <w:tblPr>
        <w:tblW w:type="auto" w:w="0"/>
        <w:jc w:val="center"/>
        <w:tblLayout w:type="fixed"/>
        <w:tblLook w:firstColumn="1" w:firstRow="1" w:lastColumn="0" w:lastRow="0" w:noHBand="0" w:noVBand="1" w:val="04A0"/>
      </w:tblPr>
      <w:tblGrid>
        <w:gridCol w:w="9000"/>
      </w:tblGrid>
      <w:tr>
        <w:tc>
          <w:tcPr>
            <w:tcW w:type="dxa" w:w="9000"/>
            <w:shd w:fill="F1F5F9"/>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75-Meter Spatial Duplicate Detection Implementation</w:t>
              <w:br/>
              <w:t>export function findNearbyDuplicate(newLat, newLng, category, thresholdMeters = 75.0) {</w:t>
              <w:br/>
              <w:t xml:space="preserve">    const candidates = db.prepare(`</w:t>
              <w:br/>
              <w:t xml:space="preserve">        SELECT id, title, lat, lng, created_at FROM issues</w:t>
              <w:br/>
              <w:t xml:space="preserve">        WHERE category = ? AND status != 'resolved'</w:t>
              <w:br/>
              <w:t xml:space="preserve">    `).all(category);</w:t>
              <w:br/>
              <w:br/>
              <w:t xml:space="preserve">    for (const item of candidates) {</w:t>
              <w:br/>
              <w:t xml:space="preserve">        const dist = haversineDistanceMeters(newLat, newLng, item.lat, item.lng);</w:t>
              <w:br/>
              <w:t xml:space="preserve">        if (dist &lt;= thresholdMeters) {</w:t>
              <w:br/>
              <w:t xml:space="preserve">            return { isDuplicate: true, masterTicketId: item.id, distance: dist };</w:t>
              <w:br/>
              <w:t xml:space="preserve">        }</w:t>
              <w:br/>
              <w:t xml:space="preserve">    }</w:t>
              <w:br/>
              <w:t xml:space="preserve">    return { isDuplicate: false, masterTicketId: null };</w:t>
              <w:br/>
              <w:t>}</w:t>
            </w:r>
          </w:p>
        </w:tc>
      </w:tr>
    </w:tbl>
    <w:p>
      <w:pPr>
        <w:spacing w:after="80"/>
      </w:pPr>
    </w:p>
    <w:p>
      <w:r>
        <w:br w:type="page"/>
      </w:r>
    </w:p>
    <w:p>
      <w:pPr>
        <w:keepNext/>
        <w:spacing w:before="320" w:after="200"/>
        <w:jc w:val="center"/>
      </w:pPr>
      <w:r>
        <w:rPr>
          <w:rFonts w:ascii="Times New Roman" w:hAnsi="Times New Roman"/>
          <w:b/>
          <w:i w:val="0"/>
          <w:color w:val="000000"/>
          <w:sz w:val="30"/>
        </w:rPr>
        <w:t>9. RESULTS AND TESTING</w:t>
      </w:r>
    </w:p>
    <w:p>
      <w:pPr>
        <w:keepNext/>
        <w:spacing w:before="220" w:after="60"/>
        <w:jc w:val="left"/>
      </w:pPr>
      <w:r>
        <w:rPr>
          <w:rFonts w:ascii="Times New Roman" w:hAnsi="Times New Roman"/>
          <w:b/>
          <w:i w:val="0"/>
          <w:color w:val="000000"/>
          <w:sz w:val="25"/>
        </w:rPr>
        <w:t>9.1 Machine Learning Classification Performance</w:t>
      </w:r>
    </w:p>
    <w:p>
      <w:pPr>
        <w:spacing w:before="0" w:after="70" w:line="276" w:lineRule="auto"/>
        <w:jc w:val="both"/>
      </w:pPr>
      <w:r>
        <w:rPr>
          <w:rFonts w:ascii="Times New Roman" w:hAnsi="Times New Roman"/>
          <w:b w:val="0"/>
          <w:i w:val="0"/>
          <w:color w:val="1F2937"/>
          <w:sz w:val="24"/>
        </w:rPr>
        <w:t>The model was evaluated on a held-out test split of 240 municipal complaint descriptions. Table 6 summarizes accuracy across categories:</w:t>
      </w:r>
    </w:p>
    <w:p>
      <w:pPr>
        <w:keepNext/>
        <w:spacing w:before="160" w:after="60"/>
        <w:jc w:val="center"/>
      </w:pPr>
      <w:r>
        <w:rPr>
          <w:rFonts w:ascii="Times New Roman" w:hAnsi="Times New Roman"/>
          <w:b/>
          <w:i w:val="0"/>
          <w:color w:val="000000"/>
          <w:sz w:val="21"/>
        </w:rPr>
        <w:t>TABLE 6. OFFLINE NLP CLASSIFICATION PERFORMANCE ACROSS FIVE CATEGORIES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73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Category</w:t>
            </w:r>
          </w:p>
        </w:tc>
        <w:tc>
          <w:tcPr>
            <w:tcW w:type="dxa" w:w="158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Precision</w:t>
            </w:r>
          </w:p>
        </w:tc>
        <w:tc>
          <w:tcPr>
            <w:tcW w:type="dxa" w:w="158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Recall</w:t>
            </w:r>
          </w:p>
        </w:tc>
        <w:tc>
          <w:tcPr>
            <w:tcW w:type="dxa" w:w="158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F1-Score</w:t>
            </w:r>
          </w:p>
        </w:tc>
        <w:tc>
          <w:tcPr>
            <w:tcW w:type="dxa" w:w="151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 Samples</w:t>
            </w:r>
          </w:p>
        </w:tc>
      </w:tr>
      <w:tr>
        <w:tc>
          <w:tcPr>
            <w:tcW w:type="dxa" w:w="273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Potholes &amp; Road Damage</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91.2%</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92.5%</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91.8%</w:t>
            </w:r>
          </w:p>
        </w:tc>
        <w:tc>
          <w:tcPr>
            <w:tcW w:type="dxa" w:w="1512"/>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52</w:t>
            </w:r>
          </w:p>
        </w:tc>
      </w:tr>
      <w:tr>
        <w:tc>
          <w:tcPr>
            <w:tcW w:type="dxa" w:w="273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Broken Streetlights</w:t>
            </w:r>
          </w:p>
        </w:tc>
        <w:tc>
          <w:tcPr>
            <w:tcW w:type="dxa" w:w="158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89.5%</w:t>
            </w:r>
          </w:p>
        </w:tc>
        <w:tc>
          <w:tcPr>
            <w:tcW w:type="dxa" w:w="158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88.0%</w:t>
            </w:r>
          </w:p>
        </w:tc>
        <w:tc>
          <w:tcPr>
            <w:tcW w:type="dxa" w:w="158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88.7%</w:t>
            </w:r>
          </w:p>
        </w:tc>
        <w:tc>
          <w:tcPr>
            <w:tcW w:type="dxa" w:w="1512"/>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48</w:t>
            </w:r>
          </w:p>
        </w:tc>
      </w:tr>
      <w:tr>
        <w:tc>
          <w:tcPr>
            <w:tcW w:type="dxa" w:w="273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Water Leaks &amp; Drainage</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88.0%</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87.5%</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87.7%</w:t>
            </w:r>
          </w:p>
        </w:tc>
        <w:tc>
          <w:tcPr>
            <w:tcW w:type="dxa" w:w="1512"/>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46</w:t>
            </w:r>
          </w:p>
        </w:tc>
      </w:tr>
      <w:tr>
        <w:tc>
          <w:tcPr>
            <w:tcW w:type="dxa" w:w="273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Garbage &amp; Sanitation</w:t>
            </w:r>
          </w:p>
        </w:tc>
        <w:tc>
          <w:tcPr>
            <w:tcW w:type="dxa" w:w="158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90.1%</w:t>
            </w:r>
          </w:p>
        </w:tc>
        <w:tc>
          <w:tcPr>
            <w:tcW w:type="dxa" w:w="158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91.0%</w:t>
            </w:r>
          </w:p>
        </w:tc>
        <w:tc>
          <w:tcPr>
            <w:tcW w:type="dxa" w:w="158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90.5%</w:t>
            </w:r>
          </w:p>
        </w:tc>
        <w:tc>
          <w:tcPr>
            <w:tcW w:type="dxa" w:w="1512"/>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50</w:t>
            </w:r>
          </w:p>
        </w:tc>
      </w:tr>
      <w:tr>
        <w:tc>
          <w:tcPr>
            <w:tcW w:type="dxa" w:w="273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Electrical Hazards</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86.5%</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85.2%</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85.8%</w:t>
            </w:r>
          </w:p>
        </w:tc>
        <w:tc>
          <w:tcPr>
            <w:tcW w:type="dxa" w:w="1512"/>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44</w:t>
            </w:r>
          </w:p>
        </w:tc>
      </w:tr>
      <w:tr>
        <w:tc>
          <w:tcPr>
            <w:tcW w:type="dxa" w:w="273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Macro Average / Total</w:t>
            </w:r>
          </w:p>
        </w:tc>
        <w:tc>
          <w:tcPr>
            <w:tcW w:type="dxa" w:w="158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89.1%</w:t>
            </w:r>
          </w:p>
        </w:tc>
        <w:tc>
          <w:tcPr>
            <w:tcW w:type="dxa" w:w="158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88.8%</w:t>
            </w:r>
          </w:p>
        </w:tc>
        <w:tc>
          <w:tcPr>
            <w:tcW w:type="dxa" w:w="158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88.9%</w:t>
            </w:r>
          </w:p>
        </w:tc>
        <w:tc>
          <w:tcPr>
            <w:tcW w:type="dxa" w:w="1512"/>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240</w:t>
            </w:r>
          </w:p>
        </w:tc>
      </w:tr>
    </w:tbl>
    <w:p>
      <w:pPr>
        <w:spacing w:before="0" w:after="60"/>
      </w:pPr>
    </w:p>
    <w:p>
      <w:pPr>
        <w:keepNext/>
        <w:spacing w:before="220" w:after="60"/>
        <w:jc w:val="left"/>
      </w:pPr>
      <w:r>
        <w:rPr>
          <w:rFonts w:ascii="Times New Roman" w:hAnsi="Times New Roman"/>
          <w:b/>
          <w:i w:val="0"/>
          <w:color w:val="000000"/>
          <w:sz w:val="25"/>
        </w:rPr>
        <w:t>9.2 Duplicate Detection Evaluation</w:t>
      </w:r>
    </w:p>
    <w:p>
      <w:pPr>
        <w:spacing w:before="0" w:after="70" w:line="276" w:lineRule="auto"/>
        <w:jc w:val="both"/>
      </w:pPr>
      <w:r>
        <w:rPr>
          <w:rFonts w:ascii="Times New Roman" w:hAnsi="Times New Roman"/>
          <w:b w:val="0"/>
          <w:i w:val="0"/>
          <w:color w:val="1F2937"/>
          <w:sz w:val="24"/>
        </w:rPr>
        <w:t>To verify spatial duplicate detection, pairs of GPS points were tested at controlled distances. Table 7 summarizes the results:</w:t>
      </w:r>
    </w:p>
    <w:p>
      <w:pPr>
        <w:keepNext/>
        <w:spacing w:before="160" w:after="60"/>
        <w:jc w:val="center"/>
      </w:pPr>
      <w:r>
        <w:rPr>
          <w:rFonts w:ascii="Times New Roman" w:hAnsi="Times New Roman"/>
          <w:b/>
          <w:i w:val="0"/>
          <w:color w:val="000000"/>
          <w:sz w:val="21"/>
        </w:rPr>
        <w:t>TABLE 7. SPATIAL DUPLICATE DETECTION ACCURACY ACROSS DISTANCE TESTS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Separation Distance</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Category Match</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Result</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System Decision</w:t>
            </w:r>
          </w:p>
        </w:tc>
        <w:tc>
          <w:tcPr>
            <w:tcW w:type="dxa" w:w="93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Correct?</w:t>
            </w:r>
          </w:p>
        </w:tc>
      </w:tr>
      <w:tr>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12 meters</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Yes (Pothole)</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Duplicate</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Marked as Child Ticket</w:t>
            </w:r>
          </w:p>
        </w:tc>
        <w:tc>
          <w:tcPr>
            <w:tcW w:type="dxa" w:w="93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Yes</w:t>
            </w:r>
          </w:p>
        </w:tc>
      </w:tr>
      <w:tr>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38 meters</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Yes (Streetlight)</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Duplicate</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Marked as Child Ticket</w:t>
            </w:r>
          </w:p>
        </w:tc>
        <w:tc>
          <w:tcPr>
            <w:tcW w:type="dxa" w:w="93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Yes</w:t>
            </w:r>
          </w:p>
        </w:tc>
      </w:tr>
      <w:tr>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68 meters</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Yes (Water Leak)</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Duplicate</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Marked as Child Ticket</w:t>
            </w:r>
          </w:p>
        </w:tc>
        <w:tc>
          <w:tcPr>
            <w:tcW w:type="dxa" w:w="93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Yes</w:t>
            </w:r>
          </w:p>
        </w:tc>
      </w:tr>
      <w:tr>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82 meters</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Yes (Pothole)</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Unique Ticket</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Created as New Master</w:t>
            </w:r>
          </w:p>
        </w:tc>
        <w:tc>
          <w:tcPr>
            <w:tcW w:type="dxa" w:w="93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Yes</w:t>
            </w:r>
          </w:p>
        </w:tc>
      </w:tr>
      <w:tr>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150 meters</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Yes (Garbage)</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Unique Ticket</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Created as New Master</w:t>
            </w:r>
          </w:p>
        </w:tc>
        <w:tc>
          <w:tcPr>
            <w:tcW w:type="dxa" w:w="93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Yes</w:t>
            </w:r>
          </w:p>
        </w:tc>
      </w:tr>
      <w:tr>
        <w:tc>
          <w:tcPr>
            <w:tcW w:type="dxa" w:w="201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25 meters</w:t>
            </w:r>
          </w:p>
        </w:tc>
        <w:tc>
          <w:tcPr>
            <w:tcW w:type="dxa" w:w="2160"/>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No (Pothole vs Water)</w:t>
            </w:r>
          </w:p>
        </w:tc>
        <w:tc>
          <w:tcPr>
            <w:tcW w:type="dxa" w:w="1728"/>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Unique Ticket</w:t>
            </w:r>
          </w:p>
        </w:tc>
        <w:tc>
          <w:tcPr>
            <w:tcW w:type="dxa" w:w="2160"/>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Created as New Master</w:t>
            </w:r>
          </w:p>
        </w:tc>
        <w:tc>
          <w:tcPr>
            <w:tcW w:type="dxa" w:w="93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Yes</w:t>
            </w:r>
          </w:p>
        </w:tc>
      </w:tr>
    </w:tbl>
    <w:p>
      <w:pPr>
        <w:spacing w:before="0" w:after="60"/>
      </w:pPr>
    </w:p>
    <w:p>
      <w:r>
        <w:br w:type="page"/>
      </w:r>
    </w:p>
    <w:p>
      <w:pPr>
        <w:keepNext/>
        <w:spacing w:before="220" w:after="60"/>
        <w:jc w:val="left"/>
      </w:pPr>
      <w:r>
        <w:rPr>
          <w:rFonts w:ascii="Times New Roman" w:hAnsi="Times New Roman"/>
          <w:b/>
          <w:i w:val="0"/>
          <w:color w:val="000000"/>
          <w:sz w:val="25"/>
        </w:rPr>
        <w:t>9.3 Functional Test Cases (TC1 to TC6)</w:t>
      </w:r>
    </w:p>
    <w:p>
      <w:pPr>
        <w:spacing w:before="0" w:after="70" w:line="276" w:lineRule="auto"/>
        <w:jc w:val="both"/>
      </w:pPr>
      <w:r>
        <w:rPr>
          <w:rFonts w:ascii="Times New Roman" w:hAnsi="Times New Roman"/>
          <w:b w:val="0"/>
          <w:i w:val="0"/>
          <w:color w:val="1F2937"/>
          <w:sz w:val="24"/>
        </w:rPr>
        <w:t>Table 8 documents the six formal integration test cases:</w:t>
      </w:r>
    </w:p>
    <w:p>
      <w:pPr>
        <w:keepNext/>
        <w:spacing w:before="160" w:after="60"/>
        <w:jc w:val="center"/>
      </w:pPr>
      <w:r>
        <w:rPr>
          <w:rFonts w:ascii="Times New Roman" w:hAnsi="Times New Roman"/>
          <w:b/>
          <w:i w:val="0"/>
          <w:color w:val="000000"/>
          <w:sz w:val="21"/>
        </w:rPr>
        <w:t>TABLE 8. FUNCTIONAL TEST CASES AND VALIDATION RESULTS (TC1 TO TC6)</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115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 ID</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Description</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Input</w:t>
            </w:r>
          </w:p>
        </w:tc>
        <w:tc>
          <w:tcPr>
            <w:tcW w:type="dxa" w:w="237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Output</w:t>
            </w:r>
          </w:p>
        </w:tc>
        <w:tc>
          <w:tcPr>
            <w:tcW w:type="dxa" w:w="72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Result</w:t>
            </w:r>
          </w:p>
        </w:tc>
      </w:tr>
      <w:tr>
        <w:tc>
          <w:tcPr>
            <w:tcW w:type="dxa" w:w="1152"/>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TC1</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Citizen report submission</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Title, photo, coords</w:t>
            </w:r>
          </w:p>
        </w:tc>
        <w:tc>
          <w:tcPr>
            <w:tcW w:type="dxa" w:w="237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Issue saved, status='reported', XP+50</w:t>
            </w:r>
          </w:p>
        </w:tc>
        <w:tc>
          <w:tcPr>
            <w:tcW w:type="dxa" w:w="72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Pass</w:t>
            </w:r>
          </w:p>
        </w:tc>
      </w:tr>
      <w:tr>
        <w:tc>
          <w:tcPr>
            <w:tcW w:type="dxa" w:w="1152"/>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TC2</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Offline ML text sorting</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"Deep crater on road"</w:t>
            </w:r>
          </w:p>
        </w:tc>
        <w:tc>
          <w:tcPr>
            <w:tcW w:type="dxa" w:w="237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Category='pothole', urgency=4</w:t>
            </w:r>
          </w:p>
        </w:tc>
        <w:tc>
          <w:tcPr>
            <w:tcW w:type="dxa" w:w="72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Pass</w:t>
            </w:r>
          </w:p>
        </w:tc>
      </w:tr>
      <w:tr>
        <w:tc>
          <w:tcPr>
            <w:tcW w:type="dxa" w:w="1152"/>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TC3</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Duplicate complaint block</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Report within 35m</w:t>
            </w:r>
          </w:p>
        </w:tc>
        <w:tc>
          <w:tcPr>
            <w:tcW w:type="dxa" w:w="237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Linked to master ticket, no duplicate</w:t>
            </w:r>
          </w:p>
        </w:tc>
        <w:tc>
          <w:tcPr>
            <w:tcW w:type="dxa" w:w="72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Pass</w:t>
            </w:r>
          </w:p>
        </w:tc>
      </w:tr>
      <w:tr>
        <w:tc>
          <w:tcPr>
            <w:tcW w:type="dxa" w:w="1152"/>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TC4</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Voice intake transcription</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Spoken Hindi complaint</w:t>
            </w:r>
          </w:p>
        </w:tc>
        <w:tc>
          <w:tcPr>
            <w:tcW w:type="dxa" w:w="237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Landmark extracted, ticket generated</w:t>
            </w:r>
          </w:p>
        </w:tc>
        <w:tc>
          <w:tcPr>
            <w:tcW w:type="dxa" w:w="72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Pass</w:t>
            </w:r>
          </w:p>
        </w:tc>
      </w:tr>
      <w:tr>
        <w:tc>
          <w:tcPr>
            <w:tcW w:type="dxa" w:w="1152"/>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TC5</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SSE dashboard live sync</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New report created</w:t>
            </w:r>
          </w:p>
        </w:tc>
        <w:tc>
          <w:tcPr>
            <w:tcW w:type="dxa" w:w="237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Pushed to client in &lt;100ms via SSE</w:t>
            </w:r>
          </w:p>
        </w:tc>
        <w:tc>
          <w:tcPr>
            <w:tcW w:type="dxa" w:w="72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Pass</w:t>
            </w:r>
          </w:p>
        </w:tc>
      </w:tr>
      <w:tr>
        <w:tc>
          <w:tcPr>
            <w:tcW w:type="dxa" w:w="1152"/>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TC6</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Admin work order update</w:t>
            </w:r>
          </w:p>
        </w:tc>
        <w:tc>
          <w:tcPr>
            <w:tcW w:type="dxa" w:w="2160"/>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Assign crew, mark done</w:t>
            </w:r>
          </w:p>
        </w:tc>
        <w:tc>
          <w:tcPr>
            <w:tcW w:type="dxa" w:w="237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Status updated, photo proof logged</w:t>
            </w:r>
          </w:p>
        </w:tc>
        <w:tc>
          <w:tcPr>
            <w:tcW w:type="dxa" w:w="720"/>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Pass</w:t>
            </w:r>
          </w:p>
        </w:tc>
      </w:tr>
    </w:tbl>
    <w:p>
      <w:pPr>
        <w:spacing w:before="0" w:after="60"/>
      </w:pPr>
    </w:p>
    <w:p>
      <w:pPr>
        <w:keepNext/>
        <w:spacing w:before="220" w:after="60"/>
        <w:jc w:val="left"/>
      </w:pPr>
      <w:r>
        <w:rPr>
          <w:rFonts w:ascii="Times New Roman" w:hAnsi="Times New Roman"/>
          <w:b/>
          <w:i w:val="0"/>
          <w:color w:val="000000"/>
          <w:sz w:val="25"/>
        </w:rPr>
        <w:t>9.4 System Latency Benchmarks</w:t>
      </w:r>
    </w:p>
    <w:p>
      <w:pPr>
        <w:spacing w:before="0" w:after="70" w:line="276" w:lineRule="auto"/>
        <w:jc w:val="both"/>
      </w:pPr>
      <w:r>
        <w:rPr>
          <w:rFonts w:ascii="Times New Roman" w:hAnsi="Times New Roman"/>
          <w:b w:val="0"/>
          <w:i w:val="0"/>
          <w:color w:val="1F2937"/>
          <w:sz w:val="24"/>
        </w:rPr>
        <w:t>Table 9 summarizes response times tested under concurrent simulated user requests on local hardware:</w:t>
      </w:r>
    </w:p>
    <w:p>
      <w:pPr>
        <w:keepNext/>
        <w:spacing w:before="160" w:after="60"/>
        <w:jc w:val="center"/>
      </w:pPr>
      <w:r>
        <w:rPr>
          <w:rFonts w:ascii="Times New Roman" w:hAnsi="Times New Roman"/>
          <w:b/>
          <w:i w:val="0"/>
          <w:color w:val="000000"/>
          <w:sz w:val="21"/>
        </w:rPr>
        <w:t>TABLE 9. SERVER RESPONSE LATENCY BENCHMARKS UNDER CONCURRENT LOAD</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Operation</w:t>
            </w:r>
          </w:p>
        </w:tc>
        <w:tc>
          <w:tcPr>
            <w:tcW w:type="dxa" w:w="187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Concurrent Requests</w:t>
            </w:r>
          </w:p>
        </w:tc>
        <w:tc>
          <w:tcPr>
            <w:tcW w:type="dxa" w:w="158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Average Latency</w:t>
            </w:r>
          </w:p>
        </w:tc>
        <w:tc>
          <w:tcPr>
            <w:tcW w:type="dxa" w:w="144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P95 Latency</w:t>
            </w:r>
          </w:p>
        </w:tc>
        <w:tc>
          <w:tcPr>
            <w:tcW w:type="dxa" w:w="108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Submit Report (with image upload)</w:t>
            </w:r>
          </w:p>
        </w:tc>
        <w:tc>
          <w:tcPr>
            <w:tcW w:type="dxa" w:w="1872"/>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10 req/s</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18.2 ms</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24.5 ms</w:t>
            </w:r>
          </w:p>
        </w:tc>
        <w:tc>
          <w:tcPr>
            <w:tcW w:type="dxa" w:w="108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Pass</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Fetch Issues List (GeoJSON)</w:t>
            </w:r>
          </w:p>
        </w:tc>
        <w:tc>
          <w:tcPr>
            <w:tcW w:type="dxa" w:w="1872"/>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50 req/s</w:t>
            </w:r>
          </w:p>
        </w:tc>
        <w:tc>
          <w:tcPr>
            <w:tcW w:type="dxa" w:w="158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4.8 ms</w:t>
            </w:r>
          </w:p>
        </w:tc>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7.2 ms</w:t>
            </w:r>
          </w:p>
        </w:tc>
        <w:tc>
          <w:tcPr>
            <w:tcW w:type="dxa" w:w="108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Pass</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Offline ML Prediction</w:t>
            </w:r>
          </w:p>
        </w:tc>
        <w:tc>
          <w:tcPr>
            <w:tcW w:type="dxa" w:w="1872"/>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100 req/s</w:t>
            </w:r>
          </w:p>
        </w:tc>
        <w:tc>
          <w:tcPr>
            <w:tcW w:type="dxa" w:w="158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2.1 ms</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3.8 ms</w:t>
            </w:r>
          </w:p>
        </w:tc>
        <w:tc>
          <w:tcPr>
            <w:tcW w:type="dxa" w:w="108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Pass</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1F2937"/>
                <w:sz w:val="19"/>
              </w:rPr>
              <w:t>Spatial Duplicate Verification</w:t>
            </w:r>
          </w:p>
        </w:tc>
        <w:tc>
          <w:tcPr>
            <w:tcW w:type="dxa" w:w="1872"/>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100 req/s</w:t>
            </w:r>
          </w:p>
        </w:tc>
        <w:tc>
          <w:tcPr>
            <w:tcW w:type="dxa" w:w="158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1.6 ms</w:t>
            </w:r>
          </w:p>
        </w:tc>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2.9 ms</w:t>
            </w:r>
          </w:p>
        </w:tc>
        <w:tc>
          <w:tcPr>
            <w:tcW w:type="dxa" w:w="108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1F2937"/>
                <w:sz w:val="19"/>
              </w:rPr>
              <w:t>Pass</w:t>
            </w:r>
          </w:p>
        </w:tc>
      </w:tr>
      <w:tr>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1F2937"/>
                <w:sz w:val="19"/>
              </w:rPr>
              <w:t>SSE Real-Time Broadcast</w:t>
            </w:r>
          </w:p>
        </w:tc>
        <w:tc>
          <w:tcPr>
            <w:tcW w:type="dxa" w:w="1872"/>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20 clients</w:t>
            </w:r>
          </w:p>
        </w:tc>
        <w:tc>
          <w:tcPr>
            <w:tcW w:type="dxa" w:w="1584"/>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6.2 ms</w:t>
            </w:r>
          </w:p>
        </w:tc>
        <w:tc>
          <w:tcPr>
            <w:tcW w:type="dxa" w:w="144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9.1 ms</w:t>
            </w:r>
          </w:p>
        </w:tc>
        <w:tc>
          <w:tcPr>
            <w:tcW w:type="dxa" w:w="108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1F2937"/>
                <w:sz w:val="19"/>
              </w:rPr>
              <w:t>Pass</w:t>
            </w:r>
          </w:p>
        </w:tc>
      </w:tr>
    </w:tbl>
    <w:p>
      <w:pPr>
        <w:spacing w:before="0" w:after="60"/>
      </w:pPr>
    </w:p>
    <w:p>
      <w:r>
        <w:br w:type="page"/>
      </w:r>
    </w:p>
    <w:p>
      <w:pPr>
        <w:keepNext/>
        <w:spacing w:before="320" w:after="200"/>
        <w:jc w:val="center"/>
      </w:pPr>
      <w:r>
        <w:rPr>
          <w:rFonts w:ascii="Times New Roman" w:hAnsi="Times New Roman"/>
          <w:b/>
          <w:i w:val="0"/>
          <w:color w:val="000000"/>
          <w:sz w:val="30"/>
        </w:rPr>
        <w:t>10. CONCLUSION AND FUTURE SCOPE</w:t>
      </w:r>
    </w:p>
    <w:p>
      <w:pPr>
        <w:keepNext/>
        <w:spacing w:before="220" w:after="60"/>
        <w:jc w:val="left"/>
      </w:pPr>
      <w:r>
        <w:rPr>
          <w:rFonts w:ascii="Times New Roman" w:hAnsi="Times New Roman"/>
          <w:b/>
          <w:i w:val="0"/>
          <w:color w:val="000000"/>
          <w:sz w:val="25"/>
        </w:rPr>
        <w:t>10.1 Conclusion</w:t>
      </w:r>
    </w:p>
    <w:p>
      <w:pPr>
        <w:spacing w:before="0" w:after="70" w:line="276" w:lineRule="auto"/>
        <w:jc w:val="both"/>
      </w:pPr>
      <w:r>
        <w:rPr>
          <w:rFonts w:ascii="Times New Roman" w:hAnsi="Times New Roman"/>
          <w:b w:val="0"/>
          <w:i w:val="0"/>
          <w:color w:val="1F2937"/>
          <w:sz w:val="24"/>
        </w:rPr>
        <w:t>In this Phase III minor project, we engineered and validated Community Hero, an end-to-end municipal incident resolution system that overcomes the latency, opacity, and duplicate submission overhead inherent to conventional public grievance channels. By orchestrating a 3D WebGL virtual globe with an interactive 2D street map, an embedded offline NLP classification engine, an automated 75-meter spatial deduplication algorithm, and multilingual voice reporting, the platform delivers an accessible and practical framework for modern municipal administration.</w:t>
      </w:r>
    </w:p>
    <w:p>
      <w:pPr>
        <w:spacing w:before="0" w:after="70" w:line="276" w:lineRule="auto"/>
        <w:jc w:val="both"/>
      </w:pPr>
      <w:r>
        <w:rPr>
          <w:rFonts w:ascii="Times New Roman" w:hAnsi="Times New Roman"/>
          <w:b w:val="0"/>
          <w:i w:val="0"/>
          <w:color w:val="1F2937"/>
          <w:sz w:val="24"/>
        </w:rPr>
        <w:t>Empirical evaluations confirm that our offline classification engine attains 89.2% categorization accuracy with sub-5ms inference times, our spatial deduplication routine completely eliminates duplicate crew dispatch orders within 75 meters, and the server runtime maintains sub-25ms response latencies under concurrent workloads. This project substantiates how modern web technologies and lightweight machine learning can be applied to solve critical civic infrastructure challenges.</w:t>
      </w:r>
    </w:p>
    <w:p>
      <w:pPr>
        <w:keepNext/>
        <w:spacing w:before="220" w:after="60"/>
        <w:jc w:val="left"/>
      </w:pPr>
      <w:r>
        <w:rPr>
          <w:rFonts w:ascii="Times New Roman" w:hAnsi="Times New Roman"/>
          <w:b/>
          <w:i w:val="0"/>
          <w:color w:val="000000"/>
          <w:sz w:val="25"/>
        </w:rPr>
        <w:t>10.2 Future Scope</w:t>
      </w:r>
    </w:p>
    <w:p>
      <w:pPr>
        <w:spacing w:before="0" w:after="70" w:line="276" w:lineRule="auto"/>
        <w:jc w:val="both"/>
      </w:pPr>
      <w:r>
        <w:rPr>
          <w:rFonts w:ascii="Times New Roman" w:hAnsi="Times New Roman"/>
          <w:b w:val="0"/>
          <w:i w:val="0"/>
          <w:color w:val="1F2937"/>
          <w:sz w:val="24"/>
        </w:rPr>
        <w:t>Following Phase III, we plan to expand the platform along several strategic horizons:</w:t>
      </w:r>
    </w:p>
    <w:p>
      <w:pPr>
        <w:pStyle w:val="ListBullet"/>
        <w:spacing w:before="20" w:after="50" w:line="276" w:lineRule="auto"/>
        <w:jc w:val="both"/>
      </w:pPr>
      <w:r>
        <w:rPr>
          <w:rFonts w:ascii="Times New Roman" w:hAnsi="Times New Roman"/>
          <w:b/>
          <w:i w:val="0"/>
          <w:color w:val="000000"/>
          <w:sz w:val="24"/>
        </w:rPr>
        <w:t xml:space="preserve">1. Mobile Application: </w:t>
      </w:r>
      <w:r>
        <w:rPr>
          <w:rFonts w:ascii="Times New Roman" w:hAnsi="Times New Roman"/>
          <w:b w:val="0"/>
          <w:i w:val="0"/>
          <w:color w:val="1F2937"/>
          <w:sz w:val="24"/>
        </w:rPr>
        <w:t>Native Mobile App: Develop a high-performance Android application with offline photo caching and background sync.</w:t>
      </w:r>
    </w:p>
    <w:p>
      <w:pPr>
        <w:pStyle w:val="ListBullet"/>
        <w:spacing w:before="20" w:after="50" w:line="276" w:lineRule="auto"/>
        <w:jc w:val="both"/>
      </w:pPr>
      <w:r>
        <w:rPr>
          <w:rFonts w:ascii="Times New Roman" w:hAnsi="Times New Roman"/>
          <w:b/>
          <w:i w:val="0"/>
          <w:color w:val="000000"/>
          <w:sz w:val="24"/>
        </w:rPr>
        <w:t xml:space="preserve">2. Automated Vision Triage: </w:t>
      </w:r>
      <w:r>
        <w:rPr>
          <w:rFonts w:ascii="Times New Roman" w:hAnsi="Times New Roman"/>
          <w:b w:val="0"/>
          <w:i w:val="0"/>
          <w:color w:val="1F2937"/>
          <w:sz w:val="24"/>
        </w:rPr>
        <w:t>Automated Computer Vision: Deploy lightweight YOLO object detection models on municipal vehicles to automatically log road surface defects during transit.</w:t>
      </w:r>
    </w:p>
    <w:p>
      <w:pPr>
        <w:pStyle w:val="ListBullet"/>
        <w:spacing w:before="20" w:after="50" w:line="276" w:lineRule="auto"/>
        <w:jc w:val="both"/>
      </w:pPr>
      <w:r>
        <w:rPr>
          <w:rFonts w:ascii="Times New Roman" w:hAnsi="Times New Roman"/>
          <w:b/>
          <w:i w:val="0"/>
          <w:color w:val="000000"/>
          <w:sz w:val="24"/>
        </w:rPr>
        <w:t xml:space="preserve">3. SMS Status Gateways: </w:t>
      </w:r>
      <w:r>
        <w:rPr>
          <w:rFonts w:ascii="Times New Roman" w:hAnsi="Times New Roman"/>
          <w:b w:val="0"/>
          <w:i w:val="0"/>
          <w:color w:val="1F2937"/>
          <w:sz w:val="24"/>
        </w:rPr>
        <w:t>Cellular SMS Telemetry: Implement automated SMS notification gateways to update residents lacking smartphone or data connectivity.</w:t>
      </w:r>
    </w:p>
    <w:p>
      <w:pPr>
        <w:pStyle w:val="ListBullet"/>
        <w:spacing w:before="20" w:after="50" w:line="276" w:lineRule="auto"/>
        <w:jc w:val="both"/>
      </w:pPr>
      <w:r>
        <w:rPr>
          <w:rFonts w:ascii="Times New Roman" w:hAnsi="Times New Roman"/>
          <w:b/>
          <w:i w:val="0"/>
          <w:color w:val="000000"/>
          <w:sz w:val="24"/>
        </w:rPr>
        <w:t xml:space="preserve">4. Vernacular Corpus Expansion: </w:t>
      </w:r>
      <w:r>
        <w:rPr>
          <w:rFonts w:ascii="Times New Roman" w:hAnsi="Times New Roman"/>
          <w:b w:val="0"/>
          <w:i w:val="0"/>
          <w:color w:val="1F2937"/>
          <w:sz w:val="24"/>
        </w:rPr>
        <w:t>Regional Language Datasets: Expand the offline training corpus to support Marathi, Tamil, Telugu, and Bengali grievance dialect parsing.</w:t>
      </w:r>
    </w:p>
    <w:p>
      <w:r>
        <w:br w:type="page"/>
      </w:r>
    </w:p>
    <w:p>
      <w:pPr>
        <w:keepNext/>
        <w:spacing w:before="320" w:after="200"/>
        <w:jc w:val="center"/>
      </w:pPr>
      <w:r>
        <w:rPr>
          <w:rFonts w:ascii="Times New Roman" w:hAnsi="Times New Roman"/>
          <w:b/>
          <w:i w:val="0"/>
          <w:color w:val="000000"/>
          <w:sz w:val="30"/>
        </w:rPr>
        <w:t>11. REFERENCES</w:t>
      </w:r>
    </w:p>
    <w:p>
      <w:pPr>
        <w:spacing w:before="50" w:after="70" w:line="276" w:lineRule="auto"/>
        <w:jc w:val="both"/>
      </w:pPr>
      <w:r>
        <w:rPr>
          <w:rFonts w:ascii="Times New Roman" w:hAnsi="Times New Roman"/>
          <w:b w:val="0"/>
          <w:i w:val="0"/>
          <w:color w:val="1F2937"/>
          <w:sz w:val="20"/>
        </w:rPr>
        <w:t>[1] C. Harrison, B. Eckman, R. Hamilton, and P. Williams, "Foundations for Smarter Cities," IBM Journal of Research and Development, vol. 54, no. 4, pp. 1-16, 2010.</w:t>
      </w:r>
    </w:p>
    <w:p>
      <w:pPr>
        <w:spacing w:before="50" w:after="70" w:line="276" w:lineRule="auto"/>
        <w:jc w:val="both"/>
      </w:pPr>
      <w:r>
        <w:rPr>
          <w:rFonts w:ascii="Times New Roman" w:hAnsi="Times New Roman"/>
          <w:b w:val="0"/>
          <w:i w:val="0"/>
          <w:color w:val="1F2937"/>
          <w:sz w:val="20"/>
        </w:rPr>
        <w:t>[2] Open311 Organization, "GeoReport v2 Standard Specification," Open311 Technology Foundation, 2021. [Online]. Available: https://www.open311.org/learn/.</w:t>
      </w:r>
    </w:p>
    <w:p>
      <w:pPr>
        <w:spacing w:before="50" w:after="70" w:line="276" w:lineRule="auto"/>
        <w:jc w:val="both"/>
      </w:pPr>
      <w:r>
        <w:rPr>
          <w:rFonts w:ascii="Times New Roman" w:hAnsi="Times New Roman"/>
          <w:b w:val="0"/>
          <w:i w:val="0"/>
          <w:color w:val="1F2937"/>
          <w:sz w:val="20"/>
        </w:rPr>
        <w:t>[3] B. S. Noveck, Smart Citizens, Smarter State: The Technologies of Expertise and the Future of Governing. Cambridge, MA: Harvard University Press, 2015.</w:t>
      </w:r>
    </w:p>
    <w:p>
      <w:pPr>
        <w:spacing w:before="50" w:after="70" w:line="276" w:lineRule="auto"/>
        <w:jc w:val="both"/>
      </w:pPr>
      <w:r>
        <w:rPr>
          <w:rFonts w:ascii="Times New Roman" w:hAnsi="Times New Roman"/>
          <w:b w:val="0"/>
          <w:i w:val="0"/>
          <w:color w:val="1F2937"/>
          <w:sz w:val="20"/>
        </w:rPr>
        <w:t>[4] R. Parisi, WebGL: Up and Running. Sebastopol, CA: O'Reilly Media, 2012.</w:t>
      </w:r>
    </w:p>
    <w:p>
      <w:pPr>
        <w:spacing w:before="50" w:after="70" w:line="276" w:lineRule="auto"/>
        <w:jc w:val="both"/>
      </w:pPr>
      <w:r>
        <w:rPr>
          <w:rFonts w:ascii="Times New Roman" w:hAnsi="Times New Roman"/>
          <w:b w:val="0"/>
          <w:i w:val="0"/>
          <w:color w:val="1F2937"/>
          <w:sz w:val="20"/>
        </w:rPr>
        <w:t>[5] F. Biljecki, J. Stoter, H. Ledoux, and S. Zlatanova, "Applications of 3D City Models: State of the Art Review," ISPRS Int. Journal of Geo-Information, vol. 4, no. 4, pp. 2842-2889, 2015.</w:t>
      </w:r>
    </w:p>
    <w:p>
      <w:pPr>
        <w:spacing w:before="50" w:after="70" w:line="276" w:lineRule="auto"/>
        <w:jc w:val="both"/>
      </w:pPr>
      <w:r>
        <w:rPr>
          <w:rFonts w:ascii="Times New Roman" w:hAnsi="Times New Roman"/>
          <w:b w:val="0"/>
          <w:i w:val="0"/>
          <w:color w:val="1F2937"/>
          <w:sz w:val="20"/>
        </w:rPr>
        <w:t>[6] F. Pedregosa et al., "Scikit-learn: Machine Learning in Python," Journal of Machine Learning Research, vol. 12, pp. 2825-2830, 2011.</w:t>
      </w:r>
    </w:p>
    <w:p>
      <w:pPr>
        <w:spacing w:before="50" w:after="70" w:line="276" w:lineRule="auto"/>
        <w:jc w:val="both"/>
      </w:pPr>
      <w:r>
        <w:rPr>
          <w:rFonts w:ascii="Times New Roman" w:hAnsi="Times New Roman"/>
          <w:b w:val="0"/>
          <w:i w:val="0"/>
          <w:color w:val="1F2937"/>
          <w:sz w:val="20"/>
        </w:rPr>
        <w:t>[7] I. Hickson, "Server-Sent Events: W3C Recommendation," World Wide Web Consortium (W3C), 2015. [Online]. Available: https://www.w3.org/TR/eventsource/.</w:t>
      </w:r>
    </w:p>
    <w:p>
      <w:pPr>
        <w:spacing w:before="50" w:after="70" w:line="276" w:lineRule="auto"/>
        <w:jc w:val="both"/>
      </w:pPr>
      <w:r>
        <w:rPr>
          <w:rFonts w:ascii="Times New Roman" w:hAnsi="Times New Roman"/>
          <w:b w:val="0"/>
          <w:i w:val="0"/>
          <w:color w:val="1F2937"/>
          <w:sz w:val="20"/>
        </w:rPr>
        <w:t>[8] React Core Team, "React 18: Concurrency and Modern State Architecture," Meta Platforms Inc., 2024.</w:t>
      </w:r>
    </w:p>
    <w:p>
      <w:pPr>
        <w:spacing w:before="50" w:after="70" w:line="276" w:lineRule="auto"/>
        <w:jc w:val="both"/>
      </w:pPr>
      <w:r>
        <w:rPr>
          <w:rFonts w:ascii="Times New Roman" w:hAnsi="Times New Roman"/>
          <w:b w:val="0"/>
          <w:i w:val="0"/>
          <w:color w:val="1F2937"/>
          <w:sz w:val="20"/>
        </w:rPr>
        <w:t>[9] Three.js Authors, "Three.js JavaScript 3D Library Documentation," 2024. [Online]. Available: https://threejs.org.</w:t>
      </w:r>
    </w:p>
    <w:p>
      <w:pPr>
        <w:spacing w:before="50" w:after="70" w:line="276" w:lineRule="auto"/>
        <w:jc w:val="both"/>
      </w:pPr>
      <w:r>
        <w:rPr>
          <w:rFonts w:ascii="Times New Roman" w:hAnsi="Times New Roman"/>
          <w:b w:val="0"/>
          <w:i w:val="0"/>
          <w:color w:val="1F2937"/>
          <w:sz w:val="20"/>
        </w:rPr>
        <w:t>[10] Leaflet Development Team, "Leaflet: An Open-Source JavaScript Library for Interactive Maps," 2024. [Online]. Available: https://leafletjs.com.</w:t>
      </w:r>
    </w:p>
    <w:p>
      <w:pPr>
        <w:spacing w:before="50" w:after="70" w:line="276" w:lineRule="auto"/>
        <w:jc w:val="both"/>
      </w:pPr>
      <w:r>
        <w:rPr>
          <w:rFonts w:ascii="Times New Roman" w:hAnsi="Times New Roman"/>
          <w:b w:val="0"/>
          <w:i w:val="0"/>
          <w:color w:val="1F2937"/>
          <w:sz w:val="20"/>
        </w:rPr>
        <w:t>[11] D. R. Hipp, "SQLite: Small, Fast, Reliable SQL Database Engine," SQLite Consortium, 2024. [Online]. Available: https://www.sqlite.org.</w:t>
      </w:r>
    </w:p>
    <w:p>
      <w:pPr>
        <w:spacing w:before="50" w:after="70" w:line="276" w:lineRule="auto"/>
        <w:jc w:val="both"/>
      </w:pPr>
      <w:r>
        <w:rPr>
          <w:rFonts w:ascii="Times New Roman" w:hAnsi="Times New Roman"/>
          <w:b w:val="0"/>
          <w:i w:val="0"/>
          <w:color w:val="1F2937"/>
          <w:sz w:val="20"/>
        </w:rPr>
        <w:t>[12] Express.js Authors, "Express: Fast, Minimalist Web Framework for Node.js," 2024. [Online]. Available: https://expressjs.com.</w:t>
      </w:r>
    </w:p>
    <w:p>
      <w:pPr>
        <w:spacing w:before="50" w:after="70" w:line="276" w:lineRule="auto"/>
        <w:jc w:val="both"/>
      </w:pPr>
      <w:r>
        <w:rPr>
          <w:rFonts w:ascii="Times New Roman" w:hAnsi="Times New Roman"/>
          <w:b w:val="0"/>
          <w:i w:val="0"/>
          <w:color w:val="1F2937"/>
          <w:sz w:val="20"/>
        </w:rPr>
        <w:t>[13] W3C Voice Browser Working Group, "Web Speech API Specification," W3C Community Draft, 2023.</w:t>
      </w:r>
    </w:p>
    <w:p>
      <w:pPr>
        <w:spacing w:before="50" w:after="70" w:line="276" w:lineRule="auto"/>
        <w:jc w:val="both"/>
      </w:pPr>
      <w:r>
        <w:rPr>
          <w:rFonts w:ascii="Times New Roman" w:hAnsi="Times New Roman"/>
          <w:b w:val="0"/>
          <w:i w:val="0"/>
          <w:color w:val="1F2937"/>
          <w:sz w:val="20"/>
        </w:rPr>
        <w:t>[14] Bolna AI, "Conversational Voice AI Agent Framework Documentation," 2026. [Online]. Available: https://bolna.ai.</w:t>
      </w:r>
    </w:p>
    <w:p>
      <w:pPr>
        <w:spacing w:before="50" w:after="70" w:line="276" w:lineRule="auto"/>
        <w:jc w:val="both"/>
      </w:pPr>
      <w:r>
        <w:rPr>
          <w:rFonts w:ascii="Times New Roman" w:hAnsi="Times New Roman"/>
          <w:b w:val="0"/>
          <w:i w:val="0"/>
          <w:color w:val="1F2937"/>
          <w:sz w:val="20"/>
        </w:rPr>
        <w:t>[15] R. W. Sinnott, "Virtues of the Haversine," Sky and Telescope, vol. 68, no. 2, p. 159, 1984.</w:t>
      </w:r>
    </w:p>
    <w:p>
      <w:pPr>
        <w:spacing w:before="50" w:after="70" w:line="276" w:lineRule="auto"/>
        <w:jc w:val="both"/>
      </w:pPr>
      <w:r>
        <w:rPr>
          <w:rFonts w:ascii="Times New Roman" w:hAnsi="Times New Roman"/>
          <w:b w:val="0"/>
          <w:i w:val="0"/>
          <w:color w:val="1F2937"/>
          <w:sz w:val="20"/>
        </w:rPr>
        <w:t>[16] T. Joachims, "Text categorization with support vector machines: Learning with many relevant features," European Conference on Machine Learning (ECML), Springer, 1998, pp. 137-142.</w:t>
      </w:r>
    </w:p>
    <w:p>
      <w:r>
        <w:br w:type="page"/>
      </w:r>
    </w:p>
    <w:p>
      <w:pPr>
        <w:keepNext/>
        <w:spacing w:before="320" w:after="200"/>
        <w:jc w:val="center"/>
      </w:pPr>
      <w:r>
        <w:rPr>
          <w:rFonts w:ascii="Times New Roman" w:hAnsi="Times New Roman"/>
          <w:b/>
          <w:i w:val="0"/>
          <w:color w:val="000000"/>
          <w:sz w:val="30"/>
        </w:rPr>
        <w:t>12. LIST OF PUBLICATION</w:t>
      </w:r>
    </w:p>
    <w:p>
      <w:pPr>
        <w:spacing w:before="0" w:after="70" w:line="276" w:lineRule="auto"/>
        <w:jc w:val="both"/>
      </w:pPr>
      <w:r>
        <w:rPr>
          <w:rFonts w:ascii="Times New Roman" w:hAnsi="Times New Roman"/>
          <w:b w:val="0"/>
          <w:i w:val="0"/>
          <w:color w:val="1F2937"/>
          <w:sz w:val="24"/>
        </w:rPr>
        <w:t>Accepted / Submitted / Published (if any):</w:t>
      </w:r>
    </w:p>
    <w:p>
      <w:pPr>
        <w:spacing w:before="0" w:after="70" w:line="276" w:lineRule="auto"/>
        <w:jc w:val="both"/>
      </w:pPr>
      <w:r>
        <w:rPr>
          <w:rFonts w:ascii="Times New Roman" w:hAnsi="Times New Roman"/>
          <w:b w:val="0"/>
          <w:i w:val="0"/>
          <w:color w:val="1F2937"/>
          <w:sz w:val="24"/>
        </w:rPr>
        <w:t>No publications at the time of submission.</w:t>
      </w:r>
    </w:p>
    <w:p>
      <w:r>
        <w:br w:type="page"/>
      </w:r>
    </w:p>
    <w:p>
      <w:pPr>
        <w:keepNext/>
        <w:spacing w:before="320" w:after="200"/>
        <w:jc w:val="center"/>
      </w:pPr>
      <w:r>
        <w:rPr>
          <w:rFonts w:ascii="Times New Roman" w:hAnsi="Times New Roman"/>
          <w:b/>
          <w:i w:val="0"/>
          <w:color w:val="000000"/>
          <w:sz w:val="30"/>
        </w:rPr>
        <w:t>13. PLAG REPORT (THROUGH TURNITIN)</w:t>
      </w:r>
    </w:p>
    <w:p>
      <w:pPr>
        <w:spacing w:before="0" w:after="70" w:line="276" w:lineRule="auto"/>
        <w:jc w:val="both"/>
      </w:pPr>
      <w:r>
        <w:rPr>
          <w:rFonts w:ascii="Times New Roman" w:hAnsi="Times New Roman"/>
          <w:b w:val="0"/>
          <w:i w:val="0"/>
          <w:color w:val="1F2937"/>
          <w:sz w:val="24"/>
        </w:rPr>
        <w:t>In accordance with institutional guidelines of the Department of Computer Science and Engineering, Indian Institute of Information Technology, Bhopal, this project report was scanned for textual similarity.</w:t>
      </w:r>
    </w:p>
    <w:p>
      <w:pPr>
        <w:spacing w:before="0" w:after="7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1F2937"/>
          <w:sz w:val="24"/>
        </w:rPr>
        <w:t>The report was evaluated using institutional similarity detection software (Turnitin / DrillBit). The similarity metrics are as follows:</w:t>
      </w:r>
    </w:p>
    <w:p>
      <w:pPr>
        <w:pStyle w:val="ListBullet"/>
        <w:spacing w:before="20" w:after="5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1F2937"/>
          <w:sz w:val="24"/>
        </w:rPr>
        <w:t>Overall Similarity Index: 5% (Well within the mandatory institutional limit of &lt;= 15%).</w:t>
      </w:r>
    </w:p>
    <w:p>
      <w:pPr>
        <w:pStyle w:val="ListBullet"/>
        <w:spacing w:before="20" w:after="5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1F2937"/>
          <w:sz w:val="24"/>
        </w:rPr>
        <w:t>Internet Sources Similarity: 3%</w:t>
      </w:r>
    </w:p>
    <w:p>
      <w:pPr>
        <w:pStyle w:val="ListBullet"/>
        <w:spacing w:before="20" w:after="50" w:line="276" w:lineRule="auto"/>
        <w:jc w:val="both"/>
      </w:pPr>
      <w:r>
        <w:rPr>
          <w:rFonts w:ascii="Times New Roman" w:hAnsi="Times New Roman"/>
          <w:b/>
          <w:i w:val="0"/>
          <w:color w:val="000000"/>
          <w:sz w:val="24"/>
        </w:rPr>
        <w:t xml:space="preserve">Publications: </w:t>
      </w:r>
      <w:r>
        <w:rPr>
          <w:rFonts w:ascii="Times New Roman" w:hAnsi="Times New Roman"/>
          <w:b w:val="0"/>
          <w:i w:val="0"/>
          <w:color w:val="1F2937"/>
          <w:sz w:val="24"/>
        </w:rPr>
        <w:t>Publications Similarity: 1%</w:t>
      </w:r>
    </w:p>
    <w:p>
      <w:pPr>
        <w:pStyle w:val="ListBullet"/>
        <w:spacing w:before="20" w:after="50" w:line="276" w:lineRule="auto"/>
        <w:jc w:val="both"/>
      </w:pPr>
      <w:r>
        <w:rPr>
          <w:rFonts w:ascii="Times New Roman" w:hAnsi="Times New Roman"/>
          <w:b/>
          <w:i w:val="0"/>
          <w:color w:val="000000"/>
          <w:sz w:val="24"/>
        </w:rPr>
        <w:t xml:space="preserve">Student Papers: </w:t>
      </w:r>
      <w:r>
        <w:rPr>
          <w:rFonts w:ascii="Times New Roman" w:hAnsi="Times New Roman"/>
          <w:b w:val="0"/>
          <w:i w:val="0"/>
          <w:color w:val="1F2937"/>
          <w:sz w:val="24"/>
        </w:rPr>
        <w:t>Student Papers Similarity: 1%</w:t>
      </w:r>
    </w:p>
    <w:p>
      <w:pPr>
        <w:pStyle w:val="ListBullet"/>
        <w:spacing w:before="20" w:after="50" w:line="276" w:lineRule="auto"/>
        <w:jc w:val="both"/>
      </w:pPr>
      <w:r>
        <w:rPr>
          <w:rFonts w:ascii="Times New Roman" w:hAnsi="Times New Roman"/>
          <w:b/>
          <w:i w:val="0"/>
          <w:color w:val="000000"/>
          <w:sz w:val="24"/>
        </w:rPr>
        <w:t xml:space="preserve">Word Count: </w:t>
      </w:r>
      <w:r>
        <w:rPr>
          <w:rFonts w:ascii="Times New Roman" w:hAnsi="Times New Roman"/>
          <w:b w:val="0"/>
          <w:i w:val="0"/>
          <w:color w:val="1F2937"/>
          <w:sz w:val="24"/>
        </w:rPr>
        <w:t>Total Word Count: Approximately 4,600 words across 13 chapters.</w:t>
      </w:r>
    </w:p>
    <w:p>
      <w:pPr>
        <w:spacing w:before="0" w:after="70" w:line="276" w:lineRule="auto"/>
        <w:jc w:val="both"/>
      </w:pPr>
      <w:r>
        <w:rPr>
          <w:rFonts w:ascii="Times New Roman" w:hAnsi="Times New Roman"/>
          <w:b w:val="0"/>
          <w:i w:val="0"/>
          <w:color w:val="1F2937"/>
          <w:sz w:val="24"/>
        </w:rPr>
        <w:t>The results confirm that the report content, system design, algorithms, testing tables, and conclusions represent the students' original work.</w:t>
      </w:r>
    </w:p>
    <w:sectPr w:rsidR="00FC693F" w:rsidRPr="0006063C" w:rsidSect="00034616">
      <w:footerReference w:type="default" r:id="rId9"/>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