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9F0" w:rsidRDefault="00D649F0">
      <w:pPr>
        <w:spacing w:before="1800"/>
      </w:pPr>
    </w:p>
    <w:p w:rsidR="00D649F0" w:rsidRDefault="00502926">
      <w:pPr>
        <w:jc w:val="center"/>
      </w:pPr>
      <w:r>
        <w:rPr>
          <w:b/>
          <w:bCs/>
          <w:color w:val="1F3864"/>
          <w:sz w:val="36"/>
          <w:szCs w:val="36"/>
        </w:rPr>
        <w:t>Experiment No. 23</w:t>
      </w:r>
    </w:p>
    <w:p w:rsidR="00D649F0" w:rsidRDefault="00502926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Investigation of Electromagnetic Field Distribution in Rectangular-to-Circular Waveguide Transition</w:t>
      </w:r>
    </w:p>
    <w:p w:rsidR="00D649F0" w:rsidRDefault="00502926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  <w:r>
        <w:rPr>
          <w:sz w:val="24"/>
          <w:szCs w:val="24"/>
        </w:rPr>
        <w:t>______</w:t>
      </w:r>
    </w:p>
    <w:p w:rsidR="00D649F0" w:rsidRDefault="00502926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D649F0" w:rsidRDefault="00502926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D649F0" w:rsidRDefault="00502926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D649F0" w:rsidRDefault="00502926">
      <w:r>
        <w:br w:type="page"/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D649F0" w:rsidRDefault="00502926">
      <w:pPr>
        <w:spacing w:after="120" w:line="276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the electric and magnetic field distribution at Port 1 (rectangular side) and Port 2 (circular side) of a rectangular-to-circ</w:t>
      </w:r>
      <w:r>
        <w:t>ular waveguide transition, and measure the field parameters at each port, using CST Studio Suite.</w:t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D649F0" w:rsidRDefault="00502926">
      <w:pPr>
        <w:spacing w:after="80"/>
      </w:pPr>
      <w:r>
        <w:t>• CST Studio Suite — not available in this environment; see note in Experiment 20</w:t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Electric and magnetic field distribution at </w:t>
      </w:r>
      <w:r>
        <w:rPr>
          <w:b/>
          <w:bCs/>
          <w:color w:val="1F3864"/>
          <w:sz w:val="28"/>
          <w:szCs w:val="28"/>
        </w:rPr>
        <w:t>Port 1 (rectangular waveguide side)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D649F0" w:rsidRDefault="00502926">
      <w:pPr>
        <w:spacing w:after="120" w:line="276" w:lineRule="auto"/>
      </w:pPr>
      <w:r>
        <w:rPr>
          <w:rFonts w:ascii="Courier New" w:eastAsia="Courier New" w:hAnsi="Courier New" w:cs="Courier New"/>
        </w:rPr>
        <w:t>Rectangular-to-circular waveguide transition model, Port 1 = rectangular end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D649F0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>[INSERT: CST electric field (e1) and magnetic field (h1) distribution plots at Port 1 here]</w:t>
            </w:r>
          </w:p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>Table to fi</w:t>
            </w:r>
            <w:r>
              <w:rPr>
                <w:rFonts w:ascii="Consolas" w:eastAsia="Consolas" w:hAnsi="Consolas" w:cs="Consolas"/>
                <w:color w:val="FFFFFF"/>
              </w:rPr>
              <w:t>ll in — Parameter | e1 (electric field) | h1 (magnetic field):</w:t>
            </w:r>
          </w:p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 xml:space="preserve">  Frequency, Mode type, Wave impedance, Phase constant β,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Cutoff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frequency, Peak Value</w:t>
            </w:r>
          </w:p>
        </w:tc>
      </w:tr>
    </w:tbl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D649F0" w:rsidRDefault="00502926">
      <w:pPr>
        <w:spacing w:after="80"/>
      </w:pPr>
      <w:r>
        <w:t xml:space="preserve">• For a rectangular waveguide port operating in the dominant TE10 mode, expect the electric field to peak at the </w:t>
      </w:r>
      <w:proofErr w:type="spellStart"/>
      <w:r>
        <w:t>center</w:t>
      </w:r>
      <w:proofErr w:type="spellEnd"/>
      <w:r>
        <w:t xml:space="preserve"> of the broad wall and taper to zero at the side walls (a half-sine variation across the width) with the magnetic field forming closed lo</w:t>
      </w:r>
      <w:r>
        <w:t>ops in the plane of propagation — confirm this pattern in your actual CST field plot.</w:t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and magnetic field distribution at Port 2 (circular waveguide side)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D649F0" w:rsidRDefault="00502926">
      <w:pPr>
        <w:spacing w:after="120" w:line="276" w:lineRule="auto"/>
      </w:pPr>
      <w:r>
        <w:rPr>
          <w:rFonts w:ascii="Courier New" w:eastAsia="Courier New" w:hAnsi="Courier New" w:cs="Courier New"/>
        </w:rPr>
        <w:t>Same transition model, Port 2 = circular end</w:t>
      </w:r>
    </w:p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Simulation / Design </w:t>
      </w:r>
      <w:r>
        <w:rPr>
          <w:b/>
          <w:bCs/>
          <w:color w:val="1F3864"/>
          <w:sz w:val="28"/>
          <w:szCs w:val="28"/>
        </w:rPr>
        <w:t>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D649F0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>[INSERT: CST electric field (e2) and magnetic field (h2) distribution plots at Port 2 here]</w:t>
            </w:r>
          </w:p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>Table to fill in — Parameter | e2 (electric field) | h2 (magnetic field):</w:t>
            </w:r>
          </w:p>
          <w:p w:rsidR="00D649F0" w:rsidRDefault="00502926">
            <w:r>
              <w:rPr>
                <w:rFonts w:ascii="Consolas" w:eastAsia="Consolas" w:hAnsi="Consolas" w:cs="Consolas"/>
                <w:color w:val="FFFFFF"/>
              </w:rPr>
              <w:t xml:space="preserve">  Frequency, Mode type, Wave impedance, Phase constant β,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Cutoff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frequency, Peak Va</w:t>
            </w:r>
            <w:r>
              <w:rPr>
                <w:rFonts w:ascii="Consolas" w:eastAsia="Consolas" w:hAnsi="Consolas" w:cs="Consolas"/>
                <w:color w:val="FFFFFF"/>
              </w:rPr>
              <w:t>lue</w:t>
            </w:r>
          </w:p>
        </w:tc>
      </w:tr>
    </w:tbl>
    <w:p w:rsidR="00D649F0" w:rsidRDefault="0050292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D649F0" w:rsidRDefault="00502926">
      <w:pPr>
        <w:spacing w:after="80"/>
      </w:pPr>
      <w:r>
        <w:t xml:space="preserve">• The dominant circular-waveguide mode (typically TE11) has a field pattern that differs structurally from the rectangular TE10 mode — expect the transition to gradually reshape the field pattern from the rectangular to the </w:t>
      </w:r>
      <w:r>
        <w:lastRenderedPageBreak/>
        <w:t>circular mode p</w:t>
      </w:r>
      <w:r>
        <w:t xml:space="preserve">rofile; the mode type and </w:t>
      </w:r>
      <w:proofErr w:type="spellStart"/>
      <w:r>
        <w:t>cutoff</w:t>
      </w:r>
      <w:proofErr w:type="spellEnd"/>
      <w:r>
        <w:t xml:space="preserve"> frequency reported at Port 2 should reflect the circular guide's dimensions, not the rectangular guide's.</w:t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D649F0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Guide Type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Dominant Mode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649F0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Port 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Rectangular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 (typical)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Fields, impedance,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to fill in from CST</w:t>
            </w:r>
          </w:p>
        </w:tc>
      </w:tr>
      <w:tr w:rsidR="00D649F0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Port 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Circular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TE11 (typical)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649F0" w:rsidRDefault="00502926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Fields, impedance, </w:t>
            </w:r>
            <w:proofErr w:type="spellStart"/>
            <w:r>
              <w:rPr>
                <w:color w:val="000000"/>
                <w:sz w:val="18"/>
                <w:szCs w:val="18"/>
              </w:rPr>
              <w:t>cutoff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to fill in from CST</w:t>
            </w:r>
          </w:p>
        </w:tc>
      </w:tr>
    </w:tbl>
    <w:p w:rsidR="00D649F0" w:rsidRDefault="00502926">
      <w:pPr>
        <w:spacing w:before="200"/>
      </w:pPr>
      <w:r>
        <w:rPr>
          <w:i/>
          <w:iCs/>
        </w:rPr>
        <w:t>No field values or plots were fabricated; the mode types listed are typical expectations for this class of transition, not measured results. All CST-specific data are placeholders.</w:t>
      </w:r>
    </w:p>
    <w:p w:rsidR="00D649F0" w:rsidRDefault="00502926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D649F0" w:rsidRDefault="00502926">
      <w:pPr>
        <w:spacing w:after="120" w:line="276" w:lineRule="auto"/>
      </w:pPr>
      <w:r>
        <w:t xml:space="preserve">Expected field </w:t>
      </w:r>
      <w:proofErr w:type="spellStart"/>
      <w:r>
        <w:t>behavior</w:t>
      </w:r>
      <w:proofErr w:type="spellEnd"/>
      <w:r>
        <w:t xml:space="preserve"> and procedure are documented above. The actu</w:t>
      </w:r>
      <w:r>
        <w:t>al CST Studio Suite simulation (field distribution and parameters at both ports) still needs to be run and the results inserted before submission.</w:t>
      </w:r>
    </w:p>
    <w:sectPr w:rsidR="00D649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B60969"/>
    <w:multiLevelType w:val="hybridMultilevel"/>
    <w:tmpl w:val="4120C46E"/>
    <w:lvl w:ilvl="0" w:tplc="60F2BF48">
      <w:start w:val="1"/>
      <w:numFmt w:val="bullet"/>
      <w:lvlText w:val="●"/>
      <w:lvlJc w:val="left"/>
      <w:pPr>
        <w:ind w:left="720" w:hanging="360"/>
      </w:pPr>
    </w:lvl>
    <w:lvl w:ilvl="1" w:tplc="CEFE9FC8">
      <w:start w:val="1"/>
      <w:numFmt w:val="bullet"/>
      <w:lvlText w:val="○"/>
      <w:lvlJc w:val="left"/>
      <w:pPr>
        <w:ind w:left="1440" w:hanging="360"/>
      </w:pPr>
    </w:lvl>
    <w:lvl w:ilvl="2" w:tplc="4C62CB30">
      <w:start w:val="1"/>
      <w:numFmt w:val="bullet"/>
      <w:lvlText w:val="■"/>
      <w:lvlJc w:val="left"/>
      <w:pPr>
        <w:ind w:left="2160" w:hanging="360"/>
      </w:pPr>
    </w:lvl>
    <w:lvl w:ilvl="3" w:tplc="7FD6CC0C">
      <w:start w:val="1"/>
      <w:numFmt w:val="bullet"/>
      <w:lvlText w:val="●"/>
      <w:lvlJc w:val="left"/>
      <w:pPr>
        <w:ind w:left="2880" w:hanging="360"/>
      </w:pPr>
    </w:lvl>
    <w:lvl w:ilvl="4" w:tplc="5BD098DC">
      <w:start w:val="1"/>
      <w:numFmt w:val="bullet"/>
      <w:lvlText w:val="○"/>
      <w:lvlJc w:val="left"/>
      <w:pPr>
        <w:ind w:left="3600" w:hanging="360"/>
      </w:pPr>
    </w:lvl>
    <w:lvl w:ilvl="5" w:tplc="9D0EA534">
      <w:start w:val="1"/>
      <w:numFmt w:val="bullet"/>
      <w:lvlText w:val="■"/>
      <w:lvlJc w:val="left"/>
      <w:pPr>
        <w:ind w:left="4320" w:hanging="360"/>
      </w:pPr>
    </w:lvl>
    <w:lvl w:ilvl="6" w:tplc="3C5AB4BE">
      <w:start w:val="1"/>
      <w:numFmt w:val="bullet"/>
      <w:lvlText w:val="●"/>
      <w:lvlJc w:val="left"/>
      <w:pPr>
        <w:ind w:left="5040" w:hanging="360"/>
      </w:pPr>
    </w:lvl>
    <w:lvl w:ilvl="7" w:tplc="697E8D36">
      <w:start w:val="1"/>
      <w:numFmt w:val="bullet"/>
      <w:lvlText w:val="●"/>
      <w:lvlJc w:val="left"/>
      <w:pPr>
        <w:ind w:left="5760" w:hanging="360"/>
      </w:pPr>
    </w:lvl>
    <w:lvl w:ilvl="8" w:tplc="F43680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9F0"/>
    <w:rsid w:val="00502926"/>
    <w:rsid w:val="00D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FAA7"/>
  <w15:docId w15:val="{78C15C47-E408-4174-9B18-4ED43DDD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2026-08-19T09:11:00Z</dcterms:created>
  <dcterms:modified xsi:type="dcterms:W3CDTF">2026-08-19T09:11:00Z</dcterms:modified>
</cp:coreProperties>
</file>