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D0" w:rsidRDefault="002134D0" w:rsidP="002134D0">
      <w:pPr>
        <w:spacing w:after="0" w:line="240" w:lineRule="auto"/>
        <w:jc w:val="both"/>
        <w:rPr>
          <w:rFonts w:ascii="Times New Roman" w:hAnsi="Times New Roman"/>
          <w:b/>
          <w:iCs/>
          <w:sz w:val="24"/>
          <w:szCs w:val="24"/>
        </w:rPr>
      </w:pPr>
      <w:r>
        <w:rPr>
          <w:rFonts w:ascii="Times New Roman" w:hAnsi="Times New Roman"/>
          <w:b/>
          <w:iCs/>
          <w:sz w:val="24"/>
          <w:szCs w:val="24"/>
        </w:rPr>
        <w:t>Name: Aarya Tiwari</w:t>
      </w:r>
    </w:p>
    <w:p w:rsidR="002134D0" w:rsidRDefault="002134D0" w:rsidP="002134D0">
      <w:pPr>
        <w:spacing w:after="0" w:line="240" w:lineRule="auto"/>
        <w:jc w:val="both"/>
        <w:rPr>
          <w:rFonts w:ascii="Times New Roman" w:hAnsi="Times New Roman"/>
          <w:b/>
          <w:iCs/>
          <w:sz w:val="24"/>
          <w:szCs w:val="24"/>
        </w:rPr>
      </w:pPr>
    </w:p>
    <w:p w:rsidR="002134D0" w:rsidRDefault="002134D0" w:rsidP="002134D0">
      <w:pPr>
        <w:spacing w:after="0" w:line="240" w:lineRule="auto"/>
        <w:jc w:val="both"/>
        <w:rPr>
          <w:rFonts w:ascii="Times New Roman" w:hAnsi="Times New Roman"/>
          <w:b/>
          <w:iCs/>
          <w:sz w:val="24"/>
          <w:szCs w:val="24"/>
        </w:rPr>
      </w:pPr>
      <w:r>
        <w:rPr>
          <w:rFonts w:ascii="Times New Roman" w:hAnsi="Times New Roman"/>
          <w:b/>
          <w:iCs/>
          <w:sz w:val="24"/>
          <w:szCs w:val="24"/>
        </w:rPr>
        <w:t>Roll no: 16010421119</w:t>
      </w:r>
    </w:p>
    <w:p w:rsidR="002134D0" w:rsidRDefault="002134D0" w:rsidP="002134D0">
      <w:pPr>
        <w:spacing w:after="0" w:line="240" w:lineRule="auto"/>
        <w:jc w:val="both"/>
        <w:rPr>
          <w:rFonts w:ascii="Times New Roman" w:hAnsi="Times New Roman"/>
          <w:b/>
          <w:iCs/>
          <w:sz w:val="24"/>
          <w:szCs w:val="24"/>
        </w:rPr>
      </w:pPr>
    </w:p>
    <w:p w:rsidR="002134D0" w:rsidRDefault="002134D0" w:rsidP="002134D0">
      <w:pPr>
        <w:spacing w:after="0" w:line="240" w:lineRule="auto"/>
        <w:jc w:val="both"/>
        <w:rPr>
          <w:rFonts w:ascii="Times New Roman" w:hAnsi="Times New Roman"/>
          <w:b/>
          <w:iCs/>
          <w:sz w:val="24"/>
          <w:szCs w:val="24"/>
        </w:rPr>
      </w:pPr>
      <w:r>
        <w:rPr>
          <w:rFonts w:ascii="Times New Roman" w:hAnsi="Times New Roman"/>
          <w:b/>
          <w:iCs/>
          <w:sz w:val="24"/>
          <w:szCs w:val="24"/>
        </w:rPr>
        <w:t>Batch: A3</w:t>
      </w:r>
      <w:r>
        <w:rPr>
          <w:rFonts w:ascii="Times New Roman" w:hAnsi="Times New Roman"/>
          <w:b/>
          <w:iCs/>
          <w:sz w:val="24"/>
          <w:szCs w:val="24"/>
        </w:rPr>
        <w:tab/>
      </w:r>
    </w:p>
    <w:p w:rsidR="002134D0" w:rsidRDefault="002134D0" w:rsidP="002134D0">
      <w:pPr>
        <w:spacing w:after="0" w:line="240" w:lineRule="auto"/>
        <w:jc w:val="both"/>
        <w:rPr>
          <w:rFonts w:ascii="Times New Roman" w:hAnsi="Times New Roman"/>
          <w:b/>
          <w:iCs/>
          <w:sz w:val="24"/>
          <w:szCs w:val="24"/>
        </w:rPr>
      </w:pPr>
    </w:p>
    <w:p w:rsidR="002134D0" w:rsidRDefault="002134D0" w:rsidP="002134D0">
      <w:pPr>
        <w:spacing w:after="0" w:line="240" w:lineRule="auto"/>
        <w:jc w:val="both"/>
        <w:rPr>
          <w:rFonts w:ascii="Times New Roman" w:hAnsi="Times New Roman"/>
          <w:b/>
          <w:iCs/>
          <w:sz w:val="24"/>
          <w:szCs w:val="24"/>
        </w:rPr>
      </w:pPr>
      <w:r>
        <w:rPr>
          <w:rFonts w:ascii="Times New Roman" w:hAnsi="Times New Roman"/>
          <w:b/>
          <w:iCs/>
          <w:sz w:val="24"/>
          <w:szCs w:val="24"/>
        </w:rPr>
        <w:t>Problem definition:</w:t>
      </w:r>
    </w:p>
    <w:p w:rsidR="002134D0" w:rsidRDefault="002134D0" w:rsidP="002134D0">
      <w:pPr>
        <w:spacing w:after="0" w:line="240" w:lineRule="auto"/>
        <w:jc w:val="both"/>
        <w:rPr>
          <w:rFonts w:ascii="Times New Roman" w:hAnsi="Times New Roman"/>
          <w:b/>
          <w:iCs/>
          <w:sz w:val="24"/>
          <w:szCs w:val="24"/>
        </w:rPr>
      </w:pPr>
    </w:p>
    <w:p w:rsidR="002134D0" w:rsidRPr="00AC6AEC" w:rsidRDefault="002134D0" w:rsidP="002134D0">
      <w:pPr>
        <w:spacing w:after="0" w:line="240" w:lineRule="auto"/>
        <w:jc w:val="both"/>
        <w:rPr>
          <w:rFonts w:ascii="Times New Roman" w:hAnsi="Times New Roman"/>
          <w:iCs/>
          <w:sz w:val="24"/>
          <w:szCs w:val="24"/>
        </w:rPr>
      </w:pPr>
      <w:r w:rsidRPr="00AC6AEC">
        <w:rPr>
          <w:rFonts w:ascii="Times New Roman" w:hAnsi="Times New Roman"/>
          <w:iCs/>
          <w:sz w:val="24"/>
          <w:szCs w:val="24"/>
        </w:rPr>
        <w:t>The increasing threats to wildlife habitats, biodiversity loss, illegal activities such as poaching, deforestation, and human-wildlife conflicts pose significant challenges to conservation efforts, ecological balance, and sustainable development. Traditional monitoring methods are often inefficient, time-consuming, and costly, limiting the ability to collect real-time data, identify critical areas, and implement effective interventions. Therefore, there is a pressing need for an integrated, technology-driven solution that leverages drones, cameras, sensors, data analytics, and collaboration to enhance wildlife monitoring, conservation management, research, education, and stakeholder engagement.</w:t>
      </w:r>
    </w:p>
    <w:p w:rsidR="002134D0" w:rsidRDefault="002134D0" w:rsidP="002134D0">
      <w:pPr>
        <w:spacing w:after="0" w:line="240" w:lineRule="auto"/>
        <w:jc w:val="both"/>
        <w:rPr>
          <w:rFonts w:ascii="Times New Roman" w:hAnsi="Times New Roman"/>
          <w:b/>
          <w:iCs/>
          <w:sz w:val="24"/>
          <w:szCs w:val="24"/>
        </w:rPr>
      </w:pPr>
    </w:p>
    <w:p w:rsidR="002134D0" w:rsidRDefault="002134D0" w:rsidP="002134D0">
      <w:pPr>
        <w:spacing w:after="0" w:line="240" w:lineRule="auto"/>
        <w:jc w:val="both"/>
        <w:rPr>
          <w:rFonts w:ascii="Times New Roman" w:hAnsi="Times New Roman"/>
          <w:b/>
          <w:iCs/>
          <w:sz w:val="24"/>
          <w:szCs w:val="24"/>
        </w:rPr>
      </w:pPr>
      <w:r>
        <w:rPr>
          <w:rFonts w:ascii="Times New Roman" w:hAnsi="Times New Roman"/>
          <w:b/>
          <w:iCs/>
          <w:sz w:val="24"/>
          <w:szCs w:val="24"/>
        </w:rPr>
        <w:t>Project Scope:</w:t>
      </w:r>
    </w:p>
    <w:p w:rsidR="002134D0" w:rsidRDefault="002134D0" w:rsidP="002134D0">
      <w:pPr>
        <w:spacing w:after="0" w:line="240" w:lineRule="auto"/>
        <w:jc w:val="both"/>
        <w:rPr>
          <w:rFonts w:ascii="Times New Roman" w:hAnsi="Times New Roman"/>
          <w:b/>
          <w:iCs/>
          <w:sz w:val="24"/>
          <w:szCs w:val="24"/>
        </w:rPr>
      </w:pPr>
    </w:p>
    <w:p w:rsidR="002134D0" w:rsidRPr="00AC6AEC" w:rsidRDefault="002134D0" w:rsidP="002134D0">
      <w:pPr>
        <w:spacing w:after="0" w:line="240" w:lineRule="auto"/>
        <w:jc w:val="both"/>
        <w:rPr>
          <w:rFonts w:ascii="Times New Roman" w:hAnsi="Times New Roman"/>
          <w:iCs/>
          <w:sz w:val="24"/>
          <w:szCs w:val="24"/>
        </w:rPr>
      </w:pPr>
      <w:r w:rsidRPr="00AC6AEC">
        <w:rPr>
          <w:rFonts w:ascii="Times New Roman" w:hAnsi="Times New Roman"/>
          <w:iCs/>
          <w:sz w:val="24"/>
          <w:szCs w:val="24"/>
        </w:rPr>
        <w:t>The project aims to develop a comprehensive Remote Wildlife Monitoring and Conservation Application that encompasses:</w:t>
      </w:r>
    </w:p>
    <w:p w:rsidR="002134D0" w:rsidRPr="00AC6AEC" w:rsidRDefault="002134D0" w:rsidP="002134D0">
      <w:pPr>
        <w:spacing w:after="0" w:line="240" w:lineRule="auto"/>
        <w:jc w:val="both"/>
        <w:rPr>
          <w:rFonts w:ascii="Times New Roman" w:hAnsi="Times New Roman"/>
          <w:iCs/>
          <w:sz w:val="24"/>
          <w:szCs w:val="24"/>
        </w:rPr>
      </w:pPr>
    </w:p>
    <w:p w:rsidR="002134D0" w:rsidRPr="00AC6AEC" w:rsidRDefault="002134D0" w:rsidP="002134D0">
      <w:pPr>
        <w:spacing w:after="0" w:line="240" w:lineRule="auto"/>
        <w:jc w:val="both"/>
        <w:rPr>
          <w:rFonts w:ascii="Times New Roman" w:hAnsi="Times New Roman"/>
          <w:iCs/>
          <w:sz w:val="24"/>
          <w:szCs w:val="24"/>
        </w:rPr>
      </w:pPr>
      <w:r w:rsidRPr="00AC6AEC">
        <w:rPr>
          <w:rFonts w:ascii="Times New Roman" w:hAnsi="Times New Roman"/>
          <w:iCs/>
          <w:sz w:val="24"/>
          <w:szCs w:val="24"/>
        </w:rPr>
        <w:t>Aerial surveillance using drones equipped with cameras and sensors for habitat monitoring, wildlife tracking</w:t>
      </w:r>
      <w:r>
        <w:rPr>
          <w:rFonts w:ascii="Times New Roman" w:hAnsi="Times New Roman"/>
          <w:iCs/>
          <w:sz w:val="24"/>
          <w:szCs w:val="24"/>
        </w:rPr>
        <w:t>, and environmental assessment.</w:t>
      </w:r>
      <w:r w:rsidRPr="00AC6AEC">
        <w:rPr>
          <w:rFonts w:ascii="Times New Roman" w:hAnsi="Times New Roman"/>
          <w:iCs/>
          <w:sz w:val="24"/>
          <w:szCs w:val="24"/>
        </w:rPr>
        <w:t>Installation of camera traps and sensor networks across strategic locations within protected areas, wildlife</w:t>
      </w:r>
      <w:r>
        <w:rPr>
          <w:rFonts w:ascii="Times New Roman" w:hAnsi="Times New Roman"/>
          <w:iCs/>
          <w:sz w:val="24"/>
          <w:szCs w:val="24"/>
        </w:rPr>
        <w:t xml:space="preserve"> corridors, and critical zones. </w:t>
      </w:r>
      <w:r w:rsidRPr="00AC6AEC">
        <w:rPr>
          <w:rFonts w:ascii="Times New Roman" w:hAnsi="Times New Roman"/>
          <w:iCs/>
          <w:sz w:val="24"/>
          <w:szCs w:val="24"/>
        </w:rPr>
        <w:t>Data collection, analysis, visualization, and reporting functionalities to support conservation planning, management interventions, and policy development.</w:t>
      </w:r>
    </w:p>
    <w:p w:rsidR="002134D0" w:rsidRPr="00AC6AEC" w:rsidRDefault="002134D0" w:rsidP="002134D0">
      <w:pPr>
        <w:spacing w:after="0" w:line="240" w:lineRule="auto"/>
        <w:jc w:val="both"/>
        <w:rPr>
          <w:rFonts w:ascii="Times New Roman" w:hAnsi="Times New Roman"/>
          <w:iCs/>
          <w:sz w:val="24"/>
          <w:szCs w:val="24"/>
        </w:rPr>
      </w:pPr>
      <w:r w:rsidRPr="00AC6AEC">
        <w:rPr>
          <w:rFonts w:ascii="Times New Roman" w:hAnsi="Times New Roman"/>
          <w:iCs/>
          <w:sz w:val="24"/>
          <w:szCs w:val="24"/>
        </w:rPr>
        <w:t>Collaboration and stakeholder engagement initiatives to foster partnerships, knowledge sharing, capacity building, and community involvement.</w:t>
      </w:r>
    </w:p>
    <w:p w:rsidR="002134D0" w:rsidRPr="00AC6AEC" w:rsidRDefault="002134D0" w:rsidP="002134D0">
      <w:pPr>
        <w:spacing w:after="0" w:line="240" w:lineRule="auto"/>
        <w:jc w:val="both"/>
        <w:rPr>
          <w:rFonts w:ascii="Times New Roman" w:hAnsi="Times New Roman"/>
          <w:iCs/>
          <w:sz w:val="24"/>
          <w:szCs w:val="24"/>
        </w:rPr>
      </w:pPr>
      <w:r w:rsidRPr="00AC6AEC">
        <w:rPr>
          <w:rFonts w:ascii="Times New Roman" w:hAnsi="Times New Roman"/>
          <w:iCs/>
          <w:sz w:val="24"/>
          <w:szCs w:val="24"/>
        </w:rPr>
        <w:t>Education and outreach programs to raise awareness, promote conservation literacy, and encourage public participation in wildlife conservation efforts.</w:t>
      </w:r>
    </w:p>
    <w:p w:rsidR="002134D0" w:rsidRDefault="002134D0" w:rsidP="002134D0">
      <w:pPr>
        <w:spacing w:after="0" w:line="240" w:lineRule="auto"/>
        <w:jc w:val="both"/>
        <w:rPr>
          <w:rFonts w:ascii="Times New Roman" w:hAnsi="Times New Roman"/>
          <w:b/>
          <w:iCs/>
          <w:sz w:val="24"/>
          <w:szCs w:val="24"/>
        </w:rPr>
      </w:pPr>
    </w:p>
    <w:p w:rsidR="002134D0" w:rsidRDefault="002134D0" w:rsidP="002134D0">
      <w:pPr>
        <w:spacing w:after="0" w:line="240" w:lineRule="auto"/>
        <w:jc w:val="both"/>
        <w:rPr>
          <w:rFonts w:ascii="Times New Roman" w:hAnsi="Times New Roman"/>
          <w:b/>
          <w:iCs/>
          <w:sz w:val="24"/>
          <w:szCs w:val="24"/>
        </w:rPr>
      </w:pPr>
    </w:p>
    <w:p w:rsidR="002134D0" w:rsidRDefault="002134D0" w:rsidP="002134D0">
      <w:pPr>
        <w:spacing w:after="0" w:line="240" w:lineRule="auto"/>
        <w:jc w:val="both"/>
        <w:rPr>
          <w:rFonts w:ascii="Times New Roman" w:hAnsi="Times New Roman"/>
          <w:b/>
          <w:iCs/>
          <w:sz w:val="24"/>
          <w:szCs w:val="24"/>
        </w:rPr>
      </w:pPr>
      <w:r>
        <w:rPr>
          <w:rFonts w:ascii="Times New Roman" w:hAnsi="Times New Roman"/>
          <w:b/>
          <w:iCs/>
          <w:sz w:val="24"/>
          <w:szCs w:val="24"/>
        </w:rPr>
        <w:t>Choice of Process Model:</w:t>
      </w:r>
    </w:p>
    <w:p w:rsidR="002134D0" w:rsidRDefault="002134D0" w:rsidP="002134D0">
      <w:pPr>
        <w:spacing w:after="0" w:line="240" w:lineRule="auto"/>
        <w:jc w:val="both"/>
        <w:rPr>
          <w:rFonts w:ascii="Times New Roman" w:hAnsi="Times New Roman"/>
          <w:b/>
          <w:iCs/>
          <w:sz w:val="24"/>
          <w:szCs w:val="24"/>
        </w:rPr>
      </w:pPr>
    </w:p>
    <w:p w:rsidR="002134D0" w:rsidRPr="00AC6AEC" w:rsidRDefault="002134D0" w:rsidP="002134D0">
      <w:pPr>
        <w:spacing w:after="0" w:line="240" w:lineRule="auto"/>
        <w:jc w:val="both"/>
        <w:rPr>
          <w:rFonts w:ascii="Times New Roman" w:hAnsi="Times New Roman"/>
          <w:iCs/>
          <w:sz w:val="24"/>
          <w:szCs w:val="24"/>
        </w:rPr>
      </w:pPr>
      <w:r w:rsidRPr="00AC6AEC">
        <w:rPr>
          <w:rFonts w:ascii="Times New Roman" w:hAnsi="Times New Roman"/>
          <w:iCs/>
          <w:sz w:val="24"/>
          <w:szCs w:val="24"/>
        </w:rPr>
        <w:t>For the development of the Remote Wildlife Monitoring and Conservation Application, the Iterative and Incremental Development Model will be chosen. This model allows for continuous improvement, feedback loops, flexibility, and adaptability throughout the project lifecycle. It enables stakeholders to prioritize requirements, address emerging challenges, integrate new technologies, and refine functionalities based on user feedback, technological advancements, and conservation priorities. The iterative approach facilitates incremental delivery, risk mitigation, quality assurance, stakeholder engagement, and alignment with evolving needs, objectives, and constraints.</w:t>
      </w:r>
    </w:p>
    <w:p w:rsidR="002134D0" w:rsidRDefault="002134D0" w:rsidP="002134D0">
      <w:pPr>
        <w:spacing w:after="0" w:line="300" w:lineRule="atLeast"/>
        <w:jc w:val="both"/>
        <w:rPr>
          <w:rStyle w:val="Strong"/>
          <w:rFonts w:ascii="Times New Roman" w:hAnsi="Times New Roman"/>
          <w:b w:val="0"/>
          <w:bCs w:val="0"/>
          <w:sz w:val="24"/>
          <w:szCs w:val="24"/>
        </w:rPr>
      </w:pPr>
    </w:p>
    <w:p w:rsidR="002134D0" w:rsidRPr="00AC6AEC" w:rsidRDefault="002134D0" w:rsidP="002134D0">
      <w:pPr>
        <w:spacing w:after="0" w:line="300" w:lineRule="atLeast"/>
        <w:jc w:val="both"/>
        <w:rPr>
          <w:rStyle w:val="Strong"/>
          <w:rFonts w:ascii="Times New Roman" w:hAnsi="Times New Roman"/>
          <w:bCs w:val="0"/>
          <w:sz w:val="24"/>
          <w:szCs w:val="24"/>
        </w:rPr>
      </w:pPr>
      <w:r w:rsidRPr="00AC6AEC">
        <w:rPr>
          <w:rStyle w:val="Strong"/>
          <w:rFonts w:ascii="Times New Roman" w:hAnsi="Times New Roman"/>
          <w:bCs w:val="0"/>
          <w:sz w:val="24"/>
          <w:szCs w:val="24"/>
        </w:rPr>
        <w:t>Roles and Responsibilities:</w:t>
      </w:r>
    </w:p>
    <w:p w:rsidR="002134D0"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Project Manager:</w:t>
      </w:r>
      <w:r w:rsidRPr="00AC6AEC">
        <w:rPr>
          <w:rStyle w:val="Strong"/>
          <w:rFonts w:ascii="Times New Roman" w:hAnsi="Times New Roman"/>
          <w:b w:val="0"/>
          <w:bCs w:val="0"/>
          <w:sz w:val="24"/>
          <w:szCs w:val="24"/>
        </w:rPr>
        <w:t xml:space="preserve"> Overall coordination, planning, execution, monitoring, and control of the project activities, resources, timelines, budget, and stakeholders.</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lastRenderedPageBreak/>
        <w:t>Technical Lead:</w:t>
      </w:r>
      <w:r w:rsidRPr="00AC6AEC">
        <w:rPr>
          <w:rStyle w:val="Strong"/>
          <w:rFonts w:ascii="Times New Roman" w:hAnsi="Times New Roman"/>
          <w:b w:val="0"/>
          <w:bCs w:val="0"/>
          <w:sz w:val="24"/>
          <w:szCs w:val="24"/>
        </w:rPr>
        <w:t xml:space="preserve"> Architectural design, technology selection, system integration, development frameworks, tools, platforms, and technical quality assurance.</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Data Scientist:</w:t>
      </w:r>
      <w:r w:rsidRPr="00AC6AEC">
        <w:rPr>
          <w:rStyle w:val="Strong"/>
          <w:rFonts w:ascii="Times New Roman" w:hAnsi="Times New Roman"/>
          <w:b w:val="0"/>
          <w:bCs w:val="0"/>
          <w:sz w:val="24"/>
          <w:szCs w:val="24"/>
        </w:rPr>
        <w:t xml:space="preserve"> Data collection, preprocessing, analysis, modeling, visualization, insights generation, predictive analytics, and data-driven decision-making.</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GIS Specialist:</w:t>
      </w:r>
      <w:r w:rsidRPr="00AC6AEC">
        <w:rPr>
          <w:rStyle w:val="Strong"/>
          <w:rFonts w:ascii="Times New Roman" w:hAnsi="Times New Roman"/>
          <w:b w:val="0"/>
          <w:bCs w:val="0"/>
          <w:sz w:val="24"/>
          <w:szCs w:val="24"/>
        </w:rPr>
        <w:t xml:space="preserve"> Spatial data management, mapping, visualization, spatial analysis, geographic information systems, and environmental planning.</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Drone Operators:</w:t>
      </w:r>
      <w:r w:rsidRPr="00AC6AEC">
        <w:rPr>
          <w:rStyle w:val="Strong"/>
          <w:rFonts w:ascii="Times New Roman" w:hAnsi="Times New Roman"/>
          <w:b w:val="0"/>
          <w:bCs w:val="0"/>
          <w:sz w:val="24"/>
          <w:szCs w:val="24"/>
        </w:rPr>
        <w:t xml:space="preserve"> Aerial surveillance, data capture, image acquisition, video recording, flight planning, safety protocols, and equipment maintenance.</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Field Researchers:</w:t>
      </w:r>
      <w:r w:rsidRPr="00AC6AEC">
        <w:rPr>
          <w:rStyle w:val="Strong"/>
          <w:rFonts w:ascii="Times New Roman" w:hAnsi="Times New Roman"/>
          <w:b w:val="0"/>
          <w:bCs w:val="0"/>
          <w:sz w:val="24"/>
          <w:szCs w:val="24"/>
        </w:rPr>
        <w:t xml:space="preserve"> Camera trap deployment, sensor network installation, wildlife monitoring, habitat assessment, data collection, and field observations.</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Community Engagement Officer:</w:t>
      </w:r>
      <w:r w:rsidRPr="00AC6AEC">
        <w:rPr>
          <w:rStyle w:val="Strong"/>
          <w:rFonts w:ascii="Times New Roman" w:hAnsi="Times New Roman"/>
          <w:b w:val="0"/>
          <w:bCs w:val="0"/>
          <w:sz w:val="24"/>
          <w:szCs w:val="24"/>
        </w:rPr>
        <w:t xml:space="preserve"> Stakeholder collaboration, partnership development, capacity building, training, education, outreach, and communication.</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UI/UX Designer:</w:t>
      </w:r>
      <w:r w:rsidRPr="00AC6AEC">
        <w:rPr>
          <w:rStyle w:val="Strong"/>
          <w:rFonts w:ascii="Times New Roman" w:hAnsi="Times New Roman"/>
          <w:b w:val="0"/>
          <w:bCs w:val="0"/>
          <w:sz w:val="24"/>
          <w:szCs w:val="24"/>
        </w:rPr>
        <w:t xml:space="preserve"> User interface design, user experience optimization, interactive prototypes, usability testing, accessibility, and visual aesthetics.</w:t>
      </w:r>
      <w:r>
        <w:rPr>
          <w:rStyle w:val="Strong"/>
          <w:rFonts w:ascii="Times New Roman" w:hAnsi="Times New Roman"/>
          <w:b w:val="0"/>
          <w:bCs w:val="0"/>
          <w:sz w:val="24"/>
          <w:szCs w:val="24"/>
        </w:rPr>
        <w:tab/>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FF7FFD">
        <w:rPr>
          <w:rStyle w:val="Strong"/>
          <w:rFonts w:ascii="Times New Roman" w:hAnsi="Times New Roman"/>
          <w:bCs w:val="0"/>
          <w:sz w:val="24"/>
          <w:szCs w:val="24"/>
        </w:rPr>
        <w:t>Quality Assurance Team:</w:t>
      </w:r>
      <w:r w:rsidRPr="00AC6AEC">
        <w:rPr>
          <w:rStyle w:val="Strong"/>
          <w:rFonts w:ascii="Times New Roman" w:hAnsi="Times New Roman"/>
          <w:b w:val="0"/>
          <w:bCs w:val="0"/>
          <w:sz w:val="24"/>
          <w:szCs w:val="24"/>
        </w:rPr>
        <w:t xml:space="preserve"> Testing, validation, verification, bug tracking, issue resolution, performance optimization, and quality control.</w:t>
      </w:r>
    </w:p>
    <w:p w:rsidR="002134D0" w:rsidRDefault="002134D0" w:rsidP="002134D0">
      <w:pPr>
        <w:spacing w:after="0" w:line="300" w:lineRule="atLeast"/>
        <w:jc w:val="both"/>
        <w:rPr>
          <w:rStyle w:val="Strong"/>
          <w:rFonts w:ascii="Times New Roman" w:hAnsi="Times New Roman"/>
          <w:b w:val="0"/>
          <w:bCs w:val="0"/>
          <w:sz w:val="24"/>
          <w:szCs w:val="24"/>
        </w:rPr>
      </w:pPr>
    </w:p>
    <w:p w:rsidR="002134D0" w:rsidRPr="00AC6AEC" w:rsidRDefault="002134D0" w:rsidP="002134D0">
      <w:pPr>
        <w:spacing w:after="0" w:line="300" w:lineRule="atLeast"/>
        <w:jc w:val="both"/>
        <w:rPr>
          <w:rStyle w:val="Strong"/>
          <w:rFonts w:ascii="Times New Roman" w:hAnsi="Times New Roman"/>
          <w:bCs w:val="0"/>
          <w:sz w:val="24"/>
          <w:szCs w:val="24"/>
        </w:rPr>
      </w:pPr>
      <w:r w:rsidRPr="00AC6AEC">
        <w:rPr>
          <w:rStyle w:val="Strong"/>
          <w:rFonts w:ascii="Times New Roman" w:hAnsi="Times New Roman"/>
          <w:bCs w:val="0"/>
          <w:sz w:val="24"/>
          <w:szCs w:val="24"/>
        </w:rPr>
        <w:t>GUI based Implementation of one Module(one use case)</w:t>
      </w:r>
    </w:p>
    <w:p w:rsidR="002134D0"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Cs w:val="0"/>
          <w:sz w:val="24"/>
          <w:szCs w:val="24"/>
        </w:rPr>
      </w:pPr>
      <w:r w:rsidRPr="00AC6AEC">
        <w:rPr>
          <w:rStyle w:val="Strong"/>
          <w:rFonts w:ascii="Times New Roman" w:hAnsi="Times New Roman"/>
          <w:bCs w:val="0"/>
          <w:sz w:val="24"/>
          <w:szCs w:val="24"/>
        </w:rPr>
        <w:t>Module: Aerial Surveillance and Habit</w:t>
      </w:r>
      <w:r>
        <w:rPr>
          <w:rStyle w:val="Strong"/>
          <w:rFonts w:ascii="Times New Roman" w:hAnsi="Times New Roman"/>
          <w:bCs w:val="0"/>
          <w:sz w:val="24"/>
          <w:szCs w:val="24"/>
        </w:rPr>
        <w:t>at Monitoring</w:t>
      </w:r>
    </w:p>
    <w:p w:rsidR="002134D0" w:rsidRPr="00FF7FFD" w:rsidRDefault="002134D0" w:rsidP="002134D0">
      <w:pPr>
        <w:spacing w:after="0" w:line="300" w:lineRule="atLeast"/>
        <w:jc w:val="both"/>
        <w:rPr>
          <w:rStyle w:val="Strong"/>
          <w:rFonts w:ascii="Times New Roman" w:hAnsi="Times New Roman"/>
          <w:bCs w:val="0"/>
          <w:sz w:val="24"/>
          <w:szCs w:val="24"/>
        </w:rPr>
      </w:pPr>
    </w:p>
    <w:p w:rsidR="002134D0" w:rsidRPr="00FF7FFD" w:rsidRDefault="002134D0" w:rsidP="002134D0">
      <w:pPr>
        <w:spacing w:after="0" w:line="300" w:lineRule="atLeast"/>
        <w:jc w:val="both"/>
        <w:rPr>
          <w:rStyle w:val="Strong"/>
          <w:rFonts w:ascii="Times New Roman" w:hAnsi="Times New Roman"/>
          <w:bCs w:val="0"/>
          <w:sz w:val="24"/>
          <w:szCs w:val="24"/>
        </w:rPr>
      </w:pPr>
      <w:r w:rsidRPr="00FF7FFD">
        <w:rPr>
          <w:rStyle w:val="Strong"/>
          <w:rFonts w:ascii="Times New Roman" w:hAnsi="Times New Roman"/>
          <w:bCs w:val="0"/>
          <w:sz w:val="24"/>
          <w:szCs w:val="24"/>
        </w:rPr>
        <w:t>Functionality:</w:t>
      </w:r>
    </w:p>
    <w:p w:rsidR="002134D0" w:rsidRDefault="002134D0" w:rsidP="002134D0">
      <w:pPr>
        <w:spacing w:after="0" w:line="300" w:lineRule="atLeast"/>
        <w:jc w:val="both"/>
        <w:rPr>
          <w:rStyle w:val="Strong"/>
          <w:rFonts w:ascii="Times New Roman" w:hAnsi="Times New Roman"/>
          <w:b w:val="0"/>
          <w:bCs w:val="0"/>
          <w:sz w:val="24"/>
          <w:szCs w:val="24"/>
        </w:rPr>
      </w:pPr>
      <w:r w:rsidRPr="00AC6AEC">
        <w:rPr>
          <w:rStyle w:val="Strong"/>
          <w:rFonts w:ascii="Times New Roman" w:hAnsi="Times New Roman"/>
          <w:b w:val="0"/>
          <w:bCs w:val="0"/>
          <w:sz w:val="24"/>
          <w:szCs w:val="24"/>
        </w:rPr>
        <w:t>Display live drone footage, images, and sensor readings from selected wildlife habitats, protected areas, and critical zones.</w:t>
      </w:r>
    </w:p>
    <w:p w:rsidR="002134D0" w:rsidRPr="00AC6AEC" w:rsidRDefault="002134D0" w:rsidP="002134D0">
      <w:pPr>
        <w:spacing w:after="0" w:line="300" w:lineRule="atLeast"/>
        <w:jc w:val="both"/>
        <w:rPr>
          <w:rStyle w:val="Strong"/>
          <w:rFonts w:ascii="Times New Roman" w:hAnsi="Times New Roman"/>
          <w:b w:val="0"/>
          <w:bCs w:val="0"/>
          <w:sz w:val="24"/>
          <w:szCs w:val="24"/>
        </w:rPr>
      </w:pPr>
      <w:bookmarkStart w:id="0" w:name="_GoBack"/>
      <w:bookmarkEnd w:id="0"/>
    </w:p>
    <w:p w:rsidR="002134D0" w:rsidRDefault="002134D0" w:rsidP="002134D0">
      <w:pPr>
        <w:spacing w:after="0" w:line="300" w:lineRule="atLeast"/>
        <w:jc w:val="both"/>
        <w:rPr>
          <w:rStyle w:val="Strong"/>
          <w:rFonts w:ascii="Times New Roman" w:hAnsi="Times New Roman"/>
          <w:b w:val="0"/>
          <w:bCs w:val="0"/>
          <w:sz w:val="24"/>
          <w:szCs w:val="24"/>
        </w:rPr>
      </w:pPr>
      <w:r w:rsidRPr="00AC6AEC">
        <w:rPr>
          <w:rStyle w:val="Strong"/>
          <w:rFonts w:ascii="Times New Roman" w:hAnsi="Times New Roman"/>
          <w:b w:val="0"/>
          <w:bCs w:val="0"/>
          <w:sz w:val="24"/>
          <w:szCs w:val="24"/>
        </w:rPr>
        <w:t>Enable users to navigate, zoom, pan, and interact with the aerial maps, layers, markers, and annotations.</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AC6AEC">
        <w:rPr>
          <w:rStyle w:val="Strong"/>
          <w:rFonts w:ascii="Times New Roman" w:hAnsi="Times New Roman"/>
          <w:b w:val="0"/>
          <w:bCs w:val="0"/>
          <w:sz w:val="24"/>
          <w:szCs w:val="24"/>
        </w:rPr>
        <w:t>Provide access to historical data, trends, patterns, alerts, and notifications related to habitat changes, wildlife sightings, human activities, and environmental threats.</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AC6AEC">
        <w:rPr>
          <w:rStyle w:val="Strong"/>
          <w:rFonts w:ascii="Times New Roman" w:hAnsi="Times New Roman"/>
          <w:b w:val="0"/>
          <w:bCs w:val="0"/>
          <w:sz w:val="24"/>
          <w:szCs w:val="24"/>
        </w:rPr>
        <w:t>Allow users to configure settings, filters, parameters, and preferences for data visualization, analysis, reporting, and sharing options.</w:t>
      </w:r>
    </w:p>
    <w:p w:rsidR="002134D0" w:rsidRPr="00AC6AEC"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AC6AEC">
        <w:rPr>
          <w:rStyle w:val="Strong"/>
          <w:rFonts w:ascii="Times New Roman" w:hAnsi="Times New Roman"/>
          <w:b w:val="0"/>
          <w:bCs w:val="0"/>
          <w:sz w:val="24"/>
          <w:szCs w:val="24"/>
        </w:rPr>
        <w:t xml:space="preserve">By focusing on this module, stakeholders can monitor wildlife habitats, assess environmental conditions, track endangered species, and identify conservation priorities effectively. </w:t>
      </w:r>
    </w:p>
    <w:p w:rsidR="002134D0" w:rsidRDefault="002134D0" w:rsidP="002134D0">
      <w:pPr>
        <w:spacing w:after="0" w:line="300" w:lineRule="atLeast"/>
        <w:jc w:val="both"/>
        <w:rPr>
          <w:rStyle w:val="Strong"/>
          <w:rFonts w:ascii="Times New Roman" w:hAnsi="Times New Roman"/>
          <w:b w:val="0"/>
          <w:bCs w:val="0"/>
          <w:sz w:val="24"/>
          <w:szCs w:val="24"/>
        </w:rPr>
      </w:pPr>
    </w:p>
    <w:p w:rsidR="002134D0" w:rsidRDefault="002134D0" w:rsidP="002134D0">
      <w:pPr>
        <w:spacing w:after="0" w:line="300" w:lineRule="atLeast"/>
        <w:jc w:val="both"/>
        <w:rPr>
          <w:rStyle w:val="Strong"/>
          <w:rFonts w:ascii="Times New Roman" w:hAnsi="Times New Roman"/>
          <w:b w:val="0"/>
          <w:bCs w:val="0"/>
          <w:sz w:val="24"/>
          <w:szCs w:val="24"/>
        </w:rPr>
      </w:pPr>
      <w:r w:rsidRPr="00AC6AEC">
        <w:rPr>
          <w:rStyle w:val="Strong"/>
          <w:rFonts w:ascii="Times New Roman" w:hAnsi="Times New Roman"/>
          <w:b w:val="0"/>
          <w:bCs w:val="0"/>
          <w:sz w:val="24"/>
          <w:szCs w:val="24"/>
        </w:rPr>
        <w:t>The GUI-based implementation will enhance user engagement, data accessibility, visualization capabilities, and decision-making support for conservation initiatives.</w:t>
      </w:r>
    </w:p>
    <w:p w:rsidR="00931058" w:rsidRDefault="00931058"/>
    <w:sectPr w:rsidR="00931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D0"/>
    <w:rsid w:val="002134D0"/>
    <w:rsid w:val="0093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4D0"/>
    <w:pPr>
      <w:suppressAutoHyphens/>
    </w:pPr>
    <w:rPr>
      <w:rFonts w:ascii="Calibri" w:eastAsia="Calibri"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134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4D0"/>
    <w:pPr>
      <w:suppressAutoHyphens/>
    </w:pPr>
    <w:rPr>
      <w:rFonts w:ascii="Calibri" w:eastAsia="Calibri"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13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cp:revision>
  <dcterms:created xsi:type="dcterms:W3CDTF">2024-01-03T09:34:00Z</dcterms:created>
  <dcterms:modified xsi:type="dcterms:W3CDTF">2024-01-03T09:44:00Z</dcterms:modified>
</cp:coreProperties>
</file>