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9B" w:rsidRDefault="00FB123D">
      <w:pPr>
        <w:pStyle w:val="BodyText"/>
        <w:spacing w:before="65"/>
        <w:ind w:left="5976"/>
      </w:pPr>
      <w:r>
        <w:t>KJSCE/IT/</w:t>
      </w:r>
      <w:proofErr w:type="spellStart"/>
      <w:r>
        <w:t>SYBTech</w:t>
      </w:r>
      <w:proofErr w:type="spellEnd"/>
      <w:r>
        <w:t>/SEM</w:t>
      </w:r>
      <w:r>
        <w:rPr>
          <w:spacing w:val="-3"/>
        </w:rPr>
        <w:t xml:space="preserve"> </w:t>
      </w:r>
      <w:r>
        <w:t>IV/AD/2022-23</w:t>
      </w: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FB123D">
      <w:pPr>
        <w:pStyle w:val="BodyText"/>
        <w:spacing w:before="1"/>
        <w:rPr>
          <w:sz w:val="27"/>
        </w:rPr>
      </w:pPr>
      <w:r>
        <w:pict>
          <v:group id="_x0000_s1035" style="position:absolute;margin-left:120.1pt;margin-top:17.5pt;width:407pt;height:166.15pt;z-index:-15728640;mso-wrap-distance-left:0;mso-wrap-distance-right:0;mso-position-horizontal-relative:page" coordorigin="2403,350" coordsize="8140,3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336;top:350;width:2250;height:332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415;top:1090;width:8115;height:2250" filled="f" strokeweight="1.25pt">
              <v:textbox inset="0,0,0,0">
                <w:txbxContent>
                  <w:p w:rsidR="00830B9B" w:rsidRDefault="00830B9B">
                    <w:pPr>
                      <w:spacing w:before="7"/>
                      <w:rPr>
                        <w:sz w:val="40"/>
                      </w:rPr>
                    </w:pPr>
                  </w:p>
                  <w:p w:rsidR="00830B9B" w:rsidRDefault="00FB123D">
                    <w:pPr>
                      <w:spacing w:before="1"/>
                      <w:ind w:left="2044" w:right="219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No.8</w:t>
                    </w:r>
                  </w:p>
                  <w:p w:rsidR="00830B9B" w:rsidRDefault="00830B9B">
                    <w:pPr>
                      <w:spacing w:before="10"/>
                      <w:rPr>
                        <w:b/>
                        <w:sz w:val="27"/>
                      </w:rPr>
                    </w:pPr>
                  </w:p>
                  <w:p w:rsidR="00830B9B" w:rsidRDefault="00FB123D">
                    <w:pPr>
                      <w:ind w:left="2044" w:right="220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Execution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ETL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process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0B9B" w:rsidRDefault="00830B9B">
      <w:pPr>
        <w:rPr>
          <w:sz w:val="27"/>
        </w:rPr>
        <w:sectPr w:rsidR="00830B9B">
          <w:footerReference w:type="default" r:id="rId9"/>
          <w:type w:val="continuous"/>
          <w:pgSz w:w="11900" w:h="16840"/>
          <w:pgMar w:top="160" w:right="300" w:bottom="800" w:left="1340" w:header="720" w:footer="604" w:gutter="0"/>
          <w:pgNumType w:start="1"/>
          <w:cols w:space="720"/>
        </w:sect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spacing w:before="7"/>
        <w:rPr>
          <w:sz w:val="22"/>
        </w:rPr>
      </w:pPr>
    </w:p>
    <w:p w:rsidR="00830B9B" w:rsidRDefault="00FB123D">
      <w:pPr>
        <w:tabs>
          <w:tab w:val="left" w:pos="1660"/>
          <w:tab w:val="left" w:pos="6841"/>
        </w:tabs>
        <w:ind w:left="100"/>
        <w:rPr>
          <w:b/>
          <w:sz w:val="23"/>
        </w:rPr>
      </w:pPr>
      <w:r>
        <w:rPr>
          <w:b/>
          <w:sz w:val="24"/>
        </w:rPr>
        <w:t>Batch:</w:t>
      </w:r>
      <w:r>
        <w:rPr>
          <w:b/>
          <w:sz w:val="24"/>
        </w:rPr>
        <w:tab/>
        <w:t>Roll No.: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No.:8</w:t>
      </w:r>
    </w:p>
    <w:p w:rsidR="00830B9B" w:rsidRDefault="00830B9B">
      <w:pPr>
        <w:pStyle w:val="BodyText"/>
        <w:rPr>
          <w:b/>
          <w:sz w:val="23"/>
        </w:rPr>
      </w:pPr>
    </w:p>
    <w:p w:rsidR="00830B9B" w:rsidRDefault="00FB123D">
      <w:pPr>
        <w:pStyle w:val="BodyText"/>
        <w:ind w:left="100"/>
      </w:pPr>
      <w:r>
        <w:rPr>
          <w:b/>
        </w:rPr>
        <w:t>Aim:</w:t>
      </w:r>
      <w:r>
        <w:rPr>
          <w:b/>
          <w:spacing w:val="43"/>
        </w:rPr>
        <w:t xml:space="preserve"> </w:t>
      </w:r>
      <w:r>
        <w:rPr>
          <w:color w:val="363435"/>
        </w:rPr>
        <w:t>Execution</w:t>
      </w:r>
      <w:r>
        <w:rPr>
          <w:color w:val="363435"/>
          <w:spacing w:val="-1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-2"/>
        </w:rPr>
        <w:t xml:space="preserve"> </w:t>
      </w:r>
      <w:r>
        <w:rPr>
          <w:color w:val="363435"/>
        </w:rPr>
        <w:t>ETL</w:t>
      </w:r>
      <w:r>
        <w:rPr>
          <w:color w:val="363435"/>
          <w:spacing w:val="-3"/>
        </w:rPr>
        <w:t xml:space="preserve"> </w:t>
      </w:r>
      <w:r>
        <w:rPr>
          <w:color w:val="363435"/>
        </w:rPr>
        <w:t>process</w:t>
      </w:r>
    </w:p>
    <w:p w:rsidR="00830B9B" w:rsidRDefault="00FB123D">
      <w:pPr>
        <w:pStyle w:val="BodyText"/>
        <w:spacing w:before="11"/>
        <w:rPr>
          <w:sz w:val="19"/>
        </w:rPr>
      </w:pPr>
      <w:r>
        <w:pict>
          <v:shape id="_x0000_s1034" style="position:absolute;margin-left:1in;margin-top:13.7pt;width:450pt;height:.1pt;z-index:-15728128;mso-wrap-distance-left:0;mso-wrap-distance-right:0;mso-position-horizontal-relative:page" coordorigin="1440,274" coordsize="9000,0" path="m1440,274r9000,e" filled="f" strokeweight=".48pt">
            <v:path arrowok="t"/>
            <w10:wrap type="topAndBottom" anchorx="page"/>
          </v:shape>
        </w:pict>
      </w:r>
    </w:p>
    <w:p w:rsidR="00830B9B" w:rsidRDefault="00830B9B">
      <w:pPr>
        <w:pStyle w:val="BodyText"/>
        <w:spacing w:before="1"/>
        <w:rPr>
          <w:sz w:val="11"/>
        </w:rPr>
      </w:pPr>
    </w:p>
    <w:p w:rsidR="00830B9B" w:rsidRDefault="00FB123D">
      <w:pPr>
        <w:pStyle w:val="Heading1"/>
        <w:spacing w:before="90"/>
        <w:ind w:right="710"/>
      </w:pPr>
      <w:r>
        <w:t>Resources</w:t>
      </w:r>
      <w:r>
        <w:rPr>
          <w:spacing w:val="1"/>
        </w:rPr>
        <w:t xml:space="preserve"> </w:t>
      </w:r>
      <w:r>
        <w:t>needed: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Postgres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CSV,</w:t>
      </w:r>
      <w:r>
        <w:rPr>
          <w:spacing w:val="-57"/>
        </w:rPr>
        <w:t xml:space="preserve"> </w:t>
      </w:r>
      <w:proofErr w:type="spellStart"/>
      <w:r>
        <w:t>Rapidminer</w:t>
      </w:r>
      <w:proofErr w:type="spellEnd"/>
      <w:r>
        <w:rPr>
          <w:spacing w:val="-2"/>
        </w:rPr>
        <w:t xml:space="preserve"> </w:t>
      </w:r>
      <w:r>
        <w:t>5.3/ Latest</w:t>
      </w:r>
      <w:r>
        <w:rPr>
          <w:spacing w:val="1"/>
        </w:rPr>
        <w:t xml:space="preserve"> </w:t>
      </w:r>
      <w:r>
        <w:t>vision</w:t>
      </w:r>
    </w:p>
    <w:p w:rsidR="00830B9B" w:rsidRDefault="00FB123D">
      <w:pPr>
        <w:pStyle w:val="BodyText"/>
        <w:spacing w:before="3"/>
        <w:rPr>
          <w:b/>
          <w:sz w:val="19"/>
        </w:rPr>
      </w:pPr>
      <w:r>
        <w:pict>
          <v:shape id="_x0000_s1033" style="position:absolute;margin-left:1in;margin-top:13.45pt;width:450pt;height:.1pt;z-index:-15727616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:rsidR="00830B9B" w:rsidRDefault="00830B9B">
      <w:pPr>
        <w:pStyle w:val="BodyText"/>
        <w:spacing w:before="7"/>
        <w:rPr>
          <w:b/>
          <w:sz w:val="13"/>
        </w:rPr>
      </w:pPr>
    </w:p>
    <w:p w:rsidR="00830B9B" w:rsidRDefault="00FB123D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Theory</w:t>
      </w:r>
    </w:p>
    <w:p w:rsidR="00830B9B" w:rsidRDefault="00830B9B">
      <w:pPr>
        <w:pStyle w:val="BodyText"/>
        <w:spacing w:before="9"/>
        <w:rPr>
          <w:b/>
        </w:rPr>
      </w:pPr>
    </w:p>
    <w:p w:rsidR="00830B9B" w:rsidRDefault="00FB123D">
      <w:pPr>
        <w:pStyle w:val="Heading1"/>
        <w:spacing w:before="1"/>
        <w:jc w:val="both"/>
      </w:pPr>
      <w:r>
        <w:t>Data</w:t>
      </w:r>
      <w:r>
        <w:rPr>
          <w:spacing w:val="-3"/>
        </w:rPr>
        <w:t xml:space="preserve"> </w:t>
      </w:r>
      <w:r>
        <w:t>Warehouse:</w:t>
      </w:r>
    </w:p>
    <w:p w:rsidR="00830B9B" w:rsidRDefault="00FB123D">
      <w:pPr>
        <w:pStyle w:val="BodyText"/>
        <w:spacing w:before="34" w:line="273" w:lineRule="auto"/>
        <w:ind w:left="100" w:right="1146"/>
        <w:jc w:val="both"/>
      </w:pPr>
      <w:r>
        <w:t>An analytics-focused type of data management system called a data warehouse is intended to</w:t>
      </w:r>
      <w:r>
        <w:rPr>
          <w:spacing w:val="1"/>
        </w:rPr>
        <w:t xml:space="preserve"> </w:t>
      </w:r>
      <w:r>
        <w:t>assist and allow business intelligence (BI) activities. Large amounts of historical data are</w:t>
      </w:r>
      <w:r>
        <w:rPr>
          <w:spacing w:val="1"/>
        </w:rPr>
        <w:t xml:space="preserve"> </w:t>
      </w:r>
      <w:r>
        <w:t>frequently included in data warehouses, which are only designed to be us</w:t>
      </w:r>
      <w:r>
        <w:t>ed for queries and</w:t>
      </w:r>
      <w:r>
        <w:rPr>
          <w:spacing w:val="1"/>
        </w:rPr>
        <w:t xml:space="preserve"> </w:t>
      </w:r>
      <w:r>
        <w:t>analysis. Application log files and transaction apps are only two examples of the many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sources from which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data warehouse</w:t>
      </w:r>
      <w:r>
        <w:rPr>
          <w:spacing w:val="-1"/>
        </w:rPr>
        <w:t xml:space="preserve"> </w:t>
      </w:r>
      <w:r>
        <w:t>often</w:t>
      </w:r>
      <w:r>
        <w:rPr>
          <w:spacing w:val="2"/>
        </w:rPr>
        <w:t xml:space="preserve"> </w:t>
      </w:r>
      <w:r>
        <w:t>comes.</w:t>
      </w:r>
    </w:p>
    <w:p w:rsidR="00830B9B" w:rsidRDefault="00FB123D">
      <w:pPr>
        <w:pStyle w:val="BodyText"/>
        <w:spacing w:line="273" w:lineRule="auto"/>
        <w:ind w:left="100" w:right="115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3063875</wp:posOffset>
            </wp:positionH>
            <wp:positionV relativeFrom="paragraph">
              <wp:posOffset>499530</wp:posOffset>
            </wp:positionV>
            <wp:extent cx="1428750" cy="21101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Big data from various sources is </w:t>
      </w:r>
      <w:proofErr w:type="spellStart"/>
      <w:r>
        <w:t>centralised</w:t>
      </w:r>
      <w:proofErr w:type="spellEnd"/>
      <w:r>
        <w:t xml:space="preserve"> and</w:t>
      </w:r>
      <w:r>
        <w:rPr>
          <w:spacing w:val="60"/>
        </w:rPr>
        <w:t xml:space="preserve"> </w:t>
      </w:r>
      <w:r>
        <w:t>combined in a data warehouse.</w:t>
      </w:r>
      <w:r>
        <w:t xml:space="preserve"> Because of</w:t>
      </w:r>
      <w:r>
        <w:rPr>
          <w:spacing w:val="1"/>
        </w:rPr>
        <w:t xml:space="preserve"> </w:t>
      </w:r>
      <w:r>
        <w:t>its analytical skills, businesses can get more out of their data and make better decisions. It</w:t>
      </w:r>
      <w:r>
        <w:rPr>
          <w:spacing w:val="1"/>
        </w:rPr>
        <w:t xml:space="preserve"> </w:t>
      </w:r>
      <w:r>
        <w:t>gradually compiles a historical record that data scientists and business analysts can find quite</w:t>
      </w:r>
      <w:r>
        <w:rPr>
          <w:spacing w:val="1"/>
        </w:rPr>
        <w:t xml:space="preserve"> </w:t>
      </w:r>
      <w:r>
        <w:t xml:space="preserve">useful. </w:t>
      </w:r>
      <w:proofErr w:type="gramStart"/>
      <w:r>
        <w:t xml:space="preserve">Because to these features, a data warehouse </w:t>
      </w:r>
      <w:r>
        <w:t>can be regarded as an organization's</w:t>
      </w:r>
      <w:r>
        <w:rPr>
          <w:spacing w:val="1"/>
        </w:rPr>
        <w:t xml:space="preserve"> </w:t>
      </w:r>
      <w:r>
        <w:t>"single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of truth."</w:t>
      </w:r>
      <w:proofErr w:type="gramEnd"/>
    </w:p>
    <w:p w:rsidR="00830B9B" w:rsidRDefault="00830B9B">
      <w:pPr>
        <w:pStyle w:val="BodyText"/>
        <w:spacing w:before="4"/>
        <w:rPr>
          <w:sz w:val="19"/>
        </w:rPr>
      </w:pPr>
    </w:p>
    <w:p w:rsidR="00830B9B" w:rsidRDefault="00FB123D">
      <w:pPr>
        <w:pStyle w:val="Heading1"/>
        <w:spacing w:before="90"/>
      </w:pPr>
      <w:r>
        <w:t>ETL:</w:t>
      </w:r>
    </w:p>
    <w:p w:rsidR="00830B9B" w:rsidRDefault="00FB123D">
      <w:pPr>
        <w:pStyle w:val="BodyText"/>
        <w:spacing w:before="34"/>
        <w:ind w:left="820"/>
      </w:pPr>
      <w:r>
        <w:t>Extract,</w:t>
      </w:r>
      <w:r>
        <w:rPr>
          <w:spacing w:val="17"/>
        </w:rPr>
        <w:t xml:space="preserve"> </w:t>
      </w:r>
      <w:r>
        <w:t>Transform,</w:t>
      </w:r>
      <w:r>
        <w:rPr>
          <w:spacing w:val="20"/>
        </w:rPr>
        <w:t xml:space="preserve"> </w:t>
      </w:r>
      <w:r>
        <w:t>Load</w:t>
      </w:r>
      <w:r>
        <w:rPr>
          <w:spacing w:val="17"/>
        </w:rPr>
        <w:t xml:space="preserve"> </w:t>
      </w:r>
      <w:r>
        <w:t>(ETL)</w:t>
      </w:r>
      <w:r>
        <w:rPr>
          <w:spacing w:val="16"/>
        </w:rPr>
        <w:t xml:space="preserve"> </w:t>
      </w:r>
      <w:r>
        <w:t>refers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database</w:t>
      </w:r>
      <w:r>
        <w:rPr>
          <w:spacing w:val="16"/>
        </w:rPr>
        <w:t xml:space="preserve"> </w:t>
      </w:r>
      <w:r>
        <w:t>usage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especially</w:t>
      </w:r>
    </w:p>
    <w:p w:rsidR="00830B9B" w:rsidRDefault="00FB123D">
      <w:pPr>
        <w:pStyle w:val="BodyText"/>
        <w:spacing w:before="36" w:line="273" w:lineRule="auto"/>
        <w:ind w:left="100" w:right="1154"/>
        <w:jc w:val="both"/>
      </w:pPr>
      <w:proofErr w:type="gramStart"/>
      <w:r>
        <w:t>in</w:t>
      </w:r>
      <w:proofErr w:type="gram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warehousing.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homogeneous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heterogeneous data sources; data transformation where the data is transformed for storing in</w:t>
      </w:r>
      <w:r>
        <w:rPr>
          <w:spacing w:val="1"/>
        </w:rPr>
        <w:t xml:space="preserve"> </w:t>
      </w:r>
      <w:r>
        <w:t>the proper format or structure for the purposes of querying and analysis; data loading where</w:t>
      </w:r>
      <w:r>
        <w:rPr>
          <w:spacing w:val="1"/>
        </w:rPr>
        <w:t xml:space="preserve"> </w:t>
      </w:r>
      <w:r>
        <w:t xml:space="preserve">the data is loaded into the final target database, more specifically, </w:t>
      </w:r>
      <w:r>
        <w:t>an operational data store,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mart, or</w:t>
      </w:r>
      <w:r>
        <w:rPr>
          <w:spacing w:val="-1"/>
        </w:rPr>
        <w:t xml:space="preserve"> </w:t>
      </w:r>
      <w:r>
        <w:t>data warehouse.</w:t>
      </w:r>
    </w:p>
    <w:p w:rsidR="00830B9B" w:rsidRDefault="00FB123D">
      <w:pPr>
        <w:pStyle w:val="BodyText"/>
        <w:spacing w:line="273" w:lineRule="auto"/>
        <w:ind w:left="100" w:right="1152"/>
        <w:jc w:val="both"/>
      </w:pPr>
      <w:r>
        <w:t>One</w:t>
      </w:r>
      <w:r>
        <w:rPr>
          <w:spacing w:val="10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improve</w:t>
      </w:r>
      <w:r>
        <w:rPr>
          <w:spacing w:val="10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chances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achieving</w:t>
      </w:r>
      <w:r>
        <w:rPr>
          <w:spacing w:val="10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connection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scalability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employing</w:t>
      </w:r>
      <w:r>
        <w:rPr>
          <w:spacing w:val="-57"/>
        </w:rPr>
        <w:t xml:space="preserve"> </w:t>
      </w:r>
      <w:r>
        <w:t>a well-established ETL framework. A decent ETL tool must be able to interface with the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rela</w:t>
      </w:r>
      <w:r>
        <w:t>tional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business. ETL solutions have started to move into Enterprise Application Integration, or even</w:t>
      </w:r>
      <w:r>
        <w:rPr>
          <w:spacing w:val="-57"/>
        </w:rPr>
        <w:t xml:space="preserve"> </w:t>
      </w:r>
      <w:r>
        <w:t>Enterprise Service Bus, systems that now encompass a lot more than simply the extraction,</w:t>
      </w:r>
      <w:r>
        <w:rPr>
          <w:spacing w:val="1"/>
        </w:rPr>
        <w:t xml:space="preserve"> </w:t>
      </w:r>
      <w:r>
        <w:t>transfo</w:t>
      </w:r>
      <w:r>
        <w:t>rmation, and loading of data. Converting CSV files into formats usable by relational</w:t>
      </w:r>
      <w:r>
        <w:rPr>
          <w:spacing w:val="1"/>
        </w:rPr>
        <w:t xml:space="preserve"> </w:t>
      </w:r>
      <w:r>
        <w:t>databases is one frequent use case for ETL technologies. ETL solutions make it feasible for</w:t>
      </w:r>
      <w:r>
        <w:rPr>
          <w:spacing w:val="1"/>
        </w:rPr>
        <w:t xml:space="preserve"> </w:t>
      </w:r>
      <w:r>
        <w:t>users to input csv-like data feeds/files and import it into a database with as little code as</w:t>
      </w:r>
      <w:r>
        <w:rPr>
          <w:spacing w:val="1"/>
        </w:rPr>
        <w:t xml:space="preserve"> </w:t>
      </w:r>
      <w:r>
        <w:t>possible,</w:t>
      </w:r>
      <w:r>
        <w:rPr>
          <w:spacing w:val="-1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translation of</w:t>
      </w:r>
      <w:r>
        <w:rPr>
          <w:spacing w:val="-1"/>
        </w:rPr>
        <w:t xml:space="preserve"> </w:t>
      </w:r>
      <w:r>
        <w:t>millions of</w:t>
      </w:r>
      <w:r>
        <w:rPr>
          <w:spacing w:val="-1"/>
        </w:rPr>
        <w:t xml:space="preserve"> </w:t>
      </w:r>
      <w:r>
        <w:t>records. ESTL</w:t>
      </w:r>
      <w:r>
        <w:rPr>
          <w:spacing w:val="-6"/>
        </w:rPr>
        <w:t xml:space="preserve"> </w:t>
      </w:r>
      <w:r>
        <w:t>instruments</w:t>
      </w:r>
    </w:p>
    <w:p w:rsidR="00830B9B" w:rsidRDefault="00830B9B">
      <w:pPr>
        <w:pStyle w:val="BodyText"/>
        <w:spacing w:before="1"/>
        <w:rPr>
          <w:sz w:val="28"/>
        </w:rPr>
      </w:pPr>
    </w:p>
    <w:p w:rsidR="00830B9B" w:rsidRDefault="00FB123D">
      <w:pPr>
        <w:pStyle w:val="Heading1"/>
        <w:spacing w:before="1"/>
      </w:pPr>
      <w:proofErr w:type="spellStart"/>
      <w:r>
        <w:t>RapidMiner</w:t>
      </w:r>
      <w:proofErr w:type="spellEnd"/>
      <w:r>
        <w:t>:</w:t>
      </w:r>
    </w:p>
    <w:p w:rsidR="00830B9B" w:rsidRDefault="00FB123D">
      <w:pPr>
        <w:pStyle w:val="BodyText"/>
        <w:spacing w:before="33" w:line="273" w:lineRule="auto"/>
        <w:ind w:left="100" w:right="1130" w:firstLine="719"/>
        <w:jc w:val="both"/>
      </w:pPr>
      <w:proofErr w:type="spellStart"/>
      <w:r>
        <w:t>RapidMiner</w:t>
      </w:r>
      <w:proofErr w:type="spellEnd"/>
      <w:r>
        <w:t xml:space="preserve"> provides data mining and machine learning procedures</w:t>
      </w:r>
      <w:r>
        <w:t xml:space="preserve"> including: data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(Extract,</w:t>
      </w:r>
      <w:r>
        <w:rPr>
          <w:spacing w:val="1"/>
        </w:rPr>
        <w:t xml:space="preserve"> </w:t>
      </w:r>
      <w:r>
        <w:t>transform,</w:t>
      </w:r>
      <w:r>
        <w:rPr>
          <w:spacing w:val="1"/>
        </w:rPr>
        <w:t xml:space="preserve"> </w:t>
      </w:r>
      <w:proofErr w:type="gramStart"/>
      <w:r>
        <w:t>load</w:t>
      </w:r>
      <w:proofErr w:type="gramEnd"/>
      <w:r>
        <w:rPr>
          <w:spacing w:val="1"/>
        </w:rPr>
        <w:t xml:space="preserve"> </w:t>
      </w:r>
      <w:r>
        <w:t>(ETL)),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deployment.</w:t>
      </w:r>
      <w:r>
        <w:rPr>
          <w:spacing w:val="1"/>
        </w:rPr>
        <w:t xml:space="preserve"> </w:t>
      </w:r>
      <w:proofErr w:type="spellStart"/>
      <w:r>
        <w:t>RapidMiner</w:t>
      </w:r>
      <w:proofErr w:type="spellEnd"/>
      <w:r>
        <w:t xml:space="preserve"> is written in the Java programming language. </w:t>
      </w:r>
      <w:proofErr w:type="spellStart"/>
      <w:r>
        <w:t>RapidMine</w:t>
      </w:r>
      <w:r>
        <w:t>r</w:t>
      </w:r>
      <w:proofErr w:type="spellEnd"/>
      <w:r>
        <w:t xml:space="preserve"> provides a GUI 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workflows.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workflows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“Processes”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RapidMiner</w:t>
      </w:r>
      <w:proofErr w:type="spellEnd"/>
      <w:r>
        <w:t xml:space="preserve"> and they consist of multiple “Operators”. Each operator performs a single task</w:t>
      </w:r>
      <w:r>
        <w:rPr>
          <w:spacing w:val="1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operator</w:t>
      </w:r>
      <w:r>
        <w:rPr>
          <w:spacing w:val="13"/>
        </w:rPr>
        <w:t xml:space="preserve"> </w:t>
      </w:r>
      <w:r>
        <w:t>forms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next</w:t>
      </w:r>
      <w:r>
        <w:rPr>
          <w:spacing w:val="12"/>
        </w:rPr>
        <w:t xml:space="preserve"> </w:t>
      </w:r>
      <w:r>
        <w:t>one.</w:t>
      </w:r>
    </w:p>
    <w:p w:rsidR="00830B9B" w:rsidRDefault="00830B9B">
      <w:pPr>
        <w:spacing w:line="273" w:lineRule="auto"/>
        <w:jc w:val="both"/>
        <w:sectPr w:rsidR="00830B9B">
          <w:headerReference w:type="default" r:id="rId11"/>
          <w:footerReference w:type="default" r:id="rId12"/>
          <w:pgSz w:w="11900" w:h="16840"/>
          <w:pgMar w:top="500" w:right="300" w:bottom="660" w:left="1340" w:header="254" w:footer="477" w:gutter="0"/>
          <w:cols w:space="720"/>
        </w:sectPr>
      </w:pPr>
    </w:p>
    <w:p w:rsidR="00830B9B" w:rsidRDefault="00830B9B">
      <w:pPr>
        <w:pStyle w:val="BodyText"/>
        <w:rPr>
          <w:sz w:val="20"/>
        </w:rPr>
      </w:pPr>
    </w:p>
    <w:p w:rsidR="00830B9B" w:rsidRDefault="00830B9B">
      <w:pPr>
        <w:pStyle w:val="BodyText"/>
        <w:spacing w:before="3"/>
        <w:rPr>
          <w:sz w:val="21"/>
        </w:rPr>
      </w:pPr>
    </w:p>
    <w:p w:rsidR="00830B9B" w:rsidRDefault="00FB123D">
      <w:pPr>
        <w:pStyle w:val="BodyText"/>
        <w:spacing w:line="273" w:lineRule="auto"/>
        <w:ind w:left="100" w:right="1135"/>
        <w:jc w:val="both"/>
      </w:pPr>
      <w:r>
        <w:t>Alternatively, the engine can be called from other programs or used as an API. Individual</w:t>
      </w:r>
      <w:r>
        <w:rPr>
          <w:spacing w:val="1"/>
        </w:rPr>
        <w:t xml:space="preserve"> </w:t>
      </w:r>
      <w:r>
        <w:t xml:space="preserve">functions can be called from the command line. </w:t>
      </w:r>
      <w:proofErr w:type="spellStart"/>
      <w:r>
        <w:t>RapidMiner</w:t>
      </w:r>
      <w:proofErr w:type="spellEnd"/>
      <w:r>
        <w:t xml:space="preserve"> provides learning schemes,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 algorithms and</w:t>
      </w:r>
      <w:r>
        <w:rPr>
          <w:spacing w:val="-1"/>
        </w:rPr>
        <w:t xml:space="preserve"> </w:t>
      </w:r>
      <w:r>
        <w:t>can be extended using R and Python</w:t>
      </w:r>
      <w:r>
        <w:rPr>
          <w:spacing w:val="-1"/>
        </w:rPr>
        <w:t xml:space="preserve"> </w:t>
      </w:r>
      <w:r>
        <w:t>scripts.</w:t>
      </w:r>
    </w:p>
    <w:p w:rsidR="00830B9B" w:rsidRDefault="00830B9B">
      <w:pPr>
        <w:pStyle w:val="BodyText"/>
        <w:rPr>
          <w:sz w:val="20"/>
        </w:rPr>
      </w:pPr>
    </w:p>
    <w:p w:rsidR="00830B9B" w:rsidRDefault="00FB123D">
      <w:pPr>
        <w:pStyle w:val="BodyText"/>
        <w:spacing w:before="3"/>
        <w:rPr>
          <w:sz w:val="18"/>
        </w:rPr>
      </w:pPr>
      <w:r>
        <w:pict>
          <v:shape id="_x0000_s1032" style="position:absolute;margin-left:1in;margin-top:12.85pt;width:444pt;height:.1pt;z-index:-15726592;mso-wrap-distance-left:0;mso-wrap-distance-right:0;mso-position-horizontal-relative:page" coordorigin="1440,257" coordsize="8880,0" path="m1440,257r8880,e" filled="f" strokeweight=".26669mm">
            <v:path arrowok="t"/>
            <w10:wrap type="topAndBottom" anchorx="page"/>
          </v:shape>
        </w:pict>
      </w:r>
    </w:p>
    <w:p w:rsidR="00830B9B" w:rsidRDefault="00830B9B">
      <w:pPr>
        <w:pStyle w:val="BodyText"/>
        <w:spacing w:before="5"/>
        <w:rPr>
          <w:sz w:val="10"/>
        </w:rPr>
      </w:pPr>
    </w:p>
    <w:p w:rsidR="00830B9B" w:rsidRDefault="00FB123D">
      <w:pPr>
        <w:pStyle w:val="Heading1"/>
        <w:spacing w:before="90"/>
      </w:pPr>
      <w:r>
        <w:t>Activities:</w:t>
      </w:r>
    </w:p>
    <w:p w:rsidR="00830B9B" w:rsidRDefault="00830B9B">
      <w:pPr>
        <w:pStyle w:val="BodyText"/>
        <w:rPr>
          <w:b/>
        </w:rPr>
      </w:pPr>
    </w:p>
    <w:p w:rsidR="00830B9B" w:rsidRDefault="00FB123D">
      <w:pPr>
        <w:spacing w:line="271" w:lineRule="exact"/>
        <w:ind w:left="1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ETL:</w:t>
      </w:r>
    </w:p>
    <w:p w:rsidR="00830B9B" w:rsidRDefault="00FB123D">
      <w:pPr>
        <w:pStyle w:val="ListParagraph"/>
        <w:numPr>
          <w:ilvl w:val="0"/>
          <w:numId w:val="2"/>
        </w:numPr>
        <w:tabs>
          <w:tab w:val="left" w:pos="821"/>
        </w:tabs>
        <w:spacing w:line="268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1"/>
          <w:sz w:val="24"/>
        </w:rPr>
        <w:t xml:space="preserve"> </w:t>
      </w:r>
      <w:r>
        <w:rPr>
          <w:sz w:val="24"/>
        </w:rPr>
        <w:t>tutorial provided by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RapidMiner</w:t>
      </w:r>
      <w:proofErr w:type="spellEnd"/>
    </w:p>
    <w:p w:rsidR="00830B9B" w:rsidRDefault="00FB123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https://rapidminer.software.informer.com/download/#downloading</w:t>
      </w:r>
    </w:p>
    <w:p w:rsidR="00830B9B" w:rsidRDefault="00FB123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heterogeneous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Postgres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830B9B" w:rsidRDefault="00FB123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htt</w:t>
      </w:r>
      <w:hyperlink r:id="rId13">
        <w:r>
          <w:rPr>
            <w:i/>
            <w:sz w:val="24"/>
          </w:rPr>
          <w:t>ps://w</w:t>
        </w:r>
      </w:hyperlink>
      <w:r>
        <w:rPr>
          <w:i/>
          <w:sz w:val="24"/>
        </w:rPr>
        <w:t>ww.k</w:t>
      </w:r>
      <w:hyperlink r:id="rId14">
        <w:r>
          <w:rPr>
            <w:i/>
            <w:sz w:val="24"/>
          </w:rPr>
          <w:t>aggle.com/datas</w:t>
        </w:r>
      </w:hyperlink>
      <w:r>
        <w:rPr>
          <w:i/>
          <w:sz w:val="24"/>
        </w:rPr>
        <w:t>e</w:t>
      </w:r>
      <w:hyperlink r:id="rId15">
        <w:r>
          <w:rPr>
            <w:i/>
            <w:sz w:val="24"/>
          </w:rPr>
          <w:t>ts</w:t>
        </w:r>
        <w:r>
          <w:rPr>
            <w:i/>
            <w:spacing w:val="2"/>
            <w:sz w:val="24"/>
          </w:rPr>
          <w:t xml:space="preserve"> </w:t>
        </w:r>
      </w:hyperlink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830B9B" w:rsidRDefault="00FB123D">
      <w:pPr>
        <w:pStyle w:val="ListParagraph"/>
        <w:numPr>
          <w:ilvl w:val="0"/>
          <w:numId w:val="2"/>
        </w:numPr>
        <w:tabs>
          <w:tab w:val="left" w:pos="821"/>
        </w:tabs>
        <w:spacing w:line="272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filters to the</w:t>
      </w:r>
      <w:r>
        <w:rPr>
          <w:spacing w:val="-2"/>
          <w:sz w:val="24"/>
        </w:rPr>
        <w:t xml:space="preserve"> </w:t>
      </w:r>
      <w:r>
        <w:rPr>
          <w:sz w:val="24"/>
        </w:rPr>
        <w:t>data with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</w:p>
    <w:p w:rsidR="00830B9B" w:rsidRDefault="00FB123D">
      <w:pPr>
        <w:pStyle w:val="ListParagraph"/>
        <w:numPr>
          <w:ilvl w:val="0"/>
          <w:numId w:val="2"/>
        </w:numPr>
        <w:tabs>
          <w:tab w:val="left" w:pos="821"/>
        </w:tabs>
        <w:spacing w:before="5" w:line="232" w:lineRule="auto"/>
        <w:ind w:right="1625"/>
        <w:rPr>
          <w:sz w:val="24"/>
        </w:rPr>
      </w:pPr>
      <w:r>
        <w:rPr>
          <w:sz w:val="24"/>
        </w:rPr>
        <w:t xml:space="preserve">Prepare a report for the activities 2 and 4 (ETL part) with steps and </w:t>
      </w:r>
      <w:proofErr w:type="spellStart"/>
      <w:r>
        <w:rPr>
          <w:sz w:val="24"/>
        </w:rPr>
        <w:t>visualisations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applied.</w:t>
      </w:r>
    </w:p>
    <w:p w:rsidR="00FB41E5" w:rsidRDefault="00FB41E5" w:rsidP="00FB41E5">
      <w:pPr>
        <w:tabs>
          <w:tab w:val="left" w:pos="821"/>
        </w:tabs>
        <w:spacing w:before="5" w:line="232" w:lineRule="auto"/>
        <w:ind w:right="1625"/>
        <w:rPr>
          <w:sz w:val="24"/>
        </w:rPr>
      </w:pPr>
    </w:p>
    <w:p w:rsidR="00FB41E5" w:rsidRDefault="00FB41E5" w:rsidP="00FB41E5">
      <w:pPr>
        <w:tabs>
          <w:tab w:val="left" w:pos="821"/>
        </w:tabs>
        <w:spacing w:before="5" w:line="232" w:lineRule="auto"/>
        <w:ind w:right="1625"/>
        <w:rPr>
          <w:sz w:val="24"/>
        </w:rPr>
      </w:pPr>
    </w:p>
    <w:p w:rsidR="00FB41E5" w:rsidRDefault="00FB41E5" w:rsidP="00FB41E5">
      <w:pPr>
        <w:tabs>
          <w:tab w:val="left" w:pos="821"/>
        </w:tabs>
        <w:spacing w:before="5" w:line="232" w:lineRule="auto"/>
        <w:ind w:right="1625"/>
        <w:rPr>
          <w:sz w:val="24"/>
        </w:rPr>
      </w:pPr>
    </w:p>
    <w:p w:rsidR="00FB41E5" w:rsidRDefault="00FB41E5" w:rsidP="00FB41E5">
      <w:pPr>
        <w:tabs>
          <w:tab w:val="left" w:pos="821"/>
        </w:tabs>
        <w:spacing w:before="5" w:line="232" w:lineRule="auto"/>
        <w:ind w:right="1625"/>
        <w:rPr>
          <w:sz w:val="24"/>
        </w:rPr>
      </w:pPr>
    </w:p>
    <w:p w:rsidR="00FB41E5" w:rsidRDefault="00FB41E5" w:rsidP="00FB41E5">
      <w:pPr>
        <w:tabs>
          <w:tab w:val="left" w:pos="821"/>
        </w:tabs>
        <w:spacing w:before="5" w:line="232" w:lineRule="auto"/>
        <w:ind w:right="1625"/>
        <w:rPr>
          <w:sz w:val="24"/>
        </w:rPr>
      </w:pPr>
    </w:p>
    <w:p w:rsidR="00FB41E5" w:rsidRPr="00FB41E5" w:rsidRDefault="00FB41E5" w:rsidP="00FB41E5">
      <w:pPr>
        <w:tabs>
          <w:tab w:val="left" w:pos="821"/>
        </w:tabs>
        <w:spacing w:before="5" w:line="232" w:lineRule="auto"/>
        <w:ind w:right="1625"/>
        <w:rPr>
          <w:sz w:val="24"/>
        </w:rPr>
      </w:pPr>
    </w:p>
    <w:p w:rsidR="00FB41E5" w:rsidRDefault="00FB41E5">
      <w:pPr>
        <w:pStyle w:val="BodyText"/>
        <w:spacing w:before="1"/>
        <w:rPr>
          <w:sz w:val="20"/>
        </w:rPr>
      </w:pPr>
    </w:p>
    <w:p w:rsidR="00FB41E5" w:rsidRDefault="00FB41E5">
      <w:pPr>
        <w:pStyle w:val="BodyText"/>
        <w:spacing w:before="1"/>
        <w:rPr>
          <w:sz w:val="20"/>
        </w:rPr>
      </w:pPr>
    </w:p>
    <w:p w:rsidR="005F12E5" w:rsidRDefault="005F12E5">
      <w:pPr>
        <w:pStyle w:val="BodyText"/>
        <w:spacing w:before="1"/>
        <w:rPr>
          <w:sz w:val="20"/>
        </w:rPr>
      </w:pPr>
    </w:p>
    <w:p w:rsidR="00830B9B" w:rsidRDefault="00FB123D">
      <w:pPr>
        <w:pStyle w:val="BodyText"/>
        <w:spacing w:before="1"/>
        <w:rPr>
          <w:sz w:val="20"/>
        </w:rPr>
      </w:pPr>
      <w:r>
        <w:pict>
          <v:shape id="_x0000_s1031" style="position:absolute;margin-left:1in;margin-top:13.9pt;width:6in;height:.1pt;z-index:-15726080;mso-wrap-distance-left:0;mso-wrap-distance-right:0;mso-position-horizontal-relative:page" coordorigin="1440,278" coordsize="8640,0" path="m1440,278r8640,e" filled="f" strokeweight=".26669mm">
            <v:path arrowok="t"/>
            <w10:wrap type="topAndBottom" anchorx="page"/>
          </v:shape>
        </w:pict>
      </w:r>
    </w:p>
    <w:p w:rsidR="00830B9B" w:rsidRDefault="00FB123D">
      <w:pPr>
        <w:pStyle w:val="Heading1"/>
        <w:spacing w:line="247" w:lineRule="exact"/>
      </w:pPr>
      <w:r>
        <w:t>Results:</w:t>
      </w:r>
    </w:p>
    <w:p w:rsidR="00830B9B" w:rsidRDefault="00830B9B">
      <w:pPr>
        <w:pStyle w:val="BodyText"/>
        <w:rPr>
          <w:b/>
        </w:rPr>
      </w:pPr>
    </w:p>
    <w:p w:rsidR="00830B9B" w:rsidRDefault="00FB123D">
      <w:pPr>
        <w:ind w:left="82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3063875</wp:posOffset>
            </wp:positionH>
            <wp:positionV relativeFrom="paragraph">
              <wp:posOffset>438570</wp:posOffset>
            </wp:positionV>
            <wp:extent cx="1428750" cy="211010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ETL</w:t>
      </w:r>
    </w:p>
    <w:p w:rsidR="00830B9B" w:rsidRDefault="00830B9B">
      <w:pPr>
        <w:rPr>
          <w:sz w:val="24"/>
        </w:rPr>
      </w:pPr>
    </w:p>
    <w:p w:rsidR="005F12E5" w:rsidRDefault="005F12E5" w:rsidP="005F12E5">
      <w:pPr>
        <w:pStyle w:val="BodyText"/>
        <w:spacing w:before="1"/>
        <w:rPr>
          <w:sz w:val="20"/>
        </w:rPr>
      </w:pPr>
      <w:r w:rsidRPr="00FB41E5">
        <w:rPr>
          <w:sz w:val="20"/>
        </w:rPr>
        <w:drawing>
          <wp:inline distT="0" distB="0" distL="0" distR="0" wp14:anchorId="2D3AC3A9" wp14:editId="4270F579">
            <wp:extent cx="5943600" cy="373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E5" w:rsidRDefault="005F12E5" w:rsidP="005F12E5">
      <w:pPr>
        <w:pStyle w:val="BodyText"/>
        <w:spacing w:before="1"/>
        <w:rPr>
          <w:sz w:val="20"/>
        </w:rPr>
      </w:pPr>
    </w:p>
    <w:p w:rsidR="005F12E5" w:rsidRDefault="005F12E5" w:rsidP="005F12E5">
      <w:pPr>
        <w:pStyle w:val="BodyText"/>
        <w:spacing w:before="1"/>
        <w:rPr>
          <w:sz w:val="20"/>
        </w:rPr>
      </w:pPr>
      <w:r w:rsidRPr="00FB41E5">
        <w:rPr>
          <w:sz w:val="20"/>
        </w:rPr>
        <w:lastRenderedPageBreak/>
        <w:drawing>
          <wp:inline distT="0" distB="0" distL="0" distR="0" wp14:anchorId="19A43814" wp14:editId="4C0815D5">
            <wp:extent cx="5943600" cy="3707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E5" w:rsidRDefault="005F12E5" w:rsidP="005F12E5">
      <w:pPr>
        <w:pStyle w:val="BodyText"/>
        <w:spacing w:before="1"/>
        <w:rPr>
          <w:sz w:val="20"/>
        </w:rPr>
      </w:pPr>
      <w:r w:rsidRPr="00FB41E5">
        <w:rPr>
          <w:sz w:val="20"/>
        </w:rPr>
        <w:drawing>
          <wp:inline distT="0" distB="0" distL="0" distR="0" wp14:anchorId="316B78D5" wp14:editId="030742FF">
            <wp:extent cx="5943600" cy="3523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E5" w:rsidRDefault="005F12E5" w:rsidP="005F12E5">
      <w:pPr>
        <w:pStyle w:val="BodyText"/>
        <w:spacing w:before="1"/>
        <w:rPr>
          <w:sz w:val="20"/>
        </w:rPr>
      </w:pPr>
      <w:r w:rsidRPr="00D429A7">
        <w:rPr>
          <w:sz w:val="20"/>
        </w:rPr>
        <w:drawing>
          <wp:inline distT="0" distB="0" distL="0" distR="0" wp14:anchorId="728A79DE" wp14:editId="45723F65">
            <wp:extent cx="5943600" cy="2708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E5" w:rsidRDefault="005F12E5" w:rsidP="005F12E5">
      <w:pPr>
        <w:pStyle w:val="BodyText"/>
        <w:spacing w:before="1"/>
        <w:rPr>
          <w:sz w:val="20"/>
        </w:rPr>
      </w:pPr>
    </w:p>
    <w:p w:rsidR="005F12E5" w:rsidRDefault="005F12E5" w:rsidP="005F12E5">
      <w:pPr>
        <w:pStyle w:val="BodyText"/>
        <w:spacing w:before="1"/>
        <w:rPr>
          <w:sz w:val="20"/>
        </w:rPr>
      </w:pPr>
      <w:r w:rsidRPr="005F12E5">
        <w:rPr>
          <w:sz w:val="20"/>
        </w:rPr>
        <w:drawing>
          <wp:inline distT="0" distB="0" distL="0" distR="0" wp14:anchorId="18F83DBB" wp14:editId="0664F692">
            <wp:extent cx="5943600" cy="1548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E5" w:rsidRDefault="005F12E5">
      <w:pPr>
        <w:rPr>
          <w:sz w:val="24"/>
        </w:rPr>
      </w:pPr>
    </w:p>
    <w:p w:rsidR="005F12E5" w:rsidRDefault="005F12E5">
      <w:pPr>
        <w:rPr>
          <w:sz w:val="24"/>
        </w:rPr>
        <w:sectPr w:rsidR="005F12E5">
          <w:pgSz w:w="11900" w:h="16840"/>
          <w:pgMar w:top="500" w:right="300" w:bottom="660" w:left="1340" w:header="254" w:footer="477" w:gutter="0"/>
          <w:cols w:space="720"/>
        </w:sectPr>
      </w:pPr>
      <w:r w:rsidRPr="005F12E5">
        <w:rPr>
          <w:sz w:val="20"/>
        </w:rPr>
        <w:drawing>
          <wp:inline distT="0" distB="0" distL="0" distR="0" wp14:anchorId="2F861AE8" wp14:editId="46C2F632">
            <wp:extent cx="5943600" cy="297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9B" w:rsidRDefault="00830B9B">
      <w:pPr>
        <w:pStyle w:val="BodyText"/>
        <w:rPr>
          <w:b/>
          <w:sz w:val="20"/>
        </w:rPr>
      </w:pPr>
    </w:p>
    <w:p w:rsidR="00830B9B" w:rsidRDefault="00830B9B">
      <w:pPr>
        <w:pStyle w:val="BodyText"/>
        <w:rPr>
          <w:b/>
          <w:sz w:val="20"/>
        </w:rPr>
      </w:pPr>
    </w:p>
    <w:p w:rsidR="00830B9B" w:rsidRDefault="00830B9B">
      <w:pPr>
        <w:pStyle w:val="BodyText"/>
        <w:rPr>
          <w:b/>
          <w:sz w:val="20"/>
        </w:rPr>
      </w:pPr>
    </w:p>
    <w:p w:rsidR="00830B9B" w:rsidRDefault="00830B9B">
      <w:pPr>
        <w:pStyle w:val="BodyText"/>
        <w:rPr>
          <w:b/>
          <w:sz w:val="20"/>
        </w:rPr>
      </w:pPr>
    </w:p>
    <w:p w:rsidR="00830B9B" w:rsidRDefault="00830B9B">
      <w:pPr>
        <w:pStyle w:val="BodyText"/>
        <w:rPr>
          <w:b/>
          <w:sz w:val="10"/>
        </w:rPr>
      </w:pPr>
    </w:p>
    <w:p w:rsidR="00830B9B" w:rsidRDefault="00FB123D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0pt;height:.8pt;mso-position-horizontal-relative:char;mso-position-vertical-relative:line" coordsize="9000,16">
            <v:line id="_x0000_s1030" style="position:absolute" from="0,8" to="9000,8" strokeweight=".26669mm"/>
            <w10:wrap type="none"/>
            <w10:anchorlock/>
          </v:group>
        </w:pict>
      </w:r>
    </w:p>
    <w:p w:rsidR="00830B9B" w:rsidRDefault="00FB123D">
      <w:pPr>
        <w:pStyle w:val="Heading1"/>
        <w:spacing w:line="274" w:lineRule="exact"/>
      </w:pPr>
      <w:r>
        <w:t>Outcomes:</w:t>
      </w:r>
    </w:p>
    <w:p w:rsidR="005F12E5" w:rsidRDefault="005F12E5">
      <w:pPr>
        <w:pStyle w:val="Heading1"/>
        <w:spacing w:line="274" w:lineRule="exact"/>
      </w:pPr>
      <w:r>
        <w:t>CO4 : Apply ETL Processing and OLAP on the Warehouse Data</w:t>
      </w:r>
      <w:bookmarkStart w:id="0" w:name="_GoBack"/>
      <w:bookmarkEnd w:id="0"/>
    </w:p>
    <w:p w:rsidR="00830B9B" w:rsidRDefault="00FB123D">
      <w:pPr>
        <w:pStyle w:val="BodyText"/>
        <w:spacing w:before="2"/>
        <w:rPr>
          <w:b/>
          <w:sz w:val="19"/>
        </w:rPr>
      </w:pPr>
      <w:r>
        <w:pict>
          <v:shape id="_x0000_s1028" style="position:absolute;margin-left:1in;margin-top:13.4pt;width:6in;height:.1pt;z-index:-15724544;mso-wrap-distance-left:0;mso-wrap-distance-right:0;mso-position-horizontal-relative:page" coordorigin="1440,268" coordsize="8640,0" path="m1440,268r8640,e" filled="f" strokeweight=".26669mm">
            <v:path arrowok="t"/>
            <w10:wrap type="topAndBottom" anchorx="page"/>
          </v:shape>
        </w:pict>
      </w:r>
    </w:p>
    <w:p w:rsidR="00830B9B" w:rsidRDefault="00830B9B">
      <w:pPr>
        <w:pStyle w:val="BodyText"/>
        <w:rPr>
          <w:b/>
          <w:sz w:val="18"/>
        </w:rPr>
      </w:pPr>
    </w:p>
    <w:p w:rsidR="00830B9B" w:rsidRDefault="00FB123D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:rsidR="005F12E5" w:rsidRDefault="005F12E5">
      <w:pPr>
        <w:spacing w:before="90"/>
        <w:ind w:left="100"/>
        <w:rPr>
          <w:b/>
          <w:sz w:val="24"/>
        </w:rPr>
      </w:pPr>
      <w:r>
        <w:rPr>
          <w:b/>
          <w:sz w:val="24"/>
        </w:rPr>
        <w:t xml:space="preserve">We can conclude that we have learnt about </w:t>
      </w:r>
      <w:proofErr w:type="spellStart"/>
      <w:r>
        <w:rPr>
          <w:b/>
          <w:sz w:val="24"/>
        </w:rPr>
        <w:t>RapidMinor</w:t>
      </w:r>
      <w:proofErr w:type="spellEnd"/>
      <w:r>
        <w:rPr>
          <w:b/>
          <w:sz w:val="24"/>
        </w:rPr>
        <w:t xml:space="preserve"> and how to visualize data using it by importing data from Excel or CSV or </w:t>
      </w:r>
      <w:proofErr w:type="spellStart"/>
      <w:r>
        <w:rPr>
          <w:b/>
          <w:sz w:val="24"/>
        </w:rPr>
        <w:t>PostGresSQL</w:t>
      </w:r>
      <w:proofErr w:type="spellEnd"/>
      <w:r>
        <w:rPr>
          <w:b/>
          <w:sz w:val="24"/>
        </w:rPr>
        <w:t>.</w:t>
      </w:r>
    </w:p>
    <w:p w:rsidR="00830B9B" w:rsidRDefault="00FB123D">
      <w:pPr>
        <w:pStyle w:val="BodyText"/>
        <w:spacing w:before="2"/>
        <w:rPr>
          <w:b/>
          <w:sz w:val="19"/>
        </w:rPr>
      </w:pPr>
      <w:r>
        <w:pict>
          <v:shape id="_x0000_s1027" style="position:absolute;margin-left:1in;margin-top:13.4pt;width:450pt;height:.1pt;z-index:-15724032;mso-wrap-distance-left:0;mso-wrap-distance-right:0;mso-position-horizontal-relative:page" coordorigin="1440,268" coordsize="9000,0" path="m1440,268r9000,e" filled="f" strokeweight=".26669mm">
            <v:path arrowok="t"/>
            <w10:wrap type="topAndBottom" anchorx="page"/>
          </v:shape>
        </w:pict>
      </w:r>
    </w:p>
    <w:p w:rsidR="00830B9B" w:rsidRDefault="00FB123D">
      <w:pPr>
        <w:pStyle w:val="Heading1"/>
        <w:spacing w:before="155"/>
      </w:pPr>
      <w:r>
        <w:t>Grade: AA</w:t>
      </w:r>
      <w:r>
        <w:rPr>
          <w:spacing w:val="-1"/>
        </w:rPr>
        <w:t xml:space="preserve"> </w:t>
      </w:r>
      <w:r>
        <w:t>/ AB / BB</w:t>
      </w:r>
      <w:r>
        <w:rPr>
          <w:spacing w:val="-1"/>
        </w:rPr>
        <w:t xml:space="preserve"> </w:t>
      </w:r>
      <w:r>
        <w:t>/ BC / CC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CD /DD</w:t>
      </w:r>
    </w:p>
    <w:p w:rsidR="00830B9B" w:rsidRDefault="00830B9B">
      <w:pPr>
        <w:pStyle w:val="BodyText"/>
        <w:spacing w:before="5"/>
        <w:rPr>
          <w:b/>
          <w:sz w:val="30"/>
        </w:rPr>
      </w:pPr>
    </w:p>
    <w:p w:rsidR="00830B9B" w:rsidRDefault="00FB123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:rsidR="00830B9B" w:rsidRDefault="00FB123D">
      <w:pPr>
        <w:pStyle w:val="BodyText"/>
        <w:spacing w:before="2"/>
        <w:rPr>
          <w:b/>
          <w:sz w:val="19"/>
        </w:rPr>
      </w:pPr>
      <w:r>
        <w:pict>
          <v:shape id="_x0000_s1026" style="position:absolute;margin-left:1in;margin-top:13.35pt;width:450pt;height:.1pt;z-index:-15723520;mso-wrap-distance-left:0;mso-wrap-distance-right:0;mso-position-horizontal-relative:page" coordorigin="1440,267" coordsize="9000,0" path="m1440,267r9000,e" filled="f" strokeweight=".26669mm">
            <v:path arrowok="t"/>
            <w10:wrap type="topAndBottom" anchorx="page"/>
          </v:shape>
        </w:pict>
      </w:r>
    </w:p>
    <w:p w:rsidR="00830B9B" w:rsidRDefault="00FB123D">
      <w:pPr>
        <w:pStyle w:val="Heading1"/>
        <w:spacing w:line="247" w:lineRule="exact"/>
      </w:pPr>
      <w:r>
        <w:t>References:</w:t>
      </w:r>
    </w:p>
    <w:p w:rsidR="00830B9B" w:rsidRDefault="00830B9B">
      <w:pPr>
        <w:pStyle w:val="BodyText"/>
        <w:spacing w:before="6"/>
        <w:rPr>
          <w:b/>
          <w:sz w:val="23"/>
        </w:rPr>
      </w:pPr>
    </w:p>
    <w:p w:rsidR="00830B9B" w:rsidRDefault="00FB12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1" w:lineRule="exact"/>
        <w:ind w:hanging="361"/>
        <w:rPr>
          <w:sz w:val="24"/>
        </w:rPr>
      </w:pPr>
      <w:r>
        <w:rPr>
          <w:sz w:val="24"/>
        </w:rPr>
        <w:t>https:/</w:t>
      </w:r>
      <w:hyperlink r:id="rId22">
        <w:r>
          <w:rPr>
            <w:sz w:val="24"/>
          </w:rPr>
          <w:t>/www.ora</w:t>
        </w:r>
      </w:hyperlink>
      <w:r>
        <w:rPr>
          <w:sz w:val="24"/>
        </w:rPr>
        <w:t>c</w:t>
      </w:r>
      <w:hyperlink r:id="rId23">
        <w:r>
          <w:rPr>
            <w:sz w:val="24"/>
          </w:rPr>
          <w:t>le.com/in/database/what-is-a-data-warehouse</w:t>
        </w:r>
      </w:hyperlink>
    </w:p>
    <w:p w:rsidR="00830B9B" w:rsidRDefault="00FB12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115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04896" behindDoc="1" locked="0" layoutInCell="1" allowOverlap="1">
            <wp:simplePos x="0" y="0"/>
            <wp:positionH relativeFrom="page">
              <wp:posOffset>3063875</wp:posOffset>
            </wp:positionH>
            <wp:positionV relativeFrom="paragraph">
              <wp:posOffset>1085009</wp:posOffset>
            </wp:positionV>
            <wp:extent cx="1428750" cy="211010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Paulraj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Ponniah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“Data</w:t>
      </w:r>
      <w:r>
        <w:rPr>
          <w:spacing w:val="1"/>
          <w:sz w:val="24"/>
        </w:rPr>
        <w:t xml:space="preserve"> </w:t>
      </w:r>
      <w:r>
        <w:rPr>
          <w:sz w:val="24"/>
        </w:rPr>
        <w:t>Warehousing: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Professionals”,</w:t>
      </w:r>
      <w:r>
        <w:rPr>
          <w:spacing w:val="1"/>
          <w:sz w:val="24"/>
        </w:rPr>
        <w:t xml:space="preserve"> </w:t>
      </w:r>
      <w:r>
        <w:rPr>
          <w:sz w:val="24"/>
        </w:rPr>
        <w:t>Wiley</w:t>
      </w:r>
      <w:r>
        <w:rPr>
          <w:spacing w:val="-57"/>
          <w:sz w:val="24"/>
        </w:rPr>
        <w:t xml:space="preserve"> </w:t>
      </w:r>
      <w:r>
        <w:rPr>
          <w:sz w:val="24"/>
        </w:rPr>
        <w:t>India</w:t>
      </w:r>
    </w:p>
    <w:sectPr w:rsidR="00830B9B">
      <w:pgSz w:w="11900" w:h="16840"/>
      <w:pgMar w:top="500" w:right="300" w:bottom="660" w:left="1340" w:header="254" w:footer="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23D" w:rsidRDefault="00FB123D">
      <w:r>
        <w:separator/>
      </w:r>
    </w:p>
  </w:endnote>
  <w:endnote w:type="continuationSeparator" w:id="0">
    <w:p w:rsidR="00FB123D" w:rsidRDefault="00FB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9B" w:rsidRDefault="00FB12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.6pt;margin-top:800.7pt;width:49.3pt;height:15.3pt;z-index:-15817216;mso-position-horizontal-relative:page;mso-position-vertical-relative:page" filled="f" stroked="f">
          <v:textbox inset="0,0,0,0">
            <w:txbxContent>
              <w:p w:rsidR="00830B9B" w:rsidRDefault="00FB123D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t>No.: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9B" w:rsidRDefault="00FB12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6pt;margin-top:807.05pt;width:49.3pt;height:15.3pt;z-index:-15816192;mso-position-horizontal-relative:page;mso-position-vertical-relative:page" filled="f" stroked="f">
          <v:textbox inset="0,0,0,0">
            <w:txbxContent>
              <w:p w:rsidR="00830B9B" w:rsidRDefault="00FB123D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t>No.: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23D" w:rsidRDefault="00FB123D">
      <w:r>
        <w:separator/>
      </w:r>
    </w:p>
  </w:footnote>
  <w:footnote w:type="continuationSeparator" w:id="0">
    <w:p w:rsidR="00FB123D" w:rsidRDefault="00FB1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9B" w:rsidRDefault="00FB123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3.7pt;margin-top:11.7pt;width:210.25pt;height:15.3pt;z-index:-15816704;mso-position-horizontal-relative:page;mso-position-vertical-relative:page" filled="f" stroked="f">
          <v:textbox inset="0,0,0,0">
            <w:txbxContent>
              <w:p w:rsidR="00830B9B" w:rsidRDefault="00FB123D">
                <w:pPr>
                  <w:pStyle w:val="BodyText"/>
                  <w:spacing w:before="10"/>
                  <w:ind w:left="20"/>
                </w:pPr>
                <w:r>
                  <w:t>KJSCE/IT/</w:t>
                </w:r>
                <w:proofErr w:type="spellStart"/>
                <w:r>
                  <w:t>SYBTech</w:t>
                </w:r>
                <w:proofErr w:type="spellEnd"/>
                <w:r>
                  <w:t>/SEM</w:t>
                </w:r>
                <w:r>
                  <w:rPr>
                    <w:spacing w:val="-7"/>
                  </w:rPr>
                  <w:t xml:space="preserve"> </w:t>
                </w:r>
                <w: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8AC"/>
    <w:multiLevelType w:val="hybridMultilevel"/>
    <w:tmpl w:val="5B681E46"/>
    <w:lvl w:ilvl="0" w:tplc="BA7EF1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844B032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E05E1456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9BD0257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CA1C174C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26724244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9B1AAE6C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8125D0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8F9A777C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1">
    <w:nsid w:val="249C40F9"/>
    <w:multiLevelType w:val="hybridMultilevel"/>
    <w:tmpl w:val="C85614F0"/>
    <w:lvl w:ilvl="0" w:tplc="A4B431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142AE6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001A2640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E08882F8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0106AB3C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C144E300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2A2C26D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CA6E9750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4CEC67D0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0B9B"/>
    <w:rsid w:val="005F12E5"/>
    <w:rsid w:val="00830B9B"/>
    <w:rsid w:val="00D429A7"/>
    <w:rsid w:val="00FB123D"/>
    <w:rsid w:val="00FB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B4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E5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12E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B4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E5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12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aggle.com/datasets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kaggle.com/datasets" TargetMode="External"/><Relationship Id="rId23" Type="http://schemas.openxmlformats.org/officeDocument/2006/relationships/hyperlink" Target="http://www.oracle.com/in/database/what-is-a-data-warehous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kaggle.com/datasets" TargetMode="External"/><Relationship Id="rId22" Type="http://schemas.openxmlformats.org/officeDocument/2006/relationships/hyperlink" Target="http://www.oracle.com/in/database/what-is-a-data-ware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</cp:lastModifiedBy>
  <cp:revision>2</cp:revision>
  <dcterms:created xsi:type="dcterms:W3CDTF">2023-04-11T09:58:00Z</dcterms:created>
  <dcterms:modified xsi:type="dcterms:W3CDTF">2023-04-11T11:10:00Z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2023-04-11T00:00:00Z</vt:filetime>
  </property>
</Properties>
</file>