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Default Extension="jpeg" ContentType="image/jpeg"/>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before="94"/>
        <w:ind w:left="736" w:right="947" w:firstLine="0"/>
        <w:jc w:val="center"/>
        <w:rPr>
          <w:b/>
          <w:sz w:val="30"/>
        </w:rPr>
      </w:pPr>
      <w:r>
        <w:rPr>
          <w:b/>
          <w:sz w:val="30"/>
        </w:rPr>
        <w:t>PUNE</w:t>
      </w:r>
      <w:r>
        <w:rPr>
          <w:b/>
          <w:spacing w:val="-6"/>
          <w:sz w:val="30"/>
        </w:rPr>
        <w:t> </w:t>
      </w:r>
      <w:r>
        <w:rPr>
          <w:b/>
          <w:sz w:val="30"/>
        </w:rPr>
        <w:t>VIDYARTHI</w:t>
      </w:r>
      <w:r>
        <w:rPr>
          <w:b/>
          <w:spacing w:val="-5"/>
          <w:sz w:val="30"/>
        </w:rPr>
        <w:t> </w:t>
      </w:r>
      <w:r>
        <w:rPr>
          <w:b/>
          <w:spacing w:val="-2"/>
          <w:sz w:val="30"/>
        </w:rPr>
        <w:t>GRIHA’s</w:t>
      </w:r>
    </w:p>
    <w:p>
      <w:pPr>
        <w:spacing w:before="27"/>
        <w:ind w:left="736" w:right="942" w:firstLine="0"/>
        <w:jc w:val="center"/>
        <w:rPr>
          <w:b/>
          <w:sz w:val="30"/>
        </w:rPr>
      </w:pPr>
      <w:r>
        <w:rPr>
          <w:b/>
          <w:sz w:val="30"/>
        </w:rPr>
        <w:t>COLLEGE</w:t>
      </w:r>
      <w:r>
        <w:rPr>
          <w:b/>
          <w:spacing w:val="-4"/>
          <w:sz w:val="30"/>
        </w:rPr>
        <w:t> </w:t>
      </w:r>
      <w:r>
        <w:rPr>
          <w:b/>
          <w:sz w:val="30"/>
        </w:rPr>
        <w:t>OF</w:t>
      </w:r>
      <w:r>
        <w:rPr>
          <w:b/>
          <w:spacing w:val="-2"/>
          <w:sz w:val="30"/>
        </w:rPr>
        <w:t> </w:t>
      </w:r>
      <w:r>
        <w:rPr>
          <w:b/>
          <w:sz w:val="30"/>
        </w:rPr>
        <w:t>ENGINEERING</w:t>
      </w:r>
      <w:r>
        <w:rPr>
          <w:b/>
          <w:spacing w:val="-3"/>
          <w:sz w:val="30"/>
        </w:rPr>
        <w:t> </w:t>
      </w:r>
      <w:r>
        <w:rPr>
          <w:b/>
          <w:sz w:val="30"/>
        </w:rPr>
        <w:t>AND</w:t>
      </w:r>
      <w:r>
        <w:rPr>
          <w:b/>
          <w:spacing w:val="-3"/>
          <w:sz w:val="30"/>
        </w:rPr>
        <w:t> </w:t>
      </w:r>
      <w:r>
        <w:rPr>
          <w:b/>
          <w:spacing w:val="-2"/>
          <w:sz w:val="30"/>
        </w:rPr>
        <w:t>TECHNOLOGY</w:t>
      </w:r>
    </w:p>
    <w:p>
      <w:pPr>
        <w:spacing w:before="27"/>
        <w:ind w:left="736" w:right="939" w:firstLine="0"/>
        <w:jc w:val="center"/>
        <w:rPr>
          <w:b/>
          <w:sz w:val="30"/>
        </w:rPr>
      </w:pPr>
      <w:r>
        <w:rPr>
          <w:b/>
          <w:spacing w:val="-10"/>
          <w:sz w:val="30"/>
        </w:rPr>
        <w:t>&amp;</w:t>
      </w:r>
    </w:p>
    <w:p>
      <w:pPr>
        <w:pStyle w:val="Heading5"/>
        <w:spacing w:before="22"/>
        <w:ind w:left="0" w:right="264"/>
        <w:jc w:val="center"/>
      </w:pPr>
      <w:r>
        <w:rPr/>
        <w:t>G</w:t>
      </w:r>
      <w:r>
        <w:rPr>
          <w:spacing w:val="-5"/>
        </w:rPr>
        <w:t> </w:t>
      </w:r>
      <w:r>
        <w:rPr/>
        <w:t>K</w:t>
      </w:r>
      <w:r>
        <w:rPr>
          <w:spacing w:val="-5"/>
        </w:rPr>
        <w:t> </w:t>
      </w:r>
      <w:r>
        <w:rPr/>
        <w:t>PATE</w:t>
      </w:r>
      <w:r>
        <w:rPr>
          <w:spacing w:val="-3"/>
        </w:rPr>
        <w:t> </w:t>
      </w:r>
      <w:r>
        <w:rPr/>
        <w:t>(WANI)</w:t>
      </w:r>
      <w:r>
        <w:rPr>
          <w:spacing w:val="-3"/>
        </w:rPr>
        <w:t> </w:t>
      </w:r>
      <w:r>
        <w:rPr/>
        <w:t>INSTITUTE</w:t>
      </w:r>
      <w:r>
        <w:rPr>
          <w:spacing w:val="-5"/>
        </w:rPr>
        <w:t> </w:t>
      </w:r>
      <w:r>
        <w:rPr/>
        <w:t>OF</w:t>
      </w:r>
      <w:r>
        <w:rPr>
          <w:spacing w:val="-4"/>
        </w:rPr>
        <w:t> </w:t>
      </w:r>
      <w:r>
        <w:rPr/>
        <w:t>MANAGEMENT,</w:t>
      </w:r>
      <w:r>
        <w:rPr>
          <w:spacing w:val="-5"/>
        </w:rPr>
        <w:t> </w:t>
      </w:r>
      <w:r>
        <w:rPr/>
        <w:t>PUNE</w:t>
      </w:r>
      <w:r>
        <w:rPr>
          <w:spacing w:val="-2"/>
        </w:rPr>
        <w:t> </w:t>
      </w:r>
      <w:r>
        <w:rPr/>
        <w:t>–</w:t>
      </w:r>
      <w:r>
        <w:rPr>
          <w:spacing w:val="-2"/>
        </w:rPr>
        <w:t> 411009</w:t>
      </w:r>
    </w:p>
    <w:p>
      <w:pPr>
        <w:pStyle w:val="BodyText"/>
        <w:spacing w:before="74"/>
        <w:rPr>
          <w:b/>
          <w:sz w:val="20"/>
        </w:rPr>
      </w:pPr>
      <w:r>
        <w:rPr>
          <w:b/>
          <w:sz w:val="20"/>
        </w:rPr>
        <w:drawing>
          <wp:anchor distT="0" distB="0" distL="0" distR="0" allowOverlap="1" layoutInCell="1" locked="0" behindDoc="1" simplePos="0" relativeHeight="487587840">
            <wp:simplePos x="0" y="0"/>
            <wp:positionH relativeFrom="page">
              <wp:posOffset>2834639</wp:posOffset>
            </wp:positionH>
            <wp:positionV relativeFrom="paragraph">
              <wp:posOffset>208421</wp:posOffset>
            </wp:positionV>
            <wp:extent cx="1891864" cy="1845945"/>
            <wp:effectExtent l="0" t="0" r="0" b="0"/>
            <wp:wrapTopAndBottom/>
            <wp:docPr id="2" name="Image 2"/>
            <wp:cNvGraphicFramePr>
              <a:graphicFrameLocks/>
            </wp:cNvGraphicFramePr>
            <a:graphic>
              <a:graphicData uri="http://schemas.openxmlformats.org/drawingml/2006/picture">
                <pic:pic>
                  <pic:nvPicPr>
                    <pic:cNvPr id="2" name="Image 2"/>
                    <pic:cNvPicPr/>
                  </pic:nvPicPr>
                  <pic:blipFill>
                    <a:blip r:embed="rId6" cstate="print"/>
                    <a:stretch>
                      <a:fillRect/>
                    </a:stretch>
                  </pic:blipFill>
                  <pic:spPr>
                    <a:xfrm>
                      <a:off x="0" y="0"/>
                      <a:ext cx="1891864" cy="1845945"/>
                    </a:xfrm>
                    <a:prstGeom prst="rect">
                      <a:avLst/>
                    </a:prstGeom>
                  </pic:spPr>
                </pic:pic>
              </a:graphicData>
            </a:graphic>
          </wp:anchor>
        </w:drawing>
      </w:r>
    </w:p>
    <w:p>
      <w:pPr>
        <w:pStyle w:val="Heading7"/>
        <w:spacing w:before="155"/>
        <w:ind w:left="736" w:right="938"/>
        <w:jc w:val="center"/>
      </w:pPr>
      <w:r>
        <w:rPr/>
        <w:t>DEPARTMENT</w:t>
      </w:r>
      <w:r>
        <w:rPr>
          <w:spacing w:val="-2"/>
        </w:rPr>
        <w:t> </w:t>
      </w:r>
      <w:r>
        <w:rPr/>
        <w:t>OF</w:t>
      </w:r>
      <w:r>
        <w:rPr>
          <w:spacing w:val="-4"/>
        </w:rPr>
        <w:t> </w:t>
      </w:r>
      <w:r>
        <w:rPr>
          <w:spacing w:val="-5"/>
        </w:rPr>
        <w:t>MBA</w:t>
      </w:r>
    </w:p>
    <w:p>
      <w:pPr>
        <w:pStyle w:val="BodyText"/>
        <w:spacing w:before="58"/>
        <w:rPr>
          <w:b/>
        </w:rPr>
      </w:pPr>
    </w:p>
    <w:p>
      <w:pPr>
        <w:pStyle w:val="BodyText"/>
        <w:spacing w:line="494" w:lineRule="auto"/>
        <w:ind w:left="2738" w:right="2945" w:firstLine="4"/>
        <w:jc w:val="center"/>
      </w:pPr>
      <w:r>
        <w:rPr/>
        <w:t>PVG’s COET &amp; GKPIM, PUNE-9 SAVITRIBAI</w:t>
      </w:r>
      <w:r>
        <w:rPr>
          <w:spacing w:val="-14"/>
        </w:rPr>
        <w:t> </w:t>
      </w:r>
      <w:r>
        <w:rPr/>
        <w:t>PHULE</w:t>
      </w:r>
      <w:r>
        <w:rPr>
          <w:spacing w:val="-11"/>
        </w:rPr>
        <w:t> </w:t>
      </w:r>
      <w:r>
        <w:rPr/>
        <w:t>PUNE</w:t>
      </w:r>
      <w:r>
        <w:rPr>
          <w:spacing w:val="-11"/>
        </w:rPr>
        <w:t> </w:t>
      </w:r>
      <w:r>
        <w:rPr/>
        <w:t>UNIVERSITY</w:t>
      </w:r>
    </w:p>
    <w:p>
      <w:pPr>
        <w:spacing w:line="240" w:lineRule="auto"/>
        <w:ind w:left="3992" w:right="0" w:firstLine="0"/>
        <w:rPr>
          <w:sz w:val="20"/>
        </w:rPr>
      </w:pPr>
      <w:r>
        <w:rPr>
          <w:sz w:val="20"/>
        </w:rPr>
        <w:drawing>
          <wp:inline distT="0" distB="0" distL="0" distR="0">
            <wp:extent cx="1179127" cy="880586"/>
            <wp:effectExtent l="0" t="0" r="0" b="0"/>
            <wp:docPr id="3" name="Image 3"/>
            <wp:cNvGraphicFramePr>
              <a:graphicFrameLocks/>
            </wp:cNvGraphicFramePr>
            <a:graphic>
              <a:graphicData uri="http://schemas.openxmlformats.org/drawingml/2006/picture">
                <pic:pic>
                  <pic:nvPicPr>
                    <pic:cNvPr id="3" name="Image 3"/>
                    <pic:cNvPicPr/>
                  </pic:nvPicPr>
                  <pic:blipFill>
                    <a:blip r:embed="rId7" cstate="print"/>
                    <a:stretch>
                      <a:fillRect/>
                    </a:stretch>
                  </pic:blipFill>
                  <pic:spPr>
                    <a:xfrm>
                      <a:off x="0" y="0"/>
                      <a:ext cx="1179127" cy="880586"/>
                    </a:xfrm>
                    <a:prstGeom prst="rect">
                      <a:avLst/>
                    </a:prstGeom>
                  </pic:spPr>
                </pic:pic>
              </a:graphicData>
            </a:graphic>
          </wp:inline>
        </w:drawing>
      </w:r>
      <w:r>
        <w:rPr>
          <w:sz w:val="20"/>
        </w:rPr>
      </w:r>
    </w:p>
    <w:p>
      <w:pPr>
        <w:pStyle w:val="BodyText"/>
        <w:spacing w:before="33"/>
      </w:pPr>
    </w:p>
    <w:p>
      <w:pPr>
        <w:pStyle w:val="Heading3"/>
        <w:spacing w:before="0"/>
        <w:ind w:left="736" w:right="943"/>
        <w:jc w:val="center"/>
        <w:rPr>
          <w:u w:val="none"/>
        </w:rPr>
      </w:pPr>
      <w:r>
        <w:rPr>
          <w:u w:val="none"/>
        </w:rPr>
        <w:t>FIELD PROJECT</w:t>
      </w:r>
      <w:r>
        <w:rPr>
          <w:spacing w:val="1"/>
          <w:u w:val="none"/>
        </w:rPr>
        <w:t> </w:t>
      </w:r>
      <w:r>
        <w:rPr>
          <w:spacing w:val="-2"/>
          <w:u w:val="none"/>
        </w:rPr>
        <w:t>REPORT</w:t>
      </w:r>
    </w:p>
    <w:p>
      <w:pPr>
        <w:pStyle w:val="BodyText"/>
        <w:spacing w:before="85"/>
        <w:ind w:left="4757"/>
      </w:pPr>
      <w:r>
        <w:rPr>
          <w:spacing w:val="-5"/>
        </w:rPr>
        <w:t>ON</w:t>
      </w:r>
    </w:p>
    <w:p>
      <w:pPr>
        <w:pStyle w:val="Heading5"/>
        <w:spacing w:line="256" w:lineRule="auto" w:before="137"/>
        <w:ind w:left="1473" w:right="676" w:hanging="552"/>
        <w:rPr>
          <w:b w:val="0"/>
        </w:rPr>
      </w:pPr>
      <w:r>
        <w:rPr/>
        <w:t>‘A</w:t>
      </w:r>
      <w:r>
        <w:rPr>
          <w:spacing w:val="-6"/>
        </w:rPr>
        <w:t> </w:t>
      </w:r>
      <w:r>
        <w:rPr/>
        <w:t>STUDY</w:t>
      </w:r>
      <w:r>
        <w:rPr>
          <w:spacing w:val="-6"/>
        </w:rPr>
        <w:t> </w:t>
      </w:r>
      <w:r>
        <w:rPr/>
        <w:t>OF</w:t>
      </w:r>
      <w:r>
        <w:rPr>
          <w:spacing w:val="-6"/>
        </w:rPr>
        <w:t> </w:t>
      </w:r>
      <w:r>
        <w:rPr/>
        <w:t>WORKING</w:t>
      </w:r>
      <w:r>
        <w:rPr>
          <w:spacing w:val="-5"/>
        </w:rPr>
        <w:t> </w:t>
      </w:r>
      <w:r>
        <w:rPr/>
        <w:t>CAPITAL</w:t>
      </w:r>
      <w:r>
        <w:rPr>
          <w:spacing w:val="-5"/>
        </w:rPr>
        <w:t> </w:t>
      </w:r>
      <w:r>
        <w:rPr/>
        <w:t>MANAGEMENT</w:t>
      </w:r>
      <w:r>
        <w:rPr>
          <w:spacing w:val="-4"/>
        </w:rPr>
        <w:t> </w:t>
      </w:r>
      <w:r>
        <w:rPr/>
        <w:t>WITH REFERENCE TO AARADHYA ENTERPRISES, PUNE</w:t>
      </w:r>
      <w:r>
        <w:rPr>
          <w:b w:val="0"/>
        </w:rPr>
        <w:t>’</w:t>
      </w:r>
    </w:p>
    <w:p>
      <w:pPr>
        <w:spacing w:before="321"/>
        <w:ind w:left="736" w:right="942" w:firstLine="0"/>
        <w:jc w:val="center"/>
        <w:rPr>
          <w:sz w:val="24"/>
        </w:rPr>
      </w:pPr>
      <w:r>
        <w:rPr>
          <w:b/>
          <w:color w:val="FF0000"/>
          <w:sz w:val="24"/>
        </w:rPr>
        <w:t>SPECIALIZATION</w:t>
      </w:r>
      <w:r>
        <w:rPr>
          <w:b/>
          <w:color w:val="FF0000"/>
          <w:spacing w:val="-3"/>
          <w:sz w:val="24"/>
        </w:rPr>
        <w:t> </w:t>
      </w:r>
      <w:r>
        <w:rPr>
          <w:color w:val="FF0000"/>
          <w:sz w:val="24"/>
        </w:rPr>
        <w:t>-</w:t>
      </w:r>
      <w:r>
        <w:rPr>
          <w:color w:val="FF0000"/>
          <w:spacing w:val="-2"/>
          <w:sz w:val="24"/>
        </w:rPr>
        <w:t> FINANCE</w:t>
      </w:r>
    </w:p>
    <w:p>
      <w:pPr>
        <w:pStyle w:val="BodyText"/>
      </w:pPr>
    </w:p>
    <w:p>
      <w:pPr>
        <w:pStyle w:val="BodyText"/>
      </w:pPr>
    </w:p>
    <w:p>
      <w:pPr>
        <w:pStyle w:val="Heading7"/>
        <w:spacing w:line="357" w:lineRule="auto"/>
        <w:ind w:left="3662" w:right="3866" w:firstLine="2"/>
        <w:jc w:val="center"/>
      </w:pPr>
      <w:r>
        <w:rPr/>
        <w:t>SUBMITTED BY </w:t>
      </w:r>
      <w:r>
        <w:rPr>
          <w:color w:val="FF0000"/>
        </w:rPr>
        <w:t>SAKSHI</w:t>
      </w:r>
      <w:r>
        <w:rPr>
          <w:color w:val="FF0000"/>
          <w:spacing w:val="-15"/>
        </w:rPr>
        <w:t> </w:t>
      </w:r>
      <w:r>
        <w:rPr>
          <w:color w:val="FF0000"/>
        </w:rPr>
        <w:t>ARUN</w:t>
      </w:r>
      <w:r>
        <w:rPr>
          <w:color w:val="FF0000"/>
          <w:spacing w:val="-15"/>
        </w:rPr>
        <w:t> </w:t>
      </w:r>
      <w:r>
        <w:rPr>
          <w:color w:val="FF0000"/>
        </w:rPr>
        <w:t>SARDE</w:t>
      </w:r>
    </w:p>
    <w:p>
      <w:pPr>
        <w:pStyle w:val="BodyText"/>
        <w:spacing w:before="130"/>
        <w:rPr>
          <w:b/>
        </w:rPr>
      </w:pPr>
    </w:p>
    <w:p>
      <w:pPr>
        <w:spacing w:line="372" w:lineRule="auto" w:before="0"/>
        <w:ind w:left="2830" w:right="2974" w:firstLine="0"/>
        <w:jc w:val="center"/>
        <w:rPr>
          <w:b/>
          <w:sz w:val="24"/>
        </w:rPr>
      </w:pPr>
      <w:r>
        <w:rPr>
          <w:b/>
          <w:sz w:val="24"/>
        </w:rPr>
        <w:t>Class</w:t>
      </w:r>
      <w:r>
        <w:rPr>
          <w:b/>
          <w:spacing w:val="-8"/>
          <w:sz w:val="24"/>
        </w:rPr>
        <w:t> </w:t>
      </w:r>
      <w:r>
        <w:rPr>
          <w:b/>
          <w:sz w:val="24"/>
        </w:rPr>
        <w:t>-</w:t>
      </w:r>
      <w:r>
        <w:rPr>
          <w:b/>
          <w:spacing w:val="-9"/>
          <w:sz w:val="24"/>
        </w:rPr>
        <w:t> </w:t>
      </w:r>
      <w:r>
        <w:rPr>
          <w:b/>
          <w:sz w:val="24"/>
        </w:rPr>
        <w:t>FYMBA</w:t>
      </w:r>
      <w:r>
        <w:rPr>
          <w:b/>
          <w:spacing w:val="-8"/>
          <w:sz w:val="24"/>
        </w:rPr>
        <w:t> </w:t>
      </w:r>
      <w:r>
        <w:rPr>
          <w:b/>
          <w:sz w:val="24"/>
        </w:rPr>
        <w:t>2</w:t>
      </w:r>
      <w:r>
        <w:rPr>
          <w:b/>
          <w:position w:val="8"/>
          <w:sz w:val="16"/>
        </w:rPr>
        <w:t>ND</w:t>
      </w:r>
      <w:r>
        <w:rPr>
          <w:b/>
          <w:spacing w:val="11"/>
          <w:position w:val="8"/>
          <w:sz w:val="16"/>
        </w:rPr>
        <w:t> </w:t>
      </w:r>
      <w:r>
        <w:rPr>
          <w:b/>
          <w:sz w:val="24"/>
        </w:rPr>
        <w:t>SEMESTER MARCH 2025</w:t>
      </w:r>
    </w:p>
    <w:p>
      <w:pPr>
        <w:spacing w:after="0" w:line="372" w:lineRule="auto"/>
        <w:jc w:val="center"/>
        <w:rPr>
          <w:b/>
          <w:sz w:val="24"/>
        </w:rPr>
        <w:sectPr>
          <w:headerReference w:type="default" r:id="rId5"/>
          <w:type w:val="continuous"/>
          <w:pgSz w:w="11910" w:h="16840"/>
          <w:pgMar w:header="710" w:footer="0" w:top="1340" w:bottom="280" w:left="992" w:right="850"/>
          <w:pgBorders w:offsetFrom="page">
            <w:top w:val="single" w:color="000000" w:space="24" w:sz="18"/>
            <w:left w:val="single" w:color="000000" w:space="24" w:sz="18"/>
            <w:bottom w:val="single" w:color="000000" w:space="24" w:sz="18"/>
            <w:right w:val="single" w:color="000000" w:space="24" w:sz="18"/>
          </w:pgBorders>
          <w:pgNumType w:start="1"/>
        </w:sectPr>
      </w:pPr>
    </w:p>
    <w:p>
      <w:pPr>
        <w:pStyle w:val="Heading7"/>
        <w:spacing w:before="90"/>
        <w:ind w:left="736" w:right="923"/>
        <w:jc w:val="center"/>
      </w:pPr>
      <w:r>
        <w:rPr/>
        <w:t>DEPARTMENT</w:t>
      </w:r>
      <w:r>
        <w:rPr>
          <w:spacing w:val="-2"/>
        </w:rPr>
        <w:t> </w:t>
      </w:r>
      <w:r>
        <w:rPr/>
        <w:t>OF</w:t>
      </w:r>
      <w:r>
        <w:rPr>
          <w:spacing w:val="-4"/>
        </w:rPr>
        <w:t> </w:t>
      </w:r>
      <w:r>
        <w:rPr>
          <w:spacing w:val="-5"/>
        </w:rPr>
        <w:t>MBA</w:t>
      </w:r>
    </w:p>
    <w:p>
      <w:pPr>
        <w:pStyle w:val="BodyText"/>
        <w:spacing w:before="60"/>
        <w:rPr>
          <w:b/>
        </w:rPr>
      </w:pPr>
    </w:p>
    <w:p>
      <w:pPr>
        <w:spacing w:before="0"/>
        <w:ind w:left="736" w:right="835" w:firstLine="0"/>
        <w:jc w:val="center"/>
        <w:rPr>
          <w:b/>
          <w:sz w:val="24"/>
        </w:rPr>
      </w:pPr>
      <w:r>
        <w:rPr>
          <w:b/>
          <w:sz w:val="24"/>
        </w:rPr>
        <w:t>PUNE</w:t>
      </w:r>
      <w:r>
        <w:rPr>
          <w:b/>
          <w:spacing w:val="-5"/>
          <w:sz w:val="24"/>
        </w:rPr>
        <w:t> </w:t>
      </w:r>
      <w:r>
        <w:rPr>
          <w:b/>
          <w:sz w:val="24"/>
        </w:rPr>
        <w:t>VIDYARTHI</w:t>
      </w:r>
      <w:r>
        <w:rPr>
          <w:b/>
          <w:spacing w:val="-5"/>
          <w:sz w:val="24"/>
        </w:rPr>
        <w:t> </w:t>
      </w:r>
      <w:r>
        <w:rPr>
          <w:b/>
          <w:spacing w:val="-2"/>
          <w:sz w:val="24"/>
        </w:rPr>
        <w:t>GRIHA’s</w:t>
      </w:r>
    </w:p>
    <w:p>
      <w:pPr>
        <w:pStyle w:val="Heading7"/>
        <w:spacing w:before="137"/>
        <w:ind w:left="736" w:right="837"/>
        <w:jc w:val="center"/>
      </w:pPr>
      <w:r>
        <w:rPr/>
        <w:t>COLLEGE</w:t>
      </w:r>
      <w:r>
        <w:rPr>
          <w:spacing w:val="-4"/>
        </w:rPr>
        <w:t> </w:t>
      </w:r>
      <w:r>
        <w:rPr/>
        <w:t>OF</w:t>
      </w:r>
      <w:r>
        <w:rPr>
          <w:spacing w:val="-4"/>
        </w:rPr>
        <w:t> </w:t>
      </w:r>
      <w:r>
        <w:rPr/>
        <w:t>ENGINEERING</w:t>
      </w:r>
      <w:r>
        <w:rPr>
          <w:spacing w:val="-4"/>
        </w:rPr>
        <w:t> </w:t>
      </w:r>
      <w:r>
        <w:rPr/>
        <w:t>AND</w:t>
      </w:r>
      <w:r>
        <w:rPr>
          <w:spacing w:val="-1"/>
        </w:rPr>
        <w:t> </w:t>
      </w:r>
      <w:r>
        <w:rPr>
          <w:spacing w:val="-2"/>
        </w:rPr>
        <w:t>TECHNOLOGY</w:t>
      </w:r>
    </w:p>
    <w:p>
      <w:pPr>
        <w:spacing w:before="137"/>
        <w:ind w:left="169" w:right="264" w:firstLine="0"/>
        <w:jc w:val="center"/>
        <w:rPr>
          <w:b/>
          <w:sz w:val="24"/>
        </w:rPr>
      </w:pPr>
      <w:r>
        <w:rPr>
          <w:b/>
          <w:spacing w:val="-10"/>
          <w:sz w:val="24"/>
        </w:rPr>
        <w:t>&amp;</w:t>
      </w:r>
    </w:p>
    <w:p>
      <w:pPr>
        <w:pStyle w:val="Heading7"/>
        <w:spacing w:before="132"/>
        <w:ind w:left="736" w:right="833"/>
        <w:jc w:val="center"/>
      </w:pPr>
      <w:r>
        <w:rPr/>
        <w:t>G</w:t>
      </w:r>
      <w:r>
        <w:rPr>
          <w:spacing w:val="-1"/>
        </w:rPr>
        <w:t> </w:t>
      </w:r>
      <w:r>
        <w:rPr/>
        <w:t>K</w:t>
      </w:r>
      <w:r>
        <w:rPr>
          <w:spacing w:val="-1"/>
        </w:rPr>
        <w:t> </w:t>
      </w:r>
      <w:r>
        <w:rPr/>
        <w:t>PATE</w:t>
      </w:r>
      <w:r>
        <w:rPr>
          <w:spacing w:val="-1"/>
        </w:rPr>
        <w:t> </w:t>
      </w:r>
      <w:r>
        <w:rPr/>
        <w:t>(WANI)</w:t>
      </w:r>
      <w:r>
        <w:rPr>
          <w:spacing w:val="-2"/>
        </w:rPr>
        <w:t> </w:t>
      </w:r>
      <w:r>
        <w:rPr/>
        <w:t>INSTITUTE</w:t>
      </w:r>
      <w:r>
        <w:rPr>
          <w:spacing w:val="-3"/>
        </w:rPr>
        <w:t> </w:t>
      </w:r>
      <w:r>
        <w:rPr/>
        <w:t>OF</w:t>
      </w:r>
      <w:r>
        <w:rPr>
          <w:spacing w:val="-4"/>
        </w:rPr>
        <w:t> </w:t>
      </w:r>
      <w:r>
        <w:rPr/>
        <w:t>MANAGEMENT,</w:t>
      </w:r>
      <w:r>
        <w:rPr>
          <w:spacing w:val="-1"/>
        </w:rPr>
        <w:t> </w:t>
      </w:r>
      <w:r>
        <w:rPr/>
        <w:t>PUNE</w:t>
      </w:r>
      <w:r>
        <w:rPr>
          <w:spacing w:val="3"/>
        </w:rPr>
        <w:t> </w:t>
      </w:r>
      <w:r>
        <w:rPr/>
        <w:t>–</w:t>
      </w:r>
      <w:r>
        <w:rPr>
          <w:spacing w:val="-1"/>
        </w:rPr>
        <w:t> </w:t>
      </w:r>
      <w:r>
        <w:rPr/>
        <w:t>411 </w:t>
      </w:r>
      <w:r>
        <w:rPr>
          <w:spacing w:val="-5"/>
        </w:rPr>
        <w:t>009</w:t>
      </w:r>
    </w:p>
    <w:p>
      <w:pPr>
        <w:pStyle w:val="BodyText"/>
        <w:rPr>
          <w:b/>
          <w:sz w:val="20"/>
        </w:rPr>
      </w:pPr>
    </w:p>
    <w:p>
      <w:pPr>
        <w:pStyle w:val="BodyText"/>
        <w:spacing w:before="217"/>
        <w:rPr>
          <w:b/>
          <w:sz w:val="20"/>
        </w:rPr>
      </w:pPr>
      <w:r>
        <w:rPr>
          <w:b/>
          <w:sz w:val="20"/>
        </w:rPr>
        <w:drawing>
          <wp:anchor distT="0" distB="0" distL="0" distR="0" allowOverlap="1" layoutInCell="1" locked="0" behindDoc="1" simplePos="0" relativeHeight="487588352">
            <wp:simplePos x="0" y="0"/>
            <wp:positionH relativeFrom="page">
              <wp:posOffset>2668523</wp:posOffset>
            </wp:positionH>
            <wp:positionV relativeFrom="paragraph">
              <wp:posOffset>299509</wp:posOffset>
            </wp:positionV>
            <wp:extent cx="2203217" cy="2280285"/>
            <wp:effectExtent l="0" t="0" r="0" b="0"/>
            <wp:wrapTopAndBottom/>
            <wp:docPr id="4" name="Image 4"/>
            <wp:cNvGraphicFramePr>
              <a:graphicFrameLocks/>
            </wp:cNvGraphicFramePr>
            <a:graphic>
              <a:graphicData uri="http://schemas.openxmlformats.org/drawingml/2006/picture">
                <pic:pic>
                  <pic:nvPicPr>
                    <pic:cNvPr id="4" name="Image 4"/>
                    <pic:cNvPicPr/>
                  </pic:nvPicPr>
                  <pic:blipFill>
                    <a:blip r:embed="rId6" cstate="print"/>
                    <a:stretch>
                      <a:fillRect/>
                    </a:stretch>
                  </pic:blipFill>
                  <pic:spPr>
                    <a:xfrm>
                      <a:off x="0" y="0"/>
                      <a:ext cx="2203217" cy="2280285"/>
                    </a:xfrm>
                    <a:prstGeom prst="rect">
                      <a:avLst/>
                    </a:prstGeom>
                  </pic:spPr>
                </pic:pic>
              </a:graphicData>
            </a:graphic>
          </wp:anchor>
        </w:drawing>
      </w:r>
    </w:p>
    <w:p>
      <w:pPr>
        <w:pStyle w:val="BodyText"/>
        <w:rPr>
          <w:b/>
        </w:rPr>
      </w:pPr>
    </w:p>
    <w:p>
      <w:pPr>
        <w:pStyle w:val="BodyText"/>
        <w:rPr>
          <w:b/>
        </w:rPr>
      </w:pPr>
    </w:p>
    <w:p>
      <w:pPr>
        <w:pStyle w:val="BodyText"/>
        <w:spacing w:before="16"/>
        <w:rPr>
          <w:b/>
        </w:rPr>
      </w:pPr>
    </w:p>
    <w:p>
      <w:pPr>
        <w:pStyle w:val="Heading7"/>
        <w:spacing w:before="1"/>
        <w:ind w:left="736" w:right="835"/>
        <w:jc w:val="center"/>
      </w:pPr>
      <w:r>
        <w:rPr>
          <w:spacing w:val="-2"/>
        </w:rPr>
        <w:t>CERTIFICATE</w:t>
      </w:r>
    </w:p>
    <w:p>
      <w:pPr>
        <w:pStyle w:val="BodyText"/>
        <w:rPr>
          <w:b/>
        </w:rPr>
      </w:pPr>
    </w:p>
    <w:p>
      <w:pPr>
        <w:pStyle w:val="BodyText"/>
        <w:rPr>
          <w:b/>
        </w:rPr>
      </w:pPr>
    </w:p>
    <w:p>
      <w:pPr>
        <w:pStyle w:val="BodyText"/>
        <w:spacing w:before="55"/>
        <w:rPr>
          <w:b/>
        </w:rPr>
      </w:pPr>
    </w:p>
    <w:p>
      <w:pPr>
        <w:spacing w:line="355" w:lineRule="auto" w:before="0"/>
        <w:ind w:left="443" w:right="632" w:hanging="10"/>
        <w:jc w:val="both"/>
        <w:rPr>
          <w:sz w:val="24"/>
        </w:rPr>
      </w:pPr>
      <w:r>
        <w:rPr>
          <w:sz w:val="24"/>
        </w:rPr>
        <w:t>This is to certify that the “</w:t>
      </w:r>
      <w:r>
        <w:rPr>
          <w:b/>
          <w:sz w:val="24"/>
        </w:rPr>
        <w:t>FIELD PROJECT REPORT</w:t>
      </w:r>
      <w:r>
        <w:rPr>
          <w:sz w:val="24"/>
        </w:rPr>
        <w:t>” submitted by </w:t>
      </w:r>
      <w:r>
        <w:rPr>
          <w:b/>
          <w:sz w:val="24"/>
        </w:rPr>
        <w:t>SAKSHI ARUN SARDE, CRN NO. 24019012, </w:t>
      </w:r>
      <w:r>
        <w:rPr>
          <w:sz w:val="24"/>
        </w:rPr>
        <w:t>is work done by her and submitted during 2024 - 2025 academic year, in partial fulfilment of the requirements for the First Year Course in MBA,</w:t>
      </w:r>
    </w:p>
    <w:p>
      <w:pPr>
        <w:pStyle w:val="BodyText"/>
        <w:spacing w:before="20"/>
        <w:ind w:left="458" w:right="656" w:hanging="10"/>
        <w:jc w:val="both"/>
      </w:pPr>
      <w:r>
        <w:rPr/>
        <w:t>Pune</w:t>
      </w:r>
      <w:r>
        <w:rPr>
          <w:spacing w:val="-1"/>
        </w:rPr>
        <w:t> </w:t>
      </w:r>
      <w:r>
        <w:rPr/>
        <w:t>Vidyarthi Griha’s College</w:t>
      </w:r>
      <w:r>
        <w:rPr>
          <w:spacing w:val="-1"/>
        </w:rPr>
        <w:t> </w:t>
      </w:r>
      <w:r>
        <w:rPr/>
        <w:t>of</w:t>
      </w:r>
      <w:r>
        <w:rPr>
          <w:spacing w:val="-1"/>
        </w:rPr>
        <w:t> </w:t>
      </w:r>
      <w:r>
        <w:rPr/>
        <w:t>Engineering &amp;</w:t>
      </w:r>
      <w:r>
        <w:rPr>
          <w:spacing w:val="-2"/>
        </w:rPr>
        <w:t> </w:t>
      </w:r>
      <w:r>
        <w:rPr/>
        <w:t>Technology</w:t>
      </w:r>
      <w:r>
        <w:rPr>
          <w:spacing w:val="-3"/>
        </w:rPr>
        <w:t> </w:t>
      </w:r>
      <w:r>
        <w:rPr/>
        <w:t>and G K Pate</w:t>
      </w:r>
      <w:r>
        <w:rPr>
          <w:spacing w:val="-1"/>
        </w:rPr>
        <w:t> </w:t>
      </w:r>
      <w:r>
        <w:rPr/>
        <w:t>(Wani) Institute of Management, Pune – 411 009</w:t>
      </w:r>
    </w:p>
    <w:p>
      <w:pPr>
        <w:pStyle w:val="BodyText"/>
      </w:pPr>
    </w:p>
    <w:p>
      <w:pPr>
        <w:pStyle w:val="BodyText"/>
      </w:pPr>
    </w:p>
    <w:p>
      <w:pPr>
        <w:pStyle w:val="BodyText"/>
      </w:pPr>
    </w:p>
    <w:p>
      <w:pPr>
        <w:pStyle w:val="BodyText"/>
      </w:pPr>
    </w:p>
    <w:p>
      <w:pPr>
        <w:pStyle w:val="BodyText"/>
        <w:spacing w:before="185"/>
      </w:pPr>
    </w:p>
    <w:p>
      <w:pPr>
        <w:tabs>
          <w:tab w:pos="5866" w:val="left" w:leader="none"/>
          <w:tab w:pos="6780" w:val="left" w:leader="none"/>
        </w:tabs>
        <w:spacing w:line="357" w:lineRule="auto" w:before="1"/>
        <w:ind w:left="1168" w:right="1149" w:hanging="209"/>
        <w:jc w:val="left"/>
        <w:rPr>
          <w:b/>
          <w:sz w:val="24"/>
        </w:rPr>
      </w:pPr>
      <w:r>
        <w:rPr>
          <w:b/>
          <w:sz w:val="24"/>
        </w:rPr>
        <w:t>Prof. Suyog Shinde</w:t>
        <w:tab/>
        <w:t>Prof.</w:t>
      </w:r>
      <w:r>
        <w:rPr>
          <w:b/>
          <w:spacing w:val="-15"/>
          <w:sz w:val="24"/>
        </w:rPr>
        <w:t> </w:t>
      </w:r>
      <w:r>
        <w:rPr>
          <w:b/>
          <w:sz w:val="24"/>
        </w:rPr>
        <w:t>Samradnyee</w:t>
      </w:r>
      <w:r>
        <w:rPr>
          <w:b/>
          <w:spacing w:val="-15"/>
          <w:sz w:val="24"/>
        </w:rPr>
        <w:t> </w:t>
      </w:r>
      <w:r>
        <w:rPr>
          <w:b/>
          <w:sz w:val="24"/>
        </w:rPr>
        <w:t>Mehendale Subject teacher</w:t>
        <w:tab/>
        <w:tab/>
        <w:t>Project Guide</w:t>
      </w:r>
    </w:p>
    <w:p>
      <w:pPr>
        <w:spacing w:after="0" w:line="357" w:lineRule="auto"/>
        <w:jc w:val="left"/>
        <w:rPr>
          <w:b/>
          <w:sz w:val="24"/>
        </w:rPr>
        <w:sectPr>
          <w:pgSz w:w="11910" w:h="16840"/>
          <w:pgMar w:header="710" w:footer="0" w:top="1340" w:bottom="280" w:left="992" w:right="850"/>
          <w:pgBorders w:offsetFrom="page">
            <w:top w:val="single" w:color="000000" w:space="24" w:sz="18"/>
            <w:left w:val="single" w:color="000000" w:space="24" w:sz="18"/>
            <w:bottom w:val="single" w:color="000000" w:space="24" w:sz="18"/>
            <w:right w:val="single" w:color="000000" w:space="24" w:sz="18"/>
          </w:pgBorders>
        </w:sectPr>
      </w:pPr>
    </w:p>
    <w:p>
      <w:pPr>
        <w:pStyle w:val="Heading2"/>
        <w:ind w:right="875"/>
      </w:pPr>
      <w:r>
        <w:rPr>
          <w:spacing w:val="-2"/>
        </w:rPr>
        <w:t>ACKNOWLEDGEMENT</w:t>
      </w:r>
    </w:p>
    <w:p>
      <w:pPr>
        <w:pStyle w:val="BodyText"/>
        <w:spacing w:before="307"/>
        <w:rPr>
          <w:b/>
          <w:sz w:val="40"/>
        </w:rPr>
      </w:pPr>
    </w:p>
    <w:p>
      <w:pPr>
        <w:spacing w:line="242" w:lineRule="auto" w:before="0"/>
        <w:ind w:left="448" w:right="592" w:firstLine="0"/>
        <w:jc w:val="both"/>
        <w:rPr>
          <w:b/>
          <w:sz w:val="24"/>
        </w:rPr>
      </w:pPr>
      <w:r>
        <w:rPr>
          <w:sz w:val="24"/>
        </w:rPr>
        <w:t>I take this opportunity to express my sincere gratitude to all those who have supported me throughout</w:t>
      </w:r>
      <w:r>
        <w:rPr>
          <w:spacing w:val="-1"/>
          <w:sz w:val="24"/>
        </w:rPr>
        <w:t> </w:t>
      </w:r>
      <w:r>
        <w:rPr>
          <w:sz w:val="24"/>
        </w:rPr>
        <w:t>the completion</w:t>
      </w:r>
      <w:r>
        <w:rPr>
          <w:spacing w:val="-1"/>
          <w:sz w:val="24"/>
        </w:rPr>
        <w:t> </w:t>
      </w:r>
      <w:r>
        <w:rPr>
          <w:sz w:val="24"/>
        </w:rPr>
        <w:t>of</w:t>
      </w:r>
      <w:r>
        <w:rPr>
          <w:spacing w:val="-2"/>
          <w:sz w:val="24"/>
        </w:rPr>
        <w:t> </w:t>
      </w:r>
      <w:r>
        <w:rPr>
          <w:sz w:val="24"/>
        </w:rPr>
        <w:t>this</w:t>
      </w:r>
      <w:r>
        <w:rPr>
          <w:spacing w:val="-1"/>
          <w:sz w:val="24"/>
        </w:rPr>
        <w:t> </w:t>
      </w:r>
      <w:r>
        <w:rPr>
          <w:sz w:val="24"/>
        </w:rPr>
        <w:t>project</w:t>
      </w:r>
      <w:r>
        <w:rPr>
          <w:spacing w:val="-1"/>
          <w:sz w:val="24"/>
        </w:rPr>
        <w:t> </w:t>
      </w:r>
      <w:r>
        <w:rPr>
          <w:sz w:val="24"/>
        </w:rPr>
        <w:t>titled </w:t>
      </w:r>
      <w:r>
        <w:rPr>
          <w:b/>
          <w:sz w:val="24"/>
        </w:rPr>
        <w:t>"A Study</w:t>
      </w:r>
      <w:r>
        <w:rPr>
          <w:b/>
          <w:spacing w:val="-1"/>
          <w:sz w:val="24"/>
        </w:rPr>
        <w:t> </w:t>
      </w:r>
      <w:r>
        <w:rPr>
          <w:b/>
          <w:sz w:val="24"/>
        </w:rPr>
        <w:t>of Working</w:t>
      </w:r>
      <w:r>
        <w:rPr>
          <w:b/>
          <w:spacing w:val="-1"/>
          <w:sz w:val="24"/>
        </w:rPr>
        <w:t> </w:t>
      </w:r>
      <w:r>
        <w:rPr>
          <w:b/>
          <w:sz w:val="24"/>
        </w:rPr>
        <w:t>Capital</w:t>
      </w:r>
      <w:r>
        <w:rPr>
          <w:b/>
          <w:spacing w:val="-1"/>
          <w:sz w:val="24"/>
        </w:rPr>
        <w:t> </w:t>
      </w:r>
      <w:r>
        <w:rPr>
          <w:b/>
          <w:sz w:val="24"/>
        </w:rPr>
        <w:t>Management with Reference to Aaradhya Enterprises, Pune."</w:t>
      </w:r>
    </w:p>
    <w:p>
      <w:pPr>
        <w:pStyle w:val="BodyText"/>
        <w:spacing w:before="273"/>
        <w:ind w:left="448" w:right="588"/>
        <w:jc w:val="both"/>
      </w:pPr>
      <w:r>
        <w:rPr/>
        <w:t>First</w:t>
      </w:r>
      <w:r>
        <w:rPr>
          <w:spacing w:val="-15"/>
        </w:rPr>
        <w:t> </w:t>
      </w:r>
      <w:r>
        <w:rPr/>
        <w:t>and</w:t>
      </w:r>
      <w:r>
        <w:rPr>
          <w:spacing w:val="-14"/>
        </w:rPr>
        <w:t> </w:t>
      </w:r>
      <w:r>
        <w:rPr/>
        <w:t>foremost,</w:t>
      </w:r>
      <w:r>
        <w:rPr>
          <w:spacing w:val="-12"/>
        </w:rPr>
        <w:t> </w:t>
      </w:r>
      <w:r>
        <w:rPr/>
        <w:t>I</w:t>
      </w:r>
      <w:r>
        <w:rPr>
          <w:spacing w:val="-15"/>
        </w:rPr>
        <w:t> </w:t>
      </w:r>
      <w:r>
        <w:rPr/>
        <w:t>would</w:t>
      </w:r>
      <w:r>
        <w:rPr>
          <w:spacing w:val="-14"/>
        </w:rPr>
        <w:t> </w:t>
      </w:r>
      <w:r>
        <w:rPr/>
        <w:t>like</w:t>
      </w:r>
      <w:r>
        <w:rPr>
          <w:spacing w:val="-15"/>
        </w:rPr>
        <w:t> </w:t>
      </w:r>
      <w:r>
        <w:rPr/>
        <w:t>to</w:t>
      </w:r>
      <w:r>
        <w:rPr>
          <w:spacing w:val="-12"/>
        </w:rPr>
        <w:t> </w:t>
      </w:r>
      <w:r>
        <w:rPr/>
        <w:t>extend</w:t>
      </w:r>
      <w:r>
        <w:rPr>
          <w:spacing w:val="-13"/>
        </w:rPr>
        <w:t> </w:t>
      </w:r>
      <w:r>
        <w:rPr/>
        <w:t>my</w:t>
      </w:r>
      <w:r>
        <w:rPr>
          <w:spacing w:val="-15"/>
        </w:rPr>
        <w:t> </w:t>
      </w:r>
      <w:r>
        <w:rPr/>
        <w:t>heartfelt</w:t>
      </w:r>
      <w:r>
        <w:rPr>
          <w:spacing w:val="-14"/>
        </w:rPr>
        <w:t> </w:t>
      </w:r>
      <w:r>
        <w:rPr/>
        <w:t>thanks</w:t>
      </w:r>
      <w:r>
        <w:rPr>
          <w:spacing w:val="-15"/>
        </w:rPr>
        <w:t> </w:t>
      </w:r>
      <w:r>
        <w:rPr/>
        <w:t>to</w:t>
      </w:r>
      <w:r>
        <w:rPr>
          <w:spacing w:val="-12"/>
        </w:rPr>
        <w:t> </w:t>
      </w:r>
      <w:r>
        <w:rPr>
          <w:b/>
        </w:rPr>
        <w:t>Aaradhya</w:t>
      </w:r>
      <w:r>
        <w:rPr>
          <w:b/>
          <w:spacing w:val="-14"/>
        </w:rPr>
        <w:t> </w:t>
      </w:r>
      <w:r>
        <w:rPr>
          <w:b/>
        </w:rPr>
        <w:t>Enterprises,</w:t>
      </w:r>
      <w:r>
        <w:rPr>
          <w:b/>
          <w:spacing w:val="-12"/>
        </w:rPr>
        <w:t> </w:t>
      </w:r>
      <w:r>
        <w:rPr>
          <w:b/>
        </w:rPr>
        <w:t>Pune</w:t>
      </w:r>
      <w:r>
        <w:rPr/>
        <w:t>, for giving me the opportunity to undertake this study and providing me with the necessary support and resources. I am truly grateful to the management and staff for their cooperation and valuable insights which were instrumental in the successful completion of this project.</w:t>
      </w:r>
    </w:p>
    <w:p>
      <w:pPr>
        <w:pStyle w:val="BodyText"/>
        <w:spacing w:before="5"/>
      </w:pPr>
    </w:p>
    <w:p>
      <w:pPr>
        <w:pStyle w:val="BodyText"/>
        <w:ind w:left="448" w:right="586"/>
        <w:jc w:val="both"/>
      </w:pPr>
      <w:r>
        <w:rPr/>
        <w:t>I wish to express my deep sense of gratitude to my project guide </w:t>
      </w:r>
      <w:r>
        <w:rPr>
          <w:b/>
        </w:rPr>
        <w:t>Prof. Samradnyee Mehendale</w:t>
      </w:r>
      <w:r>
        <w:rPr/>
        <w:t>, whose guidance, encouragement, and constructive suggestions helped me throughout the study. Their constant support and expertise were vital in shaping the direction and content of this research.</w:t>
      </w:r>
    </w:p>
    <w:p>
      <w:pPr>
        <w:pStyle w:val="BodyText"/>
        <w:spacing w:before="3"/>
      </w:pPr>
    </w:p>
    <w:p>
      <w:pPr>
        <w:pStyle w:val="BodyText"/>
        <w:ind w:left="448" w:right="588"/>
        <w:jc w:val="both"/>
      </w:pPr>
      <w:r>
        <w:rPr/>
        <w:t>I would also like to thank our respected </w:t>
      </w:r>
      <w:r>
        <w:rPr>
          <w:b/>
        </w:rPr>
        <w:t>Dr. Smita Temgire</w:t>
      </w:r>
      <w:r>
        <w:rPr/>
        <w:t>, HOD of </w:t>
      </w:r>
      <w:r>
        <w:rPr>
          <w:b/>
        </w:rPr>
        <w:t>MBA</w:t>
      </w:r>
      <w:r>
        <w:rPr/>
        <w:t>, for providing a conducive learning environment and for encouraging academic pursuits.</w:t>
      </w:r>
    </w:p>
    <w:p>
      <w:pPr>
        <w:pStyle w:val="BodyText"/>
        <w:spacing w:before="5"/>
      </w:pPr>
    </w:p>
    <w:p>
      <w:pPr>
        <w:pStyle w:val="BodyText"/>
        <w:ind w:left="448" w:right="588"/>
        <w:jc w:val="both"/>
      </w:pPr>
      <w:r>
        <w:rPr/>
        <w:t>A</w:t>
      </w:r>
      <w:r>
        <w:rPr>
          <w:spacing w:val="-13"/>
        </w:rPr>
        <w:t> </w:t>
      </w:r>
      <w:r>
        <w:rPr/>
        <w:t>special</w:t>
      </w:r>
      <w:r>
        <w:rPr>
          <w:spacing w:val="-11"/>
        </w:rPr>
        <w:t> </w:t>
      </w:r>
      <w:r>
        <w:rPr/>
        <w:t>thanks</w:t>
      </w:r>
      <w:r>
        <w:rPr>
          <w:spacing w:val="-11"/>
        </w:rPr>
        <w:t> </w:t>
      </w:r>
      <w:r>
        <w:rPr/>
        <w:t>to</w:t>
      </w:r>
      <w:r>
        <w:rPr>
          <w:spacing w:val="-9"/>
        </w:rPr>
        <w:t> </w:t>
      </w:r>
      <w:r>
        <w:rPr/>
        <w:t>all</w:t>
      </w:r>
      <w:r>
        <w:rPr>
          <w:spacing w:val="-10"/>
        </w:rPr>
        <w:t> </w:t>
      </w:r>
      <w:r>
        <w:rPr/>
        <w:t>my</w:t>
      </w:r>
      <w:r>
        <w:rPr>
          <w:spacing w:val="-13"/>
        </w:rPr>
        <w:t> </w:t>
      </w:r>
      <w:r>
        <w:rPr/>
        <w:t>faculty</w:t>
      </w:r>
      <w:r>
        <w:rPr>
          <w:spacing w:val="-15"/>
        </w:rPr>
        <w:t> </w:t>
      </w:r>
      <w:r>
        <w:rPr/>
        <w:t>members</w:t>
      </w:r>
      <w:r>
        <w:rPr>
          <w:spacing w:val="-12"/>
        </w:rPr>
        <w:t> </w:t>
      </w:r>
      <w:r>
        <w:rPr/>
        <w:t>and</w:t>
      </w:r>
      <w:r>
        <w:rPr>
          <w:spacing w:val="-9"/>
        </w:rPr>
        <w:t> </w:t>
      </w:r>
      <w:r>
        <w:rPr/>
        <w:t>friends</w:t>
      </w:r>
      <w:r>
        <w:rPr>
          <w:spacing w:val="-11"/>
        </w:rPr>
        <w:t> </w:t>
      </w:r>
      <w:r>
        <w:rPr/>
        <w:t>who</w:t>
      </w:r>
      <w:r>
        <w:rPr>
          <w:spacing w:val="-12"/>
        </w:rPr>
        <w:t> </w:t>
      </w:r>
      <w:r>
        <w:rPr/>
        <w:t>supported</w:t>
      </w:r>
      <w:r>
        <w:rPr>
          <w:spacing w:val="-11"/>
        </w:rPr>
        <w:t> </w:t>
      </w:r>
      <w:r>
        <w:rPr/>
        <w:t>me</w:t>
      </w:r>
      <w:r>
        <w:rPr>
          <w:spacing w:val="-12"/>
        </w:rPr>
        <w:t> </w:t>
      </w:r>
      <w:r>
        <w:rPr/>
        <w:t>directly</w:t>
      </w:r>
      <w:r>
        <w:rPr>
          <w:spacing w:val="-13"/>
        </w:rPr>
        <w:t> </w:t>
      </w:r>
      <w:r>
        <w:rPr/>
        <w:t>or</w:t>
      </w:r>
      <w:r>
        <w:rPr>
          <w:spacing w:val="-12"/>
        </w:rPr>
        <w:t> </w:t>
      </w:r>
      <w:r>
        <w:rPr/>
        <w:t>indirectly during the project work. Their motivation and help at various stages were invaluable.</w:t>
      </w:r>
    </w:p>
    <w:p>
      <w:pPr>
        <w:pStyle w:val="BodyText"/>
        <w:spacing w:before="2"/>
      </w:pPr>
    </w:p>
    <w:p>
      <w:pPr>
        <w:pStyle w:val="BodyText"/>
        <w:ind w:left="448" w:right="589"/>
        <w:jc w:val="both"/>
      </w:pPr>
      <w:r>
        <w:rPr/>
        <w:t>Lastly, I would like to thank my family for their unwavering support, encouragement, and patience during this entire journey.</w:t>
      </w:r>
    </w:p>
    <w:p>
      <w:pPr>
        <w:pStyle w:val="BodyText"/>
      </w:pPr>
    </w:p>
    <w:p>
      <w:pPr>
        <w:pStyle w:val="BodyText"/>
      </w:pPr>
    </w:p>
    <w:p>
      <w:pPr>
        <w:pStyle w:val="BodyText"/>
      </w:pPr>
    </w:p>
    <w:p>
      <w:pPr>
        <w:pStyle w:val="BodyText"/>
      </w:pPr>
    </w:p>
    <w:p>
      <w:pPr>
        <w:pStyle w:val="BodyText"/>
        <w:spacing w:before="20"/>
      </w:pPr>
    </w:p>
    <w:p>
      <w:pPr>
        <w:spacing w:line="259" w:lineRule="auto" w:before="0"/>
        <w:ind w:left="458" w:right="7162" w:hanging="10"/>
        <w:jc w:val="left"/>
        <w:rPr>
          <w:b/>
          <w:sz w:val="24"/>
        </w:rPr>
      </w:pPr>
      <w:r>
        <w:rPr>
          <w:b/>
          <w:sz w:val="24"/>
        </w:rPr>
        <w:t>Sakshi</w:t>
      </w:r>
      <w:r>
        <w:rPr>
          <w:b/>
          <w:spacing w:val="-15"/>
          <w:sz w:val="24"/>
        </w:rPr>
        <w:t> </w:t>
      </w:r>
      <w:r>
        <w:rPr>
          <w:b/>
          <w:sz w:val="24"/>
        </w:rPr>
        <w:t>Arun</w:t>
      </w:r>
      <w:r>
        <w:rPr>
          <w:b/>
          <w:spacing w:val="-15"/>
          <w:sz w:val="24"/>
        </w:rPr>
        <w:t> </w:t>
      </w:r>
      <w:r>
        <w:rPr>
          <w:b/>
          <w:sz w:val="24"/>
        </w:rPr>
        <w:t>Sarde MBA First Year</w:t>
      </w:r>
    </w:p>
    <w:p>
      <w:pPr>
        <w:spacing w:before="1"/>
        <w:ind w:left="458" w:right="0" w:firstLine="0"/>
        <w:jc w:val="left"/>
        <w:rPr>
          <w:b/>
          <w:sz w:val="24"/>
        </w:rPr>
      </w:pPr>
      <w:r>
        <w:rPr>
          <w:b/>
          <w:sz w:val="24"/>
        </w:rPr>
        <w:t>Pune</w:t>
      </w:r>
      <w:r>
        <w:rPr>
          <w:b/>
          <w:spacing w:val="-3"/>
          <w:sz w:val="24"/>
        </w:rPr>
        <w:t> </w:t>
      </w:r>
      <w:r>
        <w:rPr>
          <w:b/>
          <w:sz w:val="24"/>
        </w:rPr>
        <w:t>Vidyarthi</w:t>
      </w:r>
      <w:r>
        <w:rPr>
          <w:b/>
          <w:spacing w:val="-2"/>
          <w:sz w:val="24"/>
        </w:rPr>
        <w:t> Griha’s</w:t>
      </w:r>
    </w:p>
    <w:p>
      <w:pPr>
        <w:spacing w:before="22"/>
        <w:ind w:left="448" w:right="0" w:firstLine="0"/>
        <w:jc w:val="left"/>
        <w:rPr>
          <w:b/>
          <w:sz w:val="24"/>
        </w:rPr>
      </w:pPr>
      <w:r>
        <w:rPr>
          <w:b/>
          <w:sz w:val="24"/>
        </w:rPr>
        <w:t>College</w:t>
      </w:r>
      <w:r>
        <w:rPr>
          <w:b/>
          <w:spacing w:val="-2"/>
          <w:sz w:val="24"/>
        </w:rPr>
        <w:t> </w:t>
      </w:r>
      <w:r>
        <w:rPr>
          <w:b/>
          <w:sz w:val="24"/>
        </w:rPr>
        <w:t>of</w:t>
      </w:r>
      <w:r>
        <w:rPr>
          <w:b/>
          <w:spacing w:val="1"/>
          <w:sz w:val="24"/>
        </w:rPr>
        <w:t> </w:t>
      </w:r>
      <w:r>
        <w:rPr>
          <w:b/>
          <w:sz w:val="24"/>
        </w:rPr>
        <w:t>Engineering</w:t>
      </w:r>
      <w:r>
        <w:rPr>
          <w:b/>
          <w:spacing w:val="-3"/>
          <w:sz w:val="24"/>
        </w:rPr>
        <w:t> </w:t>
      </w:r>
      <w:r>
        <w:rPr>
          <w:b/>
          <w:sz w:val="24"/>
        </w:rPr>
        <w:t>and</w:t>
      </w:r>
      <w:r>
        <w:rPr>
          <w:b/>
          <w:spacing w:val="1"/>
          <w:sz w:val="24"/>
        </w:rPr>
        <w:t> </w:t>
      </w:r>
      <w:r>
        <w:rPr>
          <w:b/>
          <w:spacing w:val="-2"/>
          <w:sz w:val="24"/>
        </w:rPr>
        <w:t>Technology</w:t>
      </w:r>
    </w:p>
    <w:p>
      <w:pPr>
        <w:spacing w:before="22"/>
        <w:ind w:left="448" w:right="0" w:firstLine="0"/>
        <w:jc w:val="left"/>
        <w:rPr>
          <w:b/>
          <w:sz w:val="24"/>
        </w:rPr>
      </w:pPr>
      <w:r>
        <w:rPr>
          <w:b/>
          <w:sz w:val="24"/>
        </w:rPr>
        <w:t>&amp;</w:t>
      </w:r>
      <w:r>
        <w:rPr>
          <w:b/>
          <w:spacing w:val="-2"/>
          <w:sz w:val="24"/>
        </w:rPr>
        <w:t> </w:t>
      </w:r>
      <w:r>
        <w:rPr>
          <w:b/>
          <w:sz w:val="24"/>
        </w:rPr>
        <w:t>G K</w:t>
      </w:r>
      <w:r>
        <w:rPr>
          <w:b/>
          <w:spacing w:val="-1"/>
          <w:sz w:val="24"/>
        </w:rPr>
        <w:t> </w:t>
      </w:r>
      <w:r>
        <w:rPr>
          <w:b/>
          <w:sz w:val="24"/>
        </w:rPr>
        <w:t>Pate</w:t>
      </w:r>
      <w:r>
        <w:rPr>
          <w:b/>
          <w:spacing w:val="-1"/>
          <w:sz w:val="24"/>
        </w:rPr>
        <w:t> </w:t>
      </w:r>
      <w:r>
        <w:rPr>
          <w:b/>
          <w:sz w:val="24"/>
        </w:rPr>
        <w:t>(Wani)</w:t>
      </w:r>
      <w:r>
        <w:rPr>
          <w:b/>
          <w:spacing w:val="-1"/>
          <w:sz w:val="24"/>
        </w:rPr>
        <w:t> </w:t>
      </w:r>
      <w:r>
        <w:rPr>
          <w:b/>
          <w:sz w:val="24"/>
        </w:rPr>
        <w:t>Institute</w:t>
      </w:r>
      <w:r>
        <w:rPr>
          <w:b/>
          <w:spacing w:val="-2"/>
          <w:sz w:val="24"/>
        </w:rPr>
        <w:t> </w:t>
      </w:r>
      <w:r>
        <w:rPr>
          <w:b/>
          <w:sz w:val="24"/>
        </w:rPr>
        <w:t>of</w:t>
      </w:r>
      <w:r>
        <w:rPr>
          <w:b/>
          <w:spacing w:val="1"/>
          <w:sz w:val="24"/>
        </w:rPr>
        <w:t> </w:t>
      </w:r>
      <w:r>
        <w:rPr>
          <w:b/>
          <w:spacing w:val="-2"/>
          <w:sz w:val="24"/>
        </w:rPr>
        <w:t>Management</w:t>
      </w:r>
    </w:p>
    <w:p>
      <w:pPr>
        <w:spacing w:after="0"/>
        <w:jc w:val="left"/>
        <w:rPr>
          <w:b/>
          <w:sz w:val="24"/>
        </w:rPr>
        <w:sectPr>
          <w:pgSz w:w="11910" w:h="16840"/>
          <w:pgMar w:header="710" w:footer="0" w:top="1340" w:bottom="280" w:left="992" w:right="850"/>
          <w:pgBorders w:offsetFrom="page">
            <w:top w:val="single" w:color="000000" w:space="24" w:sz="18"/>
            <w:left w:val="single" w:color="000000" w:space="24" w:sz="18"/>
            <w:bottom w:val="single" w:color="000000" w:space="24" w:sz="18"/>
            <w:right w:val="single" w:color="000000" w:space="24" w:sz="18"/>
          </w:pgBorders>
        </w:sectPr>
      </w:pPr>
    </w:p>
    <w:p>
      <w:pPr>
        <w:spacing w:before="91"/>
        <w:ind w:left="119" w:right="264" w:firstLine="0"/>
        <w:jc w:val="center"/>
        <w:rPr>
          <w:b/>
          <w:sz w:val="44"/>
        </w:rPr>
      </w:pPr>
      <w:r>
        <w:rPr>
          <w:b/>
          <w:spacing w:val="-2"/>
          <w:sz w:val="44"/>
        </w:rPr>
        <w:t>DECLARATION</w:t>
      </w:r>
    </w:p>
    <w:p>
      <w:pPr>
        <w:pStyle w:val="BodyText"/>
        <w:spacing w:before="341"/>
        <w:rPr>
          <w:b/>
          <w:sz w:val="44"/>
        </w:rPr>
      </w:pPr>
    </w:p>
    <w:p>
      <w:pPr>
        <w:spacing w:before="0"/>
        <w:ind w:left="448" w:right="0" w:firstLine="0"/>
        <w:jc w:val="both"/>
        <w:rPr>
          <w:b/>
          <w:sz w:val="24"/>
        </w:rPr>
      </w:pPr>
      <w:r>
        <w:rPr>
          <w:sz w:val="24"/>
        </w:rPr>
        <w:t>I,</w:t>
      </w:r>
      <w:r>
        <w:rPr>
          <w:spacing w:val="-4"/>
          <w:sz w:val="24"/>
        </w:rPr>
        <w:t> </w:t>
      </w:r>
      <w:r>
        <w:rPr>
          <w:b/>
          <w:sz w:val="24"/>
        </w:rPr>
        <w:t>Sakshi</w:t>
      </w:r>
      <w:r>
        <w:rPr>
          <w:b/>
          <w:spacing w:val="-1"/>
          <w:sz w:val="24"/>
        </w:rPr>
        <w:t> </w:t>
      </w:r>
      <w:r>
        <w:rPr>
          <w:b/>
          <w:sz w:val="24"/>
        </w:rPr>
        <w:t>Arun</w:t>
      </w:r>
      <w:r>
        <w:rPr>
          <w:b/>
          <w:spacing w:val="-1"/>
          <w:sz w:val="24"/>
        </w:rPr>
        <w:t> </w:t>
      </w:r>
      <w:r>
        <w:rPr>
          <w:b/>
          <w:sz w:val="24"/>
        </w:rPr>
        <w:t>Sarde</w:t>
      </w:r>
      <w:r>
        <w:rPr>
          <w:sz w:val="24"/>
        </w:rPr>
        <w:t>,</w:t>
      </w:r>
      <w:r>
        <w:rPr>
          <w:spacing w:val="-1"/>
          <w:sz w:val="24"/>
        </w:rPr>
        <w:t> </w:t>
      </w:r>
      <w:r>
        <w:rPr>
          <w:sz w:val="24"/>
        </w:rPr>
        <w:t>a</w:t>
      </w:r>
      <w:r>
        <w:rPr>
          <w:spacing w:val="-3"/>
          <w:sz w:val="24"/>
        </w:rPr>
        <w:t> </w:t>
      </w:r>
      <w:r>
        <w:rPr>
          <w:sz w:val="24"/>
        </w:rPr>
        <w:t>student</w:t>
      </w:r>
      <w:r>
        <w:rPr>
          <w:spacing w:val="-1"/>
          <w:sz w:val="24"/>
        </w:rPr>
        <w:t> </w:t>
      </w:r>
      <w:r>
        <w:rPr>
          <w:sz w:val="24"/>
        </w:rPr>
        <w:t>of</w:t>
      </w:r>
      <w:r>
        <w:rPr>
          <w:spacing w:val="-1"/>
          <w:sz w:val="24"/>
        </w:rPr>
        <w:t> </w:t>
      </w:r>
      <w:r>
        <w:rPr>
          <w:b/>
          <w:sz w:val="24"/>
        </w:rPr>
        <w:t>MBA</w:t>
      </w:r>
      <w:r>
        <w:rPr>
          <w:b/>
          <w:spacing w:val="1"/>
          <w:sz w:val="24"/>
        </w:rPr>
        <w:t> </w:t>
      </w:r>
      <w:r>
        <w:rPr>
          <w:b/>
          <w:sz w:val="24"/>
        </w:rPr>
        <w:t>First</w:t>
      </w:r>
      <w:r>
        <w:rPr>
          <w:b/>
          <w:spacing w:val="-3"/>
          <w:sz w:val="24"/>
        </w:rPr>
        <w:t> </w:t>
      </w:r>
      <w:r>
        <w:rPr>
          <w:b/>
          <w:sz w:val="24"/>
        </w:rPr>
        <w:t>Year</w:t>
      </w:r>
      <w:r>
        <w:rPr>
          <w:sz w:val="24"/>
        </w:rPr>
        <w:t>,</w:t>
      </w:r>
      <w:r>
        <w:rPr>
          <w:spacing w:val="-1"/>
          <w:sz w:val="24"/>
        </w:rPr>
        <w:t> </w:t>
      </w:r>
      <w:r>
        <w:rPr>
          <w:sz w:val="24"/>
        </w:rPr>
        <w:t>at</w:t>
      </w:r>
      <w:r>
        <w:rPr>
          <w:spacing w:val="1"/>
          <w:sz w:val="24"/>
        </w:rPr>
        <w:t> </w:t>
      </w:r>
      <w:r>
        <w:rPr>
          <w:b/>
          <w:sz w:val="24"/>
        </w:rPr>
        <w:t>Pune</w:t>
      </w:r>
      <w:r>
        <w:rPr>
          <w:b/>
          <w:spacing w:val="-2"/>
          <w:sz w:val="24"/>
        </w:rPr>
        <w:t> </w:t>
      </w:r>
      <w:r>
        <w:rPr>
          <w:b/>
          <w:sz w:val="24"/>
        </w:rPr>
        <w:t>Vidyarthi</w:t>
      </w:r>
      <w:r>
        <w:rPr>
          <w:b/>
          <w:spacing w:val="-1"/>
          <w:sz w:val="24"/>
        </w:rPr>
        <w:t> </w:t>
      </w:r>
      <w:r>
        <w:rPr>
          <w:b/>
          <w:spacing w:val="-2"/>
          <w:sz w:val="24"/>
        </w:rPr>
        <w:t>Griha’s</w:t>
      </w:r>
    </w:p>
    <w:p>
      <w:pPr>
        <w:spacing w:line="259" w:lineRule="auto" w:before="22"/>
        <w:ind w:left="458" w:right="653" w:hanging="10"/>
        <w:jc w:val="both"/>
        <w:rPr>
          <w:sz w:val="24"/>
        </w:rPr>
      </w:pPr>
      <w:r>
        <w:rPr>
          <w:b/>
          <w:sz w:val="24"/>
        </w:rPr>
        <w:t>College of Engineering and Technology &amp; G K Pate (Wani) Institute of Management</w:t>
      </w:r>
      <w:r>
        <w:rPr>
          <w:sz w:val="24"/>
        </w:rPr>
        <w:t>, hereby declare that the project titled </w:t>
      </w:r>
      <w:r>
        <w:rPr>
          <w:b/>
          <w:sz w:val="24"/>
        </w:rPr>
        <w:t>"A Study of Working Capital Management with Reference to Aaradhya Enterprises, Pune" </w:t>
      </w:r>
      <w:r>
        <w:rPr>
          <w:sz w:val="24"/>
        </w:rPr>
        <w:t>has been carried out by me as part of the academic requirement for the completion of my course.</w:t>
      </w:r>
    </w:p>
    <w:p>
      <w:pPr>
        <w:pStyle w:val="BodyText"/>
      </w:pPr>
    </w:p>
    <w:p>
      <w:pPr>
        <w:pStyle w:val="BodyText"/>
        <w:ind w:left="448" w:right="589"/>
        <w:jc w:val="both"/>
      </w:pPr>
      <w:r>
        <w:rPr/>
        <w:t>I</w:t>
      </w:r>
      <w:r>
        <w:rPr>
          <w:spacing w:val="-7"/>
        </w:rPr>
        <w:t> </w:t>
      </w:r>
      <w:r>
        <w:rPr/>
        <w:t>also</w:t>
      </w:r>
      <w:r>
        <w:rPr>
          <w:spacing w:val="-6"/>
        </w:rPr>
        <w:t> </w:t>
      </w:r>
      <w:r>
        <w:rPr/>
        <w:t>declare</w:t>
      </w:r>
      <w:r>
        <w:rPr>
          <w:spacing w:val="-8"/>
        </w:rPr>
        <w:t> </w:t>
      </w:r>
      <w:r>
        <w:rPr/>
        <w:t>that</w:t>
      </w:r>
      <w:r>
        <w:rPr>
          <w:spacing w:val="-6"/>
        </w:rPr>
        <w:t> </w:t>
      </w:r>
      <w:r>
        <w:rPr/>
        <w:t>this</w:t>
      </w:r>
      <w:r>
        <w:rPr>
          <w:spacing w:val="-6"/>
        </w:rPr>
        <w:t> </w:t>
      </w:r>
      <w:r>
        <w:rPr/>
        <w:t>project</w:t>
      </w:r>
      <w:r>
        <w:rPr>
          <w:spacing w:val="-6"/>
        </w:rPr>
        <w:t> </w:t>
      </w:r>
      <w:r>
        <w:rPr/>
        <w:t>is</w:t>
      </w:r>
      <w:r>
        <w:rPr>
          <w:spacing w:val="-6"/>
        </w:rPr>
        <w:t> </w:t>
      </w:r>
      <w:r>
        <w:rPr/>
        <w:t>the</w:t>
      </w:r>
      <w:r>
        <w:rPr>
          <w:spacing w:val="-7"/>
        </w:rPr>
        <w:t> </w:t>
      </w:r>
      <w:r>
        <w:rPr/>
        <w:t>result</w:t>
      </w:r>
      <w:r>
        <w:rPr>
          <w:spacing w:val="-5"/>
        </w:rPr>
        <w:t> </w:t>
      </w:r>
      <w:r>
        <w:rPr/>
        <w:t>of</w:t>
      </w:r>
      <w:r>
        <w:rPr>
          <w:spacing w:val="-7"/>
        </w:rPr>
        <w:t> </w:t>
      </w:r>
      <w:r>
        <w:rPr/>
        <w:t>my</w:t>
      </w:r>
      <w:r>
        <w:rPr>
          <w:spacing w:val="-11"/>
        </w:rPr>
        <w:t> </w:t>
      </w:r>
      <w:r>
        <w:rPr/>
        <w:t>own</w:t>
      </w:r>
      <w:r>
        <w:rPr>
          <w:spacing w:val="-7"/>
        </w:rPr>
        <w:t> </w:t>
      </w:r>
      <w:r>
        <w:rPr/>
        <w:t>efforts</w:t>
      </w:r>
      <w:r>
        <w:rPr>
          <w:spacing w:val="-6"/>
        </w:rPr>
        <w:t> </w:t>
      </w:r>
      <w:r>
        <w:rPr/>
        <w:t>and</w:t>
      </w:r>
      <w:r>
        <w:rPr>
          <w:spacing w:val="-6"/>
        </w:rPr>
        <w:t> </w:t>
      </w:r>
      <w:r>
        <w:rPr/>
        <w:t>has</w:t>
      </w:r>
      <w:r>
        <w:rPr>
          <w:spacing w:val="-6"/>
        </w:rPr>
        <w:t> </w:t>
      </w:r>
      <w:r>
        <w:rPr/>
        <w:t>not</w:t>
      </w:r>
      <w:r>
        <w:rPr>
          <w:spacing w:val="-6"/>
        </w:rPr>
        <w:t> </w:t>
      </w:r>
      <w:r>
        <w:rPr/>
        <w:t>been</w:t>
      </w:r>
      <w:r>
        <w:rPr>
          <w:spacing w:val="-6"/>
        </w:rPr>
        <w:t> </w:t>
      </w:r>
      <w:r>
        <w:rPr/>
        <w:t>submitted</w:t>
      </w:r>
      <w:r>
        <w:rPr>
          <w:spacing w:val="-7"/>
        </w:rPr>
        <w:t> </w:t>
      </w:r>
      <w:r>
        <w:rPr/>
        <w:t>to</w:t>
      </w:r>
      <w:r>
        <w:rPr>
          <w:spacing w:val="-6"/>
        </w:rPr>
        <w:t> </w:t>
      </w:r>
      <w:r>
        <w:rPr/>
        <w:t>any other university or institution for the award of any degree, diploma, or certificate.</w:t>
      </w:r>
    </w:p>
    <w:p>
      <w:pPr>
        <w:pStyle w:val="BodyText"/>
        <w:spacing w:before="3"/>
      </w:pPr>
    </w:p>
    <w:p>
      <w:pPr>
        <w:pStyle w:val="BodyText"/>
        <w:ind w:left="448" w:right="588"/>
        <w:jc w:val="both"/>
      </w:pPr>
      <w:r>
        <w:rPr/>
        <w:t>The information provided in this project is true to the best of my knowledge and belief. Any assistance or contribution received during the course of this project has been duly </w:t>
      </w:r>
      <w:r>
        <w:rPr>
          <w:spacing w:val="-2"/>
        </w:rPr>
        <w:t>acknowledged.</w:t>
      </w:r>
    </w:p>
    <w:p>
      <w:pPr>
        <w:pStyle w:val="BodyText"/>
      </w:pPr>
    </w:p>
    <w:p>
      <w:pPr>
        <w:pStyle w:val="BodyText"/>
      </w:pPr>
    </w:p>
    <w:p>
      <w:pPr>
        <w:pStyle w:val="BodyText"/>
      </w:pPr>
    </w:p>
    <w:p>
      <w:pPr>
        <w:pStyle w:val="BodyText"/>
      </w:pPr>
    </w:p>
    <w:p>
      <w:pPr>
        <w:pStyle w:val="BodyText"/>
        <w:spacing w:before="12"/>
      </w:pPr>
    </w:p>
    <w:p>
      <w:pPr>
        <w:spacing w:before="1"/>
        <w:ind w:left="448" w:right="0" w:firstLine="0"/>
        <w:jc w:val="left"/>
        <w:rPr>
          <w:sz w:val="24"/>
        </w:rPr>
      </w:pPr>
      <w:r>
        <w:rPr>
          <w:b/>
          <w:sz w:val="24"/>
        </w:rPr>
        <w:t>Place:</w:t>
      </w:r>
      <w:r>
        <w:rPr>
          <w:b/>
          <w:spacing w:val="-4"/>
          <w:sz w:val="24"/>
        </w:rPr>
        <w:t> </w:t>
      </w:r>
      <w:r>
        <w:rPr>
          <w:spacing w:val="-4"/>
          <w:sz w:val="24"/>
        </w:rPr>
        <w:t>Pune</w:t>
      </w:r>
    </w:p>
    <w:p>
      <w:pPr>
        <w:pStyle w:val="Heading8"/>
        <w:spacing w:before="4"/>
      </w:pPr>
      <w:r>
        <w:rPr>
          <w:spacing w:val="-2"/>
        </w:rPr>
        <w:t>Date:</w:t>
      </w:r>
    </w:p>
    <w:p>
      <w:pPr>
        <w:pStyle w:val="BodyText"/>
        <w:rPr>
          <w:b/>
        </w:rPr>
      </w:pPr>
    </w:p>
    <w:p>
      <w:pPr>
        <w:pStyle w:val="BodyText"/>
        <w:rPr>
          <w:b/>
        </w:rPr>
      </w:pPr>
    </w:p>
    <w:p>
      <w:pPr>
        <w:pStyle w:val="BodyText"/>
        <w:spacing w:before="5"/>
        <w:rPr>
          <w:b/>
        </w:rPr>
      </w:pPr>
    </w:p>
    <w:p>
      <w:pPr>
        <w:spacing w:before="1"/>
        <w:ind w:left="448" w:right="0" w:firstLine="0"/>
        <w:jc w:val="left"/>
        <w:rPr>
          <w:sz w:val="24"/>
        </w:rPr>
      </w:pPr>
      <w:r>
        <w:rPr>
          <w:b/>
          <w:sz w:val="24"/>
        </w:rPr>
        <w:t>Name:</w:t>
      </w:r>
      <w:r>
        <w:rPr>
          <w:b/>
          <w:spacing w:val="-6"/>
          <w:sz w:val="24"/>
        </w:rPr>
        <w:t> </w:t>
      </w:r>
      <w:r>
        <w:rPr>
          <w:sz w:val="24"/>
        </w:rPr>
        <w:t>Sakshi</w:t>
      </w:r>
      <w:r>
        <w:rPr>
          <w:spacing w:val="-2"/>
          <w:sz w:val="24"/>
        </w:rPr>
        <w:t> </w:t>
      </w:r>
      <w:r>
        <w:rPr>
          <w:sz w:val="24"/>
        </w:rPr>
        <w:t>Arun</w:t>
      </w:r>
      <w:r>
        <w:rPr>
          <w:spacing w:val="-2"/>
          <w:sz w:val="24"/>
        </w:rPr>
        <w:t> </w:t>
      </w:r>
      <w:r>
        <w:rPr>
          <w:spacing w:val="-4"/>
          <w:sz w:val="24"/>
        </w:rPr>
        <w:t>Sarde</w:t>
      </w:r>
    </w:p>
    <w:p>
      <w:pPr>
        <w:spacing w:before="0"/>
        <w:ind w:left="448" w:right="0" w:firstLine="0"/>
        <w:jc w:val="left"/>
        <w:rPr>
          <w:sz w:val="24"/>
        </w:rPr>
      </w:pPr>
      <w:r>
        <w:rPr>
          <w:b/>
          <w:sz w:val="24"/>
        </w:rPr>
        <w:t>CRN</w:t>
      </w:r>
      <w:r>
        <w:rPr>
          <w:b/>
          <w:spacing w:val="-3"/>
          <w:sz w:val="24"/>
        </w:rPr>
        <w:t> </w:t>
      </w:r>
      <w:r>
        <w:rPr>
          <w:b/>
          <w:sz w:val="24"/>
        </w:rPr>
        <w:t>Number:</w:t>
      </w:r>
      <w:r>
        <w:rPr>
          <w:b/>
          <w:spacing w:val="-2"/>
          <w:sz w:val="24"/>
        </w:rPr>
        <w:t> </w:t>
      </w:r>
      <w:r>
        <w:rPr>
          <w:spacing w:val="-2"/>
          <w:sz w:val="24"/>
        </w:rPr>
        <w:t>24019012</w:t>
      </w:r>
    </w:p>
    <w:p>
      <w:pPr>
        <w:pStyle w:val="BodyText"/>
      </w:pPr>
    </w:p>
    <w:p>
      <w:pPr>
        <w:pStyle w:val="BodyText"/>
      </w:pPr>
    </w:p>
    <w:p>
      <w:pPr>
        <w:pStyle w:val="BodyText"/>
      </w:pPr>
    </w:p>
    <w:p>
      <w:pPr>
        <w:pStyle w:val="BodyText"/>
      </w:pPr>
    </w:p>
    <w:p>
      <w:pPr>
        <w:pStyle w:val="BodyText"/>
        <w:spacing w:before="16"/>
      </w:pPr>
    </w:p>
    <w:p>
      <w:pPr>
        <w:spacing w:before="1"/>
        <w:ind w:left="448" w:right="0" w:firstLine="0"/>
        <w:jc w:val="left"/>
        <w:rPr>
          <w:b/>
          <w:sz w:val="24"/>
        </w:rPr>
      </w:pPr>
      <w:r>
        <w:rPr>
          <w:b/>
          <w:spacing w:val="-2"/>
          <w:sz w:val="24"/>
        </w:rPr>
        <w:t>Signature</w:t>
      </w:r>
    </w:p>
    <w:p>
      <w:pPr>
        <w:spacing w:after="0"/>
        <w:jc w:val="left"/>
        <w:rPr>
          <w:b/>
          <w:sz w:val="24"/>
        </w:rPr>
        <w:sectPr>
          <w:pgSz w:w="11910" w:h="16840"/>
          <w:pgMar w:header="710" w:footer="0" w:top="1340" w:bottom="280" w:left="992" w:right="850"/>
          <w:pgBorders w:offsetFrom="page">
            <w:top w:val="single" w:color="000000" w:space="24" w:sz="18"/>
            <w:left w:val="single" w:color="000000" w:space="24" w:sz="18"/>
            <w:bottom w:val="single" w:color="000000" w:space="24" w:sz="18"/>
            <w:right w:val="single" w:color="000000" w:space="24" w:sz="18"/>
          </w:pgBorders>
        </w:sectPr>
      </w:pPr>
    </w:p>
    <w:p>
      <w:pPr>
        <w:pStyle w:val="Heading2"/>
      </w:pPr>
      <w:r>
        <w:rPr>
          <w:spacing w:val="-2"/>
        </w:rPr>
        <w:t>ABSTRACT</w:t>
      </w:r>
    </w:p>
    <w:p>
      <w:pPr>
        <w:pStyle w:val="BodyText"/>
        <w:spacing w:before="363"/>
        <w:rPr>
          <w:b/>
          <w:sz w:val="40"/>
        </w:rPr>
      </w:pPr>
    </w:p>
    <w:p>
      <w:pPr>
        <w:spacing w:line="240" w:lineRule="auto" w:before="0"/>
        <w:ind w:left="458" w:right="586" w:hanging="10"/>
        <w:jc w:val="both"/>
        <w:rPr>
          <w:sz w:val="28"/>
        </w:rPr>
      </w:pPr>
      <w:r>
        <w:rPr>
          <w:sz w:val="28"/>
        </w:rPr>
        <w:t>Working</w:t>
      </w:r>
      <w:r>
        <w:rPr>
          <w:spacing w:val="-1"/>
          <w:sz w:val="28"/>
        </w:rPr>
        <w:t> </w:t>
      </w:r>
      <w:r>
        <w:rPr>
          <w:sz w:val="28"/>
        </w:rPr>
        <w:t>Capital</w:t>
      </w:r>
      <w:r>
        <w:rPr>
          <w:spacing w:val="-5"/>
          <w:sz w:val="28"/>
        </w:rPr>
        <w:t> </w:t>
      </w:r>
      <w:r>
        <w:rPr>
          <w:sz w:val="28"/>
        </w:rPr>
        <w:t>is required</w:t>
      </w:r>
      <w:r>
        <w:rPr>
          <w:spacing w:val="-1"/>
          <w:sz w:val="28"/>
        </w:rPr>
        <w:t> </w:t>
      </w:r>
      <w:r>
        <w:rPr>
          <w:sz w:val="28"/>
        </w:rPr>
        <w:t>for</w:t>
      </w:r>
      <w:r>
        <w:rPr>
          <w:spacing w:val="-2"/>
          <w:sz w:val="28"/>
        </w:rPr>
        <w:t> </w:t>
      </w:r>
      <w:r>
        <w:rPr>
          <w:sz w:val="28"/>
        </w:rPr>
        <w:t>carrying</w:t>
      </w:r>
      <w:r>
        <w:rPr>
          <w:spacing w:val="-5"/>
          <w:sz w:val="28"/>
        </w:rPr>
        <w:t> </w:t>
      </w:r>
      <w:r>
        <w:rPr>
          <w:sz w:val="28"/>
        </w:rPr>
        <w:t>out</w:t>
      </w:r>
      <w:r>
        <w:rPr>
          <w:spacing w:val="-5"/>
          <w:sz w:val="28"/>
        </w:rPr>
        <w:t> </w:t>
      </w:r>
      <w:r>
        <w:rPr>
          <w:sz w:val="28"/>
        </w:rPr>
        <w:t>day</w:t>
      </w:r>
      <w:r>
        <w:rPr>
          <w:spacing w:val="-6"/>
          <w:sz w:val="28"/>
        </w:rPr>
        <w:t> </w:t>
      </w:r>
      <w:r>
        <w:rPr>
          <w:sz w:val="28"/>
        </w:rPr>
        <w:t>to</w:t>
      </w:r>
      <w:r>
        <w:rPr>
          <w:spacing w:val="-1"/>
          <w:sz w:val="28"/>
        </w:rPr>
        <w:t> </w:t>
      </w:r>
      <w:r>
        <w:rPr>
          <w:sz w:val="28"/>
        </w:rPr>
        <w:t>day</w:t>
      </w:r>
      <w:r>
        <w:rPr>
          <w:spacing w:val="-6"/>
          <w:sz w:val="28"/>
        </w:rPr>
        <w:t> </w:t>
      </w:r>
      <w:r>
        <w:rPr>
          <w:sz w:val="28"/>
        </w:rPr>
        <w:t>business</w:t>
      </w:r>
      <w:r>
        <w:rPr>
          <w:spacing w:val="-1"/>
          <w:sz w:val="28"/>
        </w:rPr>
        <w:t> </w:t>
      </w:r>
      <w:r>
        <w:rPr>
          <w:sz w:val="28"/>
        </w:rPr>
        <w:t>operations.</w:t>
      </w:r>
      <w:r>
        <w:rPr>
          <w:spacing w:val="-3"/>
          <w:sz w:val="28"/>
        </w:rPr>
        <w:t> </w:t>
      </w:r>
      <w:r>
        <w:rPr>
          <w:sz w:val="28"/>
        </w:rPr>
        <w:t>The present day competitive market environment calls for an efficient management of working capital. Proper management of working capital is essential to a company’s</w:t>
      </w:r>
      <w:r>
        <w:rPr>
          <w:spacing w:val="-8"/>
          <w:sz w:val="28"/>
        </w:rPr>
        <w:t> </w:t>
      </w:r>
      <w:r>
        <w:rPr>
          <w:sz w:val="28"/>
        </w:rPr>
        <w:t>fundamental</w:t>
      </w:r>
      <w:r>
        <w:rPr>
          <w:spacing w:val="-10"/>
          <w:sz w:val="28"/>
        </w:rPr>
        <w:t> </w:t>
      </w:r>
      <w:r>
        <w:rPr>
          <w:sz w:val="28"/>
        </w:rPr>
        <w:t>financial</w:t>
      </w:r>
      <w:r>
        <w:rPr>
          <w:spacing w:val="-10"/>
          <w:sz w:val="28"/>
        </w:rPr>
        <w:t> </w:t>
      </w:r>
      <w:r>
        <w:rPr>
          <w:sz w:val="28"/>
        </w:rPr>
        <w:t>health</w:t>
      </w:r>
      <w:r>
        <w:rPr>
          <w:spacing w:val="-8"/>
          <w:sz w:val="28"/>
        </w:rPr>
        <w:t> </w:t>
      </w:r>
      <w:r>
        <w:rPr>
          <w:sz w:val="28"/>
        </w:rPr>
        <w:t>and</w:t>
      </w:r>
      <w:r>
        <w:rPr>
          <w:spacing w:val="-10"/>
          <w:sz w:val="28"/>
        </w:rPr>
        <w:t> </w:t>
      </w:r>
      <w:r>
        <w:rPr>
          <w:sz w:val="28"/>
        </w:rPr>
        <w:t>operational</w:t>
      </w:r>
      <w:r>
        <w:rPr>
          <w:spacing w:val="-10"/>
          <w:sz w:val="28"/>
        </w:rPr>
        <w:t> </w:t>
      </w:r>
      <w:r>
        <w:rPr>
          <w:sz w:val="28"/>
        </w:rPr>
        <w:t>success</w:t>
      </w:r>
      <w:r>
        <w:rPr>
          <w:spacing w:val="-12"/>
          <w:sz w:val="28"/>
        </w:rPr>
        <w:t> </w:t>
      </w:r>
      <w:r>
        <w:rPr>
          <w:sz w:val="28"/>
        </w:rPr>
        <w:t>as</w:t>
      </w:r>
      <w:r>
        <w:rPr>
          <w:spacing w:val="-8"/>
          <w:sz w:val="28"/>
        </w:rPr>
        <w:t> </w:t>
      </w:r>
      <w:r>
        <w:rPr>
          <w:sz w:val="28"/>
        </w:rPr>
        <w:t>a</w:t>
      </w:r>
      <w:r>
        <w:rPr>
          <w:spacing w:val="-11"/>
          <w:sz w:val="28"/>
        </w:rPr>
        <w:t> </w:t>
      </w:r>
      <w:r>
        <w:rPr>
          <w:sz w:val="28"/>
        </w:rPr>
        <w:t>business.</w:t>
      </w:r>
      <w:r>
        <w:rPr>
          <w:spacing w:val="-9"/>
          <w:sz w:val="28"/>
        </w:rPr>
        <w:t> </w:t>
      </w:r>
      <w:r>
        <w:rPr>
          <w:sz w:val="28"/>
        </w:rPr>
        <w:t>A hallmark of good business management is the ability to utilize working capital management to maintain a solid balance between growth, profitability and </w:t>
      </w:r>
      <w:r>
        <w:rPr>
          <w:spacing w:val="-2"/>
          <w:sz w:val="28"/>
        </w:rPr>
        <w:t>liquidity.</w:t>
      </w:r>
    </w:p>
    <w:p>
      <w:pPr>
        <w:pStyle w:val="BodyText"/>
        <w:rPr>
          <w:sz w:val="28"/>
        </w:rPr>
      </w:pPr>
    </w:p>
    <w:p>
      <w:pPr>
        <w:spacing w:before="0"/>
        <w:ind w:left="458" w:right="0" w:hanging="10"/>
        <w:jc w:val="left"/>
        <w:rPr>
          <w:sz w:val="28"/>
        </w:rPr>
      </w:pPr>
      <w:r>
        <w:rPr>
          <w:sz w:val="28"/>
        </w:rPr>
        <w:t>The Field Project titled ‘A Study of Working Capital Management in Aaradhya Enterprises’ aims to study</w:t>
      </w:r>
      <w:r>
        <w:rPr>
          <w:spacing w:val="-1"/>
          <w:sz w:val="28"/>
        </w:rPr>
        <w:t> </w:t>
      </w:r>
      <w:r>
        <w:rPr>
          <w:sz w:val="28"/>
        </w:rPr>
        <w:t>the various aspects of Working Capital Management.</w:t>
      </w:r>
    </w:p>
    <w:p>
      <w:pPr>
        <w:spacing w:before="321"/>
        <w:ind w:left="458" w:right="583" w:hanging="10"/>
        <w:jc w:val="left"/>
        <w:rPr>
          <w:sz w:val="28"/>
        </w:rPr>
      </w:pPr>
      <w:r>
        <w:rPr>
          <w:sz w:val="28"/>
        </w:rPr>
        <w:t>This</w:t>
      </w:r>
      <w:r>
        <w:rPr>
          <w:spacing w:val="-8"/>
          <w:sz w:val="28"/>
        </w:rPr>
        <w:t> </w:t>
      </w:r>
      <w:r>
        <w:rPr>
          <w:sz w:val="28"/>
        </w:rPr>
        <w:t>study</w:t>
      </w:r>
      <w:r>
        <w:rPr>
          <w:spacing w:val="-11"/>
          <w:sz w:val="28"/>
        </w:rPr>
        <w:t> </w:t>
      </w:r>
      <w:r>
        <w:rPr>
          <w:sz w:val="28"/>
        </w:rPr>
        <w:t>is</w:t>
      </w:r>
      <w:r>
        <w:rPr>
          <w:spacing w:val="-8"/>
          <w:sz w:val="28"/>
        </w:rPr>
        <w:t> </w:t>
      </w:r>
      <w:r>
        <w:rPr>
          <w:sz w:val="28"/>
        </w:rPr>
        <w:t>based</w:t>
      </w:r>
      <w:r>
        <w:rPr>
          <w:spacing w:val="-8"/>
          <w:sz w:val="28"/>
        </w:rPr>
        <w:t> </w:t>
      </w:r>
      <w:r>
        <w:rPr>
          <w:sz w:val="28"/>
        </w:rPr>
        <w:t>on</w:t>
      </w:r>
      <w:r>
        <w:rPr>
          <w:spacing w:val="-5"/>
          <w:sz w:val="28"/>
        </w:rPr>
        <w:t> </w:t>
      </w:r>
      <w:r>
        <w:rPr>
          <w:sz w:val="28"/>
        </w:rPr>
        <w:t>Aaradhya</w:t>
      </w:r>
      <w:r>
        <w:rPr>
          <w:spacing w:val="-9"/>
          <w:sz w:val="28"/>
        </w:rPr>
        <w:t> </w:t>
      </w:r>
      <w:r>
        <w:rPr>
          <w:sz w:val="28"/>
        </w:rPr>
        <w:t>Enterprises</w:t>
      </w:r>
      <w:r>
        <w:rPr>
          <w:spacing w:val="-5"/>
          <w:sz w:val="28"/>
        </w:rPr>
        <w:t> </w:t>
      </w:r>
      <w:r>
        <w:rPr>
          <w:sz w:val="28"/>
        </w:rPr>
        <w:t>Pune,</w:t>
      </w:r>
      <w:r>
        <w:rPr>
          <w:spacing w:val="-9"/>
          <w:sz w:val="28"/>
        </w:rPr>
        <w:t> </w:t>
      </w:r>
      <w:r>
        <w:rPr>
          <w:sz w:val="28"/>
        </w:rPr>
        <w:t>which</w:t>
      </w:r>
      <w:r>
        <w:rPr>
          <w:spacing w:val="-8"/>
          <w:sz w:val="28"/>
        </w:rPr>
        <w:t> </w:t>
      </w:r>
      <w:r>
        <w:rPr>
          <w:sz w:val="28"/>
        </w:rPr>
        <w:t>is</w:t>
      </w:r>
      <w:r>
        <w:rPr>
          <w:spacing w:val="-8"/>
          <w:sz w:val="28"/>
        </w:rPr>
        <w:t> </w:t>
      </w:r>
      <w:r>
        <w:rPr>
          <w:sz w:val="28"/>
        </w:rPr>
        <w:t>a</w:t>
      </w:r>
      <w:r>
        <w:rPr>
          <w:spacing w:val="-7"/>
          <w:sz w:val="28"/>
        </w:rPr>
        <w:t> </w:t>
      </w:r>
      <w:r>
        <w:rPr>
          <w:sz w:val="28"/>
        </w:rPr>
        <w:t>providing</w:t>
      </w:r>
      <w:r>
        <w:rPr>
          <w:spacing w:val="-9"/>
          <w:sz w:val="28"/>
        </w:rPr>
        <w:t> </w:t>
      </w:r>
      <w:r>
        <w:rPr>
          <w:sz w:val="28"/>
        </w:rPr>
        <w:t>services, sales to customer, AMC (Annual Maintenance Contract) to contract customer.</w:t>
      </w:r>
    </w:p>
    <w:p>
      <w:pPr>
        <w:pStyle w:val="BodyText"/>
        <w:spacing w:before="1"/>
        <w:rPr>
          <w:sz w:val="28"/>
        </w:rPr>
      </w:pPr>
    </w:p>
    <w:p>
      <w:pPr>
        <w:spacing w:before="1"/>
        <w:ind w:left="458" w:right="583" w:hanging="10"/>
        <w:jc w:val="left"/>
        <w:rPr>
          <w:sz w:val="28"/>
        </w:rPr>
      </w:pPr>
      <w:r>
        <w:rPr>
          <w:sz w:val="28"/>
        </w:rPr>
        <w:t>The period considered for the study is five</w:t>
      </w:r>
      <w:r>
        <w:rPr>
          <w:spacing w:val="16"/>
          <w:sz w:val="28"/>
        </w:rPr>
        <w:t> </w:t>
      </w:r>
      <w:r>
        <w:rPr>
          <w:sz w:val="28"/>
        </w:rPr>
        <w:t>years i.e. from Financial year 2019-2020 to 2023-24.</w:t>
      </w:r>
    </w:p>
    <w:p>
      <w:pPr>
        <w:spacing w:line="240" w:lineRule="auto" w:before="320"/>
        <w:ind w:left="458" w:right="590" w:hanging="10"/>
        <w:jc w:val="both"/>
        <w:rPr>
          <w:sz w:val="28"/>
        </w:rPr>
      </w:pPr>
      <w:r>
        <w:rPr>
          <w:sz w:val="28"/>
        </w:rPr>
        <w:t>The research methodology adopted for this study is secondary source of data which</w:t>
      </w:r>
      <w:r>
        <w:rPr>
          <w:spacing w:val="-18"/>
          <w:sz w:val="28"/>
        </w:rPr>
        <w:t> </w:t>
      </w:r>
      <w:r>
        <w:rPr>
          <w:sz w:val="28"/>
        </w:rPr>
        <w:t>include</w:t>
      </w:r>
      <w:r>
        <w:rPr>
          <w:spacing w:val="-17"/>
          <w:sz w:val="28"/>
        </w:rPr>
        <w:t> </w:t>
      </w:r>
      <w:r>
        <w:rPr>
          <w:sz w:val="28"/>
        </w:rPr>
        <w:t>annual</w:t>
      </w:r>
      <w:r>
        <w:rPr>
          <w:spacing w:val="-18"/>
          <w:sz w:val="28"/>
        </w:rPr>
        <w:t> </w:t>
      </w:r>
      <w:r>
        <w:rPr>
          <w:sz w:val="28"/>
        </w:rPr>
        <w:t>reports,</w:t>
      </w:r>
      <w:r>
        <w:rPr>
          <w:spacing w:val="-17"/>
          <w:sz w:val="28"/>
        </w:rPr>
        <w:t> </w:t>
      </w:r>
      <w:r>
        <w:rPr>
          <w:sz w:val="28"/>
        </w:rPr>
        <w:t>other</w:t>
      </w:r>
      <w:r>
        <w:rPr>
          <w:spacing w:val="-18"/>
          <w:sz w:val="28"/>
        </w:rPr>
        <w:t> </w:t>
      </w:r>
      <w:r>
        <w:rPr>
          <w:sz w:val="28"/>
        </w:rPr>
        <w:t>proprietary</w:t>
      </w:r>
      <w:r>
        <w:rPr>
          <w:spacing w:val="-17"/>
          <w:sz w:val="28"/>
        </w:rPr>
        <w:t> </w:t>
      </w:r>
      <w:r>
        <w:rPr>
          <w:sz w:val="28"/>
        </w:rPr>
        <w:t>reports</w:t>
      </w:r>
      <w:r>
        <w:rPr>
          <w:spacing w:val="-18"/>
          <w:sz w:val="28"/>
        </w:rPr>
        <w:t> </w:t>
      </w:r>
      <w:r>
        <w:rPr>
          <w:sz w:val="28"/>
        </w:rPr>
        <w:t>and</w:t>
      </w:r>
      <w:r>
        <w:rPr>
          <w:spacing w:val="-17"/>
          <w:sz w:val="28"/>
        </w:rPr>
        <w:t> </w:t>
      </w:r>
      <w:r>
        <w:rPr>
          <w:sz w:val="28"/>
        </w:rPr>
        <w:t>primary</w:t>
      </w:r>
      <w:r>
        <w:rPr>
          <w:spacing w:val="-18"/>
          <w:sz w:val="28"/>
        </w:rPr>
        <w:t> </w:t>
      </w:r>
      <w:r>
        <w:rPr>
          <w:sz w:val="28"/>
        </w:rPr>
        <w:t>source</w:t>
      </w:r>
      <w:r>
        <w:rPr>
          <w:spacing w:val="-17"/>
          <w:sz w:val="28"/>
        </w:rPr>
        <w:t> </w:t>
      </w:r>
      <w:r>
        <w:rPr>
          <w:sz w:val="28"/>
        </w:rPr>
        <w:t>of</w:t>
      </w:r>
      <w:r>
        <w:rPr>
          <w:spacing w:val="-18"/>
          <w:sz w:val="28"/>
        </w:rPr>
        <w:t> </w:t>
      </w:r>
      <w:r>
        <w:rPr>
          <w:sz w:val="28"/>
        </w:rPr>
        <w:t>data which include owner interview of Aaradhya Enterprises.</w:t>
      </w:r>
    </w:p>
    <w:p>
      <w:pPr>
        <w:pStyle w:val="BodyText"/>
        <w:spacing w:before="2"/>
        <w:rPr>
          <w:sz w:val="28"/>
        </w:rPr>
      </w:pPr>
    </w:p>
    <w:p>
      <w:pPr>
        <w:spacing w:line="240" w:lineRule="auto" w:before="0"/>
        <w:ind w:left="458" w:right="589" w:hanging="10"/>
        <w:jc w:val="both"/>
        <w:rPr>
          <w:sz w:val="28"/>
        </w:rPr>
      </w:pPr>
      <w:r>
        <w:rPr>
          <w:sz w:val="28"/>
        </w:rPr>
        <w:t>This project tries to evaluate how the management of working capital is done in Aaradhya Enterprises through Intra Firm Ratio Analysis and Comparative Statement Analysis. The study of working capital management has shown that Aaradhya</w:t>
      </w:r>
      <w:r>
        <w:rPr>
          <w:spacing w:val="-4"/>
          <w:sz w:val="28"/>
        </w:rPr>
        <w:t> </w:t>
      </w:r>
      <w:r>
        <w:rPr>
          <w:sz w:val="28"/>
        </w:rPr>
        <w:t>Enterprises</w:t>
      </w:r>
      <w:r>
        <w:rPr>
          <w:spacing w:val="-5"/>
          <w:sz w:val="28"/>
        </w:rPr>
        <w:t> </w:t>
      </w:r>
      <w:r>
        <w:rPr>
          <w:sz w:val="28"/>
        </w:rPr>
        <w:t>has</w:t>
      </w:r>
      <w:r>
        <w:rPr>
          <w:spacing w:val="-3"/>
          <w:sz w:val="28"/>
        </w:rPr>
        <w:t> </w:t>
      </w:r>
      <w:r>
        <w:rPr>
          <w:sz w:val="28"/>
        </w:rPr>
        <w:t>a</w:t>
      </w:r>
      <w:r>
        <w:rPr>
          <w:spacing w:val="-7"/>
          <w:sz w:val="28"/>
        </w:rPr>
        <w:t> </w:t>
      </w:r>
      <w:r>
        <w:rPr>
          <w:sz w:val="28"/>
        </w:rPr>
        <w:t>fairly</w:t>
      </w:r>
      <w:r>
        <w:rPr>
          <w:spacing w:val="-8"/>
          <w:sz w:val="28"/>
        </w:rPr>
        <w:t> </w:t>
      </w:r>
      <w:r>
        <w:rPr>
          <w:sz w:val="28"/>
        </w:rPr>
        <w:t>strong</w:t>
      </w:r>
      <w:r>
        <w:rPr>
          <w:spacing w:val="-3"/>
          <w:sz w:val="28"/>
        </w:rPr>
        <w:t> </w:t>
      </w:r>
      <w:r>
        <w:rPr>
          <w:sz w:val="28"/>
        </w:rPr>
        <w:t>working</w:t>
      </w:r>
      <w:r>
        <w:rPr>
          <w:spacing w:val="-5"/>
          <w:sz w:val="28"/>
        </w:rPr>
        <w:t> </w:t>
      </w:r>
      <w:r>
        <w:rPr>
          <w:sz w:val="28"/>
        </w:rPr>
        <w:t>capital</w:t>
      </w:r>
      <w:r>
        <w:rPr>
          <w:spacing w:val="-7"/>
          <w:sz w:val="28"/>
        </w:rPr>
        <w:t> </w:t>
      </w:r>
      <w:r>
        <w:rPr>
          <w:sz w:val="28"/>
        </w:rPr>
        <w:t>position.</w:t>
      </w:r>
      <w:r>
        <w:rPr>
          <w:spacing w:val="-5"/>
          <w:sz w:val="28"/>
        </w:rPr>
        <w:t> </w:t>
      </w:r>
      <w:r>
        <w:rPr>
          <w:sz w:val="28"/>
        </w:rPr>
        <w:t>The</w:t>
      </w:r>
      <w:r>
        <w:rPr>
          <w:spacing w:val="-7"/>
          <w:sz w:val="28"/>
        </w:rPr>
        <w:t> </w:t>
      </w:r>
      <w:r>
        <w:rPr>
          <w:sz w:val="28"/>
        </w:rPr>
        <w:t>Company is also enjoying reasonable profits.</w:t>
      </w:r>
    </w:p>
    <w:p>
      <w:pPr>
        <w:spacing w:after="0" w:line="240" w:lineRule="auto"/>
        <w:jc w:val="both"/>
        <w:rPr>
          <w:sz w:val="28"/>
        </w:rPr>
        <w:sectPr>
          <w:pgSz w:w="11910" w:h="16840"/>
          <w:pgMar w:header="710" w:footer="0" w:top="1340" w:bottom="280" w:left="992" w:right="850"/>
          <w:pgBorders w:offsetFrom="page">
            <w:top w:val="single" w:color="000000" w:space="24" w:sz="18"/>
            <w:left w:val="single" w:color="000000" w:space="24" w:sz="18"/>
            <w:bottom w:val="single" w:color="000000" w:space="24" w:sz="18"/>
            <w:right w:val="single" w:color="000000" w:space="24" w:sz="18"/>
          </w:pgBorders>
        </w:sectPr>
      </w:pPr>
    </w:p>
    <w:p>
      <w:pPr>
        <w:pStyle w:val="Heading2"/>
        <w:ind w:left="129" w:right="264"/>
      </w:pPr>
      <w:r>
        <w:rPr/>
        <w:t>TABLE</w:t>
      </w:r>
      <w:r>
        <w:rPr>
          <w:spacing w:val="-2"/>
        </w:rPr>
        <w:t> </w:t>
      </w:r>
      <w:r>
        <w:rPr/>
        <w:t>OF</w:t>
      </w:r>
      <w:r>
        <w:rPr>
          <w:spacing w:val="-2"/>
        </w:rPr>
        <w:t> CONTENTS</w:t>
      </w:r>
    </w:p>
    <w:p>
      <w:pPr>
        <w:pStyle w:val="BodyText"/>
        <w:rPr>
          <w:b/>
          <w:sz w:val="20"/>
        </w:rPr>
      </w:pPr>
    </w:p>
    <w:p>
      <w:pPr>
        <w:pStyle w:val="BodyText"/>
        <w:rPr>
          <w:b/>
          <w:sz w:val="20"/>
        </w:rPr>
      </w:pPr>
    </w:p>
    <w:p>
      <w:pPr>
        <w:pStyle w:val="BodyText"/>
        <w:rPr>
          <w:b/>
          <w:sz w:val="20"/>
        </w:rPr>
      </w:pPr>
    </w:p>
    <w:p>
      <w:pPr>
        <w:pStyle w:val="BodyText"/>
        <w:spacing w:before="126" w:after="1"/>
        <w:rPr>
          <w:b/>
          <w:sz w:val="20"/>
        </w:rPr>
      </w:pPr>
    </w:p>
    <w:tbl>
      <w:tblPr>
        <w:tblW w:w="0" w:type="auto"/>
        <w:jc w:val="left"/>
        <w:tblInd w:w="465"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CellMar>
          <w:top w:w="0" w:type="dxa"/>
          <w:left w:w="0" w:type="dxa"/>
          <w:bottom w:w="0" w:type="dxa"/>
          <w:right w:w="0" w:type="dxa"/>
        </w:tblCellMar>
        <w:tblLook w:val="01E0"/>
      </w:tblPr>
      <w:tblGrid>
        <w:gridCol w:w="1692"/>
        <w:gridCol w:w="5670"/>
        <w:gridCol w:w="1637"/>
      </w:tblGrid>
      <w:tr>
        <w:trPr>
          <w:trHeight w:val="556" w:hRule="atLeast"/>
        </w:trPr>
        <w:tc>
          <w:tcPr>
            <w:tcW w:w="1692" w:type="dxa"/>
            <w:tcBorders>
              <w:top w:val="nil"/>
              <w:left w:val="nil"/>
              <w:right w:val="nil"/>
            </w:tcBorders>
            <w:shd w:val="clear" w:color="auto" w:fill="A4A4A4"/>
          </w:tcPr>
          <w:p>
            <w:pPr>
              <w:pStyle w:val="TableParagraph"/>
              <w:spacing w:line="367" w:lineRule="exact"/>
              <w:ind w:left="0" w:right="7"/>
              <w:jc w:val="center"/>
              <w:rPr>
                <w:b/>
                <w:sz w:val="32"/>
              </w:rPr>
            </w:pPr>
            <w:r>
              <w:rPr>
                <w:b/>
                <w:sz w:val="32"/>
              </w:rPr>
              <w:t>Sr.</w:t>
            </w:r>
            <w:r>
              <w:rPr>
                <w:b/>
                <w:spacing w:val="-6"/>
                <w:sz w:val="32"/>
              </w:rPr>
              <w:t> </w:t>
            </w:r>
            <w:r>
              <w:rPr>
                <w:b/>
                <w:spacing w:val="-5"/>
                <w:sz w:val="32"/>
              </w:rPr>
              <w:t>No.</w:t>
            </w:r>
          </w:p>
        </w:tc>
        <w:tc>
          <w:tcPr>
            <w:tcW w:w="5670" w:type="dxa"/>
            <w:tcBorders>
              <w:top w:val="nil"/>
              <w:left w:val="nil"/>
              <w:right w:val="nil"/>
            </w:tcBorders>
            <w:shd w:val="clear" w:color="auto" w:fill="A4A4A4"/>
          </w:tcPr>
          <w:p>
            <w:pPr>
              <w:pStyle w:val="TableParagraph"/>
              <w:spacing w:line="367" w:lineRule="exact"/>
              <w:ind w:left="0" w:right="4"/>
              <w:jc w:val="center"/>
              <w:rPr>
                <w:b/>
                <w:sz w:val="32"/>
              </w:rPr>
            </w:pPr>
            <w:r>
              <w:rPr>
                <w:b/>
                <w:spacing w:val="-2"/>
                <w:sz w:val="32"/>
              </w:rPr>
              <w:t>Particulars</w:t>
            </w:r>
          </w:p>
        </w:tc>
        <w:tc>
          <w:tcPr>
            <w:tcW w:w="1637" w:type="dxa"/>
            <w:tcBorders>
              <w:top w:val="nil"/>
              <w:left w:val="nil"/>
              <w:right w:val="nil"/>
            </w:tcBorders>
            <w:shd w:val="clear" w:color="auto" w:fill="A4A4A4"/>
          </w:tcPr>
          <w:p>
            <w:pPr>
              <w:pStyle w:val="TableParagraph"/>
              <w:spacing w:line="367" w:lineRule="exact"/>
              <w:ind w:left="0" w:right="1"/>
              <w:jc w:val="center"/>
              <w:rPr>
                <w:b/>
                <w:sz w:val="32"/>
              </w:rPr>
            </w:pPr>
            <w:r>
              <w:rPr>
                <w:b/>
                <w:sz w:val="32"/>
              </w:rPr>
              <w:t>Page</w:t>
            </w:r>
            <w:r>
              <w:rPr>
                <w:b/>
                <w:spacing w:val="-7"/>
                <w:sz w:val="32"/>
              </w:rPr>
              <w:t> </w:t>
            </w:r>
            <w:r>
              <w:rPr>
                <w:b/>
                <w:spacing w:val="-5"/>
                <w:sz w:val="32"/>
              </w:rPr>
              <w:t>No.</w:t>
            </w:r>
          </w:p>
        </w:tc>
      </w:tr>
      <w:tr>
        <w:trPr>
          <w:trHeight w:val="1831" w:hRule="atLeast"/>
        </w:trPr>
        <w:tc>
          <w:tcPr>
            <w:tcW w:w="1692" w:type="dxa"/>
            <w:tcBorders>
              <w:left w:val="nil"/>
            </w:tcBorders>
            <w:shd w:val="clear" w:color="auto" w:fill="A4A4A4"/>
          </w:tcPr>
          <w:p>
            <w:pPr>
              <w:pStyle w:val="TableParagraph"/>
              <w:spacing w:line="320" w:lineRule="exact"/>
              <w:ind w:left="0"/>
              <w:jc w:val="center"/>
              <w:rPr>
                <w:b/>
                <w:sz w:val="28"/>
              </w:rPr>
            </w:pPr>
            <w:r>
              <w:rPr>
                <w:b/>
                <w:spacing w:val="-5"/>
                <w:sz w:val="28"/>
              </w:rPr>
              <w:t>1.</w:t>
            </w:r>
          </w:p>
        </w:tc>
        <w:tc>
          <w:tcPr>
            <w:tcW w:w="5670" w:type="dxa"/>
            <w:tcBorders>
              <w:right w:val="nil"/>
            </w:tcBorders>
            <w:shd w:val="clear" w:color="auto" w:fill="DBDBDB"/>
          </w:tcPr>
          <w:p>
            <w:pPr>
              <w:pStyle w:val="TableParagraph"/>
              <w:spacing w:line="316" w:lineRule="exact"/>
              <w:ind w:left="102"/>
              <w:rPr>
                <w:b/>
                <w:sz w:val="28"/>
              </w:rPr>
            </w:pPr>
            <w:r>
              <w:rPr>
                <w:b/>
                <w:spacing w:val="-2"/>
                <w:sz w:val="28"/>
              </w:rPr>
              <w:t>Introduction</w:t>
            </w:r>
          </w:p>
          <w:p>
            <w:pPr>
              <w:pStyle w:val="TableParagraph"/>
              <w:numPr>
                <w:ilvl w:val="1"/>
                <w:numId w:val="1"/>
              </w:numPr>
              <w:tabs>
                <w:tab w:pos="464" w:val="left" w:leader="none"/>
              </w:tabs>
              <w:spacing w:line="273" w:lineRule="exact" w:before="0" w:after="0"/>
              <w:ind w:left="464" w:right="0" w:hanging="362"/>
              <w:jc w:val="left"/>
              <w:rPr>
                <w:sz w:val="24"/>
              </w:rPr>
            </w:pPr>
            <w:r>
              <w:rPr>
                <w:spacing w:val="-2"/>
                <w:sz w:val="24"/>
              </w:rPr>
              <w:t>Introduction</w:t>
            </w:r>
          </w:p>
          <w:p>
            <w:pPr>
              <w:pStyle w:val="TableParagraph"/>
              <w:numPr>
                <w:ilvl w:val="1"/>
                <w:numId w:val="1"/>
              </w:numPr>
              <w:tabs>
                <w:tab w:pos="462" w:val="left" w:leader="none"/>
              </w:tabs>
              <w:spacing w:line="240" w:lineRule="auto" w:before="0" w:after="0"/>
              <w:ind w:left="462" w:right="0" w:hanging="360"/>
              <w:jc w:val="left"/>
              <w:rPr>
                <w:sz w:val="24"/>
              </w:rPr>
            </w:pPr>
            <w:r>
              <w:rPr>
                <w:sz w:val="24"/>
              </w:rPr>
              <w:t>Statement</w:t>
            </w:r>
            <w:r>
              <w:rPr>
                <w:spacing w:val="-1"/>
                <w:sz w:val="24"/>
              </w:rPr>
              <w:t> </w:t>
            </w:r>
            <w:r>
              <w:rPr>
                <w:sz w:val="24"/>
              </w:rPr>
              <w:t>of</w:t>
            </w:r>
            <w:r>
              <w:rPr>
                <w:spacing w:val="-1"/>
                <w:sz w:val="24"/>
              </w:rPr>
              <w:t> </w:t>
            </w:r>
            <w:r>
              <w:rPr>
                <w:sz w:val="24"/>
              </w:rPr>
              <w:t>the </w:t>
            </w:r>
            <w:r>
              <w:rPr>
                <w:spacing w:val="-2"/>
                <w:sz w:val="24"/>
              </w:rPr>
              <w:t>Problem</w:t>
            </w:r>
          </w:p>
          <w:p>
            <w:pPr>
              <w:pStyle w:val="TableParagraph"/>
              <w:numPr>
                <w:ilvl w:val="1"/>
                <w:numId w:val="1"/>
              </w:numPr>
              <w:tabs>
                <w:tab w:pos="462" w:val="left" w:leader="none"/>
              </w:tabs>
              <w:spacing w:line="240" w:lineRule="auto" w:before="0" w:after="0"/>
              <w:ind w:left="462" w:right="0" w:hanging="360"/>
              <w:jc w:val="left"/>
              <w:rPr>
                <w:sz w:val="24"/>
              </w:rPr>
            </w:pPr>
            <w:r>
              <w:rPr>
                <w:sz w:val="24"/>
              </w:rPr>
              <w:t>Purpose</w:t>
            </w:r>
            <w:r>
              <w:rPr>
                <w:spacing w:val="-3"/>
                <w:sz w:val="24"/>
              </w:rPr>
              <w:t> </w:t>
            </w:r>
            <w:r>
              <w:rPr>
                <w:sz w:val="24"/>
              </w:rPr>
              <w:t>/Objectives</w:t>
            </w:r>
            <w:r>
              <w:rPr>
                <w:spacing w:val="1"/>
                <w:sz w:val="24"/>
              </w:rPr>
              <w:t> </w:t>
            </w:r>
            <w:r>
              <w:rPr>
                <w:sz w:val="24"/>
              </w:rPr>
              <w:t>of</w:t>
            </w:r>
            <w:r>
              <w:rPr>
                <w:spacing w:val="-1"/>
                <w:sz w:val="24"/>
              </w:rPr>
              <w:t> </w:t>
            </w:r>
            <w:r>
              <w:rPr>
                <w:sz w:val="24"/>
              </w:rPr>
              <w:t>the</w:t>
            </w:r>
            <w:r>
              <w:rPr>
                <w:spacing w:val="-2"/>
                <w:sz w:val="24"/>
              </w:rPr>
              <w:t> Project</w:t>
            </w:r>
          </w:p>
          <w:p>
            <w:pPr>
              <w:pStyle w:val="TableParagraph"/>
              <w:numPr>
                <w:ilvl w:val="1"/>
                <w:numId w:val="1"/>
              </w:numPr>
              <w:tabs>
                <w:tab w:pos="462" w:val="left" w:leader="none"/>
              </w:tabs>
              <w:spacing w:line="240" w:lineRule="auto" w:before="0" w:after="0"/>
              <w:ind w:left="462" w:right="0" w:hanging="360"/>
              <w:jc w:val="left"/>
              <w:rPr>
                <w:sz w:val="24"/>
              </w:rPr>
            </w:pPr>
            <w:r>
              <w:rPr>
                <w:sz w:val="24"/>
              </w:rPr>
              <w:t>Theoretical</w:t>
            </w:r>
            <w:r>
              <w:rPr>
                <w:spacing w:val="-4"/>
                <w:sz w:val="24"/>
              </w:rPr>
              <w:t> </w:t>
            </w:r>
            <w:r>
              <w:rPr>
                <w:spacing w:val="-2"/>
                <w:sz w:val="24"/>
              </w:rPr>
              <w:t>Framework</w:t>
            </w:r>
          </w:p>
          <w:p>
            <w:pPr>
              <w:pStyle w:val="TableParagraph"/>
              <w:numPr>
                <w:ilvl w:val="1"/>
                <w:numId w:val="1"/>
              </w:numPr>
              <w:tabs>
                <w:tab w:pos="462" w:val="left" w:leader="none"/>
              </w:tabs>
              <w:spacing w:line="240" w:lineRule="auto" w:before="0" w:after="0"/>
              <w:ind w:left="462" w:right="0" w:hanging="360"/>
              <w:jc w:val="left"/>
              <w:rPr>
                <w:sz w:val="24"/>
              </w:rPr>
            </w:pPr>
            <w:r>
              <w:rPr>
                <w:sz w:val="24"/>
              </w:rPr>
              <w:t>Significance</w:t>
            </w:r>
            <w:r>
              <w:rPr>
                <w:spacing w:val="-2"/>
                <w:sz w:val="24"/>
              </w:rPr>
              <w:t> </w:t>
            </w:r>
            <w:r>
              <w:rPr>
                <w:sz w:val="24"/>
              </w:rPr>
              <w:t>of</w:t>
            </w:r>
            <w:r>
              <w:rPr>
                <w:spacing w:val="-2"/>
                <w:sz w:val="24"/>
              </w:rPr>
              <w:t> </w:t>
            </w:r>
            <w:r>
              <w:rPr>
                <w:sz w:val="24"/>
              </w:rPr>
              <w:t>the</w:t>
            </w:r>
            <w:r>
              <w:rPr>
                <w:spacing w:val="-2"/>
                <w:sz w:val="24"/>
              </w:rPr>
              <w:t> Project</w:t>
            </w:r>
          </w:p>
        </w:tc>
        <w:tc>
          <w:tcPr>
            <w:tcW w:w="1637" w:type="dxa"/>
            <w:tcBorders>
              <w:left w:val="nil"/>
              <w:right w:val="nil"/>
            </w:tcBorders>
            <w:shd w:val="clear" w:color="auto" w:fill="DBDBDB"/>
          </w:tcPr>
          <w:p>
            <w:pPr>
              <w:pStyle w:val="TableParagraph"/>
              <w:spacing w:line="240" w:lineRule="auto"/>
              <w:ind w:left="0"/>
              <w:rPr>
                <w:b/>
                <w:sz w:val="28"/>
              </w:rPr>
            </w:pPr>
          </w:p>
          <w:p>
            <w:pPr>
              <w:pStyle w:val="TableParagraph"/>
              <w:spacing w:line="240" w:lineRule="auto" w:before="181"/>
              <w:ind w:left="0"/>
              <w:rPr>
                <w:b/>
                <w:sz w:val="28"/>
              </w:rPr>
            </w:pPr>
          </w:p>
          <w:p>
            <w:pPr>
              <w:pStyle w:val="TableParagraph"/>
              <w:spacing w:line="240" w:lineRule="auto"/>
              <w:ind w:left="0"/>
              <w:jc w:val="center"/>
              <w:rPr>
                <w:b/>
                <w:sz w:val="28"/>
              </w:rPr>
            </w:pPr>
            <w:r>
              <w:rPr>
                <w:b/>
                <w:sz w:val="28"/>
              </w:rPr>
              <w:t>9-</w:t>
            </w:r>
            <w:r>
              <w:rPr>
                <w:b/>
                <w:spacing w:val="-5"/>
                <w:sz w:val="28"/>
              </w:rPr>
              <w:t>22</w:t>
            </w:r>
          </w:p>
        </w:tc>
      </w:tr>
      <w:tr>
        <w:trPr>
          <w:trHeight w:val="1122" w:hRule="atLeast"/>
        </w:trPr>
        <w:tc>
          <w:tcPr>
            <w:tcW w:w="1692" w:type="dxa"/>
            <w:tcBorders>
              <w:left w:val="nil"/>
            </w:tcBorders>
            <w:shd w:val="clear" w:color="auto" w:fill="A4A4A4"/>
          </w:tcPr>
          <w:p>
            <w:pPr>
              <w:pStyle w:val="TableParagraph"/>
              <w:spacing w:line="320" w:lineRule="exact"/>
              <w:ind w:left="0"/>
              <w:jc w:val="center"/>
              <w:rPr>
                <w:b/>
                <w:sz w:val="28"/>
              </w:rPr>
            </w:pPr>
            <w:r>
              <w:rPr>
                <w:b/>
                <w:spacing w:val="-5"/>
                <w:sz w:val="28"/>
              </w:rPr>
              <w:t>2.</w:t>
            </w:r>
          </w:p>
        </w:tc>
        <w:tc>
          <w:tcPr>
            <w:tcW w:w="5670" w:type="dxa"/>
            <w:tcBorders>
              <w:right w:val="nil"/>
            </w:tcBorders>
            <w:shd w:val="clear" w:color="auto" w:fill="ECECEC"/>
          </w:tcPr>
          <w:p>
            <w:pPr>
              <w:pStyle w:val="TableParagraph"/>
              <w:spacing w:line="318" w:lineRule="exact"/>
              <w:ind w:left="102"/>
              <w:rPr>
                <w:b/>
                <w:sz w:val="28"/>
              </w:rPr>
            </w:pPr>
            <w:r>
              <w:rPr>
                <w:b/>
                <w:sz w:val="28"/>
              </w:rPr>
              <w:t>Review</w:t>
            </w:r>
            <w:r>
              <w:rPr>
                <w:b/>
                <w:spacing w:val="-5"/>
                <w:sz w:val="28"/>
              </w:rPr>
              <w:t> </w:t>
            </w:r>
            <w:r>
              <w:rPr>
                <w:b/>
                <w:sz w:val="28"/>
              </w:rPr>
              <w:t>of</w:t>
            </w:r>
            <w:r>
              <w:rPr>
                <w:b/>
                <w:spacing w:val="-1"/>
                <w:sz w:val="28"/>
              </w:rPr>
              <w:t> </w:t>
            </w:r>
            <w:r>
              <w:rPr>
                <w:b/>
                <w:sz w:val="28"/>
              </w:rPr>
              <w:t>the</w:t>
            </w:r>
            <w:r>
              <w:rPr>
                <w:b/>
                <w:spacing w:val="-2"/>
                <w:sz w:val="28"/>
              </w:rPr>
              <w:t> Literature</w:t>
            </w:r>
          </w:p>
          <w:p>
            <w:pPr>
              <w:pStyle w:val="TableParagraph"/>
              <w:spacing w:line="240" w:lineRule="auto"/>
              <w:ind w:left="102"/>
              <w:rPr>
                <w:sz w:val="24"/>
              </w:rPr>
            </w:pPr>
            <w:r>
              <w:rPr>
                <w:sz w:val="24"/>
              </w:rPr>
              <w:t>Review the existing body of knowledge available on </w:t>
            </w:r>
            <w:r>
              <w:rPr>
                <w:sz w:val="24"/>
              </w:rPr>
              <w:t>the problem or topic</w:t>
            </w:r>
          </w:p>
        </w:tc>
        <w:tc>
          <w:tcPr>
            <w:tcW w:w="1637" w:type="dxa"/>
            <w:tcBorders>
              <w:left w:val="nil"/>
              <w:right w:val="nil"/>
            </w:tcBorders>
            <w:shd w:val="clear" w:color="auto" w:fill="ECECEC"/>
          </w:tcPr>
          <w:p>
            <w:pPr>
              <w:pStyle w:val="TableParagraph"/>
              <w:spacing w:line="240" w:lineRule="auto" w:before="321"/>
              <w:ind w:left="0"/>
              <w:jc w:val="center"/>
              <w:rPr>
                <w:b/>
                <w:sz w:val="28"/>
              </w:rPr>
            </w:pPr>
            <w:r>
              <w:rPr>
                <w:b/>
                <w:spacing w:val="-2"/>
                <w:sz w:val="28"/>
              </w:rPr>
              <w:t>23-</w:t>
            </w:r>
            <w:r>
              <w:rPr>
                <w:b/>
                <w:spacing w:val="-5"/>
                <w:sz w:val="28"/>
              </w:rPr>
              <w:t>28</w:t>
            </w:r>
          </w:p>
        </w:tc>
      </w:tr>
      <w:tr>
        <w:trPr>
          <w:trHeight w:val="1703" w:hRule="atLeast"/>
        </w:trPr>
        <w:tc>
          <w:tcPr>
            <w:tcW w:w="1692" w:type="dxa"/>
            <w:tcBorders>
              <w:left w:val="nil"/>
            </w:tcBorders>
            <w:shd w:val="clear" w:color="auto" w:fill="A4A4A4"/>
          </w:tcPr>
          <w:p>
            <w:pPr>
              <w:pStyle w:val="TableParagraph"/>
              <w:spacing w:line="320" w:lineRule="exact"/>
              <w:ind w:left="0"/>
              <w:jc w:val="center"/>
              <w:rPr>
                <w:b/>
                <w:sz w:val="28"/>
              </w:rPr>
            </w:pPr>
            <w:r>
              <w:rPr>
                <w:b/>
                <w:spacing w:val="-5"/>
                <w:sz w:val="28"/>
              </w:rPr>
              <w:t>3.</w:t>
            </w:r>
          </w:p>
        </w:tc>
        <w:tc>
          <w:tcPr>
            <w:tcW w:w="5670" w:type="dxa"/>
            <w:tcBorders>
              <w:right w:val="nil"/>
            </w:tcBorders>
            <w:shd w:val="clear" w:color="auto" w:fill="DBDBDB"/>
          </w:tcPr>
          <w:p>
            <w:pPr>
              <w:pStyle w:val="TableParagraph"/>
              <w:spacing w:line="316" w:lineRule="exact"/>
              <w:ind w:left="102"/>
              <w:rPr>
                <w:b/>
                <w:sz w:val="28"/>
              </w:rPr>
            </w:pPr>
            <w:r>
              <w:rPr>
                <w:b/>
                <w:spacing w:val="-2"/>
                <w:sz w:val="28"/>
              </w:rPr>
              <w:t>Method</w:t>
            </w:r>
          </w:p>
          <w:p>
            <w:pPr>
              <w:pStyle w:val="TableParagraph"/>
              <w:spacing w:line="240" w:lineRule="auto"/>
              <w:ind w:left="102" w:right="108"/>
              <w:jc w:val="both"/>
              <w:rPr>
                <w:sz w:val="24"/>
              </w:rPr>
            </w:pPr>
            <w:r>
              <w:rPr>
                <w:sz w:val="24"/>
              </w:rPr>
              <w:t>Describes how the study was completed / conducted, including a specific description of subjects, procedures, equipment, materials, and other information pertinent </w:t>
            </w:r>
            <w:r>
              <w:rPr>
                <w:sz w:val="24"/>
              </w:rPr>
              <w:t>to the study</w:t>
            </w:r>
          </w:p>
        </w:tc>
        <w:tc>
          <w:tcPr>
            <w:tcW w:w="1637" w:type="dxa"/>
            <w:tcBorders>
              <w:left w:val="nil"/>
              <w:right w:val="nil"/>
            </w:tcBorders>
            <w:shd w:val="clear" w:color="auto" w:fill="DBDBDB"/>
          </w:tcPr>
          <w:p>
            <w:pPr>
              <w:pStyle w:val="TableParagraph"/>
              <w:spacing w:line="240" w:lineRule="auto" w:before="272"/>
              <w:ind w:left="0"/>
              <w:rPr>
                <w:b/>
                <w:sz w:val="24"/>
              </w:rPr>
            </w:pPr>
          </w:p>
          <w:p>
            <w:pPr>
              <w:pStyle w:val="TableParagraph"/>
              <w:spacing w:line="240" w:lineRule="auto"/>
              <w:ind w:left="2"/>
              <w:jc w:val="center"/>
              <w:rPr>
                <w:b/>
                <w:sz w:val="24"/>
              </w:rPr>
            </w:pPr>
            <w:r>
              <w:rPr>
                <w:b/>
                <w:spacing w:val="-2"/>
                <w:sz w:val="24"/>
              </w:rPr>
              <w:t>29-</w:t>
            </w:r>
            <w:r>
              <w:rPr>
                <w:b/>
                <w:spacing w:val="-7"/>
                <w:sz w:val="24"/>
              </w:rPr>
              <w:t>33</w:t>
            </w:r>
          </w:p>
        </w:tc>
      </w:tr>
      <w:tr>
        <w:trPr>
          <w:trHeight w:val="1687" w:hRule="atLeast"/>
        </w:trPr>
        <w:tc>
          <w:tcPr>
            <w:tcW w:w="1692" w:type="dxa"/>
            <w:tcBorders>
              <w:left w:val="nil"/>
            </w:tcBorders>
            <w:shd w:val="clear" w:color="auto" w:fill="A4A4A4"/>
          </w:tcPr>
          <w:p>
            <w:pPr>
              <w:pStyle w:val="TableParagraph"/>
              <w:spacing w:line="320" w:lineRule="exact"/>
              <w:ind w:left="0"/>
              <w:jc w:val="center"/>
              <w:rPr>
                <w:b/>
                <w:sz w:val="28"/>
              </w:rPr>
            </w:pPr>
            <w:r>
              <w:rPr>
                <w:b/>
                <w:spacing w:val="-5"/>
                <w:sz w:val="28"/>
              </w:rPr>
              <w:t>4.</w:t>
            </w:r>
          </w:p>
        </w:tc>
        <w:tc>
          <w:tcPr>
            <w:tcW w:w="5670" w:type="dxa"/>
            <w:tcBorders>
              <w:right w:val="nil"/>
            </w:tcBorders>
            <w:shd w:val="clear" w:color="auto" w:fill="ECECEC"/>
          </w:tcPr>
          <w:p>
            <w:pPr>
              <w:pStyle w:val="TableParagraph"/>
              <w:spacing w:line="316" w:lineRule="exact"/>
              <w:ind w:left="102"/>
              <w:rPr>
                <w:b/>
                <w:sz w:val="28"/>
              </w:rPr>
            </w:pPr>
            <w:r>
              <w:rPr>
                <w:b/>
                <w:sz w:val="28"/>
              </w:rPr>
              <w:t>Data</w:t>
            </w:r>
            <w:r>
              <w:rPr>
                <w:b/>
                <w:spacing w:val="-4"/>
                <w:sz w:val="28"/>
              </w:rPr>
              <w:t> </w:t>
            </w:r>
            <w:r>
              <w:rPr>
                <w:b/>
                <w:sz w:val="28"/>
              </w:rPr>
              <w:t>Collection</w:t>
            </w:r>
            <w:r>
              <w:rPr>
                <w:b/>
                <w:spacing w:val="-4"/>
                <w:sz w:val="28"/>
              </w:rPr>
              <w:t> </w:t>
            </w:r>
            <w:r>
              <w:rPr>
                <w:b/>
                <w:sz w:val="28"/>
              </w:rPr>
              <w:t>and</w:t>
            </w:r>
            <w:r>
              <w:rPr>
                <w:b/>
                <w:spacing w:val="-6"/>
                <w:sz w:val="28"/>
              </w:rPr>
              <w:t> </w:t>
            </w:r>
            <w:r>
              <w:rPr>
                <w:b/>
                <w:spacing w:val="-2"/>
                <w:sz w:val="28"/>
              </w:rPr>
              <w:t>Analysis</w:t>
            </w:r>
          </w:p>
          <w:p>
            <w:pPr>
              <w:pStyle w:val="TableParagraph"/>
              <w:numPr>
                <w:ilvl w:val="1"/>
                <w:numId w:val="2"/>
              </w:numPr>
              <w:tabs>
                <w:tab w:pos="464" w:val="left" w:leader="none"/>
              </w:tabs>
              <w:spacing w:line="240" w:lineRule="auto" w:before="0" w:after="0"/>
              <w:ind w:left="102" w:right="106" w:firstLine="0"/>
              <w:jc w:val="left"/>
              <w:rPr>
                <w:sz w:val="24"/>
              </w:rPr>
            </w:pPr>
            <w:r>
              <w:rPr>
                <w:sz w:val="24"/>
              </w:rPr>
              <w:t>Collecting</w:t>
            </w:r>
            <w:r>
              <w:rPr>
                <w:spacing w:val="-6"/>
                <w:sz w:val="24"/>
              </w:rPr>
              <w:t> </w:t>
            </w:r>
            <w:r>
              <w:rPr>
                <w:sz w:val="24"/>
              </w:rPr>
              <w:t>relevant</w:t>
            </w:r>
            <w:r>
              <w:rPr>
                <w:spacing w:val="-3"/>
                <w:sz w:val="24"/>
              </w:rPr>
              <w:t> </w:t>
            </w:r>
            <w:r>
              <w:rPr>
                <w:sz w:val="24"/>
              </w:rPr>
              <w:t>data</w:t>
            </w:r>
            <w:r>
              <w:rPr>
                <w:spacing w:val="-4"/>
                <w:sz w:val="24"/>
              </w:rPr>
              <w:t> </w:t>
            </w:r>
            <w:r>
              <w:rPr>
                <w:sz w:val="24"/>
              </w:rPr>
              <w:t>from</w:t>
            </w:r>
            <w:r>
              <w:rPr>
                <w:spacing w:val="-3"/>
                <w:sz w:val="24"/>
              </w:rPr>
              <w:t> </w:t>
            </w:r>
            <w:r>
              <w:rPr>
                <w:sz w:val="24"/>
              </w:rPr>
              <w:t>primary</w:t>
            </w:r>
            <w:r>
              <w:rPr>
                <w:spacing w:val="-6"/>
                <w:sz w:val="24"/>
              </w:rPr>
              <w:t> </w:t>
            </w:r>
            <w:r>
              <w:rPr>
                <w:sz w:val="24"/>
              </w:rPr>
              <w:t>and</w:t>
            </w:r>
            <w:r>
              <w:rPr>
                <w:spacing w:val="-3"/>
                <w:sz w:val="24"/>
              </w:rPr>
              <w:t> </w:t>
            </w:r>
            <w:r>
              <w:rPr>
                <w:sz w:val="24"/>
              </w:rPr>
              <w:t>secondary </w:t>
            </w:r>
            <w:r>
              <w:rPr>
                <w:spacing w:val="-2"/>
                <w:sz w:val="24"/>
              </w:rPr>
              <w:t>sources</w:t>
            </w:r>
          </w:p>
          <w:p>
            <w:pPr>
              <w:pStyle w:val="TableParagraph"/>
              <w:numPr>
                <w:ilvl w:val="1"/>
                <w:numId w:val="2"/>
              </w:numPr>
              <w:tabs>
                <w:tab w:pos="459" w:val="left" w:leader="none"/>
              </w:tabs>
              <w:spacing w:line="240" w:lineRule="auto" w:before="0" w:after="0"/>
              <w:ind w:left="102" w:right="107" w:firstLine="0"/>
              <w:jc w:val="left"/>
              <w:rPr>
                <w:sz w:val="24"/>
              </w:rPr>
            </w:pPr>
            <w:r>
              <w:rPr>
                <w:sz w:val="24"/>
              </w:rPr>
              <w:t>Analysing</w:t>
            </w:r>
            <w:r>
              <w:rPr>
                <w:spacing w:val="-9"/>
                <w:sz w:val="24"/>
              </w:rPr>
              <w:t> </w:t>
            </w:r>
            <w:r>
              <w:rPr>
                <w:sz w:val="24"/>
              </w:rPr>
              <w:t>data</w:t>
            </w:r>
            <w:r>
              <w:rPr>
                <w:spacing w:val="-8"/>
                <w:sz w:val="24"/>
              </w:rPr>
              <w:t> </w:t>
            </w:r>
            <w:r>
              <w:rPr>
                <w:sz w:val="24"/>
              </w:rPr>
              <w:t>using</w:t>
            </w:r>
            <w:r>
              <w:rPr>
                <w:spacing w:val="-7"/>
                <w:sz w:val="24"/>
              </w:rPr>
              <w:t> </w:t>
            </w:r>
            <w:r>
              <w:rPr>
                <w:sz w:val="24"/>
              </w:rPr>
              <w:t>appropriate</w:t>
            </w:r>
            <w:r>
              <w:rPr>
                <w:spacing w:val="-8"/>
                <w:sz w:val="24"/>
              </w:rPr>
              <w:t> </w:t>
            </w:r>
            <w:r>
              <w:rPr>
                <w:sz w:val="24"/>
              </w:rPr>
              <w:t>analytical</w:t>
            </w:r>
            <w:r>
              <w:rPr>
                <w:spacing w:val="-9"/>
                <w:sz w:val="24"/>
              </w:rPr>
              <w:t> </w:t>
            </w:r>
            <w:r>
              <w:rPr>
                <w:sz w:val="24"/>
              </w:rPr>
              <w:t>tools</w:t>
            </w:r>
            <w:r>
              <w:rPr>
                <w:spacing w:val="-9"/>
                <w:sz w:val="24"/>
              </w:rPr>
              <w:t> </w:t>
            </w:r>
            <w:r>
              <w:rPr>
                <w:sz w:val="24"/>
              </w:rPr>
              <w:t>and </w:t>
            </w:r>
            <w:r>
              <w:rPr>
                <w:spacing w:val="-2"/>
                <w:sz w:val="24"/>
              </w:rPr>
              <w:t>techniques</w:t>
            </w:r>
          </w:p>
        </w:tc>
        <w:tc>
          <w:tcPr>
            <w:tcW w:w="1637" w:type="dxa"/>
            <w:tcBorders>
              <w:left w:val="nil"/>
              <w:right w:val="nil"/>
            </w:tcBorders>
            <w:shd w:val="clear" w:color="auto" w:fill="ECECEC"/>
          </w:tcPr>
          <w:p>
            <w:pPr>
              <w:pStyle w:val="TableParagraph"/>
              <w:spacing w:line="240" w:lineRule="auto" w:before="273"/>
              <w:ind w:left="0"/>
              <w:rPr>
                <w:b/>
                <w:sz w:val="24"/>
              </w:rPr>
            </w:pPr>
          </w:p>
          <w:p>
            <w:pPr>
              <w:pStyle w:val="TableParagraph"/>
              <w:spacing w:line="240" w:lineRule="auto"/>
              <w:ind w:left="2"/>
              <w:jc w:val="center"/>
              <w:rPr>
                <w:b/>
                <w:sz w:val="24"/>
              </w:rPr>
            </w:pPr>
            <w:r>
              <w:rPr>
                <w:b/>
                <w:spacing w:val="-2"/>
                <w:sz w:val="24"/>
              </w:rPr>
              <w:t>34-</w:t>
            </w:r>
            <w:r>
              <w:rPr>
                <w:b/>
                <w:spacing w:val="-7"/>
                <w:sz w:val="24"/>
              </w:rPr>
              <w:t>56</w:t>
            </w:r>
          </w:p>
        </w:tc>
      </w:tr>
      <w:tr>
        <w:trPr>
          <w:trHeight w:val="2262" w:hRule="atLeast"/>
        </w:trPr>
        <w:tc>
          <w:tcPr>
            <w:tcW w:w="1692" w:type="dxa"/>
            <w:tcBorders>
              <w:left w:val="nil"/>
            </w:tcBorders>
            <w:shd w:val="clear" w:color="auto" w:fill="A4A4A4"/>
          </w:tcPr>
          <w:p>
            <w:pPr>
              <w:pStyle w:val="TableParagraph"/>
              <w:spacing w:line="320" w:lineRule="exact"/>
              <w:ind w:left="0"/>
              <w:jc w:val="center"/>
              <w:rPr>
                <w:b/>
                <w:sz w:val="28"/>
              </w:rPr>
            </w:pPr>
            <w:r>
              <w:rPr>
                <w:b/>
                <w:spacing w:val="-5"/>
                <w:sz w:val="28"/>
              </w:rPr>
              <w:t>5.</w:t>
            </w:r>
          </w:p>
        </w:tc>
        <w:tc>
          <w:tcPr>
            <w:tcW w:w="5670" w:type="dxa"/>
            <w:tcBorders>
              <w:right w:val="nil"/>
            </w:tcBorders>
            <w:shd w:val="clear" w:color="auto" w:fill="DBDBDB"/>
          </w:tcPr>
          <w:p>
            <w:pPr>
              <w:pStyle w:val="TableParagraph"/>
              <w:spacing w:line="316" w:lineRule="exact"/>
              <w:ind w:left="102"/>
              <w:rPr>
                <w:b/>
                <w:sz w:val="28"/>
              </w:rPr>
            </w:pPr>
            <w:r>
              <w:rPr>
                <w:b/>
                <w:sz w:val="28"/>
              </w:rPr>
              <w:t>Results</w:t>
            </w:r>
            <w:r>
              <w:rPr>
                <w:b/>
                <w:spacing w:val="-2"/>
                <w:sz w:val="28"/>
              </w:rPr>
              <w:t> </w:t>
            </w:r>
            <w:r>
              <w:rPr>
                <w:b/>
                <w:sz w:val="28"/>
              </w:rPr>
              <w:t>/</w:t>
            </w:r>
            <w:r>
              <w:rPr>
                <w:b/>
                <w:spacing w:val="-3"/>
                <w:sz w:val="28"/>
              </w:rPr>
              <w:t> </w:t>
            </w:r>
            <w:r>
              <w:rPr>
                <w:b/>
                <w:sz w:val="28"/>
              </w:rPr>
              <w:t>Finding</w:t>
            </w:r>
            <w:r>
              <w:rPr>
                <w:b/>
                <w:spacing w:val="-2"/>
                <w:sz w:val="28"/>
              </w:rPr>
              <w:t> </w:t>
            </w:r>
            <w:r>
              <w:rPr>
                <w:b/>
                <w:sz w:val="28"/>
              </w:rPr>
              <w:t>&amp;</w:t>
            </w:r>
            <w:r>
              <w:rPr>
                <w:b/>
                <w:spacing w:val="-7"/>
                <w:sz w:val="28"/>
              </w:rPr>
              <w:t> </w:t>
            </w:r>
            <w:r>
              <w:rPr>
                <w:b/>
                <w:spacing w:val="-2"/>
                <w:sz w:val="28"/>
              </w:rPr>
              <w:t>Suggestions</w:t>
            </w:r>
          </w:p>
          <w:p>
            <w:pPr>
              <w:pStyle w:val="TableParagraph"/>
              <w:numPr>
                <w:ilvl w:val="1"/>
                <w:numId w:val="3"/>
              </w:numPr>
              <w:tabs>
                <w:tab w:pos="545" w:val="left" w:leader="none"/>
              </w:tabs>
              <w:spacing w:line="240" w:lineRule="auto" w:before="0" w:after="0"/>
              <w:ind w:left="102" w:right="110" w:firstLine="0"/>
              <w:jc w:val="left"/>
              <w:rPr>
                <w:sz w:val="24"/>
              </w:rPr>
            </w:pPr>
            <w:r>
              <w:rPr>
                <w:sz w:val="24"/>
              </w:rPr>
              <w:t>Identifying</w:t>
            </w:r>
            <w:r>
              <w:rPr>
                <w:spacing w:val="40"/>
                <w:sz w:val="24"/>
              </w:rPr>
              <w:t> </w:t>
            </w:r>
            <w:r>
              <w:rPr>
                <w:sz w:val="24"/>
              </w:rPr>
              <w:t>key</w:t>
            </w:r>
            <w:r>
              <w:rPr>
                <w:spacing w:val="40"/>
                <w:sz w:val="24"/>
              </w:rPr>
              <w:t> </w:t>
            </w:r>
            <w:r>
              <w:rPr>
                <w:sz w:val="24"/>
              </w:rPr>
              <w:t>issues,</w:t>
            </w:r>
            <w:r>
              <w:rPr>
                <w:spacing w:val="40"/>
                <w:sz w:val="24"/>
              </w:rPr>
              <w:t> </w:t>
            </w:r>
            <w:r>
              <w:rPr>
                <w:sz w:val="24"/>
              </w:rPr>
              <w:t>opportunities,</w:t>
            </w:r>
            <w:r>
              <w:rPr>
                <w:spacing w:val="40"/>
                <w:sz w:val="24"/>
              </w:rPr>
              <w:t> </w:t>
            </w:r>
            <w:r>
              <w:rPr>
                <w:sz w:val="24"/>
              </w:rPr>
              <w:t>trends</w:t>
            </w:r>
            <w:r>
              <w:rPr>
                <w:spacing w:val="40"/>
                <w:sz w:val="24"/>
              </w:rPr>
              <w:t> </w:t>
            </w:r>
            <w:r>
              <w:rPr>
                <w:sz w:val="24"/>
              </w:rPr>
              <w:t>etc. based on data analysis</w:t>
            </w:r>
          </w:p>
          <w:p>
            <w:pPr>
              <w:pStyle w:val="TableParagraph"/>
              <w:numPr>
                <w:ilvl w:val="1"/>
                <w:numId w:val="3"/>
              </w:numPr>
              <w:tabs>
                <w:tab w:pos="685" w:val="left" w:leader="none"/>
                <w:tab w:pos="1779" w:val="left" w:leader="none"/>
                <w:tab w:pos="2129" w:val="left" w:leader="none"/>
                <w:tab w:pos="3173" w:val="left" w:leader="none"/>
                <w:tab w:pos="4202" w:val="left" w:leader="none"/>
                <w:tab w:pos="5353" w:val="left" w:leader="none"/>
              </w:tabs>
              <w:spacing w:line="240" w:lineRule="auto" w:before="0" w:after="0"/>
              <w:ind w:left="102" w:right="109" w:firstLine="0"/>
              <w:jc w:val="left"/>
              <w:rPr>
                <w:sz w:val="24"/>
              </w:rPr>
            </w:pPr>
            <w:r>
              <w:rPr>
                <w:spacing w:val="-2"/>
                <w:sz w:val="24"/>
              </w:rPr>
              <w:t>Develop</w:t>
            </w:r>
            <w:r>
              <w:rPr>
                <w:sz w:val="24"/>
              </w:rPr>
              <w:tab/>
            </w:r>
            <w:r>
              <w:rPr>
                <w:spacing w:val="-10"/>
                <w:sz w:val="24"/>
              </w:rPr>
              <w:t>/</w:t>
            </w:r>
            <w:r>
              <w:rPr>
                <w:sz w:val="24"/>
              </w:rPr>
              <w:tab/>
            </w:r>
            <w:r>
              <w:rPr>
                <w:spacing w:val="-2"/>
                <w:sz w:val="24"/>
              </w:rPr>
              <w:t>propose</w:t>
            </w:r>
            <w:r>
              <w:rPr>
                <w:sz w:val="24"/>
              </w:rPr>
              <w:tab/>
            </w:r>
            <w:r>
              <w:rPr>
                <w:spacing w:val="-2"/>
                <w:sz w:val="24"/>
              </w:rPr>
              <w:t>feasible</w:t>
            </w:r>
            <w:r>
              <w:rPr>
                <w:sz w:val="24"/>
              </w:rPr>
              <w:tab/>
            </w:r>
            <w:r>
              <w:rPr>
                <w:spacing w:val="-2"/>
                <w:sz w:val="24"/>
              </w:rPr>
              <w:t>solutions</w:t>
            </w:r>
            <w:r>
              <w:rPr>
                <w:sz w:val="24"/>
              </w:rPr>
              <w:tab/>
            </w:r>
            <w:r>
              <w:rPr>
                <w:spacing w:val="-6"/>
                <w:sz w:val="24"/>
              </w:rPr>
              <w:t>or </w:t>
            </w:r>
            <w:r>
              <w:rPr>
                <w:spacing w:val="-2"/>
                <w:sz w:val="24"/>
              </w:rPr>
              <w:t>recommendations</w:t>
            </w:r>
          </w:p>
          <w:p>
            <w:pPr>
              <w:pStyle w:val="TableParagraph"/>
              <w:numPr>
                <w:ilvl w:val="1"/>
                <w:numId w:val="3"/>
              </w:numPr>
              <w:tabs>
                <w:tab w:pos="507" w:val="left" w:leader="none"/>
              </w:tabs>
              <w:spacing w:line="240" w:lineRule="auto" w:before="0" w:after="0"/>
              <w:ind w:left="102" w:right="108" w:firstLine="0"/>
              <w:jc w:val="left"/>
              <w:rPr>
                <w:sz w:val="24"/>
              </w:rPr>
            </w:pPr>
            <w:r>
              <w:rPr>
                <w:sz w:val="24"/>
              </w:rPr>
              <w:t>Reflect</w:t>
            </w:r>
            <w:r>
              <w:rPr>
                <w:spacing w:val="-13"/>
                <w:sz w:val="24"/>
              </w:rPr>
              <w:t> </w:t>
            </w:r>
            <w:r>
              <w:rPr>
                <w:sz w:val="24"/>
              </w:rPr>
              <w:t>on</w:t>
            </w:r>
            <w:r>
              <w:rPr>
                <w:spacing w:val="-14"/>
                <w:sz w:val="24"/>
              </w:rPr>
              <w:t> </w:t>
            </w:r>
            <w:r>
              <w:rPr>
                <w:sz w:val="24"/>
              </w:rPr>
              <w:t>the</w:t>
            </w:r>
            <w:r>
              <w:rPr>
                <w:spacing w:val="-12"/>
                <w:sz w:val="24"/>
              </w:rPr>
              <w:t> </w:t>
            </w:r>
            <w:r>
              <w:rPr>
                <w:sz w:val="24"/>
              </w:rPr>
              <w:t>experience,</w:t>
            </w:r>
            <w:r>
              <w:rPr>
                <w:spacing w:val="-14"/>
                <w:sz w:val="24"/>
              </w:rPr>
              <w:t> </w:t>
            </w:r>
            <w:r>
              <w:rPr>
                <w:sz w:val="24"/>
              </w:rPr>
              <w:t>lessons</w:t>
            </w:r>
            <w:r>
              <w:rPr>
                <w:spacing w:val="-13"/>
                <w:sz w:val="24"/>
              </w:rPr>
              <w:t> </w:t>
            </w:r>
            <w:r>
              <w:rPr>
                <w:sz w:val="24"/>
              </w:rPr>
              <w:t>learned,</w:t>
            </w:r>
            <w:r>
              <w:rPr>
                <w:spacing w:val="-12"/>
                <w:sz w:val="24"/>
              </w:rPr>
              <w:t> </w:t>
            </w:r>
            <w:r>
              <w:rPr>
                <w:sz w:val="24"/>
              </w:rPr>
              <w:t>and</w:t>
            </w:r>
            <w:r>
              <w:rPr>
                <w:spacing w:val="-14"/>
                <w:sz w:val="24"/>
              </w:rPr>
              <w:t> </w:t>
            </w:r>
            <w:r>
              <w:rPr>
                <w:sz w:val="24"/>
              </w:rPr>
              <w:t>scope for further work / improvement</w:t>
            </w:r>
          </w:p>
        </w:tc>
        <w:tc>
          <w:tcPr>
            <w:tcW w:w="1637" w:type="dxa"/>
            <w:tcBorders>
              <w:left w:val="nil"/>
              <w:right w:val="nil"/>
            </w:tcBorders>
            <w:shd w:val="clear" w:color="auto" w:fill="DBDBDB"/>
          </w:tcPr>
          <w:p>
            <w:pPr>
              <w:pStyle w:val="TableParagraph"/>
              <w:spacing w:line="240" w:lineRule="auto"/>
              <w:ind w:left="0"/>
              <w:rPr>
                <w:b/>
                <w:sz w:val="24"/>
              </w:rPr>
            </w:pPr>
          </w:p>
          <w:p>
            <w:pPr>
              <w:pStyle w:val="TableParagraph"/>
              <w:spacing w:line="240" w:lineRule="auto"/>
              <w:ind w:left="0"/>
              <w:rPr>
                <w:b/>
                <w:sz w:val="24"/>
              </w:rPr>
            </w:pPr>
          </w:p>
          <w:p>
            <w:pPr>
              <w:pStyle w:val="TableParagraph"/>
              <w:spacing w:line="240" w:lineRule="auto" w:before="272"/>
              <w:ind w:left="0"/>
              <w:rPr>
                <w:b/>
                <w:sz w:val="24"/>
              </w:rPr>
            </w:pPr>
          </w:p>
          <w:p>
            <w:pPr>
              <w:pStyle w:val="TableParagraph"/>
              <w:spacing w:line="240" w:lineRule="auto"/>
              <w:ind w:left="2"/>
              <w:jc w:val="center"/>
              <w:rPr>
                <w:b/>
                <w:sz w:val="24"/>
              </w:rPr>
            </w:pPr>
            <w:r>
              <w:rPr>
                <w:b/>
                <w:spacing w:val="-2"/>
                <w:sz w:val="24"/>
              </w:rPr>
              <w:t>57-</w:t>
            </w:r>
            <w:r>
              <w:rPr>
                <w:b/>
                <w:spacing w:val="-7"/>
                <w:sz w:val="24"/>
              </w:rPr>
              <w:t>62</w:t>
            </w:r>
          </w:p>
        </w:tc>
      </w:tr>
      <w:tr>
        <w:trPr>
          <w:trHeight w:val="537" w:hRule="atLeast"/>
        </w:trPr>
        <w:tc>
          <w:tcPr>
            <w:tcW w:w="1692" w:type="dxa"/>
            <w:tcBorders>
              <w:left w:val="nil"/>
            </w:tcBorders>
            <w:shd w:val="clear" w:color="auto" w:fill="A4A4A4"/>
          </w:tcPr>
          <w:p>
            <w:pPr>
              <w:pStyle w:val="TableParagraph"/>
              <w:spacing w:line="320" w:lineRule="exact"/>
              <w:ind w:left="0"/>
              <w:jc w:val="center"/>
              <w:rPr>
                <w:b/>
                <w:sz w:val="28"/>
              </w:rPr>
            </w:pPr>
            <w:r>
              <w:rPr>
                <w:b/>
                <w:spacing w:val="-5"/>
                <w:sz w:val="28"/>
              </w:rPr>
              <w:t>6.</w:t>
            </w:r>
          </w:p>
        </w:tc>
        <w:tc>
          <w:tcPr>
            <w:tcW w:w="5670" w:type="dxa"/>
            <w:tcBorders>
              <w:right w:val="nil"/>
            </w:tcBorders>
            <w:shd w:val="clear" w:color="auto" w:fill="ECECEC"/>
          </w:tcPr>
          <w:p>
            <w:pPr>
              <w:pStyle w:val="TableParagraph"/>
              <w:spacing w:line="320" w:lineRule="exact"/>
              <w:ind w:left="102"/>
              <w:rPr>
                <w:b/>
                <w:sz w:val="28"/>
              </w:rPr>
            </w:pPr>
            <w:r>
              <w:rPr>
                <w:b/>
                <w:spacing w:val="-2"/>
                <w:sz w:val="28"/>
              </w:rPr>
              <w:t>Conclusion</w:t>
            </w:r>
          </w:p>
        </w:tc>
        <w:tc>
          <w:tcPr>
            <w:tcW w:w="1637" w:type="dxa"/>
            <w:tcBorders>
              <w:left w:val="nil"/>
              <w:right w:val="nil"/>
            </w:tcBorders>
            <w:shd w:val="clear" w:color="auto" w:fill="ECECEC"/>
          </w:tcPr>
          <w:p>
            <w:pPr>
              <w:pStyle w:val="TableParagraph"/>
              <w:spacing w:line="273" w:lineRule="exact"/>
              <w:ind w:left="0"/>
              <w:jc w:val="center"/>
              <w:rPr>
                <w:b/>
                <w:sz w:val="24"/>
              </w:rPr>
            </w:pPr>
            <w:r>
              <w:rPr>
                <w:b/>
                <w:spacing w:val="-5"/>
                <w:sz w:val="24"/>
              </w:rPr>
              <w:t>63</w:t>
            </w:r>
          </w:p>
        </w:tc>
      </w:tr>
      <w:tr>
        <w:trPr>
          <w:trHeight w:val="537" w:hRule="atLeast"/>
        </w:trPr>
        <w:tc>
          <w:tcPr>
            <w:tcW w:w="1692" w:type="dxa"/>
            <w:tcBorders>
              <w:left w:val="nil"/>
              <w:bottom w:val="nil"/>
            </w:tcBorders>
            <w:shd w:val="clear" w:color="auto" w:fill="A4A4A4"/>
          </w:tcPr>
          <w:p>
            <w:pPr>
              <w:pStyle w:val="TableParagraph"/>
              <w:spacing w:line="320" w:lineRule="exact"/>
              <w:ind w:left="0"/>
              <w:jc w:val="center"/>
              <w:rPr>
                <w:b/>
                <w:sz w:val="28"/>
              </w:rPr>
            </w:pPr>
            <w:r>
              <w:rPr>
                <w:b/>
                <w:spacing w:val="-5"/>
                <w:sz w:val="28"/>
              </w:rPr>
              <w:t>7.</w:t>
            </w:r>
          </w:p>
        </w:tc>
        <w:tc>
          <w:tcPr>
            <w:tcW w:w="5670" w:type="dxa"/>
            <w:tcBorders>
              <w:bottom w:val="nil"/>
              <w:right w:val="nil"/>
            </w:tcBorders>
            <w:shd w:val="clear" w:color="auto" w:fill="DBDBDB"/>
          </w:tcPr>
          <w:p>
            <w:pPr>
              <w:pStyle w:val="TableParagraph"/>
              <w:spacing w:line="320" w:lineRule="exact"/>
              <w:ind w:left="102"/>
              <w:rPr>
                <w:b/>
                <w:sz w:val="28"/>
              </w:rPr>
            </w:pPr>
            <w:r>
              <w:rPr>
                <w:b/>
                <w:spacing w:val="-2"/>
                <w:sz w:val="28"/>
              </w:rPr>
              <w:t>Annexure</w:t>
            </w:r>
          </w:p>
        </w:tc>
        <w:tc>
          <w:tcPr>
            <w:tcW w:w="1637" w:type="dxa"/>
            <w:tcBorders>
              <w:left w:val="nil"/>
              <w:bottom w:val="nil"/>
              <w:right w:val="nil"/>
            </w:tcBorders>
            <w:shd w:val="clear" w:color="auto" w:fill="DBDBDB"/>
          </w:tcPr>
          <w:p>
            <w:pPr>
              <w:pStyle w:val="TableParagraph"/>
              <w:spacing w:line="273" w:lineRule="exact"/>
              <w:ind w:left="2"/>
              <w:jc w:val="center"/>
              <w:rPr>
                <w:b/>
                <w:sz w:val="24"/>
              </w:rPr>
            </w:pPr>
            <w:r>
              <w:rPr>
                <w:b/>
                <w:spacing w:val="-2"/>
                <w:sz w:val="24"/>
              </w:rPr>
              <w:t>64-</w:t>
            </w:r>
            <w:r>
              <w:rPr>
                <w:b/>
                <w:spacing w:val="-7"/>
                <w:sz w:val="24"/>
              </w:rPr>
              <w:t>74</w:t>
            </w:r>
          </w:p>
        </w:tc>
      </w:tr>
    </w:tbl>
    <w:p>
      <w:pPr>
        <w:pStyle w:val="TableParagraph"/>
        <w:spacing w:after="0" w:line="273" w:lineRule="exact"/>
        <w:jc w:val="center"/>
        <w:rPr>
          <w:b/>
          <w:sz w:val="24"/>
        </w:rPr>
        <w:sectPr>
          <w:pgSz w:w="11910" w:h="16840"/>
          <w:pgMar w:header="710" w:footer="0" w:top="1340" w:bottom="280" w:left="992" w:right="850"/>
          <w:pgBorders w:offsetFrom="page">
            <w:top w:val="single" w:color="000000" w:space="24" w:sz="18"/>
            <w:left w:val="single" w:color="000000" w:space="24" w:sz="18"/>
            <w:bottom w:val="single" w:color="000000" w:space="24" w:sz="18"/>
            <w:right w:val="single" w:color="000000" w:space="24" w:sz="18"/>
          </w:pgBorders>
        </w:sectPr>
      </w:pPr>
    </w:p>
    <w:p>
      <w:pPr>
        <w:pStyle w:val="Heading2"/>
      </w:pPr>
      <w:r>
        <w:rPr/>
        <w:t>List</w:t>
      </w:r>
      <w:r>
        <w:rPr>
          <w:spacing w:val="-2"/>
        </w:rPr>
        <w:t> </w:t>
      </w:r>
      <w:r>
        <w:rPr/>
        <w:t>of</w:t>
      </w:r>
      <w:r>
        <w:rPr>
          <w:spacing w:val="-1"/>
        </w:rPr>
        <w:t> </w:t>
      </w:r>
      <w:r>
        <w:rPr>
          <w:spacing w:val="-2"/>
        </w:rPr>
        <w:t>Tables</w:t>
      </w:r>
    </w:p>
    <w:p>
      <w:pPr>
        <w:pStyle w:val="BodyText"/>
        <w:rPr>
          <w:b/>
          <w:sz w:val="20"/>
        </w:rPr>
      </w:pPr>
    </w:p>
    <w:p>
      <w:pPr>
        <w:pStyle w:val="BodyText"/>
        <w:rPr>
          <w:b/>
          <w:sz w:val="20"/>
        </w:rPr>
      </w:pPr>
    </w:p>
    <w:p>
      <w:pPr>
        <w:pStyle w:val="BodyText"/>
        <w:spacing w:before="153" w:after="1"/>
        <w:rPr>
          <w:b/>
          <w:sz w:val="20"/>
        </w:rPr>
      </w:pPr>
    </w:p>
    <w:tbl>
      <w:tblPr>
        <w:tblW w:w="0" w:type="auto"/>
        <w:jc w:val="left"/>
        <w:tblInd w:w="45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414"/>
        <w:gridCol w:w="5017"/>
        <w:gridCol w:w="2590"/>
      </w:tblGrid>
      <w:tr>
        <w:trPr>
          <w:trHeight w:val="533" w:hRule="atLeast"/>
        </w:trPr>
        <w:tc>
          <w:tcPr>
            <w:tcW w:w="1414" w:type="dxa"/>
            <w:tcBorders>
              <w:bottom w:val="single" w:sz="4" w:space="0" w:color="7E7E7E"/>
            </w:tcBorders>
          </w:tcPr>
          <w:p>
            <w:pPr>
              <w:pStyle w:val="TableParagraph"/>
              <w:spacing w:line="354" w:lineRule="exact"/>
              <w:ind w:left="355"/>
              <w:rPr>
                <w:b/>
                <w:sz w:val="32"/>
              </w:rPr>
            </w:pPr>
            <w:r>
              <w:rPr>
                <w:b/>
                <w:sz w:val="32"/>
              </w:rPr>
              <w:t>Sr.</w:t>
            </w:r>
            <w:r>
              <w:rPr>
                <w:b/>
                <w:spacing w:val="-6"/>
                <w:sz w:val="32"/>
              </w:rPr>
              <w:t> </w:t>
            </w:r>
            <w:r>
              <w:rPr>
                <w:b/>
                <w:spacing w:val="-5"/>
                <w:sz w:val="32"/>
              </w:rPr>
              <w:t>No.</w:t>
            </w:r>
          </w:p>
        </w:tc>
        <w:tc>
          <w:tcPr>
            <w:tcW w:w="5017" w:type="dxa"/>
            <w:tcBorders>
              <w:bottom w:val="single" w:sz="4" w:space="0" w:color="7E7E7E"/>
            </w:tcBorders>
          </w:tcPr>
          <w:p>
            <w:pPr>
              <w:pStyle w:val="TableParagraph"/>
              <w:spacing w:line="354" w:lineRule="exact"/>
              <w:ind w:left="2210"/>
              <w:rPr>
                <w:b/>
                <w:sz w:val="32"/>
              </w:rPr>
            </w:pPr>
            <w:r>
              <w:rPr>
                <w:b/>
                <w:spacing w:val="-2"/>
                <w:sz w:val="32"/>
              </w:rPr>
              <w:t>Particulars</w:t>
            </w:r>
          </w:p>
        </w:tc>
        <w:tc>
          <w:tcPr>
            <w:tcW w:w="2590" w:type="dxa"/>
            <w:tcBorders>
              <w:bottom w:val="single" w:sz="4" w:space="0" w:color="7E7E7E"/>
            </w:tcBorders>
          </w:tcPr>
          <w:p>
            <w:pPr>
              <w:pStyle w:val="TableParagraph"/>
              <w:spacing w:line="354" w:lineRule="exact"/>
              <w:ind w:left="1044"/>
              <w:rPr>
                <w:b/>
                <w:sz w:val="32"/>
              </w:rPr>
            </w:pPr>
            <w:r>
              <w:rPr>
                <w:b/>
                <w:sz w:val="32"/>
              </w:rPr>
              <w:t>Page</w:t>
            </w:r>
            <w:r>
              <w:rPr>
                <w:b/>
                <w:spacing w:val="-7"/>
                <w:sz w:val="32"/>
              </w:rPr>
              <w:t> </w:t>
            </w:r>
            <w:r>
              <w:rPr>
                <w:b/>
                <w:spacing w:val="-5"/>
                <w:sz w:val="32"/>
              </w:rPr>
              <w:t>No.</w:t>
            </w:r>
          </w:p>
        </w:tc>
      </w:tr>
      <w:tr>
        <w:trPr>
          <w:trHeight w:val="410" w:hRule="atLeast"/>
        </w:trPr>
        <w:tc>
          <w:tcPr>
            <w:tcW w:w="1414" w:type="dxa"/>
            <w:tcBorders>
              <w:top w:val="single" w:sz="4" w:space="0" w:color="7E7E7E"/>
              <w:right w:val="single" w:sz="4" w:space="0" w:color="7E7E7E"/>
            </w:tcBorders>
          </w:tcPr>
          <w:p>
            <w:pPr>
              <w:pStyle w:val="TableParagraph"/>
              <w:spacing w:line="320" w:lineRule="exact"/>
              <w:ind w:left="3"/>
              <w:jc w:val="center"/>
              <w:rPr>
                <w:b/>
                <w:sz w:val="28"/>
              </w:rPr>
            </w:pPr>
            <w:r>
              <w:rPr>
                <w:b/>
                <w:spacing w:val="-5"/>
                <w:sz w:val="28"/>
              </w:rPr>
              <w:t>1.</w:t>
            </w:r>
          </w:p>
        </w:tc>
        <w:tc>
          <w:tcPr>
            <w:tcW w:w="5017" w:type="dxa"/>
            <w:tcBorders>
              <w:top w:val="single" w:sz="4" w:space="0" w:color="7E7E7E"/>
              <w:left w:val="single" w:sz="4" w:space="0" w:color="7E7E7E"/>
            </w:tcBorders>
            <w:shd w:val="clear" w:color="auto" w:fill="F1F1F1"/>
          </w:tcPr>
          <w:p>
            <w:pPr>
              <w:pStyle w:val="TableParagraph"/>
              <w:spacing w:line="315" w:lineRule="exact"/>
              <w:ind w:left="102"/>
              <w:rPr>
                <w:sz w:val="28"/>
              </w:rPr>
            </w:pPr>
            <w:r>
              <w:rPr>
                <w:sz w:val="28"/>
              </w:rPr>
              <w:t>Current</w:t>
            </w:r>
            <w:r>
              <w:rPr>
                <w:spacing w:val="-3"/>
                <w:sz w:val="28"/>
              </w:rPr>
              <w:t> </w:t>
            </w:r>
            <w:r>
              <w:rPr>
                <w:spacing w:val="-2"/>
                <w:sz w:val="28"/>
              </w:rPr>
              <w:t>Ratio</w:t>
            </w:r>
          </w:p>
        </w:tc>
        <w:tc>
          <w:tcPr>
            <w:tcW w:w="2590" w:type="dxa"/>
            <w:tcBorders>
              <w:top w:val="single" w:sz="4" w:space="0" w:color="7E7E7E"/>
            </w:tcBorders>
            <w:shd w:val="clear" w:color="auto" w:fill="F1F1F1"/>
          </w:tcPr>
          <w:p>
            <w:pPr>
              <w:pStyle w:val="TableParagraph"/>
              <w:ind w:left="1648"/>
              <w:rPr>
                <w:sz w:val="22"/>
              </w:rPr>
            </w:pPr>
            <w:r>
              <w:rPr>
                <w:spacing w:val="-5"/>
                <w:sz w:val="22"/>
              </w:rPr>
              <w:t>36</w:t>
            </w:r>
          </w:p>
        </w:tc>
      </w:tr>
      <w:tr>
        <w:trPr>
          <w:trHeight w:val="420" w:hRule="atLeast"/>
        </w:trPr>
        <w:tc>
          <w:tcPr>
            <w:tcW w:w="1414" w:type="dxa"/>
            <w:tcBorders>
              <w:right w:val="single" w:sz="4" w:space="0" w:color="7E7E7E"/>
            </w:tcBorders>
          </w:tcPr>
          <w:p>
            <w:pPr>
              <w:pStyle w:val="TableParagraph"/>
              <w:spacing w:line="320" w:lineRule="exact"/>
              <w:ind w:left="3"/>
              <w:jc w:val="center"/>
              <w:rPr>
                <w:b/>
                <w:sz w:val="28"/>
              </w:rPr>
            </w:pPr>
            <w:r>
              <w:rPr>
                <w:b/>
                <w:spacing w:val="-5"/>
                <w:sz w:val="28"/>
              </w:rPr>
              <w:t>2.</w:t>
            </w:r>
          </w:p>
        </w:tc>
        <w:tc>
          <w:tcPr>
            <w:tcW w:w="5017" w:type="dxa"/>
            <w:tcBorders>
              <w:left w:val="single" w:sz="4" w:space="0" w:color="7E7E7E"/>
            </w:tcBorders>
          </w:tcPr>
          <w:p>
            <w:pPr>
              <w:pStyle w:val="TableParagraph"/>
              <w:spacing w:line="315" w:lineRule="exact"/>
              <w:ind w:left="102"/>
              <w:rPr>
                <w:sz w:val="28"/>
              </w:rPr>
            </w:pPr>
            <w:r>
              <w:rPr>
                <w:sz w:val="28"/>
              </w:rPr>
              <w:t>Quick</w:t>
            </w:r>
            <w:r>
              <w:rPr>
                <w:spacing w:val="-6"/>
                <w:sz w:val="28"/>
              </w:rPr>
              <w:t> </w:t>
            </w:r>
            <w:r>
              <w:rPr>
                <w:spacing w:val="-4"/>
                <w:sz w:val="28"/>
              </w:rPr>
              <w:t>Ratio</w:t>
            </w:r>
          </w:p>
        </w:tc>
        <w:tc>
          <w:tcPr>
            <w:tcW w:w="2590" w:type="dxa"/>
          </w:tcPr>
          <w:p>
            <w:pPr>
              <w:pStyle w:val="TableParagraph"/>
              <w:ind w:left="1648"/>
              <w:rPr>
                <w:sz w:val="22"/>
              </w:rPr>
            </w:pPr>
            <w:r>
              <w:rPr>
                <w:spacing w:val="-5"/>
                <w:sz w:val="22"/>
              </w:rPr>
              <w:t>37</w:t>
            </w:r>
          </w:p>
        </w:tc>
      </w:tr>
      <w:tr>
        <w:trPr>
          <w:trHeight w:val="410" w:hRule="atLeast"/>
        </w:trPr>
        <w:tc>
          <w:tcPr>
            <w:tcW w:w="1414" w:type="dxa"/>
            <w:tcBorders>
              <w:right w:val="single" w:sz="4" w:space="0" w:color="7E7E7E"/>
            </w:tcBorders>
          </w:tcPr>
          <w:p>
            <w:pPr>
              <w:pStyle w:val="TableParagraph"/>
              <w:spacing w:line="320" w:lineRule="exact"/>
              <w:ind w:left="3"/>
              <w:jc w:val="center"/>
              <w:rPr>
                <w:b/>
                <w:sz w:val="28"/>
              </w:rPr>
            </w:pPr>
            <w:r>
              <w:rPr>
                <w:b/>
                <w:spacing w:val="-5"/>
                <w:sz w:val="28"/>
              </w:rPr>
              <w:t>3.</w:t>
            </w:r>
          </w:p>
        </w:tc>
        <w:tc>
          <w:tcPr>
            <w:tcW w:w="5017" w:type="dxa"/>
            <w:tcBorders>
              <w:left w:val="single" w:sz="4" w:space="0" w:color="7E7E7E"/>
            </w:tcBorders>
            <w:shd w:val="clear" w:color="auto" w:fill="F1F1F1"/>
          </w:tcPr>
          <w:p>
            <w:pPr>
              <w:pStyle w:val="TableParagraph"/>
              <w:spacing w:line="315" w:lineRule="exact"/>
              <w:ind w:left="102"/>
              <w:rPr>
                <w:sz w:val="28"/>
              </w:rPr>
            </w:pPr>
            <w:r>
              <w:rPr>
                <w:sz w:val="28"/>
              </w:rPr>
              <w:t>Working</w:t>
            </w:r>
            <w:r>
              <w:rPr>
                <w:spacing w:val="-6"/>
                <w:sz w:val="28"/>
              </w:rPr>
              <w:t> </w:t>
            </w:r>
            <w:r>
              <w:rPr>
                <w:sz w:val="28"/>
              </w:rPr>
              <w:t>Capital</w:t>
            </w:r>
            <w:r>
              <w:rPr>
                <w:spacing w:val="-6"/>
                <w:sz w:val="28"/>
              </w:rPr>
              <w:t> </w:t>
            </w:r>
            <w:r>
              <w:rPr>
                <w:sz w:val="28"/>
              </w:rPr>
              <w:t>Turnover</w:t>
            </w:r>
            <w:r>
              <w:rPr>
                <w:spacing w:val="-6"/>
                <w:sz w:val="28"/>
              </w:rPr>
              <w:t> </w:t>
            </w:r>
            <w:r>
              <w:rPr>
                <w:spacing w:val="-4"/>
                <w:sz w:val="28"/>
              </w:rPr>
              <w:t>Ratio</w:t>
            </w:r>
          </w:p>
        </w:tc>
        <w:tc>
          <w:tcPr>
            <w:tcW w:w="2590" w:type="dxa"/>
            <w:shd w:val="clear" w:color="auto" w:fill="F1F1F1"/>
          </w:tcPr>
          <w:p>
            <w:pPr>
              <w:pStyle w:val="TableParagraph"/>
              <w:ind w:left="1648"/>
              <w:rPr>
                <w:sz w:val="22"/>
              </w:rPr>
            </w:pPr>
            <w:r>
              <w:rPr>
                <w:spacing w:val="-5"/>
                <w:sz w:val="22"/>
              </w:rPr>
              <w:t>41</w:t>
            </w:r>
          </w:p>
        </w:tc>
      </w:tr>
      <w:tr>
        <w:trPr>
          <w:trHeight w:val="417" w:hRule="atLeast"/>
        </w:trPr>
        <w:tc>
          <w:tcPr>
            <w:tcW w:w="1414" w:type="dxa"/>
            <w:tcBorders>
              <w:right w:val="single" w:sz="4" w:space="0" w:color="7E7E7E"/>
            </w:tcBorders>
          </w:tcPr>
          <w:p>
            <w:pPr>
              <w:pStyle w:val="TableParagraph"/>
              <w:spacing w:line="320" w:lineRule="exact"/>
              <w:ind w:left="3"/>
              <w:jc w:val="center"/>
              <w:rPr>
                <w:b/>
                <w:sz w:val="28"/>
              </w:rPr>
            </w:pPr>
            <w:r>
              <w:rPr>
                <w:b/>
                <w:spacing w:val="-5"/>
                <w:sz w:val="28"/>
              </w:rPr>
              <w:t>4.</w:t>
            </w:r>
          </w:p>
        </w:tc>
        <w:tc>
          <w:tcPr>
            <w:tcW w:w="5017" w:type="dxa"/>
            <w:tcBorders>
              <w:left w:val="single" w:sz="4" w:space="0" w:color="7E7E7E"/>
            </w:tcBorders>
          </w:tcPr>
          <w:p>
            <w:pPr>
              <w:pStyle w:val="TableParagraph"/>
              <w:spacing w:line="315" w:lineRule="exact"/>
              <w:ind w:left="102"/>
              <w:rPr>
                <w:sz w:val="28"/>
              </w:rPr>
            </w:pPr>
            <w:r>
              <w:rPr>
                <w:sz w:val="28"/>
              </w:rPr>
              <w:t>Inventory</w:t>
            </w:r>
            <w:r>
              <w:rPr>
                <w:spacing w:val="-8"/>
                <w:sz w:val="28"/>
              </w:rPr>
              <w:t> </w:t>
            </w:r>
            <w:r>
              <w:rPr>
                <w:sz w:val="28"/>
              </w:rPr>
              <w:t>Turnover</w:t>
            </w:r>
            <w:r>
              <w:rPr>
                <w:spacing w:val="-7"/>
                <w:sz w:val="28"/>
              </w:rPr>
              <w:t> </w:t>
            </w:r>
            <w:r>
              <w:rPr>
                <w:spacing w:val="-2"/>
                <w:sz w:val="28"/>
              </w:rPr>
              <w:t>Ratio</w:t>
            </w:r>
          </w:p>
        </w:tc>
        <w:tc>
          <w:tcPr>
            <w:tcW w:w="2590" w:type="dxa"/>
          </w:tcPr>
          <w:p>
            <w:pPr>
              <w:pStyle w:val="TableParagraph"/>
              <w:ind w:left="1648"/>
              <w:rPr>
                <w:sz w:val="22"/>
              </w:rPr>
            </w:pPr>
            <w:r>
              <w:rPr>
                <w:spacing w:val="-5"/>
                <w:sz w:val="22"/>
              </w:rPr>
              <w:t>42</w:t>
            </w:r>
          </w:p>
        </w:tc>
      </w:tr>
      <w:tr>
        <w:trPr>
          <w:trHeight w:val="408" w:hRule="atLeast"/>
        </w:trPr>
        <w:tc>
          <w:tcPr>
            <w:tcW w:w="1414" w:type="dxa"/>
            <w:tcBorders>
              <w:right w:val="single" w:sz="4" w:space="0" w:color="7E7E7E"/>
            </w:tcBorders>
          </w:tcPr>
          <w:p>
            <w:pPr>
              <w:pStyle w:val="TableParagraph"/>
              <w:spacing w:line="320" w:lineRule="exact"/>
              <w:ind w:left="3"/>
              <w:jc w:val="center"/>
              <w:rPr>
                <w:b/>
                <w:sz w:val="28"/>
              </w:rPr>
            </w:pPr>
            <w:r>
              <w:rPr>
                <w:b/>
                <w:spacing w:val="-5"/>
                <w:sz w:val="28"/>
              </w:rPr>
              <w:t>5.</w:t>
            </w:r>
          </w:p>
        </w:tc>
        <w:tc>
          <w:tcPr>
            <w:tcW w:w="5017" w:type="dxa"/>
            <w:tcBorders>
              <w:left w:val="single" w:sz="4" w:space="0" w:color="7E7E7E"/>
            </w:tcBorders>
            <w:shd w:val="clear" w:color="auto" w:fill="F1F1F1"/>
          </w:tcPr>
          <w:p>
            <w:pPr>
              <w:pStyle w:val="TableParagraph"/>
              <w:spacing w:line="315" w:lineRule="exact"/>
              <w:ind w:left="102"/>
              <w:rPr>
                <w:sz w:val="28"/>
              </w:rPr>
            </w:pPr>
            <w:r>
              <w:rPr>
                <w:sz w:val="28"/>
              </w:rPr>
              <w:t>Trade</w:t>
            </w:r>
            <w:r>
              <w:rPr>
                <w:spacing w:val="-7"/>
                <w:sz w:val="28"/>
              </w:rPr>
              <w:t> </w:t>
            </w:r>
            <w:r>
              <w:rPr>
                <w:sz w:val="28"/>
              </w:rPr>
              <w:t>Receivables</w:t>
            </w:r>
            <w:r>
              <w:rPr>
                <w:spacing w:val="-6"/>
                <w:sz w:val="28"/>
              </w:rPr>
              <w:t> </w:t>
            </w:r>
            <w:r>
              <w:rPr>
                <w:sz w:val="28"/>
              </w:rPr>
              <w:t>Turnover</w:t>
            </w:r>
            <w:r>
              <w:rPr>
                <w:spacing w:val="-6"/>
                <w:sz w:val="28"/>
              </w:rPr>
              <w:t> </w:t>
            </w:r>
            <w:r>
              <w:rPr>
                <w:spacing w:val="-4"/>
                <w:sz w:val="28"/>
              </w:rPr>
              <w:t>Ratio</w:t>
            </w:r>
          </w:p>
        </w:tc>
        <w:tc>
          <w:tcPr>
            <w:tcW w:w="2590" w:type="dxa"/>
            <w:shd w:val="clear" w:color="auto" w:fill="F1F1F1"/>
          </w:tcPr>
          <w:p>
            <w:pPr>
              <w:pStyle w:val="TableParagraph"/>
              <w:ind w:left="1648"/>
              <w:rPr>
                <w:sz w:val="22"/>
              </w:rPr>
            </w:pPr>
            <w:r>
              <w:rPr>
                <w:spacing w:val="-5"/>
                <w:sz w:val="22"/>
              </w:rPr>
              <w:t>44</w:t>
            </w:r>
          </w:p>
        </w:tc>
      </w:tr>
      <w:tr>
        <w:trPr>
          <w:trHeight w:val="412" w:hRule="atLeast"/>
        </w:trPr>
        <w:tc>
          <w:tcPr>
            <w:tcW w:w="1414" w:type="dxa"/>
            <w:tcBorders>
              <w:right w:val="single" w:sz="4" w:space="0" w:color="7E7E7E"/>
            </w:tcBorders>
          </w:tcPr>
          <w:p>
            <w:pPr>
              <w:pStyle w:val="TableParagraph"/>
              <w:spacing w:line="320" w:lineRule="exact"/>
              <w:ind w:left="3"/>
              <w:jc w:val="center"/>
              <w:rPr>
                <w:b/>
                <w:sz w:val="28"/>
              </w:rPr>
            </w:pPr>
            <w:r>
              <w:rPr>
                <w:b/>
                <w:spacing w:val="-5"/>
                <w:sz w:val="28"/>
              </w:rPr>
              <w:t>6.</w:t>
            </w:r>
          </w:p>
        </w:tc>
        <w:tc>
          <w:tcPr>
            <w:tcW w:w="5017" w:type="dxa"/>
            <w:tcBorders>
              <w:left w:val="single" w:sz="4" w:space="0" w:color="7E7E7E"/>
            </w:tcBorders>
          </w:tcPr>
          <w:p>
            <w:pPr>
              <w:pStyle w:val="TableParagraph"/>
              <w:spacing w:line="315" w:lineRule="exact"/>
              <w:ind w:left="102"/>
              <w:rPr>
                <w:sz w:val="28"/>
              </w:rPr>
            </w:pPr>
            <w:r>
              <w:rPr>
                <w:sz w:val="28"/>
              </w:rPr>
              <w:t>Trade</w:t>
            </w:r>
            <w:r>
              <w:rPr>
                <w:spacing w:val="-6"/>
                <w:sz w:val="28"/>
              </w:rPr>
              <w:t> </w:t>
            </w:r>
            <w:r>
              <w:rPr>
                <w:sz w:val="28"/>
              </w:rPr>
              <w:t>Payables</w:t>
            </w:r>
            <w:r>
              <w:rPr>
                <w:spacing w:val="-5"/>
                <w:sz w:val="28"/>
              </w:rPr>
              <w:t> </w:t>
            </w:r>
            <w:r>
              <w:rPr>
                <w:sz w:val="28"/>
              </w:rPr>
              <w:t>Turnover</w:t>
            </w:r>
            <w:r>
              <w:rPr>
                <w:spacing w:val="-5"/>
                <w:sz w:val="28"/>
              </w:rPr>
              <w:t> </w:t>
            </w:r>
            <w:r>
              <w:rPr>
                <w:spacing w:val="-4"/>
                <w:sz w:val="28"/>
              </w:rPr>
              <w:t>Ratio</w:t>
            </w:r>
          </w:p>
        </w:tc>
        <w:tc>
          <w:tcPr>
            <w:tcW w:w="2590" w:type="dxa"/>
          </w:tcPr>
          <w:p>
            <w:pPr>
              <w:pStyle w:val="TableParagraph"/>
              <w:ind w:left="1648"/>
              <w:rPr>
                <w:sz w:val="22"/>
              </w:rPr>
            </w:pPr>
            <w:r>
              <w:rPr>
                <w:spacing w:val="-5"/>
                <w:sz w:val="22"/>
              </w:rPr>
              <w:t>46</w:t>
            </w:r>
          </w:p>
        </w:tc>
      </w:tr>
      <w:tr>
        <w:trPr>
          <w:trHeight w:val="422" w:hRule="atLeast"/>
        </w:trPr>
        <w:tc>
          <w:tcPr>
            <w:tcW w:w="1414" w:type="dxa"/>
            <w:tcBorders>
              <w:right w:val="single" w:sz="4" w:space="0" w:color="7E7E7E"/>
            </w:tcBorders>
          </w:tcPr>
          <w:p>
            <w:pPr>
              <w:pStyle w:val="TableParagraph"/>
              <w:spacing w:line="320" w:lineRule="exact"/>
              <w:ind w:left="3"/>
              <w:jc w:val="center"/>
              <w:rPr>
                <w:b/>
                <w:sz w:val="28"/>
              </w:rPr>
            </w:pPr>
            <w:r>
              <w:rPr>
                <w:b/>
                <w:spacing w:val="-5"/>
                <w:sz w:val="28"/>
              </w:rPr>
              <w:t>7.</w:t>
            </w:r>
          </w:p>
        </w:tc>
        <w:tc>
          <w:tcPr>
            <w:tcW w:w="5017" w:type="dxa"/>
            <w:tcBorders>
              <w:left w:val="single" w:sz="4" w:space="0" w:color="7E7E7E"/>
            </w:tcBorders>
            <w:shd w:val="clear" w:color="auto" w:fill="F1F1F1"/>
          </w:tcPr>
          <w:p>
            <w:pPr>
              <w:pStyle w:val="TableParagraph"/>
              <w:spacing w:line="315" w:lineRule="exact"/>
              <w:ind w:left="102"/>
              <w:rPr>
                <w:sz w:val="28"/>
              </w:rPr>
            </w:pPr>
            <w:r>
              <w:rPr>
                <w:sz w:val="28"/>
              </w:rPr>
              <w:t>Net</w:t>
            </w:r>
            <w:r>
              <w:rPr>
                <w:spacing w:val="-4"/>
                <w:sz w:val="28"/>
              </w:rPr>
              <w:t> </w:t>
            </w:r>
            <w:r>
              <w:rPr>
                <w:sz w:val="28"/>
              </w:rPr>
              <w:t>Operating</w:t>
            </w:r>
            <w:r>
              <w:rPr>
                <w:spacing w:val="-4"/>
                <w:sz w:val="28"/>
              </w:rPr>
              <w:t> Cycle</w:t>
            </w:r>
          </w:p>
        </w:tc>
        <w:tc>
          <w:tcPr>
            <w:tcW w:w="2590" w:type="dxa"/>
            <w:shd w:val="clear" w:color="auto" w:fill="F1F1F1"/>
          </w:tcPr>
          <w:p>
            <w:pPr>
              <w:pStyle w:val="TableParagraph"/>
              <w:ind w:left="1648"/>
              <w:rPr>
                <w:sz w:val="22"/>
              </w:rPr>
            </w:pPr>
            <w:r>
              <w:rPr>
                <w:spacing w:val="-5"/>
                <w:sz w:val="22"/>
              </w:rPr>
              <w:t>48</w:t>
            </w:r>
          </w:p>
        </w:tc>
      </w:tr>
      <w:tr>
        <w:trPr>
          <w:trHeight w:val="412" w:hRule="atLeast"/>
        </w:trPr>
        <w:tc>
          <w:tcPr>
            <w:tcW w:w="1414" w:type="dxa"/>
            <w:tcBorders>
              <w:right w:val="single" w:sz="4" w:space="0" w:color="7E7E7E"/>
            </w:tcBorders>
          </w:tcPr>
          <w:p>
            <w:pPr>
              <w:pStyle w:val="TableParagraph"/>
              <w:spacing w:line="320" w:lineRule="exact"/>
              <w:ind w:left="3"/>
              <w:jc w:val="center"/>
              <w:rPr>
                <w:b/>
                <w:sz w:val="28"/>
              </w:rPr>
            </w:pPr>
            <w:r>
              <w:rPr>
                <w:b/>
                <w:spacing w:val="-5"/>
                <w:sz w:val="28"/>
              </w:rPr>
              <w:t>8.</w:t>
            </w:r>
          </w:p>
        </w:tc>
        <w:tc>
          <w:tcPr>
            <w:tcW w:w="5017" w:type="dxa"/>
            <w:tcBorders>
              <w:left w:val="single" w:sz="4" w:space="0" w:color="7E7E7E"/>
            </w:tcBorders>
          </w:tcPr>
          <w:p>
            <w:pPr>
              <w:pStyle w:val="TableParagraph"/>
              <w:spacing w:line="315" w:lineRule="exact"/>
              <w:ind w:left="102"/>
              <w:rPr>
                <w:sz w:val="28"/>
              </w:rPr>
            </w:pPr>
            <w:r>
              <w:rPr>
                <w:sz w:val="28"/>
              </w:rPr>
              <w:t>Gross</w:t>
            </w:r>
            <w:r>
              <w:rPr>
                <w:spacing w:val="-5"/>
                <w:sz w:val="28"/>
              </w:rPr>
              <w:t> </w:t>
            </w:r>
            <w:r>
              <w:rPr>
                <w:sz w:val="28"/>
              </w:rPr>
              <w:t>Profit</w:t>
            </w:r>
            <w:r>
              <w:rPr>
                <w:spacing w:val="-2"/>
                <w:sz w:val="28"/>
              </w:rPr>
              <w:t> </w:t>
            </w:r>
            <w:r>
              <w:rPr>
                <w:spacing w:val="-4"/>
                <w:sz w:val="28"/>
              </w:rPr>
              <w:t>Ratio</w:t>
            </w:r>
          </w:p>
        </w:tc>
        <w:tc>
          <w:tcPr>
            <w:tcW w:w="2590" w:type="dxa"/>
          </w:tcPr>
          <w:p>
            <w:pPr>
              <w:pStyle w:val="TableParagraph"/>
              <w:ind w:left="1648"/>
              <w:rPr>
                <w:sz w:val="22"/>
              </w:rPr>
            </w:pPr>
            <w:r>
              <w:rPr>
                <w:spacing w:val="-5"/>
                <w:sz w:val="22"/>
              </w:rPr>
              <w:t>49</w:t>
            </w:r>
          </w:p>
        </w:tc>
      </w:tr>
      <w:tr>
        <w:trPr>
          <w:trHeight w:val="417" w:hRule="atLeast"/>
        </w:trPr>
        <w:tc>
          <w:tcPr>
            <w:tcW w:w="1414" w:type="dxa"/>
            <w:tcBorders>
              <w:right w:val="single" w:sz="4" w:space="0" w:color="7E7E7E"/>
            </w:tcBorders>
          </w:tcPr>
          <w:p>
            <w:pPr>
              <w:pStyle w:val="TableParagraph"/>
              <w:spacing w:line="320" w:lineRule="exact"/>
              <w:ind w:left="3"/>
              <w:jc w:val="center"/>
              <w:rPr>
                <w:b/>
                <w:sz w:val="28"/>
              </w:rPr>
            </w:pPr>
            <w:r>
              <w:rPr>
                <w:b/>
                <w:spacing w:val="-5"/>
                <w:sz w:val="28"/>
              </w:rPr>
              <w:t>9.</w:t>
            </w:r>
          </w:p>
        </w:tc>
        <w:tc>
          <w:tcPr>
            <w:tcW w:w="5017" w:type="dxa"/>
            <w:tcBorders>
              <w:left w:val="single" w:sz="4" w:space="0" w:color="7E7E7E"/>
            </w:tcBorders>
            <w:shd w:val="clear" w:color="auto" w:fill="F1F1F1"/>
          </w:tcPr>
          <w:p>
            <w:pPr>
              <w:pStyle w:val="TableParagraph"/>
              <w:spacing w:line="315" w:lineRule="exact"/>
              <w:ind w:left="102"/>
              <w:rPr>
                <w:sz w:val="28"/>
              </w:rPr>
            </w:pPr>
            <w:r>
              <w:rPr>
                <w:sz w:val="28"/>
              </w:rPr>
              <w:t>Net</w:t>
            </w:r>
            <w:r>
              <w:rPr>
                <w:spacing w:val="-2"/>
                <w:sz w:val="28"/>
              </w:rPr>
              <w:t> </w:t>
            </w:r>
            <w:r>
              <w:rPr>
                <w:sz w:val="28"/>
              </w:rPr>
              <w:t>Profit</w:t>
            </w:r>
            <w:r>
              <w:rPr>
                <w:spacing w:val="-2"/>
                <w:sz w:val="28"/>
              </w:rPr>
              <w:t> Ratio</w:t>
            </w:r>
          </w:p>
        </w:tc>
        <w:tc>
          <w:tcPr>
            <w:tcW w:w="2590" w:type="dxa"/>
            <w:shd w:val="clear" w:color="auto" w:fill="F1F1F1"/>
          </w:tcPr>
          <w:p>
            <w:pPr>
              <w:pStyle w:val="TableParagraph"/>
              <w:ind w:left="1648"/>
              <w:rPr>
                <w:sz w:val="22"/>
              </w:rPr>
            </w:pPr>
            <w:r>
              <w:rPr>
                <w:spacing w:val="-5"/>
                <w:sz w:val="22"/>
              </w:rPr>
              <w:t>50</w:t>
            </w:r>
          </w:p>
        </w:tc>
      </w:tr>
    </w:tbl>
    <w:p>
      <w:pPr>
        <w:pStyle w:val="TableParagraph"/>
        <w:spacing w:after="0"/>
        <w:rPr>
          <w:sz w:val="22"/>
        </w:rPr>
        <w:sectPr>
          <w:pgSz w:w="11910" w:h="16840"/>
          <w:pgMar w:header="710" w:footer="0" w:top="1340" w:bottom="280" w:left="992" w:right="850"/>
          <w:pgBorders w:offsetFrom="page">
            <w:top w:val="single" w:color="000000" w:space="24" w:sz="18"/>
            <w:left w:val="single" w:color="000000" w:space="24" w:sz="18"/>
            <w:bottom w:val="single" w:color="000000" w:space="24" w:sz="18"/>
            <w:right w:val="single" w:color="000000" w:space="24" w:sz="18"/>
          </w:pgBorders>
        </w:sectPr>
      </w:pPr>
    </w:p>
    <w:p>
      <w:pPr>
        <w:pStyle w:val="Heading2"/>
      </w:pPr>
      <w:r>
        <w:rPr/>
        <w:t>List of </w:t>
      </w:r>
      <w:r>
        <w:rPr>
          <w:spacing w:val="-2"/>
        </w:rPr>
        <w:t>Figure</w:t>
      </w:r>
    </w:p>
    <w:p>
      <w:pPr>
        <w:pStyle w:val="BodyText"/>
        <w:rPr>
          <w:b/>
          <w:sz w:val="20"/>
        </w:rPr>
      </w:pPr>
    </w:p>
    <w:p>
      <w:pPr>
        <w:pStyle w:val="BodyText"/>
        <w:rPr>
          <w:b/>
          <w:sz w:val="20"/>
        </w:rPr>
      </w:pPr>
    </w:p>
    <w:p>
      <w:pPr>
        <w:pStyle w:val="BodyText"/>
        <w:spacing w:before="140" w:after="1"/>
        <w:rPr>
          <w:b/>
          <w:sz w:val="20"/>
        </w:rPr>
      </w:pPr>
    </w:p>
    <w:tbl>
      <w:tblPr>
        <w:tblW w:w="0" w:type="auto"/>
        <w:jc w:val="left"/>
        <w:tblInd w:w="458" w:type="dxa"/>
        <w:tblBorders>
          <w:top w:val="single" w:sz="4" w:space="0" w:color="C8C8C8"/>
          <w:left w:val="single" w:sz="4" w:space="0" w:color="C8C8C8"/>
          <w:bottom w:val="single" w:sz="4" w:space="0" w:color="C8C8C8"/>
          <w:right w:val="single" w:sz="4" w:space="0" w:color="C8C8C8"/>
          <w:insideH w:val="single" w:sz="4" w:space="0" w:color="C8C8C8"/>
          <w:insideV w:val="single" w:sz="4" w:space="0" w:color="C8C8C8"/>
        </w:tblBorders>
        <w:tblLayout w:type="fixed"/>
        <w:tblCellMar>
          <w:top w:w="0" w:type="dxa"/>
          <w:left w:w="0" w:type="dxa"/>
          <w:bottom w:w="0" w:type="dxa"/>
          <w:right w:w="0" w:type="dxa"/>
        </w:tblCellMar>
        <w:tblLook w:val="01E0"/>
      </w:tblPr>
      <w:tblGrid>
        <w:gridCol w:w="1414"/>
        <w:gridCol w:w="5954"/>
        <w:gridCol w:w="1652"/>
      </w:tblGrid>
      <w:tr>
        <w:trPr>
          <w:trHeight w:val="546" w:hRule="atLeast"/>
        </w:trPr>
        <w:tc>
          <w:tcPr>
            <w:tcW w:w="1414" w:type="dxa"/>
            <w:tcBorders>
              <w:bottom w:val="single" w:sz="12" w:space="0" w:color="C8C8C8"/>
            </w:tcBorders>
          </w:tcPr>
          <w:p>
            <w:pPr>
              <w:pStyle w:val="TableParagraph"/>
              <w:spacing w:line="359" w:lineRule="exact"/>
              <w:ind w:left="107"/>
              <w:rPr>
                <w:sz w:val="32"/>
              </w:rPr>
            </w:pPr>
            <w:r>
              <w:rPr>
                <w:sz w:val="32"/>
              </w:rPr>
              <w:t>Sr.</w:t>
            </w:r>
            <w:r>
              <w:rPr>
                <w:spacing w:val="-4"/>
                <w:sz w:val="32"/>
              </w:rPr>
              <w:t> </w:t>
            </w:r>
            <w:r>
              <w:rPr>
                <w:spacing w:val="-5"/>
                <w:sz w:val="32"/>
              </w:rPr>
              <w:t>No.</w:t>
            </w:r>
          </w:p>
        </w:tc>
        <w:tc>
          <w:tcPr>
            <w:tcW w:w="5954" w:type="dxa"/>
            <w:tcBorders>
              <w:bottom w:val="single" w:sz="12" w:space="0" w:color="C8C8C8"/>
            </w:tcBorders>
          </w:tcPr>
          <w:p>
            <w:pPr>
              <w:pStyle w:val="TableParagraph"/>
              <w:spacing w:line="359" w:lineRule="exact"/>
              <w:ind w:left="4"/>
              <w:jc w:val="center"/>
              <w:rPr>
                <w:sz w:val="32"/>
              </w:rPr>
            </w:pPr>
            <w:r>
              <w:rPr>
                <w:spacing w:val="-2"/>
                <w:sz w:val="32"/>
              </w:rPr>
              <w:t>Particulars</w:t>
            </w:r>
          </w:p>
        </w:tc>
        <w:tc>
          <w:tcPr>
            <w:tcW w:w="1652" w:type="dxa"/>
            <w:tcBorders>
              <w:bottom w:val="single" w:sz="12" w:space="0" w:color="C8C8C8"/>
            </w:tcBorders>
          </w:tcPr>
          <w:p>
            <w:pPr>
              <w:pStyle w:val="TableParagraph"/>
              <w:spacing w:line="359" w:lineRule="exact"/>
              <w:ind w:left="106"/>
              <w:rPr>
                <w:sz w:val="32"/>
              </w:rPr>
            </w:pPr>
            <w:r>
              <w:rPr>
                <w:sz w:val="32"/>
              </w:rPr>
              <w:t>Page</w:t>
            </w:r>
            <w:r>
              <w:rPr>
                <w:spacing w:val="-8"/>
                <w:sz w:val="32"/>
              </w:rPr>
              <w:t> </w:t>
            </w:r>
            <w:r>
              <w:rPr>
                <w:spacing w:val="-5"/>
                <w:sz w:val="32"/>
              </w:rPr>
              <w:t>No.</w:t>
            </w:r>
          </w:p>
        </w:tc>
      </w:tr>
      <w:tr>
        <w:trPr>
          <w:trHeight w:val="412" w:hRule="atLeast"/>
        </w:trPr>
        <w:tc>
          <w:tcPr>
            <w:tcW w:w="1414" w:type="dxa"/>
            <w:tcBorders>
              <w:top w:val="single" w:sz="12" w:space="0" w:color="C8C8C8"/>
            </w:tcBorders>
            <w:shd w:val="clear" w:color="auto" w:fill="ECECEC"/>
          </w:tcPr>
          <w:p>
            <w:pPr>
              <w:pStyle w:val="TableParagraph"/>
              <w:spacing w:line="314" w:lineRule="exact"/>
              <w:ind w:left="11" w:right="3"/>
              <w:jc w:val="center"/>
              <w:rPr>
                <w:sz w:val="28"/>
              </w:rPr>
            </w:pPr>
            <w:r>
              <w:rPr>
                <w:spacing w:val="-5"/>
                <w:sz w:val="28"/>
              </w:rPr>
              <w:t>1.</w:t>
            </w:r>
          </w:p>
        </w:tc>
        <w:tc>
          <w:tcPr>
            <w:tcW w:w="5954" w:type="dxa"/>
            <w:tcBorders>
              <w:top w:val="single" w:sz="12" w:space="0" w:color="C8C8C8"/>
            </w:tcBorders>
            <w:shd w:val="clear" w:color="auto" w:fill="ECECEC"/>
          </w:tcPr>
          <w:p>
            <w:pPr>
              <w:pStyle w:val="TableParagraph"/>
              <w:spacing w:line="270" w:lineRule="exact"/>
              <w:ind w:left="107"/>
              <w:rPr>
                <w:sz w:val="24"/>
              </w:rPr>
            </w:pPr>
            <w:r>
              <w:rPr>
                <w:sz w:val="24"/>
              </w:rPr>
              <w:t>Classification</w:t>
            </w:r>
            <w:r>
              <w:rPr>
                <w:spacing w:val="-1"/>
                <w:sz w:val="24"/>
              </w:rPr>
              <w:t> </w:t>
            </w:r>
            <w:r>
              <w:rPr>
                <w:sz w:val="24"/>
              </w:rPr>
              <w:t>of</w:t>
            </w:r>
            <w:r>
              <w:rPr>
                <w:spacing w:val="-1"/>
                <w:sz w:val="24"/>
              </w:rPr>
              <w:t> </w:t>
            </w:r>
            <w:r>
              <w:rPr>
                <w:sz w:val="24"/>
              </w:rPr>
              <w:t>Working</w:t>
            </w:r>
            <w:r>
              <w:rPr>
                <w:spacing w:val="-3"/>
                <w:sz w:val="24"/>
              </w:rPr>
              <w:t> </w:t>
            </w:r>
            <w:r>
              <w:rPr>
                <w:spacing w:val="-2"/>
                <w:sz w:val="24"/>
              </w:rPr>
              <w:t>Capital</w:t>
            </w:r>
          </w:p>
        </w:tc>
        <w:tc>
          <w:tcPr>
            <w:tcW w:w="1652" w:type="dxa"/>
            <w:tcBorders>
              <w:top w:val="single" w:sz="12" w:space="0" w:color="C8C8C8"/>
            </w:tcBorders>
            <w:shd w:val="clear" w:color="auto" w:fill="ECECEC"/>
          </w:tcPr>
          <w:p>
            <w:pPr>
              <w:pStyle w:val="TableParagraph"/>
              <w:spacing w:line="246" w:lineRule="exact"/>
              <w:ind w:left="2"/>
              <w:jc w:val="center"/>
              <w:rPr>
                <w:sz w:val="22"/>
              </w:rPr>
            </w:pPr>
            <w:r>
              <w:rPr>
                <w:spacing w:val="-10"/>
                <w:sz w:val="22"/>
              </w:rPr>
              <w:t>9</w:t>
            </w:r>
          </w:p>
        </w:tc>
      </w:tr>
      <w:tr>
        <w:trPr>
          <w:trHeight w:val="419" w:hRule="atLeast"/>
        </w:trPr>
        <w:tc>
          <w:tcPr>
            <w:tcW w:w="1414" w:type="dxa"/>
          </w:tcPr>
          <w:p>
            <w:pPr>
              <w:pStyle w:val="TableParagraph"/>
              <w:spacing w:line="315" w:lineRule="exact"/>
              <w:ind w:left="11" w:right="3"/>
              <w:jc w:val="center"/>
              <w:rPr>
                <w:sz w:val="28"/>
              </w:rPr>
            </w:pPr>
            <w:r>
              <w:rPr>
                <w:spacing w:val="-5"/>
                <w:sz w:val="28"/>
              </w:rPr>
              <w:t>2.</w:t>
            </w:r>
          </w:p>
        </w:tc>
        <w:tc>
          <w:tcPr>
            <w:tcW w:w="5954" w:type="dxa"/>
          </w:tcPr>
          <w:p>
            <w:pPr>
              <w:pStyle w:val="TableParagraph"/>
              <w:spacing w:line="270" w:lineRule="exact"/>
              <w:ind w:left="107"/>
              <w:rPr>
                <w:sz w:val="24"/>
              </w:rPr>
            </w:pPr>
            <w:r>
              <w:rPr>
                <w:sz w:val="24"/>
              </w:rPr>
              <w:t>Operating</w:t>
            </w:r>
            <w:r>
              <w:rPr>
                <w:spacing w:val="-4"/>
                <w:sz w:val="24"/>
              </w:rPr>
              <w:t> </w:t>
            </w:r>
            <w:r>
              <w:rPr>
                <w:sz w:val="24"/>
              </w:rPr>
              <w:t>Cycle</w:t>
            </w:r>
            <w:r>
              <w:rPr>
                <w:spacing w:val="-1"/>
                <w:sz w:val="24"/>
              </w:rPr>
              <w:t> </w:t>
            </w:r>
            <w:r>
              <w:rPr>
                <w:sz w:val="24"/>
              </w:rPr>
              <w:t>of</w:t>
            </w:r>
            <w:r>
              <w:rPr>
                <w:spacing w:val="-3"/>
                <w:sz w:val="24"/>
              </w:rPr>
              <w:t> </w:t>
            </w:r>
            <w:r>
              <w:rPr>
                <w:spacing w:val="-2"/>
                <w:sz w:val="24"/>
              </w:rPr>
              <w:t>business</w:t>
            </w:r>
          </w:p>
        </w:tc>
        <w:tc>
          <w:tcPr>
            <w:tcW w:w="1652" w:type="dxa"/>
          </w:tcPr>
          <w:p>
            <w:pPr>
              <w:pStyle w:val="TableParagraph"/>
              <w:ind w:left="2"/>
              <w:jc w:val="center"/>
              <w:rPr>
                <w:sz w:val="22"/>
              </w:rPr>
            </w:pPr>
            <w:r>
              <w:rPr>
                <w:spacing w:val="-5"/>
                <w:sz w:val="22"/>
              </w:rPr>
              <w:t>13</w:t>
            </w:r>
          </w:p>
        </w:tc>
      </w:tr>
      <w:tr>
        <w:trPr>
          <w:trHeight w:val="410" w:hRule="atLeast"/>
        </w:trPr>
        <w:tc>
          <w:tcPr>
            <w:tcW w:w="1414" w:type="dxa"/>
            <w:shd w:val="clear" w:color="auto" w:fill="ECECEC"/>
          </w:tcPr>
          <w:p>
            <w:pPr>
              <w:pStyle w:val="TableParagraph"/>
              <w:spacing w:line="315" w:lineRule="exact"/>
              <w:ind w:left="11" w:right="3"/>
              <w:jc w:val="center"/>
              <w:rPr>
                <w:sz w:val="28"/>
              </w:rPr>
            </w:pPr>
            <w:r>
              <w:rPr>
                <w:spacing w:val="-5"/>
                <w:sz w:val="28"/>
              </w:rPr>
              <w:t>3.</w:t>
            </w:r>
          </w:p>
        </w:tc>
        <w:tc>
          <w:tcPr>
            <w:tcW w:w="5954" w:type="dxa"/>
            <w:shd w:val="clear" w:color="auto" w:fill="ECECEC"/>
          </w:tcPr>
          <w:p>
            <w:pPr>
              <w:pStyle w:val="TableParagraph"/>
              <w:spacing w:line="270" w:lineRule="exact"/>
              <w:ind w:left="107"/>
              <w:rPr>
                <w:sz w:val="24"/>
              </w:rPr>
            </w:pPr>
            <w:r>
              <w:rPr>
                <w:sz w:val="24"/>
              </w:rPr>
              <w:t>Current</w:t>
            </w:r>
            <w:r>
              <w:rPr>
                <w:spacing w:val="-3"/>
                <w:sz w:val="24"/>
              </w:rPr>
              <w:t> </w:t>
            </w:r>
            <w:r>
              <w:rPr>
                <w:spacing w:val="-2"/>
                <w:sz w:val="24"/>
              </w:rPr>
              <w:t>Ratio</w:t>
            </w:r>
          </w:p>
        </w:tc>
        <w:tc>
          <w:tcPr>
            <w:tcW w:w="1652" w:type="dxa"/>
            <w:shd w:val="clear" w:color="auto" w:fill="ECECEC"/>
          </w:tcPr>
          <w:p>
            <w:pPr>
              <w:pStyle w:val="TableParagraph"/>
              <w:ind w:left="2"/>
              <w:jc w:val="center"/>
              <w:rPr>
                <w:sz w:val="22"/>
              </w:rPr>
            </w:pPr>
            <w:r>
              <w:rPr>
                <w:spacing w:val="-5"/>
                <w:sz w:val="22"/>
              </w:rPr>
              <w:t>36</w:t>
            </w:r>
          </w:p>
        </w:tc>
      </w:tr>
      <w:tr>
        <w:trPr>
          <w:trHeight w:val="417" w:hRule="atLeast"/>
        </w:trPr>
        <w:tc>
          <w:tcPr>
            <w:tcW w:w="1414" w:type="dxa"/>
          </w:tcPr>
          <w:p>
            <w:pPr>
              <w:pStyle w:val="TableParagraph"/>
              <w:spacing w:line="315" w:lineRule="exact"/>
              <w:ind w:left="11" w:right="3"/>
              <w:jc w:val="center"/>
              <w:rPr>
                <w:sz w:val="28"/>
              </w:rPr>
            </w:pPr>
            <w:r>
              <w:rPr>
                <w:spacing w:val="-5"/>
                <w:sz w:val="28"/>
              </w:rPr>
              <w:t>4.</w:t>
            </w:r>
          </w:p>
        </w:tc>
        <w:tc>
          <w:tcPr>
            <w:tcW w:w="5954" w:type="dxa"/>
          </w:tcPr>
          <w:p>
            <w:pPr>
              <w:pStyle w:val="TableParagraph"/>
              <w:spacing w:line="270" w:lineRule="exact"/>
              <w:ind w:left="107"/>
              <w:rPr>
                <w:sz w:val="24"/>
              </w:rPr>
            </w:pPr>
            <w:r>
              <w:rPr>
                <w:sz w:val="24"/>
              </w:rPr>
              <w:t>Quick</w:t>
            </w:r>
            <w:r>
              <w:rPr>
                <w:spacing w:val="-1"/>
                <w:sz w:val="24"/>
              </w:rPr>
              <w:t> </w:t>
            </w:r>
            <w:r>
              <w:rPr>
                <w:spacing w:val="-2"/>
                <w:sz w:val="24"/>
              </w:rPr>
              <w:t>Ratio</w:t>
            </w:r>
          </w:p>
        </w:tc>
        <w:tc>
          <w:tcPr>
            <w:tcW w:w="1652" w:type="dxa"/>
          </w:tcPr>
          <w:p>
            <w:pPr>
              <w:pStyle w:val="TableParagraph"/>
              <w:ind w:left="2"/>
              <w:jc w:val="center"/>
              <w:rPr>
                <w:sz w:val="22"/>
              </w:rPr>
            </w:pPr>
            <w:r>
              <w:rPr>
                <w:spacing w:val="-5"/>
                <w:sz w:val="22"/>
              </w:rPr>
              <w:t>37</w:t>
            </w:r>
          </w:p>
        </w:tc>
      </w:tr>
      <w:tr>
        <w:trPr>
          <w:trHeight w:val="408" w:hRule="atLeast"/>
        </w:trPr>
        <w:tc>
          <w:tcPr>
            <w:tcW w:w="1414" w:type="dxa"/>
            <w:shd w:val="clear" w:color="auto" w:fill="ECECEC"/>
          </w:tcPr>
          <w:p>
            <w:pPr>
              <w:pStyle w:val="TableParagraph"/>
              <w:spacing w:line="315" w:lineRule="exact"/>
              <w:ind w:left="11" w:right="3"/>
              <w:jc w:val="center"/>
              <w:rPr>
                <w:sz w:val="28"/>
              </w:rPr>
            </w:pPr>
            <w:r>
              <w:rPr>
                <w:spacing w:val="-5"/>
                <w:sz w:val="28"/>
              </w:rPr>
              <w:t>5.</w:t>
            </w:r>
          </w:p>
        </w:tc>
        <w:tc>
          <w:tcPr>
            <w:tcW w:w="5954" w:type="dxa"/>
            <w:shd w:val="clear" w:color="auto" w:fill="ECECEC"/>
          </w:tcPr>
          <w:p>
            <w:pPr>
              <w:pStyle w:val="TableParagraph"/>
              <w:spacing w:line="271" w:lineRule="exact"/>
              <w:ind w:left="107"/>
              <w:rPr>
                <w:sz w:val="24"/>
              </w:rPr>
            </w:pPr>
            <w:r>
              <w:rPr>
                <w:sz w:val="24"/>
              </w:rPr>
              <w:t>Comparison</w:t>
            </w:r>
            <w:r>
              <w:rPr>
                <w:spacing w:val="-2"/>
                <w:sz w:val="24"/>
              </w:rPr>
              <w:t> </w:t>
            </w:r>
            <w:r>
              <w:rPr>
                <w:sz w:val="24"/>
              </w:rPr>
              <w:t>of</w:t>
            </w:r>
            <w:r>
              <w:rPr>
                <w:spacing w:val="-1"/>
                <w:sz w:val="24"/>
              </w:rPr>
              <w:t> </w:t>
            </w:r>
            <w:r>
              <w:rPr>
                <w:sz w:val="24"/>
              </w:rPr>
              <w:t>Current</w:t>
            </w:r>
            <w:r>
              <w:rPr>
                <w:spacing w:val="1"/>
                <w:sz w:val="24"/>
              </w:rPr>
              <w:t> </w:t>
            </w:r>
            <w:r>
              <w:rPr>
                <w:sz w:val="24"/>
              </w:rPr>
              <w:t>Assets</w:t>
            </w:r>
            <w:r>
              <w:rPr>
                <w:spacing w:val="-1"/>
                <w:sz w:val="24"/>
              </w:rPr>
              <w:t> </w:t>
            </w:r>
            <w:r>
              <w:rPr>
                <w:sz w:val="24"/>
              </w:rPr>
              <w:t>&amp;</w:t>
            </w:r>
            <w:r>
              <w:rPr>
                <w:spacing w:val="-3"/>
                <w:sz w:val="24"/>
              </w:rPr>
              <w:t> </w:t>
            </w:r>
            <w:r>
              <w:rPr>
                <w:sz w:val="24"/>
              </w:rPr>
              <w:t>Current</w:t>
            </w:r>
            <w:r>
              <w:rPr>
                <w:spacing w:val="1"/>
                <w:sz w:val="24"/>
              </w:rPr>
              <w:t> </w:t>
            </w:r>
            <w:r>
              <w:rPr>
                <w:spacing w:val="-2"/>
                <w:sz w:val="24"/>
              </w:rPr>
              <w:t>Liabilities</w:t>
            </w:r>
          </w:p>
        </w:tc>
        <w:tc>
          <w:tcPr>
            <w:tcW w:w="1652" w:type="dxa"/>
            <w:shd w:val="clear" w:color="auto" w:fill="ECECEC"/>
          </w:tcPr>
          <w:p>
            <w:pPr>
              <w:pStyle w:val="TableParagraph"/>
              <w:ind w:left="2"/>
              <w:jc w:val="center"/>
              <w:rPr>
                <w:sz w:val="22"/>
              </w:rPr>
            </w:pPr>
            <w:r>
              <w:rPr>
                <w:spacing w:val="-5"/>
                <w:sz w:val="22"/>
              </w:rPr>
              <w:t>38</w:t>
            </w:r>
          </w:p>
        </w:tc>
      </w:tr>
      <w:tr>
        <w:trPr>
          <w:trHeight w:val="414" w:hRule="atLeast"/>
        </w:trPr>
        <w:tc>
          <w:tcPr>
            <w:tcW w:w="1414" w:type="dxa"/>
          </w:tcPr>
          <w:p>
            <w:pPr>
              <w:pStyle w:val="TableParagraph"/>
              <w:spacing w:line="315" w:lineRule="exact"/>
              <w:ind w:left="11" w:right="3"/>
              <w:jc w:val="center"/>
              <w:rPr>
                <w:sz w:val="28"/>
              </w:rPr>
            </w:pPr>
            <w:r>
              <w:rPr>
                <w:spacing w:val="-5"/>
                <w:sz w:val="28"/>
              </w:rPr>
              <w:t>6.</w:t>
            </w:r>
          </w:p>
        </w:tc>
        <w:tc>
          <w:tcPr>
            <w:tcW w:w="5954" w:type="dxa"/>
          </w:tcPr>
          <w:p>
            <w:pPr>
              <w:pStyle w:val="TableParagraph"/>
              <w:spacing w:line="270" w:lineRule="exact"/>
              <w:ind w:left="107"/>
              <w:rPr>
                <w:sz w:val="24"/>
              </w:rPr>
            </w:pPr>
            <w:r>
              <w:rPr>
                <w:spacing w:val="-2"/>
                <w:sz w:val="24"/>
              </w:rPr>
              <w:t>Inventory</w:t>
            </w:r>
          </w:p>
        </w:tc>
        <w:tc>
          <w:tcPr>
            <w:tcW w:w="1652" w:type="dxa"/>
          </w:tcPr>
          <w:p>
            <w:pPr>
              <w:pStyle w:val="TableParagraph"/>
              <w:ind w:left="2"/>
              <w:jc w:val="center"/>
              <w:rPr>
                <w:sz w:val="22"/>
              </w:rPr>
            </w:pPr>
            <w:r>
              <w:rPr>
                <w:spacing w:val="-5"/>
                <w:sz w:val="22"/>
              </w:rPr>
              <w:t>39</w:t>
            </w:r>
          </w:p>
        </w:tc>
      </w:tr>
      <w:tr>
        <w:trPr>
          <w:trHeight w:val="419" w:hRule="atLeast"/>
        </w:trPr>
        <w:tc>
          <w:tcPr>
            <w:tcW w:w="1414" w:type="dxa"/>
            <w:shd w:val="clear" w:color="auto" w:fill="ECECEC"/>
          </w:tcPr>
          <w:p>
            <w:pPr>
              <w:pStyle w:val="TableParagraph"/>
              <w:spacing w:line="315" w:lineRule="exact"/>
              <w:ind w:left="11" w:right="3"/>
              <w:jc w:val="center"/>
              <w:rPr>
                <w:sz w:val="28"/>
              </w:rPr>
            </w:pPr>
            <w:r>
              <w:rPr>
                <w:spacing w:val="-5"/>
                <w:sz w:val="28"/>
              </w:rPr>
              <w:t>7.</w:t>
            </w:r>
          </w:p>
        </w:tc>
        <w:tc>
          <w:tcPr>
            <w:tcW w:w="5954" w:type="dxa"/>
            <w:shd w:val="clear" w:color="auto" w:fill="ECECEC"/>
          </w:tcPr>
          <w:p>
            <w:pPr>
              <w:pStyle w:val="TableParagraph"/>
              <w:spacing w:line="270" w:lineRule="exact"/>
              <w:ind w:left="107"/>
              <w:rPr>
                <w:sz w:val="24"/>
              </w:rPr>
            </w:pPr>
            <w:r>
              <w:rPr>
                <w:sz w:val="24"/>
              </w:rPr>
              <w:t>Trade</w:t>
            </w:r>
            <w:r>
              <w:rPr>
                <w:spacing w:val="-3"/>
                <w:sz w:val="24"/>
              </w:rPr>
              <w:t> </w:t>
            </w:r>
            <w:r>
              <w:rPr>
                <w:spacing w:val="-2"/>
                <w:sz w:val="24"/>
              </w:rPr>
              <w:t>Receivables</w:t>
            </w:r>
          </w:p>
        </w:tc>
        <w:tc>
          <w:tcPr>
            <w:tcW w:w="1652" w:type="dxa"/>
            <w:shd w:val="clear" w:color="auto" w:fill="ECECEC"/>
          </w:tcPr>
          <w:p>
            <w:pPr>
              <w:pStyle w:val="TableParagraph"/>
              <w:ind w:left="2"/>
              <w:jc w:val="center"/>
              <w:rPr>
                <w:sz w:val="22"/>
              </w:rPr>
            </w:pPr>
            <w:r>
              <w:rPr>
                <w:spacing w:val="-5"/>
                <w:sz w:val="22"/>
              </w:rPr>
              <w:t>44</w:t>
            </w:r>
          </w:p>
        </w:tc>
      </w:tr>
      <w:tr>
        <w:trPr>
          <w:trHeight w:val="412" w:hRule="atLeast"/>
        </w:trPr>
        <w:tc>
          <w:tcPr>
            <w:tcW w:w="1414" w:type="dxa"/>
          </w:tcPr>
          <w:p>
            <w:pPr>
              <w:pStyle w:val="TableParagraph"/>
              <w:spacing w:line="317" w:lineRule="exact"/>
              <w:ind w:left="11" w:right="3"/>
              <w:jc w:val="center"/>
              <w:rPr>
                <w:sz w:val="28"/>
              </w:rPr>
            </w:pPr>
            <w:r>
              <w:rPr>
                <w:spacing w:val="-5"/>
                <w:sz w:val="28"/>
              </w:rPr>
              <w:t>8.</w:t>
            </w:r>
          </w:p>
        </w:tc>
        <w:tc>
          <w:tcPr>
            <w:tcW w:w="5954" w:type="dxa"/>
          </w:tcPr>
          <w:p>
            <w:pPr>
              <w:pStyle w:val="TableParagraph"/>
              <w:spacing w:line="273" w:lineRule="exact"/>
              <w:ind w:left="107"/>
              <w:rPr>
                <w:sz w:val="24"/>
              </w:rPr>
            </w:pPr>
            <w:r>
              <w:rPr>
                <w:sz w:val="24"/>
              </w:rPr>
              <w:t>Trade</w:t>
            </w:r>
            <w:r>
              <w:rPr>
                <w:spacing w:val="-5"/>
                <w:sz w:val="24"/>
              </w:rPr>
              <w:t> </w:t>
            </w:r>
            <w:r>
              <w:rPr>
                <w:spacing w:val="-2"/>
                <w:sz w:val="24"/>
              </w:rPr>
              <w:t>Payables</w:t>
            </w:r>
          </w:p>
        </w:tc>
        <w:tc>
          <w:tcPr>
            <w:tcW w:w="1652" w:type="dxa"/>
          </w:tcPr>
          <w:p>
            <w:pPr>
              <w:pStyle w:val="TableParagraph"/>
              <w:spacing w:line="249" w:lineRule="exact"/>
              <w:ind w:left="2"/>
              <w:jc w:val="center"/>
              <w:rPr>
                <w:sz w:val="22"/>
              </w:rPr>
            </w:pPr>
            <w:r>
              <w:rPr>
                <w:spacing w:val="-5"/>
                <w:sz w:val="22"/>
              </w:rPr>
              <w:t>46</w:t>
            </w:r>
          </w:p>
        </w:tc>
      </w:tr>
      <w:tr>
        <w:trPr>
          <w:trHeight w:val="419" w:hRule="atLeast"/>
        </w:trPr>
        <w:tc>
          <w:tcPr>
            <w:tcW w:w="1414" w:type="dxa"/>
            <w:shd w:val="clear" w:color="auto" w:fill="ECECEC"/>
          </w:tcPr>
          <w:p>
            <w:pPr>
              <w:pStyle w:val="TableParagraph"/>
              <w:spacing w:line="315" w:lineRule="exact"/>
              <w:ind w:left="11" w:right="3"/>
              <w:jc w:val="center"/>
              <w:rPr>
                <w:sz w:val="28"/>
              </w:rPr>
            </w:pPr>
            <w:r>
              <w:rPr>
                <w:spacing w:val="-5"/>
                <w:sz w:val="28"/>
              </w:rPr>
              <w:t>9.</w:t>
            </w:r>
          </w:p>
        </w:tc>
        <w:tc>
          <w:tcPr>
            <w:tcW w:w="5954" w:type="dxa"/>
            <w:shd w:val="clear" w:color="auto" w:fill="ECECEC"/>
          </w:tcPr>
          <w:p>
            <w:pPr>
              <w:pStyle w:val="TableParagraph"/>
              <w:spacing w:line="270" w:lineRule="exact"/>
              <w:ind w:left="107"/>
              <w:rPr>
                <w:sz w:val="24"/>
              </w:rPr>
            </w:pPr>
            <w:r>
              <w:rPr>
                <w:sz w:val="24"/>
              </w:rPr>
              <w:t>Cash</w:t>
            </w:r>
            <w:r>
              <w:rPr>
                <w:spacing w:val="-1"/>
                <w:sz w:val="24"/>
              </w:rPr>
              <w:t> </w:t>
            </w:r>
            <w:r>
              <w:rPr>
                <w:sz w:val="24"/>
              </w:rPr>
              <w:t>&amp;</w:t>
            </w:r>
            <w:r>
              <w:rPr>
                <w:spacing w:val="-3"/>
                <w:sz w:val="24"/>
              </w:rPr>
              <w:t> </w:t>
            </w:r>
            <w:r>
              <w:rPr>
                <w:sz w:val="24"/>
              </w:rPr>
              <w:t>Cash </w:t>
            </w:r>
            <w:r>
              <w:rPr>
                <w:spacing w:val="-2"/>
                <w:sz w:val="24"/>
              </w:rPr>
              <w:t>Equivalents</w:t>
            </w:r>
          </w:p>
        </w:tc>
        <w:tc>
          <w:tcPr>
            <w:tcW w:w="1652" w:type="dxa"/>
            <w:shd w:val="clear" w:color="auto" w:fill="ECECEC"/>
          </w:tcPr>
          <w:p>
            <w:pPr>
              <w:pStyle w:val="TableParagraph"/>
              <w:ind w:left="2"/>
              <w:jc w:val="center"/>
              <w:rPr>
                <w:sz w:val="22"/>
              </w:rPr>
            </w:pPr>
            <w:r>
              <w:rPr>
                <w:spacing w:val="-5"/>
                <w:sz w:val="22"/>
              </w:rPr>
              <w:t>41</w:t>
            </w:r>
          </w:p>
        </w:tc>
      </w:tr>
      <w:tr>
        <w:trPr>
          <w:trHeight w:val="417" w:hRule="atLeast"/>
        </w:trPr>
        <w:tc>
          <w:tcPr>
            <w:tcW w:w="1414" w:type="dxa"/>
          </w:tcPr>
          <w:p>
            <w:pPr>
              <w:pStyle w:val="TableParagraph"/>
              <w:spacing w:line="315" w:lineRule="exact"/>
              <w:ind w:left="11"/>
              <w:jc w:val="center"/>
              <w:rPr>
                <w:sz w:val="28"/>
              </w:rPr>
            </w:pPr>
            <w:r>
              <w:rPr>
                <w:spacing w:val="-5"/>
                <w:sz w:val="28"/>
              </w:rPr>
              <w:t>10.</w:t>
            </w:r>
          </w:p>
        </w:tc>
        <w:tc>
          <w:tcPr>
            <w:tcW w:w="5954" w:type="dxa"/>
          </w:tcPr>
          <w:p>
            <w:pPr>
              <w:pStyle w:val="TableParagraph"/>
              <w:spacing w:line="270" w:lineRule="exact"/>
              <w:ind w:left="107"/>
              <w:rPr>
                <w:sz w:val="24"/>
              </w:rPr>
            </w:pPr>
            <w:r>
              <w:rPr>
                <w:sz w:val="24"/>
              </w:rPr>
              <w:t>Working</w:t>
            </w:r>
            <w:r>
              <w:rPr>
                <w:spacing w:val="-4"/>
                <w:sz w:val="24"/>
              </w:rPr>
              <w:t> </w:t>
            </w:r>
            <w:r>
              <w:rPr>
                <w:sz w:val="24"/>
              </w:rPr>
              <w:t>Capital Turnover </w:t>
            </w:r>
            <w:r>
              <w:rPr>
                <w:spacing w:val="-2"/>
                <w:sz w:val="24"/>
              </w:rPr>
              <w:t>Ratio</w:t>
            </w:r>
          </w:p>
        </w:tc>
        <w:tc>
          <w:tcPr>
            <w:tcW w:w="1652" w:type="dxa"/>
          </w:tcPr>
          <w:p>
            <w:pPr>
              <w:pStyle w:val="TableParagraph"/>
              <w:ind w:left="2"/>
              <w:jc w:val="center"/>
              <w:rPr>
                <w:sz w:val="22"/>
              </w:rPr>
            </w:pPr>
            <w:r>
              <w:rPr>
                <w:spacing w:val="-5"/>
                <w:sz w:val="22"/>
              </w:rPr>
              <w:t>41</w:t>
            </w:r>
          </w:p>
        </w:tc>
      </w:tr>
      <w:tr>
        <w:trPr>
          <w:trHeight w:val="417" w:hRule="atLeast"/>
        </w:trPr>
        <w:tc>
          <w:tcPr>
            <w:tcW w:w="1414" w:type="dxa"/>
            <w:shd w:val="clear" w:color="auto" w:fill="ECECEC"/>
          </w:tcPr>
          <w:p>
            <w:pPr>
              <w:pStyle w:val="TableParagraph"/>
              <w:spacing w:line="315" w:lineRule="exact"/>
              <w:ind w:left="11"/>
              <w:jc w:val="center"/>
              <w:rPr>
                <w:sz w:val="28"/>
              </w:rPr>
            </w:pPr>
            <w:r>
              <w:rPr>
                <w:spacing w:val="-5"/>
                <w:sz w:val="28"/>
              </w:rPr>
              <w:t>11.</w:t>
            </w:r>
          </w:p>
        </w:tc>
        <w:tc>
          <w:tcPr>
            <w:tcW w:w="5954" w:type="dxa"/>
            <w:shd w:val="clear" w:color="auto" w:fill="ECECEC"/>
          </w:tcPr>
          <w:p>
            <w:pPr>
              <w:pStyle w:val="TableParagraph"/>
              <w:spacing w:line="270" w:lineRule="exact"/>
              <w:ind w:left="107"/>
              <w:rPr>
                <w:sz w:val="24"/>
              </w:rPr>
            </w:pPr>
            <w:r>
              <w:rPr>
                <w:sz w:val="24"/>
              </w:rPr>
              <w:t>Inventory</w:t>
            </w:r>
            <w:r>
              <w:rPr>
                <w:spacing w:val="-7"/>
                <w:sz w:val="24"/>
              </w:rPr>
              <w:t> </w:t>
            </w:r>
            <w:r>
              <w:rPr>
                <w:sz w:val="24"/>
              </w:rPr>
              <w:t>Turnover</w:t>
            </w:r>
            <w:r>
              <w:rPr>
                <w:spacing w:val="1"/>
                <w:sz w:val="24"/>
              </w:rPr>
              <w:t> </w:t>
            </w:r>
            <w:r>
              <w:rPr>
                <w:spacing w:val="-4"/>
                <w:sz w:val="24"/>
              </w:rPr>
              <w:t>Ratio</w:t>
            </w:r>
          </w:p>
        </w:tc>
        <w:tc>
          <w:tcPr>
            <w:tcW w:w="1652" w:type="dxa"/>
            <w:shd w:val="clear" w:color="auto" w:fill="ECECEC"/>
          </w:tcPr>
          <w:p>
            <w:pPr>
              <w:pStyle w:val="TableParagraph"/>
              <w:ind w:left="2"/>
              <w:jc w:val="center"/>
              <w:rPr>
                <w:sz w:val="22"/>
              </w:rPr>
            </w:pPr>
            <w:r>
              <w:rPr>
                <w:spacing w:val="-5"/>
                <w:sz w:val="22"/>
              </w:rPr>
              <w:t>42</w:t>
            </w:r>
          </w:p>
        </w:tc>
      </w:tr>
      <w:tr>
        <w:trPr>
          <w:trHeight w:val="419" w:hRule="atLeast"/>
        </w:trPr>
        <w:tc>
          <w:tcPr>
            <w:tcW w:w="1414" w:type="dxa"/>
          </w:tcPr>
          <w:p>
            <w:pPr>
              <w:pStyle w:val="TableParagraph"/>
              <w:spacing w:line="315" w:lineRule="exact"/>
              <w:ind w:left="11"/>
              <w:jc w:val="center"/>
              <w:rPr>
                <w:sz w:val="28"/>
              </w:rPr>
            </w:pPr>
            <w:r>
              <w:rPr>
                <w:spacing w:val="-5"/>
                <w:sz w:val="28"/>
              </w:rPr>
              <w:t>12.</w:t>
            </w:r>
          </w:p>
        </w:tc>
        <w:tc>
          <w:tcPr>
            <w:tcW w:w="5954" w:type="dxa"/>
          </w:tcPr>
          <w:p>
            <w:pPr>
              <w:pStyle w:val="TableParagraph"/>
              <w:spacing w:line="270" w:lineRule="exact"/>
              <w:ind w:left="107"/>
              <w:rPr>
                <w:sz w:val="24"/>
              </w:rPr>
            </w:pPr>
            <w:r>
              <w:rPr>
                <w:sz w:val="24"/>
              </w:rPr>
              <w:t>Inventory</w:t>
            </w:r>
            <w:r>
              <w:rPr>
                <w:spacing w:val="-4"/>
                <w:sz w:val="24"/>
              </w:rPr>
              <w:t> </w:t>
            </w:r>
            <w:r>
              <w:rPr>
                <w:sz w:val="24"/>
              </w:rPr>
              <w:t>Holding</w:t>
            </w:r>
            <w:r>
              <w:rPr>
                <w:spacing w:val="-1"/>
                <w:sz w:val="24"/>
              </w:rPr>
              <w:t> </w:t>
            </w:r>
            <w:r>
              <w:rPr>
                <w:spacing w:val="-2"/>
                <w:sz w:val="24"/>
              </w:rPr>
              <w:t>Period</w:t>
            </w:r>
          </w:p>
        </w:tc>
        <w:tc>
          <w:tcPr>
            <w:tcW w:w="1652" w:type="dxa"/>
          </w:tcPr>
          <w:p>
            <w:pPr>
              <w:pStyle w:val="TableParagraph"/>
              <w:ind w:left="2"/>
              <w:jc w:val="center"/>
              <w:rPr>
                <w:sz w:val="22"/>
              </w:rPr>
            </w:pPr>
            <w:r>
              <w:rPr>
                <w:spacing w:val="-5"/>
                <w:sz w:val="22"/>
              </w:rPr>
              <w:t>44</w:t>
            </w:r>
          </w:p>
        </w:tc>
      </w:tr>
      <w:tr>
        <w:trPr>
          <w:trHeight w:val="417" w:hRule="atLeast"/>
        </w:trPr>
        <w:tc>
          <w:tcPr>
            <w:tcW w:w="1414" w:type="dxa"/>
            <w:shd w:val="clear" w:color="auto" w:fill="ECECEC"/>
          </w:tcPr>
          <w:p>
            <w:pPr>
              <w:pStyle w:val="TableParagraph"/>
              <w:spacing w:line="315" w:lineRule="exact"/>
              <w:ind w:left="11"/>
              <w:jc w:val="center"/>
              <w:rPr>
                <w:sz w:val="28"/>
              </w:rPr>
            </w:pPr>
            <w:r>
              <w:rPr>
                <w:spacing w:val="-5"/>
                <w:sz w:val="28"/>
              </w:rPr>
              <w:t>13.</w:t>
            </w:r>
          </w:p>
        </w:tc>
        <w:tc>
          <w:tcPr>
            <w:tcW w:w="5954" w:type="dxa"/>
            <w:shd w:val="clear" w:color="auto" w:fill="ECECEC"/>
          </w:tcPr>
          <w:p>
            <w:pPr>
              <w:pStyle w:val="TableParagraph"/>
              <w:spacing w:line="270" w:lineRule="exact"/>
              <w:ind w:left="107"/>
              <w:rPr>
                <w:sz w:val="24"/>
              </w:rPr>
            </w:pPr>
            <w:r>
              <w:rPr>
                <w:sz w:val="24"/>
              </w:rPr>
              <w:t>Trade</w:t>
            </w:r>
            <w:r>
              <w:rPr>
                <w:spacing w:val="-4"/>
                <w:sz w:val="24"/>
              </w:rPr>
              <w:t> </w:t>
            </w:r>
            <w:r>
              <w:rPr>
                <w:sz w:val="24"/>
              </w:rPr>
              <w:t>Receivables</w:t>
            </w:r>
            <w:r>
              <w:rPr>
                <w:spacing w:val="-1"/>
                <w:sz w:val="24"/>
              </w:rPr>
              <w:t> </w:t>
            </w:r>
            <w:r>
              <w:rPr>
                <w:sz w:val="24"/>
              </w:rPr>
              <w:t>Turnover </w:t>
            </w:r>
            <w:r>
              <w:rPr>
                <w:spacing w:val="-2"/>
                <w:sz w:val="24"/>
              </w:rPr>
              <w:t>Ratio</w:t>
            </w:r>
          </w:p>
        </w:tc>
        <w:tc>
          <w:tcPr>
            <w:tcW w:w="1652" w:type="dxa"/>
            <w:shd w:val="clear" w:color="auto" w:fill="ECECEC"/>
          </w:tcPr>
          <w:p>
            <w:pPr>
              <w:pStyle w:val="TableParagraph"/>
              <w:ind w:left="2"/>
              <w:jc w:val="center"/>
              <w:rPr>
                <w:sz w:val="22"/>
              </w:rPr>
            </w:pPr>
            <w:r>
              <w:rPr>
                <w:spacing w:val="-5"/>
                <w:sz w:val="22"/>
              </w:rPr>
              <w:t>44</w:t>
            </w:r>
          </w:p>
        </w:tc>
      </w:tr>
      <w:tr>
        <w:trPr>
          <w:trHeight w:val="417" w:hRule="atLeast"/>
        </w:trPr>
        <w:tc>
          <w:tcPr>
            <w:tcW w:w="1414" w:type="dxa"/>
          </w:tcPr>
          <w:p>
            <w:pPr>
              <w:pStyle w:val="TableParagraph"/>
              <w:spacing w:line="315" w:lineRule="exact"/>
              <w:ind w:left="11"/>
              <w:jc w:val="center"/>
              <w:rPr>
                <w:sz w:val="28"/>
              </w:rPr>
            </w:pPr>
            <w:r>
              <w:rPr>
                <w:spacing w:val="-5"/>
                <w:sz w:val="28"/>
              </w:rPr>
              <w:t>14.</w:t>
            </w:r>
          </w:p>
        </w:tc>
        <w:tc>
          <w:tcPr>
            <w:tcW w:w="5954" w:type="dxa"/>
          </w:tcPr>
          <w:p>
            <w:pPr>
              <w:pStyle w:val="TableParagraph"/>
              <w:spacing w:line="270" w:lineRule="exact"/>
              <w:ind w:left="107"/>
              <w:rPr>
                <w:sz w:val="24"/>
              </w:rPr>
            </w:pPr>
            <w:r>
              <w:rPr>
                <w:sz w:val="24"/>
              </w:rPr>
              <w:t>Average</w:t>
            </w:r>
            <w:r>
              <w:rPr>
                <w:spacing w:val="-3"/>
                <w:sz w:val="24"/>
              </w:rPr>
              <w:t> </w:t>
            </w:r>
            <w:r>
              <w:rPr>
                <w:sz w:val="24"/>
              </w:rPr>
              <w:t>Collection</w:t>
            </w:r>
            <w:r>
              <w:rPr>
                <w:spacing w:val="-2"/>
                <w:sz w:val="24"/>
              </w:rPr>
              <w:t> Period</w:t>
            </w:r>
          </w:p>
        </w:tc>
        <w:tc>
          <w:tcPr>
            <w:tcW w:w="1652" w:type="dxa"/>
          </w:tcPr>
          <w:p>
            <w:pPr>
              <w:pStyle w:val="TableParagraph"/>
              <w:ind w:left="2"/>
              <w:jc w:val="center"/>
              <w:rPr>
                <w:sz w:val="22"/>
              </w:rPr>
            </w:pPr>
            <w:r>
              <w:rPr>
                <w:spacing w:val="-5"/>
                <w:sz w:val="22"/>
              </w:rPr>
              <w:t>46</w:t>
            </w:r>
          </w:p>
        </w:tc>
      </w:tr>
      <w:tr>
        <w:trPr>
          <w:trHeight w:val="419" w:hRule="atLeast"/>
        </w:trPr>
        <w:tc>
          <w:tcPr>
            <w:tcW w:w="1414" w:type="dxa"/>
            <w:shd w:val="clear" w:color="auto" w:fill="ECECEC"/>
          </w:tcPr>
          <w:p>
            <w:pPr>
              <w:pStyle w:val="TableParagraph"/>
              <w:spacing w:line="315" w:lineRule="exact"/>
              <w:ind w:left="11"/>
              <w:jc w:val="center"/>
              <w:rPr>
                <w:sz w:val="28"/>
              </w:rPr>
            </w:pPr>
            <w:r>
              <w:rPr>
                <w:spacing w:val="-5"/>
                <w:sz w:val="28"/>
              </w:rPr>
              <w:t>15.</w:t>
            </w:r>
          </w:p>
        </w:tc>
        <w:tc>
          <w:tcPr>
            <w:tcW w:w="5954" w:type="dxa"/>
            <w:shd w:val="clear" w:color="auto" w:fill="ECECEC"/>
          </w:tcPr>
          <w:p>
            <w:pPr>
              <w:pStyle w:val="TableParagraph"/>
              <w:spacing w:line="270" w:lineRule="exact"/>
              <w:ind w:left="107"/>
              <w:rPr>
                <w:sz w:val="24"/>
              </w:rPr>
            </w:pPr>
            <w:r>
              <w:rPr>
                <w:sz w:val="24"/>
              </w:rPr>
              <w:t>Trade</w:t>
            </w:r>
            <w:r>
              <w:rPr>
                <w:spacing w:val="-5"/>
                <w:sz w:val="24"/>
              </w:rPr>
              <w:t> </w:t>
            </w:r>
            <w:r>
              <w:rPr>
                <w:sz w:val="24"/>
              </w:rPr>
              <w:t>Payables</w:t>
            </w:r>
            <w:r>
              <w:rPr>
                <w:spacing w:val="-1"/>
                <w:sz w:val="24"/>
              </w:rPr>
              <w:t> </w:t>
            </w:r>
            <w:r>
              <w:rPr>
                <w:sz w:val="24"/>
              </w:rPr>
              <w:t>Turnover </w:t>
            </w:r>
            <w:r>
              <w:rPr>
                <w:spacing w:val="-2"/>
                <w:sz w:val="24"/>
              </w:rPr>
              <w:t>Ratio</w:t>
            </w:r>
          </w:p>
        </w:tc>
        <w:tc>
          <w:tcPr>
            <w:tcW w:w="1652" w:type="dxa"/>
            <w:shd w:val="clear" w:color="auto" w:fill="ECECEC"/>
          </w:tcPr>
          <w:p>
            <w:pPr>
              <w:pStyle w:val="TableParagraph"/>
              <w:ind w:left="2"/>
              <w:jc w:val="center"/>
              <w:rPr>
                <w:sz w:val="22"/>
              </w:rPr>
            </w:pPr>
            <w:r>
              <w:rPr>
                <w:spacing w:val="-5"/>
                <w:sz w:val="22"/>
              </w:rPr>
              <w:t>46</w:t>
            </w:r>
          </w:p>
        </w:tc>
      </w:tr>
      <w:tr>
        <w:trPr>
          <w:trHeight w:val="417" w:hRule="atLeast"/>
        </w:trPr>
        <w:tc>
          <w:tcPr>
            <w:tcW w:w="1414" w:type="dxa"/>
          </w:tcPr>
          <w:p>
            <w:pPr>
              <w:pStyle w:val="TableParagraph"/>
              <w:spacing w:line="315" w:lineRule="exact"/>
              <w:ind w:left="11"/>
              <w:jc w:val="center"/>
              <w:rPr>
                <w:sz w:val="28"/>
              </w:rPr>
            </w:pPr>
            <w:r>
              <w:rPr>
                <w:spacing w:val="-5"/>
                <w:sz w:val="28"/>
              </w:rPr>
              <w:t>16.</w:t>
            </w:r>
          </w:p>
        </w:tc>
        <w:tc>
          <w:tcPr>
            <w:tcW w:w="5954" w:type="dxa"/>
          </w:tcPr>
          <w:p>
            <w:pPr>
              <w:pStyle w:val="TableParagraph"/>
              <w:spacing w:line="270" w:lineRule="exact"/>
              <w:ind w:left="107"/>
              <w:rPr>
                <w:sz w:val="24"/>
              </w:rPr>
            </w:pPr>
            <w:r>
              <w:rPr>
                <w:sz w:val="24"/>
              </w:rPr>
              <w:t>Average</w:t>
            </w:r>
            <w:r>
              <w:rPr>
                <w:spacing w:val="-3"/>
                <w:sz w:val="24"/>
              </w:rPr>
              <w:t> </w:t>
            </w:r>
            <w:r>
              <w:rPr>
                <w:sz w:val="24"/>
              </w:rPr>
              <w:t>Payment</w:t>
            </w:r>
            <w:r>
              <w:rPr>
                <w:spacing w:val="-2"/>
                <w:sz w:val="24"/>
              </w:rPr>
              <w:t> Period</w:t>
            </w:r>
          </w:p>
        </w:tc>
        <w:tc>
          <w:tcPr>
            <w:tcW w:w="1652" w:type="dxa"/>
          </w:tcPr>
          <w:p>
            <w:pPr>
              <w:pStyle w:val="TableParagraph"/>
              <w:ind w:left="2"/>
              <w:jc w:val="center"/>
              <w:rPr>
                <w:sz w:val="22"/>
              </w:rPr>
            </w:pPr>
            <w:r>
              <w:rPr>
                <w:spacing w:val="-5"/>
                <w:sz w:val="22"/>
              </w:rPr>
              <w:t>47</w:t>
            </w:r>
          </w:p>
        </w:tc>
      </w:tr>
      <w:tr>
        <w:trPr>
          <w:trHeight w:val="417" w:hRule="atLeast"/>
        </w:trPr>
        <w:tc>
          <w:tcPr>
            <w:tcW w:w="1414" w:type="dxa"/>
            <w:shd w:val="clear" w:color="auto" w:fill="ECECEC"/>
          </w:tcPr>
          <w:p>
            <w:pPr>
              <w:pStyle w:val="TableParagraph"/>
              <w:spacing w:line="315" w:lineRule="exact"/>
              <w:ind w:left="11"/>
              <w:jc w:val="center"/>
              <w:rPr>
                <w:sz w:val="28"/>
              </w:rPr>
            </w:pPr>
            <w:r>
              <w:rPr>
                <w:spacing w:val="-5"/>
                <w:sz w:val="28"/>
              </w:rPr>
              <w:t>17.</w:t>
            </w:r>
          </w:p>
        </w:tc>
        <w:tc>
          <w:tcPr>
            <w:tcW w:w="5954" w:type="dxa"/>
            <w:shd w:val="clear" w:color="auto" w:fill="ECECEC"/>
          </w:tcPr>
          <w:p>
            <w:pPr>
              <w:pStyle w:val="TableParagraph"/>
              <w:spacing w:line="270" w:lineRule="exact"/>
              <w:ind w:left="107"/>
              <w:rPr>
                <w:sz w:val="24"/>
              </w:rPr>
            </w:pPr>
            <w:r>
              <w:rPr>
                <w:sz w:val="24"/>
              </w:rPr>
              <w:t>Net</w:t>
            </w:r>
            <w:r>
              <w:rPr>
                <w:spacing w:val="-4"/>
                <w:sz w:val="24"/>
              </w:rPr>
              <w:t> </w:t>
            </w:r>
            <w:r>
              <w:rPr>
                <w:sz w:val="24"/>
              </w:rPr>
              <w:t>Operating</w:t>
            </w:r>
            <w:r>
              <w:rPr>
                <w:spacing w:val="-4"/>
                <w:sz w:val="24"/>
              </w:rPr>
              <w:t> Cycle</w:t>
            </w:r>
          </w:p>
        </w:tc>
        <w:tc>
          <w:tcPr>
            <w:tcW w:w="1652" w:type="dxa"/>
            <w:shd w:val="clear" w:color="auto" w:fill="ECECEC"/>
          </w:tcPr>
          <w:p>
            <w:pPr>
              <w:pStyle w:val="TableParagraph"/>
              <w:ind w:left="2"/>
              <w:jc w:val="center"/>
              <w:rPr>
                <w:sz w:val="22"/>
              </w:rPr>
            </w:pPr>
            <w:r>
              <w:rPr>
                <w:spacing w:val="-5"/>
                <w:sz w:val="22"/>
              </w:rPr>
              <w:t>48</w:t>
            </w:r>
          </w:p>
        </w:tc>
      </w:tr>
      <w:tr>
        <w:trPr>
          <w:trHeight w:val="419" w:hRule="atLeast"/>
        </w:trPr>
        <w:tc>
          <w:tcPr>
            <w:tcW w:w="1414" w:type="dxa"/>
          </w:tcPr>
          <w:p>
            <w:pPr>
              <w:pStyle w:val="TableParagraph"/>
              <w:spacing w:line="315" w:lineRule="exact"/>
              <w:ind w:left="11"/>
              <w:jc w:val="center"/>
              <w:rPr>
                <w:sz w:val="28"/>
              </w:rPr>
            </w:pPr>
            <w:r>
              <w:rPr>
                <w:spacing w:val="-5"/>
                <w:sz w:val="28"/>
              </w:rPr>
              <w:t>18.</w:t>
            </w:r>
          </w:p>
        </w:tc>
        <w:tc>
          <w:tcPr>
            <w:tcW w:w="5954" w:type="dxa"/>
          </w:tcPr>
          <w:p>
            <w:pPr>
              <w:pStyle w:val="TableParagraph"/>
              <w:spacing w:line="270" w:lineRule="exact"/>
              <w:ind w:left="107"/>
              <w:rPr>
                <w:sz w:val="24"/>
              </w:rPr>
            </w:pPr>
            <w:r>
              <w:rPr>
                <w:sz w:val="24"/>
              </w:rPr>
              <w:t>Gross</w:t>
            </w:r>
            <w:r>
              <w:rPr>
                <w:spacing w:val="-2"/>
                <w:sz w:val="24"/>
              </w:rPr>
              <w:t> </w:t>
            </w:r>
            <w:r>
              <w:rPr>
                <w:sz w:val="24"/>
              </w:rPr>
              <w:t>Profit</w:t>
            </w:r>
            <w:r>
              <w:rPr>
                <w:spacing w:val="-1"/>
                <w:sz w:val="24"/>
              </w:rPr>
              <w:t> </w:t>
            </w:r>
            <w:r>
              <w:rPr>
                <w:spacing w:val="-4"/>
                <w:sz w:val="24"/>
              </w:rPr>
              <w:t>Ratio</w:t>
            </w:r>
          </w:p>
        </w:tc>
        <w:tc>
          <w:tcPr>
            <w:tcW w:w="1652" w:type="dxa"/>
          </w:tcPr>
          <w:p>
            <w:pPr>
              <w:pStyle w:val="TableParagraph"/>
              <w:ind w:left="2"/>
              <w:jc w:val="center"/>
              <w:rPr>
                <w:sz w:val="22"/>
              </w:rPr>
            </w:pPr>
            <w:r>
              <w:rPr>
                <w:spacing w:val="-5"/>
                <w:sz w:val="22"/>
              </w:rPr>
              <w:t>49</w:t>
            </w:r>
          </w:p>
        </w:tc>
      </w:tr>
      <w:tr>
        <w:trPr>
          <w:trHeight w:val="417" w:hRule="atLeast"/>
        </w:trPr>
        <w:tc>
          <w:tcPr>
            <w:tcW w:w="1414" w:type="dxa"/>
            <w:shd w:val="clear" w:color="auto" w:fill="ECECEC"/>
          </w:tcPr>
          <w:p>
            <w:pPr>
              <w:pStyle w:val="TableParagraph"/>
              <w:spacing w:line="315" w:lineRule="exact"/>
              <w:ind w:left="11"/>
              <w:jc w:val="center"/>
              <w:rPr>
                <w:sz w:val="28"/>
              </w:rPr>
            </w:pPr>
            <w:r>
              <w:rPr>
                <w:spacing w:val="-5"/>
                <w:sz w:val="28"/>
              </w:rPr>
              <w:t>19.</w:t>
            </w:r>
          </w:p>
        </w:tc>
        <w:tc>
          <w:tcPr>
            <w:tcW w:w="5954" w:type="dxa"/>
            <w:shd w:val="clear" w:color="auto" w:fill="ECECEC"/>
          </w:tcPr>
          <w:p>
            <w:pPr>
              <w:pStyle w:val="TableParagraph"/>
              <w:spacing w:line="270" w:lineRule="exact"/>
              <w:ind w:left="107"/>
              <w:rPr>
                <w:sz w:val="24"/>
              </w:rPr>
            </w:pPr>
            <w:r>
              <w:rPr>
                <w:sz w:val="24"/>
              </w:rPr>
              <w:t>Net</w:t>
            </w:r>
            <w:r>
              <w:rPr>
                <w:spacing w:val="-2"/>
                <w:sz w:val="24"/>
              </w:rPr>
              <w:t> </w:t>
            </w:r>
            <w:r>
              <w:rPr>
                <w:sz w:val="24"/>
              </w:rPr>
              <w:t>Profit</w:t>
            </w:r>
            <w:r>
              <w:rPr>
                <w:spacing w:val="-1"/>
                <w:sz w:val="24"/>
              </w:rPr>
              <w:t> </w:t>
            </w:r>
            <w:r>
              <w:rPr>
                <w:spacing w:val="-2"/>
                <w:sz w:val="24"/>
              </w:rPr>
              <w:t>Ratio</w:t>
            </w:r>
          </w:p>
        </w:tc>
        <w:tc>
          <w:tcPr>
            <w:tcW w:w="1652" w:type="dxa"/>
            <w:shd w:val="clear" w:color="auto" w:fill="ECECEC"/>
          </w:tcPr>
          <w:p>
            <w:pPr>
              <w:pStyle w:val="TableParagraph"/>
              <w:ind w:left="2"/>
              <w:jc w:val="center"/>
              <w:rPr>
                <w:sz w:val="22"/>
              </w:rPr>
            </w:pPr>
            <w:r>
              <w:rPr>
                <w:spacing w:val="-5"/>
                <w:sz w:val="22"/>
              </w:rPr>
              <w:t>50</w:t>
            </w:r>
          </w:p>
        </w:tc>
      </w:tr>
    </w:tbl>
    <w:p>
      <w:pPr>
        <w:pStyle w:val="TableParagraph"/>
        <w:spacing w:after="0"/>
        <w:jc w:val="center"/>
        <w:rPr>
          <w:sz w:val="22"/>
        </w:rPr>
        <w:sectPr>
          <w:pgSz w:w="11910" w:h="16840"/>
          <w:pgMar w:header="710" w:footer="0" w:top="1340" w:bottom="280" w:left="992" w:right="850"/>
          <w:pgBorders w:offsetFrom="page">
            <w:top w:val="single" w:color="000000" w:space="24" w:sz="18"/>
            <w:left w:val="single" w:color="000000" w:space="24" w:sz="18"/>
            <w:bottom w:val="single" w:color="000000" w:space="24" w:sz="18"/>
            <w:right w:val="single" w:color="000000" w:space="24" w:sz="18"/>
          </w:pgBorders>
        </w:sectPr>
      </w:pPr>
    </w:p>
    <w:p>
      <w:pPr>
        <w:pStyle w:val="Heading1"/>
        <w:ind w:right="882"/>
        <w:rPr>
          <w:u w:val="none"/>
        </w:rPr>
      </w:pPr>
      <w:r>
        <w:rPr>
          <w:u w:val="single"/>
        </w:rPr>
        <w:t>CHAPTER</w:t>
      </w:r>
      <w:r>
        <w:rPr>
          <w:spacing w:val="-12"/>
          <w:u w:val="single"/>
        </w:rPr>
        <w:t> </w:t>
      </w:r>
      <w:r>
        <w:rPr>
          <w:u w:val="single"/>
        </w:rPr>
        <w:t>1.</w:t>
      </w:r>
      <w:r>
        <w:rPr>
          <w:spacing w:val="-11"/>
          <w:u w:val="single"/>
        </w:rPr>
        <w:t> </w:t>
      </w:r>
      <w:r>
        <w:rPr>
          <w:spacing w:val="-2"/>
          <w:u w:val="single"/>
        </w:rPr>
        <w:t>INTRODUCTION</w:t>
      </w:r>
    </w:p>
    <w:p>
      <w:pPr>
        <w:pStyle w:val="Heading4"/>
        <w:numPr>
          <w:ilvl w:val="1"/>
          <w:numId w:val="4"/>
        </w:numPr>
        <w:tabs>
          <w:tab w:pos="1168" w:val="left" w:leader="none"/>
        </w:tabs>
        <w:spacing w:line="240" w:lineRule="auto" w:before="324" w:after="0"/>
        <w:ind w:left="1168" w:right="0" w:hanging="720"/>
        <w:jc w:val="left"/>
      </w:pPr>
      <w:r>
        <w:rPr>
          <w:spacing w:val="-2"/>
        </w:rPr>
        <w:t>Introduction</w:t>
      </w:r>
    </w:p>
    <w:p>
      <w:pPr>
        <w:pStyle w:val="BodyText"/>
        <w:rPr>
          <w:b/>
          <w:sz w:val="32"/>
        </w:rPr>
      </w:pPr>
    </w:p>
    <w:p>
      <w:pPr>
        <w:pStyle w:val="ListParagraph"/>
        <w:numPr>
          <w:ilvl w:val="2"/>
          <w:numId w:val="4"/>
        </w:numPr>
        <w:tabs>
          <w:tab w:pos="808" w:val="left" w:leader="none"/>
        </w:tabs>
        <w:spacing w:line="240" w:lineRule="auto" w:before="0" w:after="0"/>
        <w:ind w:left="808" w:right="0" w:hanging="360"/>
        <w:jc w:val="left"/>
        <w:rPr>
          <w:b/>
          <w:sz w:val="32"/>
        </w:rPr>
      </w:pPr>
      <w:r>
        <w:rPr>
          <w:b/>
          <w:sz w:val="32"/>
        </w:rPr>
        <w:t>WORKING</w:t>
      </w:r>
      <w:r>
        <w:rPr>
          <w:b/>
          <w:spacing w:val="-16"/>
          <w:sz w:val="32"/>
        </w:rPr>
        <w:t> </w:t>
      </w:r>
      <w:r>
        <w:rPr>
          <w:b/>
          <w:sz w:val="32"/>
        </w:rPr>
        <w:t>CAPITAL</w:t>
      </w:r>
      <w:r>
        <w:rPr>
          <w:b/>
          <w:spacing w:val="-16"/>
          <w:sz w:val="32"/>
        </w:rPr>
        <w:t> </w:t>
      </w:r>
      <w:r>
        <w:rPr>
          <w:b/>
          <w:spacing w:val="-2"/>
          <w:sz w:val="32"/>
        </w:rPr>
        <w:t>MANAGEMENT</w:t>
      </w:r>
    </w:p>
    <w:p>
      <w:pPr>
        <w:pStyle w:val="BodyText"/>
        <w:spacing w:before="181"/>
        <w:rPr>
          <w:b/>
          <w:sz w:val="32"/>
        </w:rPr>
      </w:pPr>
    </w:p>
    <w:p>
      <w:pPr>
        <w:pStyle w:val="Heading7"/>
        <w:numPr>
          <w:ilvl w:val="3"/>
          <w:numId w:val="4"/>
        </w:numPr>
        <w:tabs>
          <w:tab w:pos="1167" w:val="left" w:leader="none"/>
        </w:tabs>
        <w:spacing w:line="274" w:lineRule="exact" w:before="1" w:after="0"/>
        <w:ind w:left="1167" w:right="0" w:hanging="359"/>
        <w:jc w:val="left"/>
      </w:pPr>
      <w:r>
        <w:rPr/>
        <w:t>CONCEPT</w:t>
      </w:r>
      <w:r>
        <w:rPr>
          <w:spacing w:val="-1"/>
        </w:rPr>
        <w:t> </w:t>
      </w:r>
      <w:r>
        <w:rPr/>
        <w:t>OF</w:t>
      </w:r>
      <w:r>
        <w:rPr>
          <w:spacing w:val="-4"/>
        </w:rPr>
        <w:t> </w:t>
      </w:r>
      <w:r>
        <w:rPr/>
        <w:t>WORKING</w:t>
      </w:r>
      <w:r>
        <w:rPr>
          <w:spacing w:val="-3"/>
        </w:rPr>
        <w:t> </w:t>
      </w:r>
      <w:r>
        <w:rPr/>
        <w:t>CAPITAL </w:t>
      </w:r>
      <w:r>
        <w:rPr>
          <w:spacing w:val="-2"/>
        </w:rPr>
        <w:t>MANAGEMENT</w:t>
      </w:r>
    </w:p>
    <w:p>
      <w:pPr>
        <w:pStyle w:val="BodyText"/>
        <w:ind w:left="1168" w:right="587"/>
        <w:jc w:val="both"/>
      </w:pPr>
      <w:r>
        <w:rPr/>
        <w:t>Financial management can be divided into two broad areas of responsibility as the management of</w:t>
      </w:r>
      <w:r>
        <w:rPr>
          <w:spacing w:val="-1"/>
        </w:rPr>
        <w:t> </w:t>
      </w:r>
      <w:r>
        <w:rPr/>
        <w:t>long-term capital and the</w:t>
      </w:r>
      <w:r>
        <w:rPr>
          <w:spacing w:val="-1"/>
        </w:rPr>
        <w:t> </w:t>
      </w:r>
      <w:r>
        <w:rPr/>
        <w:t>management of</w:t>
      </w:r>
      <w:r>
        <w:rPr>
          <w:spacing w:val="-1"/>
        </w:rPr>
        <w:t> </w:t>
      </w:r>
      <w:r>
        <w:rPr/>
        <w:t>short-term funds or</w:t>
      </w:r>
      <w:r>
        <w:rPr>
          <w:spacing w:val="-1"/>
        </w:rPr>
        <w:t> </w:t>
      </w:r>
      <w:r>
        <w:rPr/>
        <w:t>working capital. Working</w:t>
      </w:r>
      <w:r>
        <w:rPr>
          <w:spacing w:val="-2"/>
        </w:rPr>
        <w:t> </w:t>
      </w:r>
      <w:r>
        <w:rPr/>
        <w:t>capital means the funds available and used for day-to-day</w:t>
      </w:r>
      <w:r>
        <w:rPr>
          <w:spacing w:val="-1"/>
        </w:rPr>
        <w:t> </w:t>
      </w:r>
      <w:r>
        <w:rPr/>
        <w:t>operations of an enterprise. It consists broadly of that portion of assets of a business which are used in or</w:t>
      </w:r>
      <w:r>
        <w:rPr>
          <w:spacing w:val="-1"/>
        </w:rPr>
        <w:t> </w:t>
      </w:r>
      <w:r>
        <w:rPr/>
        <w:t>related to its current operations. Efficient management of</w:t>
      </w:r>
      <w:r>
        <w:rPr>
          <w:spacing w:val="-1"/>
        </w:rPr>
        <w:t> </w:t>
      </w:r>
      <w:r>
        <w:rPr/>
        <w:t>working</w:t>
      </w:r>
      <w:r>
        <w:rPr>
          <w:spacing w:val="-3"/>
        </w:rPr>
        <w:t> </w:t>
      </w:r>
      <w:r>
        <w:rPr/>
        <w:t>capital is an essential pre–requisite for the successful operation of a business enterprise and improving its rate of return on the capital invested in short-term assets.</w:t>
      </w:r>
    </w:p>
    <w:p>
      <w:pPr>
        <w:pStyle w:val="BodyText"/>
        <w:spacing w:before="274"/>
        <w:ind w:left="1168"/>
      </w:pPr>
      <w:r>
        <w:rPr/>
        <w:t>The</w:t>
      </w:r>
      <w:r>
        <w:rPr>
          <w:spacing w:val="-5"/>
        </w:rPr>
        <w:t> </w:t>
      </w:r>
      <w:r>
        <w:rPr/>
        <w:t>components</w:t>
      </w:r>
      <w:r>
        <w:rPr>
          <w:spacing w:val="-1"/>
        </w:rPr>
        <w:t> </w:t>
      </w:r>
      <w:r>
        <w:rPr/>
        <w:t>of Working</w:t>
      </w:r>
      <w:r>
        <w:rPr>
          <w:spacing w:val="-3"/>
        </w:rPr>
        <w:t> </w:t>
      </w:r>
      <w:r>
        <w:rPr/>
        <w:t>Capital</w:t>
      </w:r>
      <w:r>
        <w:rPr>
          <w:spacing w:val="-1"/>
        </w:rPr>
        <w:t> </w:t>
      </w:r>
      <w:r>
        <w:rPr/>
        <w:t>Management are</w:t>
      </w:r>
      <w:r>
        <w:rPr>
          <w:spacing w:val="-2"/>
        </w:rPr>
        <w:t> </w:t>
      </w:r>
      <w:r>
        <w:rPr/>
        <w:t>as </w:t>
      </w:r>
      <w:r>
        <w:rPr>
          <w:spacing w:val="-2"/>
        </w:rPr>
        <w:t>follows:</w:t>
      </w:r>
    </w:p>
    <w:p>
      <w:pPr>
        <w:pStyle w:val="ListParagraph"/>
        <w:numPr>
          <w:ilvl w:val="4"/>
          <w:numId w:val="4"/>
        </w:numPr>
        <w:tabs>
          <w:tab w:pos="1311" w:val="left" w:leader="none"/>
        </w:tabs>
        <w:spacing w:line="240" w:lineRule="auto" w:before="0" w:after="0"/>
        <w:ind w:left="1311" w:right="0" w:hanging="143"/>
        <w:jc w:val="left"/>
        <w:rPr>
          <w:sz w:val="24"/>
        </w:rPr>
      </w:pPr>
      <w:r>
        <w:rPr>
          <w:sz w:val="24"/>
        </w:rPr>
        <w:t>Cash</w:t>
      </w:r>
      <w:r>
        <w:rPr>
          <w:spacing w:val="-1"/>
          <w:sz w:val="24"/>
        </w:rPr>
        <w:t> </w:t>
      </w:r>
      <w:r>
        <w:rPr>
          <w:spacing w:val="-2"/>
          <w:sz w:val="24"/>
        </w:rPr>
        <w:t>Management</w:t>
      </w:r>
    </w:p>
    <w:p>
      <w:pPr>
        <w:pStyle w:val="ListParagraph"/>
        <w:numPr>
          <w:ilvl w:val="4"/>
          <w:numId w:val="4"/>
        </w:numPr>
        <w:tabs>
          <w:tab w:pos="1314" w:val="left" w:leader="none"/>
        </w:tabs>
        <w:spacing w:line="240" w:lineRule="auto" w:before="0" w:after="0"/>
        <w:ind w:left="1314" w:right="0" w:hanging="146"/>
        <w:jc w:val="left"/>
        <w:rPr>
          <w:sz w:val="24"/>
        </w:rPr>
      </w:pPr>
      <w:r>
        <w:rPr>
          <w:sz w:val="24"/>
        </w:rPr>
        <w:t>Inventory</w:t>
      </w:r>
      <w:r>
        <w:rPr>
          <w:spacing w:val="-6"/>
          <w:sz w:val="24"/>
        </w:rPr>
        <w:t> </w:t>
      </w:r>
      <w:r>
        <w:rPr>
          <w:spacing w:val="-2"/>
          <w:sz w:val="24"/>
        </w:rPr>
        <w:t>Management</w:t>
      </w:r>
    </w:p>
    <w:p>
      <w:pPr>
        <w:pStyle w:val="ListParagraph"/>
        <w:numPr>
          <w:ilvl w:val="4"/>
          <w:numId w:val="4"/>
        </w:numPr>
        <w:tabs>
          <w:tab w:pos="1311" w:val="left" w:leader="none"/>
        </w:tabs>
        <w:spacing w:line="240" w:lineRule="auto" w:before="0" w:after="0"/>
        <w:ind w:left="1311" w:right="0" w:hanging="143"/>
        <w:jc w:val="left"/>
        <w:rPr>
          <w:sz w:val="24"/>
        </w:rPr>
      </w:pPr>
      <w:r>
        <w:rPr>
          <w:sz w:val="24"/>
        </w:rPr>
        <w:t>Receivables</w:t>
      </w:r>
      <w:r>
        <w:rPr>
          <w:spacing w:val="-5"/>
          <w:sz w:val="24"/>
        </w:rPr>
        <w:t> </w:t>
      </w:r>
      <w:r>
        <w:rPr>
          <w:spacing w:val="-2"/>
          <w:sz w:val="24"/>
        </w:rPr>
        <w:t>Management</w:t>
      </w:r>
    </w:p>
    <w:p>
      <w:pPr>
        <w:pStyle w:val="ListParagraph"/>
        <w:numPr>
          <w:ilvl w:val="4"/>
          <w:numId w:val="4"/>
        </w:numPr>
        <w:tabs>
          <w:tab w:pos="1311" w:val="left" w:leader="none"/>
        </w:tabs>
        <w:spacing w:line="240" w:lineRule="auto" w:before="0" w:after="0"/>
        <w:ind w:left="1311" w:right="0" w:hanging="143"/>
        <w:jc w:val="left"/>
        <w:rPr>
          <w:sz w:val="24"/>
        </w:rPr>
      </w:pPr>
      <w:r>
        <w:rPr>
          <w:sz w:val="24"/>
        </w:rPr>
        <w:t>Payables</w:t>
      </w:r>
      <w:r>
        <w:rPr>
          <w:spacing w:val="-5"/>
          <w:sz w:val="24"/>
        </w:rPr>
        <w:t> </w:t>
      </w:r>
      <w:r>
        <w:rPr>
          <w:spacing w:val="-2"/>
          <w:sz w:val="24"/>
        </w:rPr>
        <w:t>Management</w:t>
      </w:r>
    </w:p>
    <w:p>
      <w:pPr>
        <w:pStyle w:val="BodyText"/>
        <w:spacing w:before="5"/>
      </w:pPr>
    </w:p>
    <w:p>
      <w:pPr>
        <w:pStyle w:val="Heading7"/>
        <w:numPr>
          <w:ilvl w:val="3"/>
          <w:numId w:val="4"/>
        </w:numPr>
        <w:tabs>
          <w:tab w:pos="1167" w:val="left" w:leader="none"/>
        </w:tabs>
        <w:spacing w:line="274" w:lineRule="exact" w:before="0" w:after="0"/>
        <w:ind w:left="1167" w:right="0" w:hanging="359"/>
        <w:jc w:val="left"/>
      </w:pPr>
      <w:r>
        <w:rPr/>
        <w:t>TYPES</w:t>
      </w:r>
      <w:r>
        <w:rPr>
          <w:spacing w:val="-2"/>
        </w:rPr>
        <w:t> </w:t>
      </w:r>
      <w:r>
        <w:rPr/>
        <w:t>OF</w:t>
      </w:r>
      <w:r>
        <w:rPr>
          <w:spacing w:val="-3"/>
        </w:rPr>
        <w:t> </w:t>
      </w:r>
      <w:r>
        <w:rPr/>
        <w:t>WORKING</w:t>
      </w:r>
      <w:r>
        <w:rPr>
          <w:spacing w:val="-3"/>
        </w:rPr>
        <w:t> </w:t>
      </w:r>
      <w:r>
        <w:rPr>
          <w:spacing w:val="-2"/>
        </w:rPr>
        <w:t>CAPITAL</w:t>
      </w:r>
    </w:p>
    <w:p>
      <w:pPr>
        <w:pStyle w:val="BodyText"/>
        <w:spacing w:line="274" w:lineRule="exact"/>
        <w:ind w:left="1168"/>
      </w:pPr>
      <w:r>
        <w:rPr/>
        <w:t>According</w:t>
      </w:r>
      <w:r>
        <w:rPr>
          <w:spacing w:val="-5"/>
        </w:rPr>
        <w:t> </w:t>
      </w:r>
      <w:r>
        <w:rPr/>
        <w:t>to the</w:t>
      </w:r>
      <w:r>
        <w:rPr>
          <w:spacing w:val="-1"/>
        </w:rPr>
        <w:t> </w:t>
      </w:r>
      <w:r>
        <w:rPr/>
        <w:t>needs of business, the</w:t>
      </w:r>
      <w:r>
        <w:rPr>
          <w:spacing w:val="-1"/>
        </w:rPr>
        <w:t> </w:t>
      </w:r>
      <w:r>
        <w:rPr/>
        <w:t>working</w:t>
      </w:r>
      <w:r>
        <w:rPr>
          <w:spacing w:val="-3"/>
        </w:rPr>
        <w:t> </w:t>
      </w:r>
      <w:r>
        <w:rPr/>
        <w:t>capital may</w:t>
      </w:r>
      <w:r>
        <w:rPr>
          <w:spacing w:val="-5"/>
        </w:rPr>
        <w:t> </w:t>
      </w:r>
      <w:r>
        <w:rPr/>
        <w:t>be</w:t>
      </w:r>
      <w:r>
        <w:rPr>
          <w:spacing w:val="-1"/>
        </w:rPr>
        <w:t> </w:t>
      </w:r>
      <w:r>
        <w:rPr/>
        <w:t>classified</w:t>
      </w:r>
      <w:r>
        <w:rPr>
          <w:spacing w:val="2"/>
        </w:rPr>
        <w:t> </w:t>
      </w:r>
      <w:r>
        <w:rPr/>
        <w:t>as </w:t>
      </w:r>
      <w:r>
        <w:rPr>
          <w:spacing w:val="-2"/>
        </w:rPr>
        <w:t>follows:</w:t>
      </w:r>
    </w:p>
    <w:p>
      <w:pPr>
        <w:pStyle w:val="BodyText"/>
        <w:rPr>
          <w:sz w:val="20"/>
        </w:rPr>
      </w:pPr>
    </w:p>
    <w:p>
      <w:pPr>
        <w:pStyle w:val="BodyText"/>
        <w:spacing w:before="34"/>
        <w:rPr>
          <w:sz w:val="20"/>
        </w:rPr>
      </w:pPr>
      <w:r>
        <w:rPr>
          <w:sz w:val="20"/>
        </w:rPr>
        <mc:AlternateContent>
          <mc:Choice Requires="wps">
            <w:drawing>
              <wp:anchor distT="0" distB="0" distL="0" distR="0" allowOverlap="1" layoutInCell="1" locked="0" behindDoc="1" simplePos="0" relativeHeight="487588864">
                <wp:simplePos x="0" y="0"/>
                <wp:positionH relativeFrom="page">
                  <wp:posOffset>1371600</wp:posOffset>
                </wp:positionH>
                <wp:positionV relativeFrom="paragraph">
                  <wp:posOffset>183156</wp:posOffset>
                </wp:positionV>
                <wp:extent cx="5143500" cy="3173095"/>
                <wp:effectExtent l="0" t="0" r="0" b="0"/>
                <wp:wrapTopAndBottom/>
                <wp:docPr id="5" name="Group 5"/>
                <wp:cNvGraphicFramePr>
                  <a:graphicFrameLocks/>
                </wp:cNvGraphicFramePr>
                <a:graphic>
                  <a:graphicData uri="http://schemas.microsoft.com/office/word/2010/wordprocessingGroup">
                    <wpg:wgp>
                      <wpg:cNvPr id="5" name="Group 5"/>
                      <wpg:cNvGrpSpPr/>
                      <wpg:grpSpPr>
                        <a:xfrm>
                          <a:off x="0" y="0"/>
                          <a:ext cx="5143500" cy="3173095"/>
                          <a:chExt cx="5143500" cy="3173095"/>
                        </a:xfrm>
                      </wpg:grpSpPr>
                      <pic:pic>
                        <pic:nvPicPr>
                          <pic:cNvPr id="6" name="Image 6"/>
                          <pic:cNvPicPr/>
                        </pic:nvPicPr>
                        <pic:blipFill>
                          <a:blip r:embed="rId8" cstate="print"/>
                          <a:stretch>
                            <a:fillRect/>
                          </a:stretch>
                        </pic:blipFill>
                        <pic:spPr>
                          <a:xfrm>
                            <a:off x="0" y="0"/>
                            <a:ext cx="5143500" cy="3172968"/>
                          </a:xfrm>
                          <a:prstGeom prst="rect">
                            <a:avLst/>
                          </a:prstGeom>
                        </pic:spPr>
                      </pic:pic>
                      <wps:wsp>
                        <wps:cNvPr id="7" name="Textbox 7"/>
                        <wps:cNvSpPr txBox="1"/>
                        <wps:spPr>
                          <a:xfrm>
                            <a:off x="1922398" y="295783"/>
                            <a:ext cx="379730" cy="220979"/>
                          </a:xfrm>
                          <a:prstGeom prst="rect">
                            <a:avLst/>
                          </a:prstGeom>
                        </wps:spPr>
                        <wps:txbx>
                          <w:txbxContent>
                            <w:p>
                              <w:pPr>
                                <w:spacing w:line="142" w:lineRule="exact" w:before="0"/>
                                <w:ind w:left="0" w:right="0" w:firstLine="0"/>
                                <w:jc w:val="left"/>
                                <w:rPr>
                                  <w:rFonts w:ascii="Calibri"/>
                                  <w:sz w:val="14"/>
                                </w:rPr>
                              </w:pPr>
                              <w:r>
                                <w:rPr>
                                  <w:rFonts w:ascii="Calibri"/>
                                  <w:spacing w:val="-2"/>
                                  <w:sz w:val="14"/>
                                </w:rPr>
                                <w:t>WORKING</w:t>
                              </w:r>
                            </w:p>
                            <w:p>
                              <w:pPr>
                                <w:spacing w:line="168" w:lineRule="exact" w:before="38"/>
                                <w:ind w:left="64" w:right="0" w:firstLine="0"/>
                                <w:jc w:val="left"/>
                                <w:rPr>
                                  <w:rFonts w:ascii="Calibri"/>
                                  <w:sz w:val="14"/>
                                </w:rPr>
                              </w:pPr>
                              <w:r>
                                <w:rPr>
                                  <w:rFonts w:ascii="Calibri"/>
                                  <w:spacing w:val="-2"/>
                                  <w:sz w:val="14"/>
                                </w:rPr>
                                <w:t>CAPITAL</w:t>
                              </w:r>
                            </w:p>
                          </w:txbxContent>
                        </wps:txbx>
                        <wps:bodyPr wrap="square" lIns="0" tIns="0" rIns="0" bIns="0" rtlCol="0">
                          <a:noAutofit/>
                        </wps:bodyPr>
                      </wps:wsp>
                      <wps:wsp>
                        <wps:cNvPr id="8" name="Textbox 8"/>
                        <wps:cNvSpPr txBox="1"/>
                        <wps:spPr>
                          <a:xfrm>
                            <a:off x="754633" y="1121791"/>
                            <a:ext cx="389890" cy="220979"/>
                          </a:xfrm>
                          <a:prstGeom prst="rect">
                            <a:avLst/>
                          </a:prstGeom>
                        </wps:spPr>
                        <wps:txbx>
                          <w:txbxContent>
                            <w:p>
                              <w:pPr>
                                <w:spacing w:line="142" w:lineRule="exact" w:before="0"/>
                                <w:ind w:left="16" w:right="0" w:firstLine="0"/>
                                <w:jc w:val="left"/>
                                <w:rPr>
                                  <w:rFonts w:ascii="Calibri"/>
                                  <w:sz w:val="14"/>
                                </w:rPr>
                              </w:pPr>
                              <w:r>
                                <w:rPr>
                                  <w:rFonts w:ascii="Calibri"/>
                                  <w:sz w:val="14"/>
                                </w:rPr>
                                <w:t>BASIS</w:t>
                              </w:r>
                              <w:r>
                                <w:rPr>
                                  <w:rFonts w:ascii="Calibri"/>
                                  <w:spacing w:val="67"/>
                                  <w:sz w:val="14"/>
                                </w:rPr>
                                <w:t> </w:t>
                              </w:r>
                              <w:r>
                                <w:rPr>
                                  <w:rFonts w:ascii="Calibri"/>
                                  <w:spacing w:val="-5"/>
                                  <w:sz w:val="14"/>
                                </w:rPr>
                                <w:t>OF</w:t>
                              </w:r>
                            </w:p>
                            <w:p>
                              <w:pPr>
                                <w:spacing w:line="168" w:lineRule="exact" w:before="38"/>
                                <w:ind w:left="0" w:right="0" w:firstLine="0"/>
                                <w:jc w:val="left"/>
                                <w:rPr>
                                  <w:rFonts w:ascii="Calibri"/>
                                  <w:sz w:val="14"/>
                                </w:rPr>
                              </w:pPr>
                              <w:r>
                                <w:rPr>
                                  <w:rFonts w:ascii="Calibri"/>
                                  <w:spacing w:val="-2"/>
                                  <w:sz w:val="14"/>
                                </w:rPr>
                                <w:t>CONCEPT</w:t>
                              </w:r>
                            </w:p>
                          </w:txbxContent>
                        </wps:txbx>
                        <wps:bodyPr wrap="square" lIns="0" tIns="0" rIns="0" bIns="0" rtlCol="0">
                          <a:noAutofit/>
                        </wps:bodyPr>
                      </wps:wsp>
                      <wps:wsp>
                        <wps:cNvPr id="9" name="Textbox 9"/>
                        <wps:cNvSpPr txBox="1"/>
                        <wps:spPr>
                          <a:xfrm>
                            <a:off x="3012313" y="1196466"/>
                            <a:ext cx="600075" cy="88900"/>
                          </a:xfrm>
                          <a:prstGeom prst="rect">
                            <a:avLst/>
                          </a:prstGeom>
                        </wps:spPr>
                        <wps:txbx>
                          <w:txbxContent>
                            <w:p>
                              <w:pPr>
                                <w:spacing w:line="139" w:lineRule="exact" w:before="0"/>
                                <w:ind w:left="0" w:right="0" w:firstLine="0"/>
                                <w:jc w:val="left"/>
                                <w:rPr>
                                  <w:rFonts w:ascii="Calibri"/>
                                  <w:sz w:val="14"/>
                                </w:rPr>
                              </w:pPr>
                              <w:r>
                                <w:rPr>
                                  <w:rFonts w:ascii="Calibri"/>
                                  <w:sz w:val="14"/>
                                </w:rPr>
                                <w:t>BASIS</w:t>
                              </w:r>
                              <w:r>
                                <w:rPr>
                                  <w:rFonts w:ascii="Calibri"/>
                                  <w:spacing w:val="60"/>
                                  <w:sz w:val="14"/>
                                </w:rPr>
                                <w:t> </w:t>
                              </w:r>
                              <w:r>
                                <w:rPr>
                                  <w:rFonts w:ascii="Calibri"/>
                                  <w:sz w:val="14"/>
                                </w:rPr>
                                <w:t>OF</w:t>
                              </w:r>
                              <w:r>
                                <w:rPr>
                                  <w:rFonts w:ascii="Calibri"/>
                                  <w:spacing w:val="27"/>
                                  <w:sz w:val="14"/>
                                </w:rPr>
                                <w:t> </w:t>
                              </w:r>
                              <w:r>
                                <w:rPr>
                                  <w:rFonts w:ascii="Calibri"/>
                                  <w:spacing w:val="-4"/>
                                  <w:sz w:val="14"/>
                                </w:rPr>
                                <w:t>TIME</w:t>
                              </w:r>
                            </w:p>
                          </w:txbxContent>
                        </wps:txbx>
                        <wps:bodyPr wrap="square" lIns="0" tIns="0" rIns="0" bIns="0" rtlCol="0">
                          <a:noAutofit/>
                        </wps:bodyPr>
                      </wps:wsp>
                      <wps:wsp>
                        <wps:cNvPr id="10" name="Textbox 10"/>
                        <wps:cNvSpPr txBox="1"/>
                        <wps:spPr>
                          <a:xfrm>
                            <a:off x="266954" y="1877466"/>
                            <a:ext cx="379730" cy="349885"/>
                          </a:xfrm>
                          <a:prstGeom prst="rect">
                            <a:avLst/>
                          </a:prstGeom>
                        </wps:spPr>
                        <wps:txbx>
                          <w:txbxContent>
                            <w:p>
                              <w:pPr>
                                <w:spacing w:line="142" w:lineRule="exact" w:before="0"/>
                                <w:ind w:left="115" w:right="0" w:firstLine="0"/>
                                <w:jc w:val="left"/>
                                <w:rPr>
                                  <w:rFonts w:ascii="Calibri"/>
                                  <w:sz w:val="14"/>
                                </w:rPr>
                              </w:pPr>
                              <w:r>
                                <w:rPr>
                                  <w:rFonts w:ascii="Calibri"/>
                                  <w:spacing w:val="-2"/>
                                  <w:sz w:val="14"/>
                                </w:rPr>
                                <w:t>GROSS</w:t>
                              </w:r>
                            </w:p>
                            <w:p>
                              <w:pPr>
                                <w:spacing w:line="206" w:lineRule="exact" w:before="0"/>
                                <w:ind w:left="67" w:right="13" w:hanging="68"/>
                                <w:jc w:val="left"/>
                                <w:rPr>
                                  <w:rFonts w:ascii="Calibri"/>
                                  <w:sz w:val="14"/>
                                </w:rPr>
                              </w:pPr>
                              <w:r>
                                <w:rPr>
                                  <w:rFonts w:ascii="Calibri"/>
                                  <w:spacing w:val="-2"/>
                                  <w:sz w:val="14"/>
                                </w:rPr>
                                <w:t>WORKING</w:t>
                              </w:r>
                              <w:r>
                                <w:rPr>
                                  <w:rFonts w:ascii="Calibri"/>
                                  <w:spacing w:val="40"/>
                                  <w:sz w:val="14"/>
                                </w:rPr>
                                <w:t> </w:t>
                              </w:r>
                              <w:r>
                                <w:rPr>
                                  <w:rFonts w:ascii="Calibri"/>
                                  <w:spacing w:val="-2"/>
                                  <w:sz w:val="14"/>
                                </w:rPr>
                                <w:t>CAPITAL</w:t>
                              </w:r>
                            </w:p>
                          </w:txbxContent>
                        </wps:txbx>
                        <wps:bodyPr wrap="square" lIns="0" tIns="0" rIns="0" bIns="0" rtlCol="0">
                          <a:noAutofit/>
                        </wps:bodyPr>
                      </wps:wsp>
                      <wps:wsp>
                        <wps:cNvPr id="11" name="Textbox 11"/>
                        <wps:cNvSpPr txBox="1"/>
                        <wps:spPr>
                          <a:xfrm>
                            <a:off x="1131442" y="1947570"/>
                            <a:ext cx="570230" cy="221615"/>
                          </a:xfrm>
                          <a:prstGeom prst="rect">
                            <a:avLst/>
                          </a:prstGeom>
                        </wps:spPr>
                        <wps:txbx>
                          <w:txbxContent>
                            <w:p>
                              <w:pPr>
                                <w:spacing w:line="142" w:lineRule="exact" w:before="0"/>
                                <w:ind w:left="0" w:right="18" w:firstLine="0"/>
                                <w:jc w:val="center"/>
                                <w:rPr>
                                  <w:rFonts w:ascii="Calibri"/>
                                  <w:sz w:val="14"/>
                                </w:rPr>
                              </w:pPr>
                              <w:r>
                                <w:rPr>
                                  <w:rFonts w:ascii="Calibri"/>
                                  <w:sz w:val="14"/>
                                </w:rPr>
                                <w:t>NET</w:t>
                              </w:r>
                              <w:r>
                                <w:rPr>
                                  <w:rFonts w:ascii="Calibri"/>
                                  <w:spacing w:val="37"/>
                                  <w:sz w:val="14"/>
                                </w:rPr>
                                <w:t> </w:t>
                              </w:r>
                              <w:r>
                                <w:rPr>
                                  <w:rFonts w:ascii="Calibri"/>
                                  <w:spacing w:val="-2"/>
                                  <w:sz w:val="14"/>
                                </w:rPr>
                                <w:t>WORKING</w:t>
                              </w:r>
                            </w:p>
                            <w:p>
                              <w:pPr>
                                <w:spacing w:line="168" w:lineRule="exact" w:before="38"/>
                                <w:ind w:left="62" w:right="18" w:firstLine="0"/>
                                <w:jc w:val="center"/>
                                <w:rPr>
                                  <w:rFonts w:ascii="Calibri"/>
                                  <w:sz w:val="14"/>
                                </w:rPr>
                              </w:pPr>
                              <w:r>
                                <w:rPr>
                                  <w:rFonts w:ascii="Calibri"/>
                                  <w:sz w:val="14"/>
                                </w:rPr>
                                <w:t>CAPITA</w:t>
                              </w:r>
                              <w:r>
                                <w:rPr>
                                  <w:rFonts w:ascii="Calibri"/>
                                  <w:spacing w:val="31"/>
                                  <w:sz w:val="14"/>
                                </w:rPr>
                                <w:t> </w:t>
                              </w:r>
                              <w:r>
                                <w:rPr>
                                  <w:rFonts w:ascii="Calibri"/>
                                  <w:spacing w:val="-10"/>
                                  <w:sz w:val="14"/>
                                </w:rPr>
                                <w:t>L</w:t>
                              </w:r>
                            </w:p>
                          </w:txbxContent>
                        </wps:txbx>
                        <wps:bodyPr wrap="square" lIns="0" tIns="0" rIns="0" bIns="0" rtlCol="0">
                          <a:noAutofit/>
                        </wps:bodyPr>
                      </wps:wsp>
                      <wps:wsp>
                        <wps:cNvPr id="12" name="Textbox 12"/>
                        <wps:cNvSpPr txBox="1"/>
                        <wps:spPr>
                          <a:xfrm>
                            <a:off x="2100707" y="1877466"/>
                            <a:ext cx="478155" cy="349885"/>
                          </a:xfrm>
                          <a:prstGeom prst="rect">
                            <a:avLst/>
                          </a:prstGeom>
                        </wps:spPr>
                        <wps:txbx>
                          <w:txbxContent>
                            <w:p>
                              <w:pPr>
                                <w:spacing w:line="142" w:lineRule="exact" w:before="0"/>
                                <w:ind w:left="0" w:right="0" w:firstLine="0"/>
                                <w:jc w:val="left"/>
                                <w:rPr>
                                  <w:rFonts w:ascii="Calibri"/>
                                  <w:sz w:val="14"/>
                                </w:rPr>
                              </w:pPr>
                              <w:r>
                                <w:rPr>
                                  <w:rFonts w:ascii="Calibri"/>
                                  <w:spacing w:val="-2"/>
                                  <w:sz w:val="14"/>
                                </w:rPr>
                                <w:t>PERMANENT</w:t>
                              </w:r>
                            </w:p>
                            <w:p>
                              <w:pPr>
                                <w:spacing w:line="206" w:lineRule="exact" w:before="0"/>
                                <w:ind w:left="155" w:right="82" w:hanging="70"/>
                                <w:jc w:val="left"/>
                                <w:rPr>
                                  <w:rFonts w:ascii="Calibri"/>
                                  <w:sz w:val="14"/>
                                </w:rPr>
                              </w:pPr>
                              <w:r>
                                <w:rPr>
                                  <w:rFonts w:ascii="Calibri"/>
                                  <w:spacing w:val="-2"/>
                                  <w:sz w:val="14"/>
                                </w:rPr>
                                <w:t>WORKING</w:t>
                              </w:r>
                              <w:r>
                                <w:rPr>
                                  <w:rFonts w:ascii="Calibri"/>
                                  <w:spacing w:val="40"/>
                                  <w:sz w:val="14"/>
                                </w:rPr>
                                <w:t> </w:t>
                              </w:r>
                              <w:r>
                                <w:rPr>
                                  <w:rFonts w:ascii="Calibri"/>
                                  <w:spacing w:val="-2"/>
                                  <w:sz w:val="14"/>
                                </w:rPr>
                                <w:t>CAPITAL</w:t>
                              </w:r>
                            </w:p>
                          </w:txbxContent>
                        </wps:txbx>
                        <wps:bodyPr wrap="square" lIns="0" tIns="0" rIns="0" bIns="0" rtlCol="0">
                          <a:noAutofit/>
                        </wps:bodyPr>
                      </wps:wsp>
                      <wps:wsp>
                        <wps:cNvPr id="13" name="Textbox 13"/>
                        <wps:cNvSpPr txBox="1"/>
                        <wps:spPr>
                          <a:xfrm>
                            <a:off x="4050157" y="1877466"/>
                            <a:ext cx="379730" cy="349885"/>
                          </a:xfrm>
                          <a:prstGeom prst="rect">
                            <a:avLst/>
                          </a:prstGeom>
                        </wps:spPr>
                        <wps:txbx>
                          <w:txbxContent>
                            <w:p>
                              <w:pPr>
                                <w:spacing w:line="142" w:lineRule="exact" w:before="0"/>
                                <w:ind w:left="16" w:right="0" w:firstLine="0"/>
                                <w:jc w:val="left"/>
                                <w:rPr>
                                  <w:rFonts w:ascii="Calibri"/>
                                  <w:sz w:val="14"/>
                                </w:rPr>
                              </w:pPr>
                              <w:r>
                                <w:rPr>
                                  <w:rFonts w:ascii="Calibri"/>
                                  <w:spacing w:val="-2"/>
                                  <w:sz w:val="14"/>
                                </w:rPr>
                                <w:t>VARIABLE</w:t>
                              </w:r>
                            </w:p>
                            <w:p>
                              <w:pPr>
                                <w:spacing w:line="206" w:lineRule="exact" w:before="0"/>
                                <w:ind w:left="67" w:right="13" w:hanging="68"/>
                                <w:jc w:val="left"/>
                                <w:rPr>
                                  <w:rFonts w:ascii="Calibri"/>
                                  <w:sz w:val="14"/>
                                </w:rPr>
                              </w:pPr>
                              <w:r>
                                <w:rPr>
                                  <w:rFonts w:ascii="Calibri"/>
                                  <w:spacing w:val="-2"/>
                                  <w:sz w:val="14"/>
                                </w:rPr>
                                <w:t>WORKING</w:t>
                              </w:r>
                              <w:r>
                                <w:rPr>
                                  <w:rFonts w:ascii="Calibri"/>
                                  <w:spacing w:val="40"/>
                                  <w:sz w:val="14"/>
                                </w:rPr>
                                <w:t> </w:t>
                              </w:r>
                              <w:r>
                                <w:rPr>
                                  <w:rFonts w:ascii="Calibri"/>
                                  <w:spacing w:val="-2"/>
                                  <w:sz w:val="14"/>
                                </w:rPr>
                                <w:t>CAPITAL</w:t>
                              </w:r>
                            </w:p>
                          </w:txbxContent>
                        </wps:txbx>
                        <wps:bodyPr wrap="square" lIns="0" tIns="0" rIns="0" bIns="0" rtlCol="0">
                          <a:noAutofit/>
                        </wps:bodyPr>
                      </wps:wsp>
                      <wps:wsp>
                        <wps:cNvPr id="14" name="Textbox 14"/>
                        <wps:cNvSpPr txBox="1"/>
                        <wps:spPr>
                          <a:xfrm>
                            <a:off x="1718182" y="2704083"/>
                            <a:ext cx="330200" cy="358140"/>
                          </a:xfrm>
                          <a:prstGeom prst="rect">
                            <a:avLst/>
                          </a:prstGeom>
                        </wps:spPr>
                        <wps:txbx>
                          <w:txbxContent>
                            <w:p>
                              <w:pPr>
                                <w:spacing w:line="142" w:lineRule="exact" w:before="0"/>
                                <w:ind w:left="0" w:right="0" w:firstLine="0"/>
                                <w:jc w:val="left"/>
                                <w:rPr>
                                  <w:rFonts w:ascii="Calibri"/>
                                  <w:sz w:val="14"/>
                                </w:rPr>
                              </w:pPr>
                              <w:r>
                                <w:rPr>
                                  <w:rFonts w:ascii="Calibri"/>
                                  <w:spacing w:val="-2"/>
                                  <w:sz w:val="14"/>
                                </w:rPr>
                                <w:t>RESERVE</w:t>
                              </w:r>
                            </w:p>
                            <w:p>
                              <w:pPr>
                                <w:spacing w:before="35"/>
                                <w:ind w:left="4" w:right="0" w:firstLine="0"/>
                                <w:jc w:val="left"/>
                                <w:rPr>
                                  <w:rFonts w:ascii="Calibri"/>
                                  <w:sz w:val="14"/>
                                </w:rPr>
                              </w:pPr>
                              <w:r>
                                <w:rPr>
                                  <w:rFonts w:ascii="Calibri"/>
                                  <w:spacing w:val="-2"/>
                                  <w:sz w:val="14"/>
                                </w:rPr>
                                <w:t>MARGIN</w:t>
                              </w:r>
                            </w:p>
                            <w:p>
                              <w:pPr>
                                <w:spacing w:line="168" w:lineRule="exact" w:before="48"/>
                                <w:ind w:left="16" w:right="0" w:firstLine="0"/>
                                <w:jc w:val="left"/>
                                <w:rPr>
                                  <w:rFonts w:ascii="Calibri"/>
                                  <w:sz w:val="14"/>
                                </w:rPr>
                              </w:pPr>
                              <w:r>
                                <w:rPr>
                                  <w:rFonts w:ascii="Calibri"/>
                                  <w:spacing w:val="-2"/>
                                  <w:sz w:val="14"/>
                                </w:rPr>
                                <w:t>CAPITAL</w:t>
                              </w:r>
                            </w:p>
                          </w:txbxContent>
                        </wps:txbx>
                        <wps:bodyPr wrap="square" lIns="0" tIns="0" rIns="0" bIns="0" rtlCol="0">
                          <a:noAutofit/>
                        </wps:bodyPr>
                      </wps:wsp>
                      <wps:wsp>
                        <wps:cNvPr id="15" name="Textbox 15"/>
                        <wps:cNvSpPr txBox="1"/>
                        <wps:spPr>
                          <a:xfrm>
                            <a:off x="2631313" y="2704083"/>
                            <a:ext cx="379730" cy="358140"/>
                          </a:xfrm>
                          <a:prstGeom prst="rect">
                            <a:avLst/>
                          </a:prstGeom>
                        </wps:spPr>
                        <wps:txbx>
                          <w:txbxContent>
                            <w:p>
                              <w:pPr>
                                <w:spacing w:line="142" w:lineRule="exact" w:before="0"/>
                                <w:ind w:left="21" w:right="0" w:firstLine="0"/>
                                <w:jc w:val="left"/>
                                <w:rPr>
                                  <w:rFonts w:ascii="Calibri"/>
                                  <w:sz w:val="14"/>
                                </w:rPr>
                              </w:pPr>
                              <w:r>
                                <w:rPr>
                                  <w:rFonts w:ascii="Calibri"/>
                                  <w:spacing w:val="-2"/>
                                  <w:sz w:val="14"/>
                                </w:rPr>
                                <w:t>REGULAR</w:t>
                              </w:r>
                            </w:p>
                            <w:p>
                              <w:pPr>
                                <w:spacing w:before="35"/>
                                <w:ind w:left="0" w:right="0" w:firstLine="0"/>
                                <w:jc w:val="left"/>
                                <w:rPr>
                                  <w:rFonts w:ascii="Calibri"/>
                                  <w:sz w:val="14"/>
                                </w:rPr>
                              </w:pPr>
                              <w:r>
                                <w:rPr>
                                  <w:rFonts w:ascii="Calibri"/>
                                  <w:spacing w:val="-2"/>
                                  <w:sz w:val="14"/>
                                </w:rPr>
                                <w:t>WORKING</w:t>
                              </w:r>
                            </w:p>
                            <w:p>
                              <w:pPr>
                                <w:spacing w:line="168" w:lineRule="exact" w:before="48"/>
                                <w:ind w:left="64" w:right="0" w:firstLine="0"/>
                                <w:jc w:val="left"/>
                                <w:rPr>
                                  <w:rFonts w:ascii="Calibri"/>
                                  <w:sz w:val="14"/>
                                </w:rPr>
                              </w:pPr>
                              <w:r>
                                <w:rPr>
                                  <w:rFonts w:ascii="Calibri"/>
                                  <w:spacing w:val="-2"/>
                                  <w:sz w:val="14"/>
                                </w:rPr>
                                <w:t>CAPITAL</w:t>
                              </w:r>
                            </w:p>
                          </w:txbxContent>
                        </wps:txbx>
                        <wps:bodyPr wrap="square" lIns="0" tIns="0" rIns="0" bIns="0" rtlCol="0">
                          <a:noAutofit/>
                        </wps:bodyPr>
                      </wps:wsp>
                      <wps:wsp>
                        <wps:cNvPr id="16" name="Textbox 16"/>
                        <wps:cNvSpPr txBox="1"/>
                        <wps:spPr>
                          <a:xfrm>
                            <a:off x="3571621" y="2704083"/>
                            <a:ext cx="393065" cy="358140"/>
                          </a:xfrm>
                          <a:prstGeom prst="rect">
                            <a:avLst/>
                          </a:prstGeom>
                        </wps:spPr>
                        <wps:txbx>
                          <w:txbxContent>
                            <w:p>
                              <w:pPr>
                                <w:spacing w:line="142" w:lineRule="exact" w:before="0"/>
                                <w:ind w:left="0" w:right="0" w:firstLine="0"/>
                                <w:jc w:val="left"/>
                                <w:rPr>
                                  <w:rFonts w:ascii="Calibri"/>
                                  <w:sz w:val="14"/>
                                </w:rPr>
                              </w:pPr>
                              <w:r>
                                <w:rPr>
                                  <w:rFonts w:ascii="Calibri"/>
                                  <w:spacing w:val="-2"/>
                                  <w:sz w:val="14"/>
                                </w:rPr>
                                <w:t>SEASONAL</w:t>
                              </w:r>
                            </w:p>
                            <w:p>
                              <w:pPr>
                                <w:spacing w:before="35"/>
                                <w:ind w:left="11" w:right="0" w:firstLine="0"/>
                                <w:jc w:val="left"/>
                                <w:rPr>
                                  <w:rFonts w:ascii="Calibri"/>
                                  <w:sz w:val="14"/>
                                </w:rPr>
                              </w:pPr>
                              <w:r>
                                <w:rPr>
                                  <w:rFonts w:ascii="Calibri"/>
                                  <w:spacing w:val="-2"/>
                                  <w:sz w:val="14"/>
                                </w:rPr>
                                <w:t>WORKING</w:t>
                              </w:r>
                            </w:p>
                            <w:p>
                              <w:pPr>
                                <w:spacing w:line="168" w:lineRule="exact" w:before="48"/>
                                <w:ind w:left="76" w:right="0" w:firstLine="0"/>
                                <w:jc w:val="left"/>
                                <w:rPr>
                                  <w:rFonts w:ascii="Calibri"/>
                                  <w:sz w:val="14"/>
                                </w:rPr>
                              </w:pPr>
                              <w:r>
                                <w:rPr>
                                  <w:rFonts w:ascii="Calibri"/>
                                  <w:spacing w:val="-2"/>
                                  <w:sz w:val="14"/>
                                </w:rPr>
                                <w:t>CAPITAL</w:t>
                              </w:r>
                            </w:p>
                          </w:txbxContent>
                        </wps:txbx>
                        <wps:bodyPr wrap="square" lIns="0" tIns="0" rIns="0" bIns="0" rtlCol="0">
                          <a:noAutofit/>
                        </wps:bodyPr>
                      </wps:wsp>
                      <wps:wsp>
                        <wps:cNvPr id="17" name="Textbox 17"/>
                        <wps:cNvSpPr txBox="1"/>
                        <wps:spPr>
                          <a:xfrm>
                            <a:off x="4524502" y="2704083"/>
                            <a:ext cx="379730" cy="358140"/>
                          </a:xfrm>
                          <a:prstGeom prst="rect">
                            <a:avLst/>
                          </a:prstGeom>
                        </wps:spPr>
                        <wps:txbx>
                          <w:txbxContent>
                            <w:p>
                              <w:pPr>
                                <w:spacing w:line="142" w:lineRule="exact" w:before="0"/>
                                <w:ind w:left="79" w:right="0" w:firstLine="0"/>
                                <w:jc w:val="left"/>
                                <w:rPr>
                                  <w:rFonts w:ascii="Calibri"/>
                                  <w:sz w:val="14"/>
                                </w:rPr>
                              </w:pPr>
                              <w:r>
                                <w:rPr>
                                  <w:rFonts w:ascii="Calibri"/>
                                  <w:spacing w:val="-2"/>
                                  <w:sz w:val="14"/>
                                </w:rPr>
                                <w:t>SPECIAL</w:t>
                              </w:r>
                            </w:p>
                            <w:p>
                              <w:pPr>
                                <w:spacing w:before="35"/>
                                <w:ind w:left="0" w:right="0" w:firstLine="0"/>
                                <w:jc w:val="left"/>
                                <w:rPr>
                                  <w:rFonts w:ascii="Calibri"/>
                                  <w:sz w:val="14"/>
                                </w:rPr>
                              </w:pPr>
                              <w:r>
                                <w:rPr>
                                  <w:rFonts w:ascii="Calibri"/>
                                  <w:spacing w:val="-2"/>
                                  <w:sz w:val="14"/>
                                </w:rPr>
                                <w:t>WORKING</w:t>
                              </w:r>
                            </w:p>
                            <w:p>
                              <w:pPr>
                                <w:spacing w:line="168" w:lineRule="exact" w:before="48"/>
                                <w:ind w:left="67" w:right="0" w:firstLine="0"/>
                                <w:jc w:val="left"/>
                                <w:rPr>
                                  <w:rFonts w:ascii="Calibri"/>
                                  <w:sz w:val="14"/>
                                </w:rPr>
                              </w:pPr>
                              <w:r>
                                <w:rPr>
                                  <w:rFonts w:ascii="Calibri"/>
                                  <w:spacing w:val="-2"/>
                                  <w:sz w:val="14"/>
                                </w:rPr>
                                <w:t>CAPITAL</w:t>
                              </w:r>
                            </w:p>
                          </w:txbxContent>
                        </wps:txbx>
                        <wps:bodyPr wrap="square" lIns="0" tIns="0" rIns="0" bIns="0" rtlCol="0">
                          <a:noAutofit/>
                        </wps:bodyPr>
                      </wps:wsp>
                    </wpg:wgp>
                  </a:graphicData>
                </a:graphic>
              </wp:anchor>
            </w:drawing>
          </mc:Choice>
          <mc:Fallback>
            <w:pict>
              <v:group style="position:absolute;margin-left:108pt;margin-top:14.421781pt;width:405pt;height:249.85pt;mso-position-horizontal-relative:page;mso-position-vertical-relative:paragraph;z-index:-15727616;mso-wrap-distance-left:0;mso-wrap-distance-right:0" id="docshapegroup2" coordorigin="2160,288" coordsize="8100,4997">
                <v:shape style="position:absolute;left:2160;top:288;width:8100;height:4997" type="#_x0000_t75" id="docshape3" stroked="false">
                  <v:imagedata r:id="rId8" o:title=""/>
                </v:shape>
                <v:shape style="position:absolute;left:5187;top:754;width:598;height:348" type="#_x0000_t202" id="docshape4" filled="false" stroked="false">
                  <v:textbox inset="0,0,0,0">
                    <w:txbxContent>
                      <w:p>
                        <w:pPr>
                          <w:spacing w:line="142" w:lineRule="exact" w:before="0"/>
                          <w:ind w:left="0" w:right="0" w:firstLine="0"/>
                          <w:jc w:val="left"/>
                          <w:rPr>
                            <w:rFonts w:ascii="Calibri"/>
                            <w:sz w:val="14"/>
                          </w:rPr>
                        </w:pPr>
                        <w:r>
                          <w:rPr>
                            <w:rFonts w:ascii="Calibri"/>
                            <w:spacing w:val="-2"/>
                            <w:sz w:val="14"/>
                          </w:rPr>
                          <w:t>WORKING</w:t>
                        </w:r>
                      </w:p>
                      <w:p>
                        <w:pPr>
                          <w:spacing w:line="168" w:lineRule="exact" w:before="38"/>
                          <w:ind w:left="64" w:right="0" w:firstLine="0"/>
                          <w:jc w:val="left"/>
                          <w:rPr>
                            <w:rFonts w:ascii="Calibri"/>
                            <w:sz w:val="14"/>
                          </w:rPr>
                        </w:pPr>
                        <w:r>
                          <w:rPr>
                            <w:rFonts w:ascii="Calibri"/>
                            <w:spacing w:val="-2"/>
                            <w:sz w:val="14"/>
                          </w:rPr>
                          <w:t>CAPITAL</w:t>
                        </w:r>
                      </w:p>
                    </w:txbxContent>
                  </v:textbox>
                  <w10:wrap type="none"/>
                </v:shape>
                <v:shape style="position:absolute;left:3348;top:2055;width:614;height:348" type="#_x0000_t202" id="docshape5" filled="false" stroked="false">
                  <v:textbox inset="0,0,0,0">
                    <w:txbxContent>
                      <w:p>
                        <w:pPr>
                          <w:spacing w:line="142" w:lineRule="exact" w:before="0"/>
                          <w:ind w:left="16" w:right="0" w:firstLine="0"/>
                          <w:jc w:val="left"/>
                          <w:rPr>
                            <w:rFonts w:ascii="Calibri"/>
                            <w:sz w:val="14"/>
                          </w:rPr>
                        </w:pPr>
                        <w:r>
                          <w:rPr>
                            <w:rFonts w:ascii="Calibri"/>
                            <w:sz w:val="14"/>
                          </w:rPr>
                          <w:t>BASIS</w:t>
                        </w:r>
                        <w:r>
                          <w:rPr>
                            <w:rFonts w:ascii="Calibri"/>
                            <w:spacing w:val="67"/>
                            <w:sz w:val="14"/>
                          </w:rPr>
                          <w:t> </w:t>
                        </w:r>
                        <w:r>
                          <w:rPr>
                            <w:rFonts w:ascii="Calibri"/>
                            <w:spacing w:val="-5"/>
                            <w:sz w:val="14"/>
                          </w:rPr>
                          <w:t>OF</w:t>
                        </w:r>
                      </w:p>
                      <w:p>
                        <w:pPr>
                          <w:spacing w:line="168" w:lineRule="exact" w:before="38"/>
                          <w:ind w:left="0" w:right="0" w:firstLine="0"/>
                          <w:jc w:val="left"/>
                          <w:rPr>
                            <w:rFonts w:ascii="Calibri"/>
                            <w:sz w:val="14"/>
                          </w:rPr>
                        </w:pPr>
                        <w:r>
                          <w:rPr>
                            <w:rFonts w:ascii="Calibri"/>
                            <w:spacing w:val="-2"/>
                            <w:sz w:val="14"/>
                          </w:rPr>
                          <w:t>CONCEPT</w:t>
                        </w:r>
                      </w:p>
                    </w:txbxContent>
                  </v:textbox>
                  <w10:wrap type="none"/>
                </v:shape>
                <v:shape style="position:absolute;left:6903;top:2172;width:945;height:140" type="#_x0000_t202" id="docshape6" filled="false" stroked="false">
                  <v:textbox inset="0,0,0,0">
                    <w:txbxContent>
                      <w:p>
                        <w:pPr>
                          <w:spacing w:line="139" w:lineRule="exact" w:before="0"/>
                          <w:ind w:left="0" w:right="0" w:firstLine="0"/>
                          <w:jc w:val="left"/>
                          <w:rPr>
                            <w:rFonts w:ascii="Calibri"/>
                            <w:sz w:val="14"/>
                          </w:rPr>
                        </w:pPr>
                        <w:r>
                          <w:rPr>
                            <w:rFonts w:ascii="Calibri"/>
                            <w:sz w:val="14"/>
                          </w:rPr>
                          <w:t>BASIS</w:t>
                        </w:r>
                        <w:r>
                          <w:rPr>
                            <w:rFonts w:ascii="Calibri"/>
                            <w:spacing w:val="60"/>
                            <w:sz w:val="14"/>
                          </w:rPr>
                          <w:t> </w:t>
                        </w:r>
                        <w:r>
                          <w:rPr>
                            <w:rFonts w:ascii="Calibri"/>
                            <w:sz w:val="14"/>
                          </w:rPr>
                          <w:t>OF</w:t>
                        </w:r>
                        <w:r>
                          <w:rPr>
                            <w:rFonts w:ascii="Calibri"/>
                            <w:spacing w:val="27"/>
                            <w:sz w:val="14"/>
                          </w:rPr>
                          <w:t> </w:t>
                        </w:r>
                        <w:r>
                          <w:rPr>
                            <w:rFonts w:ascii="Calibri"/>
                            <w:spacing w:val="-4"/>
                            <w:sz w:val="14"/>
                          </w:rPr>
                          <w:t>TIME</w:t>
                        </w:r>
                      </w:p>
                    </w:txbxContent>
                  </v:textbox>
                  <w10:wrap type="none"/>
                </v:shape>
                <v:shape style="position:absolute;left:2580;top:3245;width:598;height:551" type="#_x0000_t202" id="docshape7" filled="false" stroked="false">
                  <v:textbox inset="0,0,0,0">
                    <w:txbxContent>
                      <w:p>
                        <w:pPr>
                          <w:spacing w:line="142" w:lineRule="exact" w:before="0"/>
                          <w:ind w:left="115" w:right="0" w:firstLine="0"/>
                          <w:jc w:val="left"/>
                          <w:rPr>
                            <w:rFonts w:ascii="Calibri"/>
                            <w:sz w:val="14"/>
                          </w:rPr>
                        </w:pPr>
                        <w:r>
                          <w:rPr>
                            <w:rFonts w:ascii="Calibri"/>
                            <w:spacing w:val="-2"/>
                            <w:sz w:val="14"/>
                          </w:rPr>
                          <w:t>GROSS</w:t>
                        </w:r>
                      </w:p>
                      <w:p>
                        <w:pPr>
                          <w:spacing w:line="206" w:lineRule="exact" w:before="0"/>
                          <w:ind w:left="67" w:right="13" w:hanging="68"/>
                          <w:jc w:val="left"/>
                          <w:rPr>
                            <w:rFonts w:ascii="Calibri"/>
                            <w:sz w:val="14"/>
                          </w:rPr>
                        </w:pPr>
                        <w:r>
                          <w:rPr>
                            <w:rFonts w:ascii="Calibri"/>
                            <w:spacing w:val="-2"/>
                            <w:sz w:val="14"/>
                          </w:rPr>
                          <w:t>WORKING</w:t>
                        </w:r>
                        <w:r>
                          <w:rPr>
                            <w:rFonts w:ascii="Calibri"/>
                            <w:spacing w:val="40"/>
                            <w:sz w:val="14"/>
                          </w:rPr>
                          <w:t> </w:t>
                        </w:r>
                        <w:r>
                          <w:rPr>
                            <w:rFonts w:ascii="Calibri"/>
                            <w:spacing w:val="-2"/>
                            <w:sz w:val="14"/>
                          </w:rPr>
                          <w:t>CAPITAL</w:t>
                        </w:r>
                      </w:p>
                    </w:txbxContent>
                  </v:textbox>
                  <w10:wrap type="none"/>
                </v:shape>
                <v:shape style="position:absolute;left:3941;top:3355;width:898;height:349" type="#_x0000_t202" id="docshape8" filled="false" stroked="false">
                  <v:textbox inset="0,0,0,0">
                    <w:txbxContent>
                      <w:p>
                        <w:pPr>
                          <w:spacing w:line="142" w:lineRule="exact" w:before="0"/>
                          <w:ind w:left="0" w:right="18" w:firstLine="0"/>
                          <w:jc w:val="center"/>
                          <w:rPr>
                            <w:rFonts w:ascii="Calibri"/>
                            <w:sz w:val="14"/>
                          </w:rPr>
                        </w:pPr>
                        <w:r>
                          <w:rPr>
                            <w:rFonts w:ascii="Calibri"/>
                            <w:sz w:val="14"/>
                          </w:rPr>
                          <w:t>NET</w:t>
                        </w:r>
                        <w:r>
                          <w:rPr>
                            <w:rFonts w:ascii="Calibri"/>
                            <w:spacing w:val="37"/>
                            <w:sz w:val="14"/>
                          </w:rPr>
                          <w:t> </w:t>
                        </w:r>
                        <w:r>
                          <w:rPr>
                            <w:rFonts w:ascii="Calibri"/>
                            <w:spacing w:val="-2"/>
                            <w:sz w:val="14"/>
                          </w:rPr>
                          <w:t>WORKING</w:t>
                        </w:r>
                      </w:p>
                      <w:p>
                        <w:pPr>
                          <w:spacing w:line="168" w:lineRule="exact" w:before="38"/>
                          <w:ind w:left="62" w:right="18" w:firstLine="0"/>
                          <w:jc w:val="center"/>
                          <w:rPr>
                            <w:rFonts w:ascii="Calibri"/>
                            <w:sz w:val="14"/>
                          </w:rPr>
                        </w:pPr>
                        <w:r>
                          <w:rPr>
                            <w:rFonts w:ascii="Calibri"/>
                            <w:sz w:val="14"/>
                          </w:rPr>
                          <w:t>CAPITA</w:t>
                        </w:r>
                        <w:r>
                          <w:rPr>
                            <w:rFonts w:ascii="Calibri"/>
                            <w:spacing w:val="31"/>
                            <w:sz w:val="14"/>
                          </w:rPr>
                          <w:t> </w:t>
                        </w:r>
                        <w:r>
                          <w:rPr>
                            <w:rFonts w:ascii="Calibri"/>
                            <w:spacing w:val="-10"/>
                            <w:sz w:val="14"/>
                          </w:rPr>
                          <w:t>L</w:t>
                        </w:r>
                      </w:p>
                    </w:txbxContent>
                  </v:textbox>
                  <w10:wrap type="none"/>
                </v:shape>
                <v:shape style="position:absolute;left:5468;top:3245;width:753;height:551" type="#_x0000_t202" id="docshape9" filled="false" stroked="false">
                  <v:textbox inset="0,0,0,0">
                    <w:txbxContent>
                      <w:p>
                        <w:pPr>
                          <w:spacing w:line="142" w:lineRule="exact" w:before="0"/>
                          <w:ind w:left="0" w:right="0" w:firstLine="0"/>
                          <w:jc w:val="left"/>
                          <w:rPr>
                            <w:rFonts w:ascii="Calibri"/>
                            <w:sz w:val="14"/>
                          </w:rPr>
                        </w:pPr>
                        <w:r>
                          <w:rPr>
                            <w:rFonts w:ascii="Calibri"/>
                            <w:spacing w:val="-2"/>
                            <w:sz w:val="14"/>
                          </w:rPr>
                          <w:t>PERMANENT</w:t>
                        </w:r>
                      </w:p>
                      <w:p>
                        <w:pPr>
                          <w:spacing w:line="206" w:lineRule="exact" w:before="0"/>
                          <w:ind w:left="155" w:right="82" w:hanging="70"/>
                          <w:jc w:val="left"/>
                          <w:rPr>
                            <w:rFonts w:ascii="Calibri"/>
                            <w:sz w:val="14"/>
                          </w:rPr>
                        </w:pPr>
                        <w:r>
                          <w:rPr>
                            <w:rFonts w:ascii="Calibri"/>
                            <w:spacing w:val="-2"/>
                            <w:sz w:val="14"/>
                          </w:rPr>
                          <w:t>WORKING</w:t>
                        </w:r>
                        <w:r>
                          <w:rPr>
                            <w:rFonts w:ascii="Calibri"/>
                            <w:spacing w:val="40"/>
                            <w:sz w:val="14"/>
                          </w:rPr>
                          <w:t> </w:t>
                        </w:r>
                        <w:r>
                          <w:rPr>
                            <w:rFonts w:ascii="Calibri"/>
                            <w:spacing w:val="-2"/>
                            <w:sz w:val="14"/>
                          </w:rPr>
                          <w:t>CAPITAL</w:t>
                        </w:r>
                      </w:p>
                    </w:txbxContent>
                  </v:textbox>
                  <w10:wrap type="none"/>
                </v:shape>
                <v:shape style="position:absolute;left:8538;top:3245;width:598;height:551" type="#_x0000_t202" id="docshape10" filled="false" stroked="false">
                  <v:textbox inset="0,0,0,0">
                    <w:txbxContent>
                      <w:p>
                        <w:pPr>
                          <w:spacing w:line="142" w:lineRule="exact" w:before="0"/>
                          <w:ind w:left="16" w:right="0" w:firstLine="0"/>
                          <w:jc w:val="left"/>
                          <w:rPr>
                            <w:rFonts w:ascii="Calibri"/>
                            <w:sz w:val="14"/>
                          </w:rPr>
                        </w:pPr>
                        <w:r>
                          <w:rPr>
                            <w:rFonts w:ascii="Calibri"/>
                            <w:spacing w:val="-2"/>
                            <w:sz w:val="14"/>
                          </w:rPr>
                          <w:t>VARIABLE</w:t>
                        </w:r>
                      </w:p>
                      <w:p>
                        <w:pPr>
                          <w:spacing w:line="206" w:lineRule="exact" w:before="0"/>
                          <w:ind w:left="67" w:right="13" w:hanging="68"/>
                          <w:jc w:val="left"/>
                          <w:rPr>
                            <w:rFonts w:ascii="Calibri"/>
                            <w:sz w:val="14"/>
                          </w:rPr>
                        </w:pPr>
                        <w:r>
                          <w:rPr>
                            <w:rFonts w:ascii="Calibri"/>
                            <w:spacing w:val="-2"/>
                            <w:sz w:val="14"/>
                          </w:rPr>
                          <w:t>WORKING</w:t>
                        </w:r>
                        <w:r>
                          <w:rPr>
                            <w:rFonts w:ascii="Calibri"/>
                            <w:spacing w:val="40"/>
                            <w:sz w:val="14"/>
                          </w:rPr>
                          <w:t> </w:t>
                        </w:r>
                        <w:r>
                          <w:rPr>
                            <w:rFonts w:ascii="Calibri"/>
                            <w:spacing w:val="-2"/>
                            <w:sz w:val="14"/>
                          </w:rPr>
                          <w:t>CAPITAL</w:t>
                        </w:r>
                      </w:p>
                    </w:txbxContent>
                  </v:textbox>
                  <w10:wrap type="none"/>
                </v:shape>
                <v:shape style="position:absolute;left:4865;top:4546;width:520;height:564" type="#_x0000_t202" id="docshape11" filled="false" stroked="false">
                  <v:textbox inset="0,0,0,0">
                    <w:txbxContent>
                      <w:p>
                        <w:pPr>
                          <w:spacing w:line="142" w:lineRule="exact" w:before="0"/>
                          <w:ind w:left="0" w:right="0" w:firstLine="0"/>
                          <w:jc w:val="left"/>
                          <w:rPr>
                            <w:rFonts w:ascii="Calibri"/>
                            <w:sz w:val="14"/>
                          </w:rPr>
                        </w:pPr>
                        <w:r>
                          <w:rPr>
                            <w:rFonts w:ascii="Calibri"/>
                            <w:spacing w:val="-2"/>
                            <w:sz w:val="14"/>
                          </w:rPr>
                          <w:t>RESERVE</w:t>
                        </w:r>
                      </w:p>
                      <w:p>
                        <w:pPr>
                          <w:spacing w:before="35"/>
                          <w:ind w:left="4" w:right="0" w:firstLine="0"/>
                          <w:jc w:val="left"/>
                          <w:rPr>
                            <w:rFonts w:ascii="Calibri"/>
                            <w:sz w:val="14"/>
                          </w:rPr>
                        </w:pPr>
                        <w:r>
                          <w:rPr>
                            <w:rFonts w:ascii="Calibri"/>
                            <w:spacing w:val="-2"/>
                            <w:sz w:val="14"/>
                          </w:rPr>
                          <w:t>MARGIN</w:t>
                        </w:r>
                      </w:p>
                      <w:p>
                        <w:pPr>
                          <w:spacing w:line="168" w:lineRule="exact" w:before="48"/>
                          <w:ind w:left="16" w:right="0" w:firstLine="0"/>
                          <w:jc w:val="left"/>
                          <w:rPr>
                            <w:rFonts w:ascii="Calibri"/>
                            <w:sz w:val="14"/>
                          </w:rPr>
                        </w:pPr>
                        <w:r>
                          <w:rPr>
                            <w:rFonts w:ascii="Calibri"/>
                            <w:spacing w:val="-2"/>
                            <w:sz w:val="14"/>
                          </w:rPr>
                          <w:t>CAPITAL</w:t>
                        </w:r>
                      </w:p>
                    </w:txbxContent>
                  </v:textbox>
                  <w10:wrap type="none"/>
                </v:shape>
                <v:shape style="position:absolute;left:6303;top:4546;width:598;height:564" type="#_x0000_t202" id="docshape12" filled="false" stroked="false">
                  <v:textbox inset="0,0,0,0">
                    <w:txbxContent>
                      <w:p>
                        <w:pPr>
                          <w:spacing w:line="142" w:lineRule="exact" w:before="0"/>
                          <w:ind w:left="21" w:right="0" w:firstLine="0"/>
                          <w:jc w:val="left"/>
                          <w:rPr>
                            <w:rFonts w:ascii="Calibri"/>
                            <w:sz w:val="14"/>
                          </w:rPr>
                        </w:pPr>
                        <w:r>
                          <w:rPr>
                            <w:rFonts w:ascii="Calibri"/>
                            <w:spacing w:val="-2"/>
                            <w:sz w:val="14"/>
                          </w:rPr>
                          <w:t>REGULAR</w:t>
                        </w:r>
                      </w:p>
                      <w:p>
                        <w:pPr>
                          <w:spacing w:before="35"/>
                          <w:ind w:left="0" w:right="0" w:firstLine="0"/>
                          <w:jc w:val="left"/>
                          <w:rPr>
                            <w:rFonts w:ascii="Calibri"/>
                            <w:sz w:val="14"/>
                          </w:rPr>
                        </w:pPr>
                        <w:r>
                          <w:rPr>
                            <w:rFonts w:ascii="Calibri"/>
                            <w:spacing w:val="-2"/>
                            <w:sz w:val="14"/>
                          </w:rPr>
                          <w:t>WORKING</w:t>
                        </w:r>
                      </w:p>
                      <w:p>
                        <w:pPr>
                          <w:spacing w:line="168" w:lineRule="exact" w:before="48"/>
                          <w:ind w:left="64" w:right="0" w:firstLine="0"/>
                          <w:jc w:val="left"/>
                          <w:rPr>
                            <w:rFonts w:ascii="Calibri"/>
                            <w:sz w:val="14"/>
                          </w:rPr>
                        </w:pPr>
                        <w:r>
                          <w:rPr>
                            <w:rFonts w:ascii="Calibri"/>
                            <w:spacing w:val="-2"/>
                            <w:sz w:val="14"/>
                          </w:rPr>
                          <w:t>CAPITAL</w:t>
                        </w:r>
                      </w:p>
                    </w:txbxContent>
                  </v:textbox>
                  <w10:wrap type="none"/>
                </v:shape>
                <v:shape style="position:absolute;left:7784;top:4546;width:619;height:564" type="#_x0000_t202" id="docshape13" filled="false" stroked="false">
                  <v:textbox inset="0,0,0,0">
                    <w:txbxContent>
                      <w:p>
                        <w:pPr>
                          <w:spacing w:line="142" w:lineRule="exact" w:before="0"/>
                          <w:ind w:left="0" w:right="0" w:firstLine="0"/>
                          <w:jc w:val="left"/>
                          <w:rPr>
                            <w:rFonts w:ascii="Calibri"/>
                            <w:sz w:val="14"/>
                          </w:rPr>
                        </w:pPr>
                        <w:r>
                          <w:rPr>
                            <w:rFonts w:ascii="Calibri"/>
                            <w:spacing w:val="-2"/>
                            <w:sz w:val="14"/>
                          </w:rPr>
                          <w:t>SEASONAL</w:t>
                        </w:r>
                      </w:p>
                      <w:p>
                        <w:pPr>
                          <w:spacing w:before="35"/>
                          <w:ind w:left="11" w:right="0" w:firstLine="0"/>
                          <w:jc w:val="left"/>
                          <w:rPr>
                            <w:rFonts w:ascii="Calibri"/>
                            <w:sz w:val="14"/>
                          </w:rPr>
                        </w:pPr>
                        <w:r>
                          <w:rPr>
                            <w:rFonts w:ascii="Calibri"/>
                            <w:spacing w:val="-2"/>
                            <w:sz w:val="14"/>
                          </w:rPr>
                          <w:t>WORKING</w:t>
                        </w:r>
                      </w:p>
                      <w:p>
                        <w:pPr>
                          <w:spacing w:line="168" w:lineRule="exact" w:before="48"/>
                          <w:ind w:left="76" w:right="0" w:firstLine="0"/>
                          <w:jc w:val="left"/>
                          <w:rPr>
                            <w:rFonts w:ascii="Calibri"/>
                            <w:sz w:val="14"/>
                          </w:rPr>
                        </w:pPr>
                        <w:r>
                          <w:rPr>
                            <w:rFonts w:ascii="Calibri"/>
                            <w:spacing w:val="-2"/>
                            <w:sz w:val="14"/>
                          </w:rPr>
                          <w:t>CAPITAL</w:t>
                        </w:r>
                      </w:p>
                    </w:txbxContent>
                  </v:textbox>
                  <w10:wrap type="none"/>
                </v:shape>
                <v:shape style="position:absolute;left:9285;top:4546;width:598;height:564" type="#_x0000_t202" id="docshape14" filled="false" stroked="false">
                  <v:textbox inset="0,0,0,0">
                    <w:txbxContent>
                      <w:p>
                        <w:pPr>
                          <w:spacing w:line="142" w:lineRule="exact" w:before="0"/>
                          <w:ind w:left="79" w:right="0" w:firstLine="0"/>
                          <w:jc w:val="left"/>
                          <w:rPr>
                            <w:rFonts w:ascii="Calibri"/>
                            <w:sz w:val="14"/>
                          </w:rPr>
                        </w:pPr>
                        <w:r>
                          <w:rPr>
                            <w:rFonts w:ascii="Calibri"/>
                            <w:spacing w:val="-2"/>
                            <w:sz w:val="14"/>
                          </w:rPr>
                          <w:t>SPECIAL</w:t>
                        </w:r>
                      </w:p>
                      <w:p>
                        <w:pPr>
                          <w:spacing w:before="35"/>
                          <w:ind w:left="0" w:right="0" w:firstLine="0"/>
                          <w:jc w:val="left"/>
                          <w:rPr>
                            <w:rFonts w:ascii="Calibri"/>
                            <w:sz w:val="14"/>
                          </w:rPr>
                        </w:pPr>
                        <w:r>
                          <w:rPr>
                            <w:rFonts w:ascii="Calibri"/>
                            <w:spacing w:val="-2"/>
                            <w:sz w:val="14"/>
                          </w:rPr>
                          <w:t>WORKING</w:t>
                        </w:r>
                      </w:p>
                      <w:p>
                        <w:pPr>
                          <w:spacing w:line="168" w:lineRule="exact" w:before="48"/>
                          <w:ind w:left="67" w:right="0" w:firstLine="0"/>
                          <w:jc w:val="left"/>
                          <w:rPr>
                            <w:rFonts w:ascii="Calibri"/>
                            <w:sz w:val="14"/>
                          </w:rPr>
                        </w:pPr>
                        <w:r>
                          <w:rPr>
                            <w:rFonts w:ascii="Calibri"/>
                            <w:spacing w:val="-2"/>
                            <w:sz w:val="14"/>
                          </w:rPr>
                          <w:t>CAPITAL</w:t>
                        </w:r>
                      </w:p>
                    </w:txbxContent>
                  </v:textbox>
                  <w10:wrap type="none"/>
                </v:shape>
                <w10:wrap type="topAndBottom"/>
              </v:group>
            </w:pict>
          </mc:Fallback>
        </mc:AlternateContent>
      </w:r>
    </w:p>
    <w:p>
      <w:pPr>
        <w:pStyle w:val="BodyText"/>
        <w:spacing w:before="8"/>
      </w:pPr>
    </w:p>
    <w:p>
      <w:pPr>
        <w:pStyle w:val="BodyText"/>
        <w:ind w:left="3698"/>
      </w:pPr>
      <w:r>
        <w:rPr/>
        <w:t>Classification</w:t>
      </w:r>
      <w:r>
        <w:rPr>
          <w:spacing w:val="-1"/>
        </w:rPr>
        <w:t> </w:t>
      </w:r>
      <w:r>
        <w:rPr/>
        <w:t>of</w:t>
      </w:r>
      <w:r>
        <w:rPr>
          <w:spacing w:val="-1"/>
        </w:rPr>
        <w:t> </w:t>
      </w:r>
      <w:r>
        <w:rPr/>
        <w:t>Working</w:t>
      </w:r>
      <w:r>
        <w:rPr>
          <w:spacing w:val="-3"/>
        </w:rPr>
        <w:t> </w:t>
      </w:r>
      <w:r>
        <w:rPr>
          <w:spacing w:val="-2"/>
        </w:rPr>
        <w:t>Capital</w:t>
      </w:r>
    </w:p>
    <w:p>
      <w:pPr>
        <w:pStyle w:val="BodyText"/>
        <w:spacing w:after="0"/>
        <w:sectPr>
          <w:pgSz w:w="11910" w:h="16840"/>
          <w:pgMar w:header="710" w:footer="0" w:top="1340" w:bottom="280" w:left="992" w:right="850"/>
          <w:pgBorders w:offsetFrom="page">
            <w:top w:val="single" w:color="000000" w:space="24" w:sz="18"/>
            <w:left w:val="single" w:color="000000" w:space="24" w:sz="18"/>
            <w:bottom w:val="single" w:color="000000" w:space="24" w:sz="18"/>
            <w:right w:val="single" w:color="000000" w:space="24" w:sz="18"/>
          </w:pgBorders>
        </w:sectPr>
      </w:pPr>
    </w:p>
    <w:p>
      <w:pPr>
        <w:pStyle w:val="ListParagraph"/>
        <w:numPr>
          <w:ilvl w:val="0"/>
          <w:numId w:val="5"/>
        </w:numPr>
        <w:tabs>
          <w:tab w:pos="1232" w:val="left" w:leader="none"/>
        </w:tabs>
        <w:spacing w:line="274" w:lineRule="exact" w:before="90" w:after="0"/>
        <w:ind w:left="1232" w:right="0" w:hanging="359"/>
        <w:jc w:val="left"/>
        <w:rPr>
          <w:b/>
          <w:sz w:val="24"/>
        </w:rPr>
      </w:pPr>
      <w:r>
        <w:rPr>
          <w:b/>
          <w:sz w:val="24"/>
          <w:u w:val="single"/>
        </w:rPr>
        <w:t>ON</w:t>
      </w:r>
      <w:r>
        <w:rPr>
          <w:b/>
          <w:spacing w:val="-1"/>
          <w:sz w:val="24"/>
          <w:u w:val="single"/>
        </w:rPr>
        <w:t> </w:t>
      </w:r>
      <w:r>
        <w:rPr>
          <w:b/>
          <w:sz w:val="24"/>
          <w:u w:val="single"/>
        </w:rPr>
        <w:t>THE</w:t>
      </w:r>
      <w:r>
        <w:rPr>
          <w:b/>
          <w:spacing w:val="-1"/>
          <w:sz w:val="24"/>
          <w:u w:val="single"/>
        </w:rPr>
        <w:t> </w:t>
      </w:r>
      <w:r>
        <w:rPr>
          <w:b/>
          <w:sz w:val="24"/>
          <w:u w:val="single"/>
        </w:rPr>
        <w:t>BASIS OF</w:t>
      </w:r>
      <w:r>
        <w:rPr>
          <w:b/>
          <w:spacing w:val="-3"/>
          <w:sz w:val="24"/>
          <w:u w:val="single"/>
        </w:rPr>
        <w:t> </w:t>
      </w:r>
      <w:r>
        <w:rPr>
          <w:b/>
          <w:spacing w:val="-2"/>
          <w:sz w:val="24"/>
          <w:u w:val="single"/>
        </w:rPr>
        <w:t>PERIODICITY:</w:t>
      </w:r>
    </w:p>
    <w:p>
      <w:pPr>
        <w:pStyle w:val="BodyText"/>
        <w:ind w:left="1233" w:right="583"/>
      </w:pPr>
      <w:r>
        <w:rPr/>
        <w:t>On</w:t>
      </w:r>
      <w:r>
        <w:rPr>
          <w:spacing w:val="23"/>
        </w:rPr>
        <w:t> </w:t>
      </w:r>
      <w:r>
        <w:rPr/>
        <w:t>the</w:t>
      </w:r>
      <w:r>
        <w:rPr>
          <w:spacing w:val="23"/>
        </w:rPr>
        <w:t> </w:t>
      </w:r>
      <w:r>
        <w:rPr/>
        <w:t>basis</w:t>
      </w:r>
      <w:r>
        <w:rPr>
          <w:spacing w:val="24"/>
        </w:rPr>
        <w:t> </w:t>
      </w:r>
      <w:r>
        <w:rPr/>
        <w:t>of</w:t>
      </w:r>
      <w:r>
        <w:rPr>
          <w:spacing w:val="23"/>
        </w:rPr>
        <w:t> </w:t>
      </w:r>
      <w:r>
        <w:rPr/>
        <w:t>periodicity working</w:t>
      </w:r>
      <w:r>
        <w:rPr>
          <w:spacing w:val="23"/>
        </w:rPr>
        <w:t> </w:t>
      </w:r>
      <w:r>
        <w:rPr/>
        <w:t>capital</w:t>
      </w:r>
      <w:r>
        <w:rPr>
          <w:spacing w:val="24"/>
        </w:rPr>
        <w:t> </w:t>
      </w:r>
      <w:r>
        <w:rPr/>
        <w:t>can</w:t>
      </w:r>
      <w:r>
        <w:rPr>
          <w:spacing w:val="26"/>
        </w:rPr>
        <w:t> </w:t>
      </w:r>
      <w:r>
        <w:rPr/>
        <w:t>be</w:t>
      </w:r>
      <w:r>
        <w:rPr>
          <w:spacing w:val="23"/>
        </w:rPr>
        <w:t> </w:t>
      </w:r>
      <w:r>
        <w:rPr/>
        <w:t>divided</w:t>
      </w:r>
      <w:r>
        <w:rPr>
          <w:spacing w:val="24"/>
        </w:rPr>
        <w:t> </w:t>
      </w:r>
      <w:r>
        <w:rPr/>
        <w:t>under</w:t>
      </w:r>
      <w:r>
        <w:rPr>
          <w:spacing w:val="31"/>
        </w:rPr>
        <w:t> </w:t>
      </w:r>
      <w:r>
        <w:rPr/>
        <w:t>two</w:t>
      </w:r>
      <w:r>
        <w:rPr>
          <w:spacing w:val="26"/>
        </w:rPr>
        <w:t> </w:t>
      </w:r>
      <w:r>
        <w:rPr/>
        <w:t>categories</w:t>
      </w:r>
      <w:r>
        <w:rPr>
          <w:spacing w:val="24"/>
        </w:rPr>
        <w:t> </w:t>
      </w:r>
      <w:r>
        <w:rPr/>
        <w:t>as </w:t>
      </w:r>
      <w:r>
        <w:rPr>
          <w:spacing w:val="-2"/>
        </w:rPr>
        <w:t>under:</w:t>
      </w:r>
    </w:p>
    <w:p>
      <w:pPr>
        <w:pStyle w:val="ListParagraph"/>
        <w:numPr>
          <w:ilvl w:val="1"/>
          <w:numId w:val="5"/>
        </w:numPr>
        <w:tabs>
          <w:tab w:pos="1528" w:val="left" w:leader="none"/>
        </w:tabs>
        <w:spacing w:line="240" w:lineRule="auto" w:before="274" w:after="0"/>
        <w:ind w:left="1528" w:right="586" w:hanging="360"/>
        <w:jc w:val="both"/>
        <w:rPr>
          <w:sz w:val="24"/>
          <w:u w:val="single"/>
        </w:rPr>
      </w:pPr>
      <w:r>
        <w:rPr>
          <w:b/>
          <w:sz w:val="24"/>
          <w:u w:val="single"/>
        </w:rPr>
        <w:t>Permanent</w:t>
      </w:r>
      <w:r>
        <w:rPr>
          <w:b/>
          <w:spacing w:val="-12"/>
          <w:sz w:val="24"/>
          <w:u w:val="single"/>
        </w:rPr>
        <w:t> </w:t>
      </w:r>
      <w:r>
        <w:rPr>
          <w:b/>
          <w:sz w:val="24"/>
          <w:u w:val="single"/>
        </w:rPr>
        <w:t>working</w:t>
      </w:r>
      <w:r>
        <w:rPr>
          <w:b/>
          <w:spacing w:val="-12"/>
          <w:sz w:val="24"/>
          <w:u w:val="single"/>
        </w:rPr>
        <w:t> </w:t>
      </w:r>
      <w:r>
        <w:rPr>
          <w:b/>
          <w:sz w:val="24"/>
          <w:u w:val="single"/>
        </w:rPr>
        <w:t>capital:</w:t>
      </w:r>
      <w:r>
        <w:rPr>
          <w:b/>
          <w:spacing w:val="-10"/>
          <w:sz w:val="24"/>
        </w:rPr>
        <w:t> </w:t>
      </w:r>
      <w:r>
        <w:rPr>
          <w:sz w:val="24"/>
        </w:rPr>
        <w:t>This</w:t>
      </w:r>
      <w:r>
        <w:rPr>
          <w:spacing w:val="-11"/>
          <w:sz w:val="24"/>
        </w:rPr>
        <w:t> </w:t>
      </w:r>
      <w:r>
        <w:rPr>
          <w:sz w:val="24"/>
        </w:rPr>
        <w:t>refers</w:t>
      </w:r>
      <w:r>
        <w:rPr>
          <w:spacing w:val="-12"/>
          <w:sz w:val="24"/>
        </w:rPr>
        <w:t> </w:t>
      </w:r>
      <w:r>
        <w:rPr>
          <w:sz w:val="24"/>
        </w:rPr>
        <w:t>to</w:t>
      </w:r>
      <w:r>
        <w:rPr>
          <w:spacing w:val="-11"/>
          <w:sz w:val="24"/>
        </w:rPr>
        <w:t> </w:t>
      </w:r>
      <w:r>
        <w:rPr>
          <w:sz w:val="24"/>
        </w:rPr>
        <w:t>that</w:t>
      </w:r>
      <w:r>
        <w:rPr>
          <w:spacing w:val="-12"/>
          <w:sz w:val="24"/>
        </w:rPr>
        <w:t> </w:t>
      </w:r>
      <w:r>
        <w:rPr>
          <w:sz w:val="24"/>
        </w:rPr>
        <w:t>minimum</w:t>
      </w:r>
      <w:r>
        <w:rPr>
          <w:spacing w:val="-11"/>
          <w:sz w:val="24"/>
        </w:rPr>
        <w:t> </w:t>
      </w:r>
      <w:r>
        <w:rPr>
          <w:sz w:val="24"/>
        </w:rPr>
        <w:t>amount</w:t>
      </w:r>
      <w:r>
        <w:rPr>
          <w:spacing w:val="-11"/>
          <w:sz w:val="24"/>
        </w:rPr>
        <w:t> </w:t>
      </w:r>
      <w:r>
        <w:rPr>
          <w:sz w:val="24"/>
        </w:rPr>
        <w:t>of</w:t>
      </w:r>
      <w:r>
        <w:rPr>
          <w:spacing w:val="-12"/>
          <w:sz w:val="24"/>
        </w:rPr>
        <w:t> </w:t>
      </w:r>
      <w:r>
        <w:rPr>
          <w:sz w:val="24"/>
        </w:rPr>
        <w:t>investment</w:t>
      </w:r>
      <w:r>
        <w:rPr>
          <w:spacing w:val="-12"/>
          <w:sz w:val="24"/>
        </w:rPr>
        <w:t> </w:t>
      </w:r>
      <w:r>
        <w:rPr>
          <w:sz w:val="24"/>
        </w:rPr>
        <w:t>in all current assets which is required at all times to carry out minimum level of business activities.</w:t>
      </w:r>
    </w:p>
    <w:p>
      <w:pPr>
        <w:pStyle w:val="BodyText"/>
        <w:ind w:left="1168" w:right="1799"/>
        <w:jc w:val="both"/>
      </w:pPr>
      <w:r>
        <w:rPr/>
        <w:t>This has referred to this type of working capital as —Core current assets. Fixed</w:t>
      </w:r>
      <w:r>
        <w:rPr>
          <w:spacing w:val="-2"/>
        </w:rPr>
        <w:t> </w:t>
      </w:r>
      <w:r>
        <w:rPr/>
        <w:t>working</w:t>
      </w:r>
      <w:r>
        <w:rPr>
          <w:spacing w:val="-1"/>
        </w:rPr>
        <w:t> </w:t>
      </w:r>
      <w:r>
        <w:rPr/>
        <w:t>capital</w:t>
      </w:r>
      <w:r>
        <w:rPr>
          <w:spacing w:val="-1"/>
        </w:rPr>
        <w:t> </w:t>
      </w:r>
      <w:r>
        <w:rPr/>
        <w:t>can</w:t>
      </w:r>
      <w:r>
        <w:rPr>
          <w:spacing w:val="-2"/>
        </w:rPr>
        <w:t> </w:t>
      </w:r>
      <w:r>
        <w:rPr/>
        <w:t>further</w:t>
      </w:r>
      <w:r>
        <w:rPr>
          <w:spacing w:val="-3"/>
        </w:rPr>
        <w:t> </w:t>
      </w:r>
      <w:r>
        <w:rPr/>
        <w:t>be</w:t>
      </w:r>
      <w:r>
        <w:rPr>
          <w:spacing w:val="-2"/>
        </w:rPr>
        <w:t> </w:t>
      </w:r>
      <w:r>
        <w:rPr/>
        <w:t>divided</w:t>
      </w:r>
      <w:r>
        <w:rPr>
          <w:spacing w:val="-1"/>
        </w:rPr>
        <w:t> </w:t>
      </w:r>
      <w:r>
        <w:rPr/>
        <w:t>into two</w:t>
      </w:r>
      <w:r>
        <w:rPr>
          <w:spacing w:val="-1"/>
        </w:rPr>
        <w:t> </w:t>
      </w:r>
      <w:r>
        <w:rPr/>
        <w:t>categories</w:t>
      </w:r>
      <w:r>
        <w:rPr>
          <w:spacing w:val="1"/>
        </w:rPr>
        <w:t> </w:t>
      </w:r>
      <w:r>
        <w:rPr/>
        <w:t>as</w:t>
      </w:r>
      <w:r>
        <w:rPr>
          <w:spacing w:val="-1"/>
        </w:rPr>
        <w:t> </w:t>
      </w:r>
      <w:r>
        <w:rPr>
          <w:spacing w:val="-2"/>
        </w:rPr>
        <w:t>under:</w:t>
      </w:r>
    </w:p>
    <w:p>
      <w:pPr>
        <w:pStyle w:val="ListParagraph"/>
        <w:numPr>
          <w:ilvl w:val="2"/>
          <w:numId w:val="5"/>
        </w:numPr>
        <w:tabs>
          <w:tab w:pos="1393" w:val="left" w:leader="none"/>
        </w:tabs>
        <w:spacing w:line="240" w:lineRule="auto" w:before="0" w:after="0"/>
        <w:ind w:left="1168" w:right="588" w:firstLine="0"/>
        <w:jc w:val="both"/>
        <w:rPr>
          <w:sz w:val="24"/>
        </w:rPr>
      </w:pPr>
      <w:r>
        <w:rPr>
          <w:b/>
          <w:sz w:val="24"/>
        </w:rPr>
        <w:t>Regular Working capital: </w:t>
      </w:r>
      <w:r>
        <w:rPr>
          <w:sz w:val="24"/>
        </w:rPr>
        <w:t>Minimum amount of working capital required to keep the primary circulation. Some amount of cash is necessary for the payment of wages, salaries etc.</w:t>
      </w:r>
    </w:p>
    <w:p>
      <w:pPr>
        <w:pStyle w:val="ListParagraph"/>
        <w:numPr>
          <w:ilvl w:val="2"/>
          <w:numId w:val="5"/>
        </w:numPr>
        <w:tabs>
          <w:tab w:pos="1428" w:val="left" w:leader="none"/>
        </w:tabs>
        <w:spacing w:line="240" w:lineRule="auto" w:before="0" w:after="0"/>
        <w:ind w:left="1168" w:right="587" w:firstLine="0"/>
        <w:jc w:val="both"/>
        <w:rPr>
          <w:sz w:val="24"/>
        </w:rPr>
      </w:pPr>
      <w:r>
        <w:rPr>
          <w:b/>
          <w:sz w:val="24"/>
        </w:rPr>
        <w:t>Reserve</w:t>
      </w:r>
      <w:r>
        <w:rPr>
          <w:b/>
          <w:spacing w:val="-15"/>
          <w:sz w:val="24"/>
        </w:rPr>
        <w:t> </w:t>
      </w:r>
      <w:r>
        <w:rPr>
          <w:b/>
          <w:sz w:val="24"/>
        </w:rPr>
        <w:t>Margin</w:t>
      </w:r>
      <w:r>
        <w:rPr>
          <w:b/>
          <w:spacing w:val="-15"/>
          <w:sz w:val="24"/>
        </w:rPr>
        <w:t> </w:t>
      </w:r>
      <w:r>
        <w:rPr>
          <w:b/>
          <w:sz w:val="24"/>
        </w:rPr>
        <w:t>Working</w:t>
      </w:r>
      <w:r>
        <w:rPr>
          <w:b/>
          <w:spacing w:val="-15"/>
          <w:sz w:val="24"/>
        </w:rPr>
        <w:t> </w:t>
      </w:r>
      <w:r>
        <w:rPr>
          <w:b/>
          <w:sz w:val="24"/>
        </w:rPr>
        <w:t>capital:</w:t>
      </w:r>
      <w:r>
        <w:rPr>
          <w:b/>
          <w:spacing w:val="-15"/>
          <w:sz w:val="24"/>
        </w:rPr>
        <w:t> </w:t>
      </w:r>
      <w:r>
        <w:rPr>
          <w:sz w:val="24"/>
        </w:rPr>
        <w:t>Additional</w:t>
      </w:r>
      <w:r>
        <w:rPr>
          <w:spacing w:val="-15"/>
          <w:sz w:val="24"/>
        </w:rPr>
        <w:t> </w:t>
      </w:r>
      <w:r>
        <w:rPr>
          <w:sz w:val="24"/>
        </w:rPr>
        <w:t>working</w:t>
      </w:r>
      <w:r>
        <w:rPr>
          <w:spacing w:val="-15"/>
          <w:sz w:val="24"/>
        </w:rPr>
        <w:t> </w:t>
      </w:r>
      <w:r>
        <w:rPr>
          <w:sz w:val="24"/>
        </w:rPr>
        <w:t>capital</w:t>
      </w:r>
      <w:r>
        <w:rPr>
          <w:spacing w:val="-15"/>
          <w:sz w:val="24"/>
        </w:rPr>
        <w:t> </w:t>
      </w:r>
      <w:r>
        <w:rPr>
          <w:sz w:val="24"/>
        </w:rPr>
        <w:t>may</w:t>
      </w:r>
      <w:r>
        <w:rPr>
          <w:spacing w:val="-15"/>
          <w:sz w:val="24"/>
        </w:rPr>
        <w:t> </w:t>
      </w:r>
      <w:r>
        <w:rPr>
          <w:sz w:val="24"/>
        </w:rPr>
        <w:t>also</w:t>
      </w:r>
      <w:r>
        <w:rPr>
          <w:spacing w:val="-15"/>
          <w:sz w:val="24"/>
        </w:rPr>
        <w:t> </w:t>
      </w:r>
      <w:r>
        <w:rPr>
          <w:sz w:val="24"/>
        </w:rPr>
        <w:t>be</w:t>
      </w:r>
      <w:r>
        <w:rPr>
          <w:spacing w:val="-15"/>
          <w:sz w:val="24"/>
        </w:rPr>
        <w:t> </w:t>
      </w:r>
      <w:r>
        <w:rPr>
          <w:sz w:val="24"/>
        </w:rPr>
        <w:t>required for</w:t>
      </w:r>
      <w:r>
        <w:rPr>
          <w:spacing w:val="-2"/>
          <w:sz w:val="24"/>
        </w:rPr>
        <w:t> </w:t>
      </w:r>
      <w:r>
        <w:rPr>
          <w:sz w:val="24"/>
        </w:rPr>
        <w:t>contingencies</w:t>
      </w:r>
      <w:r>
        <w:rPr>
          <w:spacing w:val="-1"/>
          <w:sz w:val="24"/>
        </w:rPr>
        <w:t> </w:t>
      </w:r>
      <w:r>
        <w:rPr>
          <w:sz w:val="24"/>
        </w:rPr>
        <w:t>that may</w:t>
      </w:r>
      <w:r>
        <w:rPr>
          <w:spacing w:val="-3"/>
          <w:sz w:val="24"/>
        </w:rPr>
        <w:t> </w:t>
      </w:r>
      <w:r>
        <w:rPr>
          <w:sz w:val="24"/>
        </w:rPr>
        <w:t>arise any</w:t>
      </w:r>
      <w:r>
        <w:rPr>
          <w:spacing w:val="-8"/>
          <w:sz w:val="24"/>
        </w:rPr>
        <w:t> </w:t>
      </w:r>
      <w:r>
        <w:rPr>
          <w:sz w:val="24"/>
        </w:rPr>
        <w:t>time.</w:t>
      </w:r>
      <w:r>
        <w:rPr>
          <w:spacing w:val="-1"/>
          <w:sz w:val="24"/>
        </w:rPr>
        <w:t> </w:t>
      </w:r>
      <w:r>
        <w:rPr>
          <w:sz w:val="24"/>
        </w:rPr>
        <w:t>The</w:t>
      </w:r>
      <w:r>
        <w:rPr>
          <w:spacing w:val="-2"/>
          <w:sz w:val="24"/>
        </w:rPr>
        <w:t> </w:t>
      </w:r>
      <w:r>
        <w:rPr>
          <w:sz w:val="24"/>
        </w:rPr>
        <w:t>reserve</w:t>
      </w:r>
      <w:r>
        <w:rPr>
          <w:spacing w:val="-2"/>
          <w:sz w:val="24"/>
        </w:rPr>
        <w:t> </w:t>
      </w:r>
      <w:r>
        <w:rPr>
          <w:sz w:val="24"/>
        </w:rPr>
        <w:t>working</w:t>
      </w:r>
      <w:r>
        <w:rPr>
          <w:spacing w:val="-3"/>
          <w:sz w:val="24"/>
        </w:rPr>
        <w:t> </w:t>
      </w:r>
      <w:r>
        <w:rPr>
          <w:sz w:val="24"/>
        </w:rPr>
        <w:t>capital is the</w:t>
      </w:r>
      <w:r>
        <w:rPr>
          <w:spacing w:val="-1"/>
          <w:sz w:val="24"/>
        </w:rPr>
        <w:t> </w:t>
      </w:r>
      <w:r>
        <w:rPr>
          <w:sz w:val="24"/>
        </w:rPr>
        <w:t>excess of capital over the needs of the regular working capital is kept aside as reserve for contingencies, such as strike, business depression etc.</w:t>
      </w:r>
    </w:p>
    <w:p>
      <w:pPr>
        <w:pStyle w:val="BodyText"/>
        <w:spacing w:before="1"/>
      </w:pPr>
    </w:p>
    <w:p>
      <w:pPr>
        <w:pStyle w:val="ListParagraph"/>
        <w:numPr>
          <w:ilvl w:val="1"/>
          <w:numId w:val="5"/>
        </w:numPr>
        <w:tabs>
          <w:tab w:pos="1367" w:val="left" w:leader="none"/>
        </w:tabs>
        <w:spacing w:line="240" w:lineRule="auto" w:before="0" w:after="0"/>
        <w:ind w:left="1168" w:right="592" w:firstLine="0"/>
        <w:jc w:val="both"/>
        <w:rPr>
          <w:b/>
          <w:sz w:val="24"/>
          <w:u w:val="single"/>
        </w:rPr>
      </w:pPr>
      <w:r>
        <w:rPr>
          <w:b/>
          <w:sz w:val="24"/>
          <w:u w:val="single"/>
        </w:rPr>
        <w:t> Variable or Temporary Working Capital: </w:t>
      </w:r>
      <w:r>
        <w:rPr>
          <w:sz w:val="24"/>
        </w:rPr>
        <w:t>The amount of such working capital </w:t>
      </w:r>
      <w:r>
        <w:rPr>
          <w:spacing w:val="-2"/>
          <w:sz w:val="24"/>
        </w:rPr>
        <w:t>keeps</w:t>
      </w:r>
      <w:r>
        <w:rPr>
          <w:spacing w:val="-8"/>
          <w:sz w:val="24"/>
        </w:rPr>
        <w:t> </w:t>
      </w:r>
      <w:r>
        <w:rPr>
          <w:spacing w:val="-2"/>
          <w:sz w:val="24"/>
        </w:rPr>
        <w:t>on</w:t>
      </w:r>
      <w:r>
        <w:rPr>
          <w:spacing w:val="-8"/>
          <w:sz w:val="24"/>
        </w:rPr>
        <w:t> </w:t>
      </w:r>
      <w:r>
        <w:rPr>
          <w:spacing w:val="-2"/>
          <w:sz w:val="24"/>
        </w:rPr>
        <w:t>fluctuating</w:t>
      </w:r>
      <w:r>
        <w:rPr>
          <w:spacing w:val="-10"/>
          <w:sz w:val="24"/>
        </w:rPr>
        <w:t> </w:t>
      </w:r>
      <w:r>
        <w:rPr>
          <w:spacing w:val="-2"/>
          <w:sz w:val="24"/>
        </w:rPr>
        <w:t>from</w:t>
      </w:r>
      <w:r>
        <w:rPr>
          <w:spacing w:val="-4"/>
          <w:sz w:val="24"/>
        </w:rPr>
        <w:t> </w:t>
      </w:r>
      <w:r>
        <w:rPr>
          <w:spacing w:val="-2"/>
          <w:sz w:val="24"/>
        </w:rPr>
        <w:t>time</w:t>
      </w:r>
      <w:r>
        <w:rPr>
          <w:spacing w:val="-8"/>
          <w:sz w:val="24"/>
        </w:rPr>
        <w:t> </w:t>
      </w:r>
      <w:r>
        <w:rPr>
          <w:spacing w:val="-2"/>
          <w:sz w:val="24"/>
        </w:rPr>
        <w:t>to</w:t>
      </w:r>
      <w:r>
        <w:rPr>
          <w:spacing w:val="-6"/>
          <w:sz w:val="24"/>
        </w:rPr>
        <w:t> </w:t>
      </w:r>
      <w:r>
        <w:rPr>
          <w:spacing w:val="-2"/>
          <w:sz w:val="24"/>
        </w:rPr>
        <w:t>time</w:t>
      </w:r>
      <w:r>
        <w:rPr>
          <w:spacing w:val="-8"/>
          <w:sz w:val="24"/>
        </w:rPr>
        <w:t> </w:t>
      </w:r>
      <w:r>
        <w:rPr>
          <w:spacing w:val="-2"/>
          <w:sz w:val="24"/>
        </w:rPr>
        <w:t>on</w:t>
      </w:r>
      <w:r>
        <w:rPr>
          <w:spacing w:val="-8"/>
          <w:sz w:val="24"/>
        </w:rPr>
        <w:t> </w:t>
      </w:r>
      <w:r>
        <w:rPr>
          <w:spacing w:val="-2"/>
          <w:sz w:val="24"/>
        </w:rPr>
        <w:t>the</w:t>
      </w:r>
      <w:r>
        <w:rPr>
          <w:spacing w:val="-8"/>
          <w:sz w:val="24"/>
        </w:rPr>
        <w:t> </w:t>
      </w:r>
      <w:r>
        <w:rPr>
          <w:spacing w:val="-2"/>
          <w:sz w:val="24"/>
        </w:rPr>
        <w:t>basis</w:t>
      </w:r>
      <w:r>
        <w:rPr>
          <w:spacing w:val="-10"/>
          <w:sz w:val="24"/>
        </w:rPr>
        <w:t> </w:t>
      </w:r>
      <w:r>
        <w:rPr>
          <w:spacing w:val="-2"/>
          <w:sz w:val="24"/>
        </w:rPr>
        <w:t>of</w:t>
      </w:r>
      <w:r>
        <w:rPr>
          <w:spacing w:val="-9"/>
          <w:sz w:val="24"/>
        </w:rPr>
        <w:t> </w:t>
      </w:r>
      <w:r>
        <w:rPr>
          <w:spacing w:val="-2"/>
          <w:sz w:val="24"/>
        </w:rPr>
        <w:t>business</w:t>
      </w:r>
      <w:r>
        <w:rPr>
          <w:spacing w:val="-6"/>
          <w:sz w:val="24"/>
        </w:rPr>
        <w:t> </w:t>
      </w:r>
      <w:r>
        <w:rPr>
          <w:spacing w:val="-2"/>
          <w:sz w:val="24"/>
        </w:rPr>
        <w:t>activities.</w:t>
      </w:r>
      <w:r>
        <w:rPr>
          <w:spacing w:val="-5"/>
          <w:sz w:val="24"/>
        </w:rPr>
        <w:t> </w:t>
      </w:r>
      <w:r>
        <w:rPr>
          <w:spacing w:val="-2"/>
          <w:sz w:val="24"/>
        </w:rPr>
        <w:t>In</w:t>
      </w:r>
      <w:r>
        <w:rPr>
          <w:spacing w:val="-8"/>
          <w:sz w:val="24"/>
        </w:rPr>
        <w:t> </w:t>
      </w:r>
      <w:r>
        <w:rPr>
          <w:spacing w:val="-2"/>
          <w:sz w:val="24"/>
        </w:rPr>
        <w:t>other</w:t>
      </w:r>
      <w:r>
        <w:rPr>
          <w:spacing w:val="-9"/>
          <w:sz w:val="24"/>
        </w:rPr>
        <w:t> </w:t>
      </w:r>
      <w:r>
        <w:rPr>
          <w:spacing w:val="-2"/>
          <w:sz w:val="24"/>
        </w:rPr>
        <w:t>words, </w:t>
      </w:r>
      <w:r>
        <w:rPr>
          <w:sz w:val="24"/>
        </w:rPr>
        <w:t>it represents additional current assets required at different times during the operating year. For example, extra inventory has to be maintained to support sales during peak sales period. The variable working capital may also be subdivided into following two </w:t>
      </w:r>
      <w:r>
        <w:rPr>
          <w:spacing w:val="-2"/>
          <w:sz w:val="24"/>
        </w:rPr>
        <w:t>sub-groups:</w:t>
      </w:r>
    </w:p>
    <w:p>
      <w:pPr>
        <w:pStyle w:val="ListParagraph"/>
        <w:numPr>
          <w:ilvl w:val="2"/>
          <w:numId w:val="5"/>
        </w:numPr>
        <w:tabs>
          <w:tab w:pos="1412" w:val="left" w:leader="none"/>
        </w:tabs>
        <w:spacing w:line="240" w:lineRule="auto" w:before="0" w:after="0"/>
        <w:ind w:left="1168" w:right="584" w:firstLine="0"/>
        <w:jc w:val="both"/>
        <w:rPr>
          <w:sz w:val="24"/>
        </w:rPr>
      </w:pPr>
      <w:r>
        <w:rPr>
          <w:b/>
          <w:sz w:val="24"/>
        </w:rPr>
        <w:t>Seasonal Variable Working capital: </w:t>
      </w:r>
      <w:r>
        <w:rPr>
          <w:sz w:val="24"/>
        </w:rPr>
        <w:t>Seasonal working capital is the additional amount</w:t>
      </w:r>
      <w:r>
        <w:rPr>
          <w:spacing w:val="-8"/>
          <w:sz w:val="24"/>
        </w:rPr>
        <w:t> </w:t>
      </w:r>
      <w:r>
        <w:rPr>
          <w:sz w:val="24"/>
        </w:rPr>
        <w:t>which</w:t>
      </w:r>
      <w:r>
        <w:rPr>
          <w:spacing w:val="-8"/>
          <w:sz w:val="24"/>
        </w:rPr>
        <w:t> </w:t>
      </w:r>
      <w:r>
        <w:rPr>
          <w:sz w:val="24"/>
        </w:rPr>
        <w:t>is</w:t>
      </w:r>
      <w:r>
        <w:rPr>
          <w:spacing w:val="-8"/>
          <w:sz w:val="24"/>
        </w:rPr>
        <w:t> </w:t>
      </w:r>
      <w:r>
        <w:rPr>
          <w:sz w:val="24"/>
        </w:rPr>
        <w:t>required</w:t>
      </w:r>
      <w:r>
        <w:rPr>
          <w:spacing w:val="-6"/>
          <w:sz w:val="24"/>
        </w:rPr>
        <w:t> </w:t>
      </w:r>
      <w:r>
        <w:rPr>
          <w:sz w:val="24"/>
        </w:rPr>
        <w:t>during</w:t>
      </w:r>
      <w:r>
        <w:rPr>
          <w:spacing w:val="-11"/>
          <w:sz w:val="24"/>
        </w:rPr>
        <w:t> </w:t>
      </w:r>
      <w:r>
        <w:rPr>
          <w:sz w:val="24"/>
        </w:rPr>
        <w:t>the</w:t>
      </w:r>
      <w:r>
        <w:rPr>
          <w:spacing w:val="-9"/>
          <w:sz w:val="24"/>
        </w:rPr>
        <w:t> </w:t>
      </w:r>
      <w:r>
        <w:rPr>
          <w:sz w:val="24"/>
        </w:rPr>
        <w:t>active</w:t>
      </w:r>
      <w:r>
        <w:rPr>
          <w:spacing w:val="-9"/>
          <w:sz w:val="24"/>
        </w:rPr>
        <w:t> </w:t>
      </w:r>
      <w:r>
        <w:rPr>
          <w:sz w:val="24"/>
        </w:rPr>
        <w:t>business</w:t>
      </w:r>
      <w:r>
        <w:rPr>
          <w:spacing w:val="-8"/>
          <w:sz w:val="24"/>
        </w:rPr>
        <w:t> </w:t>
      </w:r>
      <w:r>
        <w:rPr>
          <w:sz w:val="24"/>
        </w:rPr>
        <w:t>seasons</w:t>
      </w:r>
      <w:r>
        <w:rPr>
          <w:spacing w:val="-8"/>
          <w:sz w:val="24"/>
        </w:rPr>
        <w:t> </w:t>
      </w:r>
      <w:r>
        <w:rPr>
          <w:sz w:val="24"/>
        </w:rPr>
        <w:t>of</w:t>
      </w:r>
      <w:r>
        <w:rPr>
          <w:spacing w:val="-9"/>
          <w:sz w:val="24"/>
        </w:rPr>
        <w:t> </w:t>
      </w:r>
      <w:r>
        <w:rPr>
          <w:sz w:val="24"/>
        </w:rPr>
        <w:t>the</w:t>
      </w:r>
      <w:r>
        <w:rPr>
          <w:spacing w:val="-3"/>
          <w:sz w:val="24"/>
        </w:rPr>
        <w:t> </w:t>
      </w:r>
      <w:r>
        <w:rPr>
          <w:sz w:val="24"/>
        </w:rPr>
        <w:t>year.</w:t>
      </w:r>
      <w:r>
        <w:rPr>
          <w:spacing w:val="-9"/>
          <w:sz w:val="24"/>
        </w:rPr>
        <w:t> </w:t>
      </w:r>
      <w:r>
        <w:rPr>
          <w:sz w:val="24"/>
        </w:rPr>
        <w:t>Raw</w:t>
      </w:r>
      <w:r>
        <w:rPr>
          <w:spacing w:val="-9"/>
          <w:sz w:val="24"/>
        </w:rPr>
        <w:t> </w:t>
      </w:r>
      <w:r>
        <w:rPr>
          <w:sz w:val="24"/>
        </w:rPr>
        <w:t>materials like raw-cotton or jute or sugarcane are purchased in particular season. The industry has</w:t>
      </w:r>
      <w:r>
        <w:rPr>
          <w:spacing w:val="-5"/>
          <w:sz w:val="24"/>
        </w:rPr>
        <w:t> </w:t>
      </w:r>
      <w:r>
        <w:rPr>
          <w:sz w:val="24"/>
        </w:rPr>
        <w:t>to</w:t>
      </w:r>
      <w:r>
        <w:rPr>
          <w:spacing w:val="-4"/>
          <w:sz w:val="24"/>
        </w:rPr>
        <w:t> </w:t>
      </w:r>
      <w:r>
        <w:rPr>
          <w:sz w:val="24"/>
        </w:rPr>
        <w:t>borrow</w:t>
      </w:r>
      <w:r>
        <w:rPr>
          <w:spacing w:val="-2"/>
          <w:sz w:val="24"/>
        </w:rPr>
        <w:t> </w:t>
      </w:r>
      <w:r>
        <w:rPr>
          <w:sz w:val="24"/>
        </w:rPr>
        <w:t>funds</w:t>
      </w:r>
      <w:r>
        <w:rPr>
          <w:spacing w:val="-5"/>
          <w:sz w:val="24"/>
        </w:rPr>
        <w:t> </w:t>
      </w:r>
      <w:r>
        <w:rPr>
          <w:sz w:val="24"/>
        </w:rPr>
        <w:t>for</w:t>
      </w:r>
      <w:r>
        <w:rPr>
          <w:spacing w:val="-4"/>
          <w:sz w:val="24"/>
        </w:rPr>
        <w:t> </w:t>
      </w:r>
      <w:r>
        <w:rPr>
          <w:sz w:val="24"/>
        </w:rPr>
        <w:t>short</w:t>
      </w:r>
      <w:r>
        <w:rPr>
          <w:spacing w:val="-5"/>
          <w:sz w:val="24"/>
        </w:rPr>
        <w:t> </w:t>
      </w:r>
      <w:r>
        <w:rPr>
          <w:sz w:val="24"/>
        </w:rPr>
        <w:t>period.</w:t>
      </w:r>
      <w:r>
        <w:rPr>
          <w:spacing w:val="-2"/>
          <w:sz w:val="24"/>
        </w:rPr>
        <w:t> </w:t>
      </w:r>
      <w:r>
        <w:rPr>
          <w:sz w:val="24"/>
        </w:rPr>
        <w:t>It</w:t>
      </w:r>
      <w:r>
        <w:rPr>
          <w:spacing w:val="-4"/>
          <w:sz w:val="24"/>
        </w:rPr>
        <w:t> </w:t>
      </w:r>
      <w:r>
        <w:rPr>
          <w:sz w:val="24"/>
        </w:rPr>
        <w:t>is</w:t>
      </w:r>
      <w:r>
        <w:rPr>
          <w:spacing w:val="-4"/>
          <w:sz w:val="24"/>
        </w:rPr>
        <w:t> </w:t>
      </w:r>
      <w:r>
        <w:rPr>
          <w:sz w:val="24"/>
        </w:rPr>
        <w:t>particularly</w:t>
      </w:r>
      <w:r>
        <w:rPr>
          <w:spacing w:val="-10"/>
          <w:sz w:val="24"/>
        </w:rPr>
        <w:t> </w:t>
      </w:r>
      <w:r>
        <w:rPr>
          <w:sz w:val="24"/>
        </w:rPr>
        <w:t>suited</w:t>
      </w:r>
      <w:r>
        <w:rPr>
          <w:spacing w:val="-5"/>
          <w:sz w:val="24"/>
        </w:rPr>
        <w:t> </w:t>
      </w:r>
      <w:r>
        <w:rPr>
          <w:sz w:val="24"/>
        </w:rPr>
        <w:t>to</w:t>
      </w:r>
      <w:r>
        <w:rPr>
          <w:spacing w:val="-2"/>
          <w:sz w:val="24"/>
        </w:rPr>
        <w:t> </w:t>
      </w:r>
      <w:r>
        <w:rPr>
          <w:sz w:val="24"/>
        </w:rPr>
        <w:t>a</w:t>
      </w:r>
      <w:r>
        <w:rPr>
          <w:spacing w:val="-5"/>
          <w:sz w:val="24"/>
        </w:rPr>
        <w:t> </w:t>
      </w:r>
      <w:r>
        <w:rPr>
          <w:sz w:val="24"/>
        </w:rPr>
        <w:t>business</w:t>
      </w:r>
      <w:r>
        <w:rPr>
          <w:spacing w:val="-4"/>
          <w:sz w:val="24"/>
        </w:rPr>
        <w:t> </w:t>
      </w:r>
      <w:r>
        <w:rPr>
          <w:sz w:val="24"/>
        </w:rPr>
        <w:t>of</w:t>
      </w:r>
      <w:r>
        <w:rPr>
          <w:spacing w:val="-3"/>
          <w:sz w:val="24"/>
        </w:rPr>
        <w:t> </w:t>
      </w:r>
      <w:r>
        <w:rPr>
          <w:sz w:val="24"/>
        </w:rPr>
        <w:t>a</w:t>
      </w:r>
      <w:r>
        <w:rPr>
          <w:spacing w:val="-6"/>
          <w:sz w:val="24"/>
        </w:rPr>
        <w:t> </w:t>
      </w:r>
      <w:r>
        <w:rPr>
          <w:sz w:val="24"/>
        </w:rPr>
        <w:t>seasonal nature. In short, seasonal working capital is required to meet the seasonal liquidity of the business.</w:t>
      </w:r>
    </w:p>
    <w:p>
      <w:pPr>
        <w:pStyle w:val="ListParagraph"/>
        <w:numPr>
          <w:ilvl w:val="2"/>
          <w:numId w:val="5"/>
        </w:numPr>
        <w:tabs>
          <w:tab w:pos="1444" w:val="left" w:leader="none"/>
        </w:tabs>
        <w:spacing w:line="240" w:lineRule="auto" w:before="0" w:after="0"/>
        <w:ind w:left="1168" w:right="591" w:firstLine="0"/>
        <w:jc w:val="both"/>
        <w:rPr>
          <w:sz w:val="24"/>
        </w:rPr>
      </w:pPr>
      <w:r>
        <w:rPr>
          <w:b/>
          <w:sz w:val="24"/>
        </w:rPr>
        <w:t>Special variable working capital: </w:t>
      </w:r>
      <w:r>
        <w:rPr>
          <w:sz w:val="24"/>
        </w:rPr>
        <w:t>Additional working capital may</w:t>
      </w:r>
      <w:r>
        <w:rPr>
          <w:spacing w:val="-4"/>
          <w:sz w:val="24"/>
        </w:rPr>
        <w:t> </w:t>
      </w:r>
      <w:r>
        <w:rPr>
          <w:sz w:val="24"/>
        </w:rPr>
        <w:t>also be needed to</w:t>
      </w:r>
      <w:r>
        <w:rPr>
          <w:spacing w:val="-8"/>
          <w:sz w:val="24"/>
        </w:rPr>
        <w:t> </w:t>
      </w:r>
      <w:r>
        <w:rPr>
          <w:sz w:val="24"/>
        </w:rPr>
        <w:t>provide</w:t>
      </w:r>
      <w:r>
        <w:rPr>
          <w:spacing w:val="-9"/>
          <w:sz w:val="24"/>
        </w:rPr>
        <w:t> </w:t>
      </w:r>
      <w:r>
        <w:rPr>
          <w:sz w:val="24"/>
        </w:rPr>
        <w:t>additional</w:t>
      </w:r>
      <w:r>
        <w:rPr>
          <w:spacing w:val="-8"/>
          <w:sz w:val="24"/>
        </w:rPr>
        <w:t> </w:t>
      </w:r>
      <w:r>
        <w:rPr>
          <w:sz w:val="24"/>
        </w:rPr>
        <w:t>current</w:t>
      </w:r>
      <w:r>
        <w:rPr>
          <w:spacing w:val="-8"/>
          <w:sz w:val="24"/>
        </w:rPr>
        <w:t> </w:t>
      </w:r>
      <w:r>
        <w:rPr>
          <w:sz w:val="24"/>
        </w:rPr>
        <w:t>assets</w:t>
      </w:r>
      <w:r>
        <w:rPr>
          <w:spacing w:val="-8"/>
          <w:sz w:val="24"/>
        </w:rPr>
        <w:t> </w:t>
      </w:r>
      <w:r>
        <w:rPr>
          <w:sz w:val="24"/>
        </w:rPr>
        <w:t>to</w:t>
      </w:r>
      <w:r>
        <w:rPr>
          <w:spacing w:val="-8"/>
          <w:sz w:val="24"/>
        </w:rPr>
        <w:t> </w:t>
      </w:r>
      <w:r>
        <w:rPr>
          <w:sz w:val="24"/>
        </w:rPr>
        <w:t>meet</w:t>
      </w:r>
      <w:r>
        <w:rPr>
          <w:spacing w:val="-8"/>
          <w:sz w:val="24"/>
        </w:rPr>
        <w:t> </w:t>
      </w:r>
      <w:r>
        <w:rPr>
          <w:sz w:val="24"/>
        </w:rPr>
        <w:t>the</w:t>
      </w:r>
      <w:r>
        <w:rPr>
          <w:spacing w:val="-9"/>
          <w:sz w:val="24"/>
        </w:rPr>
        <w:t> </w:t>
      </w:r>
      <w:r>
        <w:rPr>
          <w:sz w:val="24"/>
        </w:rPr>
        <w:t>unexpected</w:t>
      </w:r>
      <w:r>
        <w:rPr>
          <w:spacing w:val="-9"/>
          <w:sz w:val="24"/>
        </w:rPr>
        <w:t> </w:t>
      </w:r>
      <w:r>
        <w:rPr>
          <w:sz w:val="24"/>
        </w:rPr>
        <w:t>events</w:t>
      </w:r>
      <w:r>
        <w:rPr>
          <w:spacing w:val="-8"/>
          <w:sz w:val="24"/>
        </w:rPr>
        <w:t> </w:t>
      </w:r>
      <w:r>
        <w:rPr>
          <w:sz w:val="24"/>
        </w:rPr>
        <w:t>or</w:t>
      </w:r>
      <w:r>
        <w:rPr>
          <w:spacing w:val="-9"/>
          <w:sz w:val="24"/>
        </w:rPr>
        <w:t> </w:t>
      </w:r>
      <w:r>
        <w:rPr>
          <w:sz w:val="24"/>
        </w:rPr>
        <w:t>special</w:t>
      </w:r>
      <w:r>
        <w:rPr>
          <w:spacing w:val="-6"/>
          <w:sz w:val="24"/>
        </w:rPr>
        <w:t> </w:t>
      </w:r>
      <w:r>
        <w:rPr>
          <w:sz w:val="24"/>
        </w:rPr>
        <w:t>operations such as extensive marketing campaigns or carrying of special job etc.</w:t>
      </w:r>
    </w:p>
    <w:p>
      <w:pPr>
        <w:pStyle w:val="BodyText"/>
        <w:spacing w:before="5"/>
      </w:pPr>
    </w:p>
    <w:p>
      <w:pPr>
        <w:pStyle w:val="ListParagraph"/>
        <w:numPr>
          <w:ilvl w:val="0"/>
          <w:numId w:val="5"/>
        </w:numPr>
        <w:tabs>
          <w:tab w:pos="1232" w:val="left" w:leader="none"/>
        </w:tabs>
        <w:spacing w:line="274" w:lineRule="exact" w:before="0" w:after="0"/>
        <w:ind w:left="1232" w:right="0" w:hanging="359"/>
        <w:jc w:val="left"/>
        <w:rPr>
          <w:b/>
          <w:sz w:val="24"/>
        </w:rPr>
      </w:pPr>
      <w:r>
        <w:rPr>
          <w:b/>
          <w:sz w:val="24"/>
          <w:u w:val="single"/>
        </w:rPr>
        <w:t>ON</w:t>
      </w:r>
      <w:r>
        <w:rPr>
          <w:b/>
          <w:spacing w:val="-1"/>
          <w:sz w:val="24"/>
          <w:u w:val="single"/>
        </w:rPr>
        <w:t> </w:t>
      </w:r>
      <w:r>
        <w:rPr>
          <w:b/>
          <w:sz w:val="24"/>
          <w:u w:val="single"/>
        </w:rPr>
        <w:t>THE</w:t>
      </w:r>
      <w:r>
        <w:rPr>
          <w:b/>
          <w:spacing w:val="-1"/>
          <w:sz w:val="24"/>
          <w:u w:val="single"/>
        </w:rPr>
        <w:t> </w:t>
      </w:r>
      <w:r>
        <w:rPr>
          <w:b/>
          <w:sz w:val="24"/>
          <w:u w:val="single"/>
        </w:rPr>
        <w:t>BASIS OF</w:t>
      </w:r>
      <w:r>
        <w:rPr>
          <w:b/>
          <w:spacing w:val="-3"/>
          <w:sz w:val="24"/>
          <w:u w:val="single"/>
        </w:rPr>
        <w:t> </w:t>
      </w:r>
      <w:r>
        <w:rPr>
          <w:b/>
          <w:spacing w:val="-2"/>
          <w:sz w:val="24"/>
          <w:u w:val="single"/>
        </w:rPr>
        <w:t>CONCEPT:</w:t>
      </w:r>
    </w:p>
    <w:p>
      <w:pPr>
        <w:pStyle w:val="BodyText"/>
        <w:spacing w:line="274" w:lineRule="exact"/>
        <w:ind w:left="1233"/>
      </w:pPr>
      <w:r>
        <w:rPr/>
        <w:t>On</w:t>
      </w:r>
      <w:r>
        <w:rPr>
          <w:spacing w:val="-1"/>
        </w:rPr>
        <w:t> </w:t>
      </w:r>
      <w:r>
        <w:rPr/>
        <w:t>the</w:t>
      </w:r>
      <w:r>
        <w:rPr>
          <w:spacing w:val="-2"/>
        </w:rPr>
        <w:t> </w:t>
      </w:r>
      <w:r>
        <w:rPr/>
        <w:t>basis</w:t>
      </w:r>
      <w:r>
        <w:rPr>
          <w:spacing w:val="-1"/>
        </w:rPr>
        <w:t> </w:t>
      </w:r>
      <w:r>
        <w:rPr/>
        <w:t>of</w:t>
      </w:r>
      <w:r>
        <w:rPr>
          <w:spacing w:val="-1"/>
        </w:rPr>
        <w:t> </w:t>
      </w:r>
      <w:r>
        <w:rPr/>
        <w:t>concept</w:t>
      </w:r>
      <w:r>
        <w:rPr>
          <w:spacing w:val="1"/>
        </w:rPr>
        <w:t> </w:t>
      </w:r>
      <w:r>
        <w:rPr/>
        <w:t>working</w:t>
      </w:r>
      <w:r>
        <w:rPr>
          <w:spacing w:val="-1"/>
        </w:rPr>
        <w:t> </w:t>
      </w:r>
      <w:r>
        <w:rPr/>
        <w:t>capital is</w:t>
      </w:r>
      <w:r>
        <w:rPr>
          <w:spacing w:val="-1"/>
        </w:rPr>
        <w:t> </w:t>
      </w:r>
      <w:r>
        <w:rPr/>
        <w:t>divided</w:t>
      </w:r>
      <w:r>
        <w:rPr>
          <w:spacing w:val="-1"/>
        </w:rPr>
        <w:t> </w:t>
      </w:r>
      <w:r>
        <w:rPr/>
        <w:t>into</w:t>
      </w:r>
      <w:r>
        <w:rPr>
          <w:spacing w:val="-1"/>
        </w:rPr>
        <w:t> </w:t>
      </w:r>
      <w:r>
        <w:rPr/>
        <w:t>two</w:t>
      </w:r>
      <w:r>
        <w:rPr>
          <w:spacing w:val="-1"/>
        </w:rPr>
        <w:t> </w:t>
      </w:r>
      <w:r>
        <w:rPr/>
        <w:t>categories</w:t>
      </w:r>
      <w:r>
        <w:rPr>
          <w:spacing w:val="-1"/>
        </w:rPr>
        <w:t> </w:t>
      </w:r>
      <w:r>
        <w:rPr/>
        <w:t>as </w:t>
      </w:r>
      <w:r>
        <w:rPr>
          <w:spacing w:val="-2"/>
        </w:rPr>
        <w:t>under:</w:t>
      </w:r>
    </w:p>
    <w:p>
      <w:pPr>
        <w:pStyle w:val="BodyText"/>
      </w:pPr>
    </w:p>
    <w:p>
      <w:pPr>
        <w:pStyle w:val="ListParagraph"/>
        <w:numPr>
          <w:ilvl w:val="1"/>
          <w:numId w:val="5"/>
        </w:numPr>
        <w:tabs>
          <w:tab w:pos="1481" w:val="left" w:leader="none"/>
        </w:tabs>
        <w:spacing w:line="240" w:lineRule="auto" w:before="0" w:after="0"/>
        <w:ind w:left="1233" w:right="586" w:firstLine="0"/>
        <w:jc w:val="both"/>
        <w:rPr>
          <w:b/>
          <w:sz w:val="24"/>
        </w:rPr>
      </w:pPr>
      <w:r>
        <w:rPr>
          <w:b/>
          <w:sz w:val="24"/>
        </w:rPr>
        <w:t>Gross</w:t>
      </w:r>
      <w:r>
        <w:rPr>
          <w:b/>
          <w:spacing w:val="-13"/>
          <w:sz w:val="24"/>
        </w:rPr>
        <w:t> </w:t>
      </w:r>
      <w:r>
        <w:rPr>
          <w:b/>
          <w:sz w:val="24"/>
        </w:rPr>
        <w:t>Working</w:t>
      </w:r>
      <w:r>
        <w:rPr>
          <w:b/>
          <w:spacing w:val="-13"/>
          <w:sz w:val="24"/>
        </w:rPr>
        <w:t> </w:t>
      </w:r>
      <w:r>
        <w:rPr>
          <w:b/>
          <w:sz w:val="24"/>
        </w:rPr>
        <w:t>Capital:</w:t>
      </w:r>
      <w:r>
        <w:rPr>
          <w:b/>
          <w:spacing w:val="-12"/>
          <w:sz w:val="24"/>
        </w:rPr>
        <w:t> </w:t>
      </w:r>
      <w:r>
        <w:rPr>
          <w:sz w:val="24"/>
        </w:rPr>
        <w:t>Gross</w:t>
      </w:r>
      <w:r>
        <w:rPr>
          <w:spacing w:val="-13"/>
          <w:sz w:val="24"/>
        </w:rPr>
        <w:t> </w:t>
      </w:r>
      <w:r>
        <w:rPr>
          <w:sz w:val="24"/>
        </w:rPr>
        <w:t>working</w:t>
      </w:r>
      <w:r>
        <w:rPr>
          <w:spacing w:val="-15"/>
          <w:sz w:val="24"/>
        </w:rPr>
        <w:t> </w:t>
      </w:r>
      <w:r>
        <w:rPr>
          <w:sz w:val="24"/>
        </w:rPr>
        <w:t>capital</w:t>
      </w:r>
      <w:r>
        <w:rPr>
          <w:spacing w:val="-10"/>
          <w:sz w:val="24"/>
        </w:rPr>
        <w:t> </w:t>
      </w:r>
      <w:r>
        <w:rPr>
          <w:sz w:val="24"/>
        </w:rPr>
        <w:t>refers</w:t>
      </w:r>
      <w:r>
        <w:rPr>
          <w:spacing w:val="-14"/>
          <w:sz w:val="24"/>
        </w:rPr>
        <w:t> </w:t>
      </w:r>
      <w:r>
        <w:rPr>
          <w:sz w:val="24"/>
        </w:rPr>
        <w:t>to</w:t>
      </w:r>
      <w:r>
        <w:rPr>
          <w:spacing w:val="-13"/>
          <w:sz w:val="24"/>
        </w:rPr>
        <w:t> </w:t>
      </w:r>
      <w:r>
        <w:rPr>
          <w:sz w:val="24"/>
        </w:rPr>
        <w:t>total</w:t>
      </w:r>
      <w:r>
        <w:rPr>
          <w:spacing w:val="-13"/>
          <w:sz w:val="24"/>
        </w:rPr>
        <w:t> </w:t>
      </w:r>
      <w:r>
        <w:rPr>
          <w:sz w:val="24"/>
        </w:rPr>
        <w:t>investment</w:t>
      </w:r>
      <w:r>
        <w:rPr>
          <w:spacing w:val="-13"/>
          <w:sz w:val="24"/>
        </w:rPr>
        <w:t> </w:t>
      </w:r>
      <w:r>
        <w:rPr>
          <w:sz w:val="24"/>
        </w:rPr>
        <w:t>in</w:t>
      </w:r>
      <w:r>
        <w:rPr>
          <w:spacing w:val="-13"/>
          <w:sz w:val="24"/>
        </w:rPr>
        <w:t> </w:t>
      </w:r>
      <w:r>
        <w:rPr>
          <w:sz w:val="24"/>
        </w:rPr>
        <w:t>current assets. The current assets employed in business give the idea about the utilization of working</w:t>
      </w:r>
      <w:r>
        <w:rPr>
          <w:spacing w:val="-3"/>
          <w:sz w:val="24"/>
        </w:rPr>
        <w:t> </w:t>
      </w:r>
      <w:r>
        <w:rPr>
          <w:sz w:val="24"/>
        </w:rPr>
        <w:t>capital</w:t>
      </w:r>
      <w:r>
        <w:rPr>
          <w:spacing w:val="-1"/>
          <w:sz w:val="24"/>
        </w:rPr>
        <w:t> </w:t>
      </w:r>
      <w:r>
        <w:rPr>
          <w:sz w:val="24"/>
        </w:rPr>
        <w:t>and</w:t>
      </w:r>
      <w:r>
        <w:rPr>
          <w:spacing w:val="-3"/>
          <w:sz w:val="24"/>
        </w:rPr>
        <w:t> </w:t>
      </w:r>
      <w:r>
        <w:rPr>
          <w:sz w:val="24"/>
        </w:rPr>
        <w:t>idea</w:t>
      </w:r>
      <w:r>
        <w:rPr>
          <w:spacing w:val="-2"/>
          <w:sz w:val="24"/>
        </w:rPr>
        <w:t> </w:t>
      </w:r>
      <w:r>
        <w:rPr>
          <w:sz w:val="24"/>
        </w:rPr>
        <w:t>about</w:t>
      </w:r>
      <w:r>
        <w:rPr>
          <w:spacing w:val="-3"/>
          <w:sz w:val="24"/>
        </w:rPr>
        <w:t> </w:t>
      </w:r>
      <w:r>
        <w:rPr>
          <w:sz w:val="24"/>
        </w:rPr>
        <w:t>the</w:t>
      </w:r>
      <w:r>
        <w:rPr>
          <w:spacing w:val="-3"/>
          <w:sz w:val="24"/>
        </w:rPr>
        <w:t> </w:t>
      </w:r>
      <w:r>
        <w:rPr>
          <w:sz w:val="24"/>
        </w:rPr>
        <w:t>economic</w:t>
      </w:r>
      <w:r>
        <w:rPr>
          <w:spacing w:val="-4"/>
          <w:sz w:val="24"/>
        </w:rPr>
        <w:t> </w:t>
      </w:r>
      <w:r>
        <w:rPr>
          <w:sz w:val="24"/>
        </w:rPr>
        <w:t>position</w:t>
      </w:r>
      <w:r>
        <w:rPr>
          <w:spacing w:val="-3"/>
          <w:sz w:val="24"/>
        </w:rPr>
        <w:t> </w:t>
      </w:r>
      <w:r>
        <w:rPr>
          <w:sz w:val="24"/>
        </w:rPr>
        <w:t>of</w:t>
      </w:r>
      <w:r>
        <w:rPr>
          <w:spacing w:val="-3"/>
          <w:sz w:val="24"/>
        </w:rPr>
        <w:t> </w:t>
      </w:r>
      <w:r>
        <w:rPr>
          <w:sz w:val="24"/>
        </w:rPr>
        <w:t>the</w:t>
      </w:r>
      <w:r>
        <w:rPr>
          <w:spacing w:val="-2"/>
          <w:sz w:val="24"/>
        </w:rPr>
        <w:t> </w:t>
      </w:r>
      <w:r>
        <w:rPr>
          <w:sz w:val="24"/>
        </w:rPr>
        <w:t>company.</w:t>
      </w:r>
      <w:r>
        <w:rPr>
          <w:spacing w:val="-3"/>
          <w:sz w:val="24"/>
        </w:rPr>
        <w:t> </w:t>
      </w:r>
      <w:r>
        <w:rPr>
          <w:sz w:val="24"/>
        </w:rPr>
        <w:t>Gross</w:t>
      </w:r>
      <w:r>
        <w:rPr>
          <w:spacing w:val="-3"/>
          <w:sz w:val="24"/>
        </w:rPr>
        <w:t> </w:t>
      </w:r>
      <w:r>
        <w:rPr>
          <w:sz w:val="24"/>
        </w:rPr>
        <w:t>working capital concept is popular and acceptable concept in the field of finance.</w:t>
      </w:r>
    </w:p>
    <w:p>
      <w:pPr>
        <w:pStyle w:val="ListParagraph"/>
        <w:numPr>
          <w:ilvl w:val="1"/>
          <w:numId w:val="5"/>
        </w:numPr>
        <w:tabs>
          <w:tab w:pos="1522" w:val="left" w:leader="none"/>
        </w:tabs>
        <w:spacing w:line="240" w:lineRule="auto" w:before="1" w:after="0"/>
        <w:ind w:left="1233" w:right="591" w:firstLine="0"/>
        <w:jc w:val="both"/>
        <w:rPr>
          <w:b/>
          <w:sz w:val="24"/>
        </w:rPr>
      </w:pPr>
      <w:r>
        <w:rPr>
          <w:b/>
          <w:sz w:val="24"/>
        </w:rPr>
        <w:t>Net Working Capital: </w:t>
      </w:r>
      <w:r>
        <w:rPr>
          <w:sz w:val="24"/>
        </w:rPr>
        <w:t>Net working capital means current assets minus current liabilities.</w:t>
      </w:r>
      <w:r>
        <w:rPr>
          <w:spacing w:val="-9"/>
          <w:sz w:val="24"/>
        </w:rPr>
        <w:t> </w:t>
      </w:r>
      <w:r>
        <w:rPr>
          <w:sz w:val="24"/>
        </w:rPr>
        <w:t>The</w:t>
      </w:r>
      <w:r>
        <w:rPr>
          <w:spacing w:val="-9"/>
          <w:sz w:val="24"/>
        </w:rPr>
        <w:t> </w:t>
      </w:r>
      <w:r>
        <w:rPr>
          <w:sz w:val="24"/>
        </w:rPr>
        <w:t>difference</w:t>
      </w:r>
      <w:r>
        <w:rPr>
          <w:spacing w:val="-7"/>
          <w:sz w:val="24"/>
        </w:rPr>
        <w:t> </w:t>
      </w:r>
      <w:r>
        <w:rPr>
          <w:sz w:val="24"/>
        </w:rPr>
        <w:t>between</w:t>
      </w:r>
      <w:r>
        <w:rPr>
          <w:spacing w:val="-6"/>
          <w:sz w:val="24"/>
        </w:rPr>
        <w:t> </w:t>
      </w:r>
      <w:r>
        <w:rPr>
          <w:sz w:val="24"/>
        </w:rPr>
        <w:t>current</w:t>
      </w:r>
      <w:r>
        <w:rPr>
          <w:spacing w:val="-8"/>
          <w:sz w:val="24"/>
        </w:rPr>
        <w:t> </w:t>
      </w:r>
      <w:r>
        <w:rPr>
          <w:sz w:val="24"/>
        </w:rPr>
        <w:t>assets</w:t>
      </w:r>
      <w:r>
        <w:rPr>
          <w:spacing w:val="-8"/>
          <w:sz w:val="24"/>
        </w:rPr>
        <w:t> </w:t>
      </w:r>
      <w:r>
        <w:rPr>
          <w:sz w:val="24"/>
        </w:rPr>
        <w:t>and</w:t>
      </w:r>
      <w:r>
        <w:rPr>
          <w:spacing w:val="-6"/>
          <w:sz w:val="24"/>
        </w:rPr>
        <w:t> </w:t>
      </w:r>
      <w:r>
        <w:rPr>
          <w:sz w:val="24"/>
        </w:rPr>
        <w:t>current</w:t>
      </w:r>
      <w:r>
        <w:rPr>
          <w:spacing w:val="-8"/>
          <w:sz w:val="24"/>
        </w:rPr>
        <w:t> </w:t>
      </w:r>
      <w:r>
        <w:rPr>
          <w:sz w:val="24"/>
        </w:rPr>
        <w:t>liabilities</w:t>
      </w:r>
      <w:r>
        <w:rPr>
          <w:spacing w:val="-9"/>
          <w:sz w:val="24"/>
        </w:rPr>
        <w:t> </w:t>
      </w:r>
      <w:r>
        <w:rPr>
          <w:sz w:val="24"/>
        </w:rPr>
        <w:t>is</w:t>
      </w:r>
      <w:r>
        <w:rPr>
          <w:spacing w:val="-8"/>
          <w:sz w:val="24"/>
        </w:rPr>
        <w:t> </w:t>
      </w:r>
      <w:r>
        <w:rPr>
          <w:sz w:val="24"/>
        </w:rPr>
        <w:t>called</w:t>
      </w:r>
      <w:r>
        <w:rPr>
          <w:spacing w:val="-8"/>
          <w:sz w:val="24"/>
        </w:rPr>
        <w:t> </w:t>
      </w:r>
      <w:r>
        <w:rPr>
          <w:sz w:val="24"/>
        </w:rPr>
        <w:t>the</w:t>
      </w:r>
      <w:r>
        <w:rPr>
          <w:spacing w:val="-9"/>
          <w:sz w:val="24"/>
        </w:rPr>
        <w:t> </w:t>
      </w:r>
      <w:r>
        <w:rPr>
          <w:sz w:val="24"/>
        </w:rPr>
        <w:t>net working capital. If the net working capital is positive, business is able to meet its current liabilities. Net working capital concept provides the measurement for determining the creditworthiness of company.</w:t>
      </w:r>
    </w:p>
    <w:p>
      <w:pPr>
        <w:pStyle w:val="ListParagraph"/>
        <w:spacing w:after="0" w:line="240" w:lineRule="auto"/>
        <w:jc w:val="both"/>
        <w:rPr>
          <w:b/>
          <w:sz w:val="24"/>
        </w:rPr>
        <w:sectPr>
          <w:pgSz w:w="11910" w:h="16840"/>
          <w:pgMar w:header="710" w:footer="0" w:top="1340" w:bottom="280" w:left="992" w:right="850"/>
          <w:pgBorders w:offsetFrom="page">
            <w:top w:val="single" w:color="000000" w:space="24" w:sz="18"/>
            <w:left w:val="single" w:color="000000" w:space="24" w:sz="18"/>
            <w:bottom w:val="single" w:color="000000" w:space="24" w:sz="18"/>
            <w:right w:val="single" w:color="000000" w:space="24" w:sz="18"/>
          </w:pgBorders>
        </w:sectPr>
      </w:pPr>
    </w:p>
    <w:p>
      <w:pPr>
        <w:pStyle w:val="Heading7"/>
        <w:numPr>
          <w:ilvl w:val="0"/>
          <w:numId w:val="6"/>
        </w:numPr>
        <w:tabs>
          <w:tab w:pos="1887" w:val="left" w:leader="none"/>
        </w:tabs>
        <w:spacing w:line="240" w:lineRule="auto" w:before="90" w:after="0"/>
        <w:ind w:left="1887" w:right="0" w:hanging="359"/>
        <w:jc w:val="left"/>
      </w:pPr>
      <w:r>
        <w:rPr/>
        <w:t>FACTORS</w:t>
      </w:r>
      <w:r>
        <w:rPr>
          <w:spacing w:val="-1"/>
        </w:rPr>
        <w:t> </w:t>
      </w:r>
      <w:r>
        <w:rPr/>
        <w:t>DETERMINING</w:t>
      </w:r>
      <w:r>
        <w:rPr>
          <w:spacing w:val="-4"/>
        </w:rPr>
        <w:t> </w:t>
      </w:r>
      <w:r>
        <w:rPr/>
        <w:t>WORKING</w:t>
      </w:r>
      <w:r>
        <w:rPr>
          <w:spacing w:val="-2"/>
        </w:rPr>
        <w:t> CAPITAL</w:t>
      </w:r>
    </w:p>
    <w:p>
      <w:pPr>
        <w:pStyle w:val="BodyText"/>
        <w:spacing w:before="272"/>
        <w:ind w:left="1168"/>
      </w:pPr>
      <w:r>
        <w:rPr/>
        <w:t>The</w:t>
      </w:r>
      <w:r>
        <w:rPr>
          <w:spacing w:val="-3"/>
        </w:rPr>
        <w:t> </w:t>
      </w:r>
      <w:r>
        <w:rPr/>
        <w:t>following</w:t>
      </w:r>
      <w:r>
        <w:rPr>
          <w:spacing w:val="-1"/>
        </w:rPr>
        <w:t> </w:t>
      </w:r>
      <w:r>
        <w:rPr/>
        <w:t>factors</w:t>
      </w:r>
      <w:r>
        <w:rPr>
          <w:spacing w:val="-1"/>
        </w:rPr>
        <w:t> </w:t>
      </w:r>
      <w:r>
        <w:rPr/>
        <w:t>determine</w:t>
      </w:r>
      <w:r>
        <w:rPr>
          <w:spacing w:val="-2"/>
        </w:rPr>
        <w:t> </w:t>
      </w:r>
      <w:r>
        <w:rPr/>
        <w:t>the requirement</w:t>
      </w:r>
      <w:r>
        <w:rPr>
          <w:spacing w:val="-1"/>
        </w:rPr>
        <w:t> </w:t>
      </w:r>
      <w:r>
        <w:rPr/>
        <w:t>of</w:t>
      </w:r>
      <w:r>
        <w:rPr>
          <w:spacing w:val="-1"/>
        </w:rPr>
        <w:t> </w:t>
      </w:r>
      <w:r>
        <w:rPr/>
        <w:t>working</w:t>
      </w:r>
      <w:r>
        <w:rPr>
          <w:spacing w:val="-4"/>
        </w:rPr>
        <w:t> </w:t>
      </w:r>
      <w:r>
        <w:rPr/>
        <w:t>capital </w:t>
      </w:r>
      <w:r>
        <w:rPr>
          <w:spacing w:val="-10"/>
        </w:rPr>
        <w:t>:</w:t>
      </w:r>
    </w:p>
    <w:p>
      <w:pPr>
        <w:pStyle w:val="ListParagraph"/>
        <w:numPr>
          <w:ilvl w:val="0"/>
          <w:numId w:val="7"/>
        </w:numPr>
        <w:tabs>
          <w:tab w:pos="1528" w:val="left" w:leader="none"/>
        </w:tabs>
        <w:spacing w:line="240" w:lineRule="auto" w:before="276" w:after="0"/>
        <w:ind w:left="1528" w:right="586" w:hanging="360"/>
        <w:jc w:val="both"/>
        <w:rPr>
          <w:sz w:val="24"/>
        </w:rPr>
      </w:pPr>
      <w:r>
        <w:rPr>
          <w:b/>
          <w:sz w:val="24"/>
        </w:rPr>
        <w:t>Nature of Companies: </w:t>
      </w:r>
      <w:r>
        <w:rPr>
          <w:sz w:val="24"/>
        </w:rPr>
        <w:t>Needs for working capital are determined by</w:t>
      </w:r>
      <w:r>
        <w:rPr>
          <w:spacing w:val="-3"/>
          <w:sz w:val="24"/>
        </w:rPr>
        <w:t> </w:t>
      </w:r>
      <w:r>
        <w:rPr>
          <w:sz w:val="24"/>
        </w:rPr>
        <w:t>the nature of an enterprise. Small companies have smaller proportions of cash, receivables and inventory than large corporation. This difference becomes more marked in large corporations. A public utility, for example, mostly employs fixed assets in its operations, while a</w:t>
      </w:r>
      <w:r>
        <w:rPr>
          <w:spacing w:val="-1"/>
          <w:sz w:val="24"/>
        </w:rPr>
        <w:t> </w:t>
      </w:r>
      <w:r>
        <w:rPr>
          <w:sz w:val="24"/>
        </w:rPr>
        <w:t>merchandising</w:t>
      </w:r>
      <w:r>
        <w:rPr>
          <w:spacing w:val="-3"/>
          <w:sz w:val="24"/>
        </w:rPr>
        <w:t> </w:t>
      </w:r>
      <w:r>
        <w:rPr>
          <w:sz w:val="24"/>
        </w:rPr>
        <w:t>department depends generally</w:t>
      </w:r>
      <w:r>
        <w:rPr>
          <w:spacing w:val="-5"/>
          <w:sz w:val="24"/>
        </w:rPr>
        <w:t> </w:t>
      </w:r>
      <w:r>
        <w:rPr>
          <w:sz w:val="24"/>
        </w:rPr>
        <w:t>on inventory</w:t>
      </w:r>
      <w:r>
        <w:rPr>
          <w:spacing w:val="-3"/>
          <w:sz w:val="24"/>
        </w:rPr>
        <w:t> </w:t>
      </w:r>
      <w:r>
        <w:rPr>
          <w:sz w:val="24"/>
        </w:rPr>
        <w:t>and </w:t>
      </w:r>
      <w:r>
        <w:rPr>
          <w:spacing w:val="-2"/>
          <w:sz w:val="24"/>
        </w:rPr>
        <w:t>receivable.</w:t>
      </w:r>
    </w:p>
    <w:p>
      <w:pPr>
        <w:pStyle w:val="BodyText"/>
      </w:pPr>
    </w:p>
    <w:p>
      <w:pPr>
        <w:pStyle w:val="ListParagraph"/>
        <w:numPr>
          <w:ilvl w:val="0"/>
          <w:numId w:val="7"/>
        </w:numPr>
        <w:tabs>
          <w:tab w:pos="1528" w:val="left" w:leader="none"/>
        </w:tabs>
        <w:spacing w:line="240" w:lineRule="auto" w:before="0" w:after="0"/>
        <w:ind w:left="1528" w:right="589" w:hanging="360"/>
        <w:jc w:val="both"/>
        <w:rPr>
          <w:sz w:val="24"/>
        </w:rPr>
      </w:pPr>
      <w:r>
        <w:rPr>
          <w:b/>
          <w:sz w:val="24"/>
        </w:rPr>
        <w:t>Nature and Size of Business: </w:t>
      </w:r>
      <w:r>
        <w:rPr>
          <w:sz w:val="24"/>
        </w:rPr>
        <w:t>The working capital requirements of a firm are basically</w:t>
      </w:r>
      <w:r>
        <w:rPr>
          <w:spacing w:val="-5"/>
          <w:sz w:val="24"/>
        </w:rPr>
        <w:t> </w:t>
      </w:r>
      <w:r>
        <w:rPr>
          <w:sz w:val="24"/>
        </w:rPr>
        <w:t>influenced by</w:t>
      </w:r>
      <w:r>
        <w:rPr>
          <w:spacing w:val="-5"/>
          <w:sz w:val="24"/>
        </w:rPr>
        <w:t> </w:t>
      </w:r>
      <w:r>
        <w:rPr>
          <w:sz w:val="24"/>
        </w:rPr>
        <w:t>the</w:t>
      </w:r>
      <w:r>
        <w:rPr>
          <w:spacing w:val="-1"/>
          <w:sz w:val="24"/>
        </w:rPr>
        <w:t> </w:t>
      </w:r>
      <w:r>
        <w:rPr>
          <w:sz w:val="24"/>
        </w:rPr>
        <w:t>nature</w:t>
      </w:r>
      <w:r>
        <w:rPr>
          <w:spacing w:val="-2"/>
          <w:sz w:val="24"/>
        </w:rPr>
        <w:t> </w:t>
      </w:r>
      <w:r>
        <w:rPr>
          <w:sz w:val="24"/>
        </w:rPr>
        <w:t>of</w:t>
      </w:r>
      <w:r>
        <w:rPr>
          <w:spacing w:val="-1"/>
          <w:sz w:val="24"/>
        </w:rPr>
        <w:t> </w:t>
      </w:r>
      <w:r>
        <w:rPr>
          <w:sz w:val="24"/>
        </w:rPr>
        <w:t>its business. Trading</w:t>
      </w:r>
      <w:r>
        <w:rPr>
          <w:spacing w:val="-3"/>
          <w:sz w:val="24"/>
        </w:rPr>
        <w:t> </w:t>
      </w:r>
      <w:r>
        <w:rPr>
          <w:sz w:val="24"/>
        </w:rPr>
        <w:t>and financial firms have a very less investment in fixed assets, but require a large sum of money to be invested</w:t>
      </w:r>
      <w:r>
        <w:rPr>
          <w:spacing w:val="-3"/>
          <w:sz w:val="24"/>
        </w:rPr>
        <w:t> </w:t>
      </w:r>
      <w:r>
        <w:rPr>
          <w:sz w:val="24"/>
        </w:rPr>
        <w:t>in</w:t>
      </w:r>
      <w:r>
        <w:rPr>
          <w:spacing w:val="-3"/>
          <w:sz w:val="24"/>
        </w:rPr>
        <w:t> </w:t>
      </w:r>
      <w:r>
        <w:rPr>
          <w:sz w:val="24"/>
        </w:rPr>
        <w:t>working</w:t>
      </w:r>
      <w:r>
        <w:rPr>
          <w:spacing w:val="-5"/>
          <w:sz w:val="24"/>
        </w:rPr>
        <w:t> </w:t>
      </w:r>
      <w:r>
        <w:rPr>
          <w:sz w:val="24"/>
        </w:rPr>
        <w:t>capital.</w:t>
      </w:r>
      <w:r>
        <w:rPr>
          <w:spacing w:val="-3"/>
          <w:sz w:val="24"/>
        </w:rPr>
        <w:t> </w:t>
      </w:r>
      <w:r>
        <w:rPr>
          <w:sz w:val="24"/>
        </w:rPr>
        <w:t>Retail</w:t>
      </w:r>
      <w:r>
        <w:rPr>
          <w:spacing w:val="-3"/>
          <w:sz w:val="24"/>
        </w:rPr>
        <w:t> </w:t>
      </w:r>
      <w:r>
        <w:rPr>
          <w:sz w:val="24"/>
        </w:rPr>
        <w:t>stores,</w:t>
      </w:r>
      <w:r>
        <w:rPr>
          <w:spacing w:val="-3"/>
          <w:sz w:val="24"/>
        </w:rPr>
        <w:t> </w:t>
      </w:r>
      <w:r>
        <w:rPr>
          <w:sz w:val="24"/>
        </w:rPr>
        <w:t>for</w:t>
      </w:r>
      <w:r>
        <w:rPr>
          <w:spacing w:val="-5"/>
          <w:sz w:val="24"/>
        </w:rPr>
        <w:t> </w:t>
      </w:r>
      <w:r>
        <w:rPr>
          <w:sz w:val="24"/>
        </w:rPr>
        <w:t>example,</w:t>
      </w:r>
      <w:r>
        <w:rPr>
          <w:spacing w:val="-3"/>
          <w:sz w:val="24"/>
        </w:rPr>
        <w:t> </w:t>
      </w:r>
      <w:r>
        <w:rPr>
          <w:sz w:val="24"/>
        </w:rPr>
        <w:t>must</w:t>
      </w:r>
      <w:r>
        <w:rPr>
          <w:spacing w:val="-3"/>
          <w:sz w:val="24"/>
        </w:rPr>
        <w:t> </w:t>
      </w:r>
      <w:r>
        <w:rPr>
          <w:sz w:val="24"/>
        </w:rPr>
        <w:t>carry</w:t>
      </w:r>
      <w:r>
        <w:rPr>
          <w:spacing w:val="-8"/>
          <w:sz w:val="24"/>
        </w:rPr>
        <w:t> </w:t>
      </w:r>
      <w:r>
        <w:rPr>
          <w:sz w:val="24"/>
        </w:rPr>
        <w:t>large</w:t>
      </w:r>
      <w:r>
        <w:rPr>
          <w:spacing w:val="-4"/>
          <w:sz w:val="24"/>
        </w:rPr>
        <w:t> </w:t>
      </w:r>
      <w:r>
        <w:rPr>
          <w:sz w:val="24"/>
        </w:rPr>
        <w:t>stocks</w:t>
      </w:r>
      <w:r>
        <w:rPr>
          <w:spacing w:val="-3"/>
          <w:sz w:val="24"/>
        </w:rPr>
        <w:t> </w:t>
      </w:r>
      <w:r>
        <w:rPr>
          <w:sz w:val="24"/>
        </w:rPr>
        <w:t>of</w:t>
      </w:r>
      <w:r>
        <w:rPr>
          <w:spacing w:val="-4"/>
          <w:sz w:val="24"/>
        </w:rPr>
        <w:t> </w:t>
      </w:r>
      <w:r>
        <w:rPr>
          <w:sz w:val="24"/>
        </w:rPr>
        <w:t>a variety of goods to satisfy the varied and continues demand of their customers.</w:t>
      </w:r>
    </w:p>
    <w:p>
      <w:pPr>
        <w:pStyle w:val="BodyText"/>
      </w:pPr>
    </w:p>
    <w:p>
      <w:pPr>
        <w:pStyle w:val="ListParagraph"/>
        <w:numPr>
          <w:ilvl w:val="0"/>
          <w:numId w:val="7"/>
        </w:numPr>
        <w:tabs>
          <w:tab w:pos="1528" w:val="left" w:leader="none"/>
        </w:tabs>
        <w:spacing w:line="240" w:lineRule="auto" w:before="0" w:after="0"/>
        <w:ind w:left="1528" w:right="589" w:hanging="360"/>
        <w:jc w:val="both"/>
        <w:rPr>
          <w:sz w:val="24"/>
        </w:rPr>
      </w:pPr>
      <w:r>
        <w:rPr>
          <w:b/>
          <w:sz w:val="24"/>
        </w:rPr>
        <w:t>Time: </w:t>
      </w:r>
      <w:r>
        <w:rPr>
          <w:sz w:val="24"/>
        </w:rPr>
        <w:t>The level of working capital depends upon the time required to manufacturing goods. If the time is longer, the size of working capital is great. Moreover,</w:t>
      </w:r>
      <w:r>
        <w:rPr>
          <w:spacing w:val="-4"/>
          <w:sz w:val="24"/>
        </w:rPr>
        <w:t> </w:t>
      </w:r>
      <w:r>
        <w:rPr>
          <w:sz w:val="24"/>
        </w:rPr>
        <w:t>the</w:t>
      </w:r>
      <w:r>
        <w:rPr>
          <w:spacing w:val="-6"/>
          <w:sz w:val="24"/>
        </w:rPr>
        <w:t> </w:t>
      </w:r>
      <w:r>
        <w:rPr>
          <w:sz w:val="24"/>
        </w:rPr>
        <w:t>amount</w:t>
      </w:r>
      <w:r>
        <w:rPr>
          <w:spacing w:val="-4"/>
          <w:sz w:val="24"/>
        </w:rPr>
        <w:t> </w:t>
      </w:r>
      <w:r>
        <w:rPr>
          <w:sz w:val="24"/>
        </w:rPr>
        <w:t>of</w:t>
      </w:r>
      <w:r>
        <w:rPr>
          <w:spacing w:val="-4"/>
          <w:sz w:val="24"/>
        </w:rPr>
        <w:t> </w:t>
      </w:r>
      <w:r>
        <w:rPr>
          <w:sz w:val="24"/>
        </w:rPr>
        <w:t>working</w:t>
      </w:r>
      <w:r>
        <w:rPr>
          <w:spacing w:val="-7"/>
          <w:sz w:val="24"/>
        </w:rPr>
        <w:t> </w:t>
      </w:r>
      <w:r>
        <w:rPr>
          <w:sz w:val="24"/>
        </w:rPr>
        <w:t>capital</w:t>
      </w:r>
      <w:r>
        <w:rPr>
          <w:spacing w:val="-4"/>
          <w:sz w:val="24"/>
        </w:rPr>
        <w:t> </w:t>
      </w:r>
      <w:r>
        <w:rPr>
          <w:sz w:val="24"/>
        </w:rPr>
        <w:t>depends</w:t>
      </w:r>
      <w:r>
        <w:rPr>
          <w:spacing w:val="-4"/>
          <w:sz w:val="24"/>
        </w:rPr>
        <w:t> </w:t>
      </w:r>
      <w:r>
        <w:rPr>
          <w:sz w:val="24"/>
        </w:rPr>
        <w:t>upon</w:t>
      </w:r>
      <w:r>
        <w:rPr>
          <w:spacing w:val="-4"/>
          <w:sz w:val="24"/>
        </w:rPr>
        <w:t> </w:t>
      </w:r>
      <w:r>
        <w:rPr>
          <w:sz w:val="24"/>
        </w:rPr>
        <w:t>inventory</w:t>
      </w:r>
      <w:r>
        <w:rPr>
          <w:spacing w:val="-11"/>
          <w:sz w:val="24"/>
        </w:rPr>
        <w:t> </w:t>
      </w:r>
      <w:r>
        <w:rPr>
          <w:sz w:val="24"/>
        </w:rPr>
        <w:t>turnover</w:t>
      </w:r>
      <w:r>
        <w:rPr>
          <w:spacing w:val="-3"/>
          <w:sz w:val="24"/>
        </w:rPr>
        <w:t> </w:t>
      </w:r>
      <w:r>
        <w:rPr>
          <w:sz w:val="24"/>
        </w:rPr>
        <w:t>and</w:t>
      </w:r>
      <w:r>
        <w:rPr>
          <w:spacing w:val="-4"/>
          <w:sz w:val="24"/>
        </w:rPr>
        <w:t> </w:t>
      </w:r>
      <w:r>
        <w:rPr>
          <w:sz w:val="24"/>
        </w:rPr>
        <w:t>the unit cost of the goods that are sold.</w:t>
      </w:r>
    </w:p>
    <w:p>
      <w:pPr>
        <w:pStyle w:val="BodyText"/>
      </w:pPr>
    </w:p>
    <w:p>
      <w:pPr>
        <w:pStyle w:val="ListParagraph"/>
        <w:numPr>
          <w:ilvl w:val="0"/>
          <w:numId w:val="7"/>
        </w:numPr>
        <w:tabs>
          <w:tab w:pos="1528" w:val="left" w:leader="none"/>
        </w:tabs>
        <w:spacing w:line="240" w:lineRule="auto" w:before="1" w:after="0"/>
        <w:ind w:left="1528" w:right="586" w:hanging="360"/>
        <w:jc w:val="both"/>
        <w:rPr>
          <w:sz w:val="24"/>
        </w:rPr>
      </w:pPr>
      <w:r>
        <w:rPr>
          <w:b/>
          <w:sz w:val="24"/>
        </w:rPr>
        <w:t>Volume of Sales: </w:t>
      </w:r>
      <w:r>
        <w:rPr>
          <w:sz w:val="24"/>
        </w:rPr>
        <w:t>This is the most important factor affecting the size and components of working capital. The volume of sales and the size of the working capital are directly related to each other. As the volume of sales increase, there is an increase in the investment of working capital-in the cost of operations, in inventories and receivables.</w:t>
      </w:r>
    </w:p>
    <w:p>
      <w:pPr>
        <w:pStyle w:val="BodyText"/>
      </w:pPr>
    </w:p>
    <w:p>
      <w:pPr>
        <w:pStyle w:val="ListParagraph"/>
        <w:numPr>
          <w:ilvl w:val="0"/>
          <w:numId w:val="7"/>
        </w:numPr>
        <w:tabs>
          <w:tab w:pos="1528" w:val="left" w:leader="none"/>
        </w:tabs>
        <w:spacing w:line="240" w:lineRule="auto" w:before="0" w:after="0"/>
        <w:ind w:left="1528" w:right="591" w:hanging="360"/>
        <w:jc w:val="both"/>
        <w:rPr>
          <w:sz w:val="24"/>
        </w:rPr>
      </w:pPr>
      <w:r>
        <w:rPr>
          <w:b/>
          <w:sz w:val="24"/>
        </w:rPr>
        <w:t>Terms of Purchases and Sales: </w:t>
      </w:r>
      <w:r>
        <w:rPr>
          <w:sz w:val="24"/>
        </w:rPr>
        <w:t>If the credit terms of purchases are more favourable and those of sales liberal, less cash will be invested in inventory. With more favourable credit terms, working capital requirements can be reduced.</w:t>
      </w:r>
    </w:p>
    <w:p>
      <w:pPr>
        <w:pStyle w:val="BodyText"/>
      </w:pPr>
    </w:p>
    <w:p>
      <w:pPr>
        <w:pStyle w:val="ListParagraph"/>
        <w:numPr>
          <w:ilvl w:val="0"/>
          <w:numId w:val="7"/>
        </w:numPr>
        <w:tabs>
          <w:tab w:pos="1528" w:val="left" w:leader="none"/>
        </w:tabs>
        <w:spacing w:line="240" w:lineRule="auto" w:before="0" w:after="0"/>
        <w:ind w:left="1528" w:right="588" w:hanging="360"/>
        <w:jc w:val="both"/>
        <w:rPr>
          <w:sz w:val="24"/>
        </w:rPr>
      </w:pPr>
      <w:r>
        <w:rPr>
          <w:b/>
          <w:sz w:val="24"/>
        </w:rPr>
        <w:t>Business</w:t>
      </w:r>
      <w:r>
        <w:rPr>
          <w:b/>
          <w:spacing w:val="-15"/>
          <w:sz w:val="24"/>
        </w:rPr>
        <w:t> </w:t>
      </w:r>
      <w:r>
        <w:rPr>
          <w:b/>
          <w:sz w:val="24"/>
        </w:rPr>
        <w:t>Cycle:</w:t>
      </w:r>
      <w:r>
        <w:rPr>
          <w:b/>
          <w:spacing w:val="-13"/>
          <w:sz w:val="24"/>
        </w:rPr>
        <w:t> </w:t>
      </w:r>
      <w:r>
        <w:rPr>
          <w:sz w:val="24"/>
        </w:rPr>
        <w:t>Business</w:t>
      </w:r>
      <w:r>
        <w:rPr>
          <w:spacing w:val="-13"/>
          <w:sz w:val="24"/>
        </w:rPr>
        <w:t> </w:t>
      </w:r>
      <w:r>
        <w:rPr>
          <w:sz w:val="24"/>
        </w:rPr>
        <w:t>expands</w:t>
      </w:r>
      <w:r>
        <w:rPr>
          <w:spacing w:val="-13"/>
          <w:sz w:val="24"/>
        </w:rPr>
        <w:t> </w:t>
      </w:r>
      <w:r>
        <w:rPr>
          <w:sz w:val="24"/>
        </w:rPr>
        <w:t>during</w:t>
      </w:r>
      <w:r>
        <w:rPr>
          <w:spacing w:val="-15"/>
          <w:sz w:val="24"/>
        </w:rPr>
        <w:t> </w:t>
      </w:r>
      <w:r>
        <w:rPr>
          <w:sz w:val="24"/>
        </w:rPr>
        <w:t>periods</w:t>
      </w:r>
      <w:r>
        <w:rPr>
          <w:spacing w:val="-11"/>
          <w:sz w:val="24"/>
        </w:rPr>
        <w:t> </w:t>
      </w:r>
      <w:r>
        <w:rPr>
          <w:sz w:val="24"/>
        </w:rPr>
        <w:t>of</w:t>
      </w:r>
      <w:r>
        <w:rPr>
          <w:spacing w:val="-14"/>
          <w:sz w:val="24"/>
        </w:rPr>
        <w:t> </w:t>
      </w:r>
      <w:r>
        <w:rPr>
          <w:sz w:val="24"/>
        </w:rPr>
        <w:t>prosperity</w:t>
      </w:r>
      <w:r>
        <w:rPr>
          <w:spacing w:val="-15"/>
          <w:sz w:val="24"/>
        </w:rPr>
        <w:t> </w:t>
      </w:r>
      <w:r>
        <w:rPr>
          <w:sz w:val="24"/>
        </w:rPr>
        <w:t>and</w:t>
      </w:r>
      <w:r>
        <w:rPr>
          <w:spacing w:val="-11"/>
          <w:sz w:val="24"/>
        </w:rPr>
        <w:t> </w:t>
      </w:r>
      <w:r>
        <w:rPr>
          <w:sz w:val="24"/>
        </w:rPr>
        <w:t>declines</w:t>
      </w:r>
      <w:r>
        <w:rPr>
          <w:spacing w:val="-13"/>
          <w:sz w:val="24"/>
        </w:rPr>
        <w:t> </w:t>
      </w:r>
      <w:r>
        <w:rPr>
          <w:sz w:val="24"/>
        </w:rPr>
        <w:t>during the period of depression. Consequently, more working capital required during periods of prosperity and less during the periods of depression.</w:t>
      </w:r>
    </w:p>
    <w:p>
      <w:pPr>
        <w:pStyle w:val="BodyText"/>
      </w:pPr>
    </w:p>
    <w:p>
      <w:pPr>
        <w:pStyle w:val="ListParagraph"/>
        <w:numPr>
          <w:ilvl w:val="0"/>
          <w:numId w:val="7"/>
        </w:numPr>
        <w:tabs>
          <w:tab w:pos="1528" w:val="left" w:leader="none"/>
        </w:tabs>
        <w:spacing w:line="240" w:lineRule="auto" w:before="0" w:after="0"/>
        <w:ind w:left="1528" w:right="588" w:hanging="360"/>
        <w:jc w:val="both"/>
        <w:rPr>
          <w:sz w:val="24"/>
        </w:rPr>
      </w:pPr>
      <w:r>
        <w:rPr>
          <w:b/>
          <w:sz w:val="24"/>
        </w:rPr>
        <w:t>Liquidity and Profitability: </w:t>
      </w:r>
      <w:r>
        <w:rPr>
          <w:sz w:val="24"/>
        </w:rPr>
        <w:t>If it is interested in improving its liquidity, it can increase</w:t>
      </w:r>
      <w:r>
        <w:rPr>
          <w:spacing w:val="-6"/>
          <w:sz w:val="24"/>
        </w:rPr>
        <w:t> </w:t>
      </w:r>
      <w:r>
        <w:rPr>
          <w:sz w:val="24"/>
        </w:rPr>
        <w:t>the</w:t>
      </w:r>
      <w:r>
        <w:rPr>
          <w:spacing w:val="-5"/>
          <w:sz w:val="24"/>
        </w:rPr>
        <w:t> </w:t>
      </w:r>
      <w:r>
        <w:rPr>
          <w:sz w:val="24"/>
        </w:rPr>
        <w:t>level</w:t>
      </w:r>
      <w:r>
        <w:rPr>
          <w:spacing w:val="-4"/>
          <w:sz w:val="24"/>
        </w:rPr>
        <w:t> </w:t>
      </w:r>
      <w:r>
        <w:rPr>
          <w:sz w:val="24"/>
        </w:rPr>
        <w:t>of</w:t>
      </w:r>
      <w:r>
        <w:rPr>
          <w:spacing w:val="-6"/>
          <w:sz w:val="24"/>
        </w:rPr>
        <w:t> </w:t>
      </w:r>
      <w:r>
        <w:rPr>
          <w:sz w:val="24"/>
        </w:rPr>
        <w:t>its</w:t>
      </w:r>
      <w:r>
        <w:rPr>
          <w:spacing w:val="-5"/>
          <w:sz w:val="24"/>
        </w:rPr>
        <w:t> </w:t>
      </w:r>
      <w:r>
        <w:rPr>
          <w:sz w:val="24"/>
        </w:rPr>
        <w:t>working</w:t>
      </w:r>
      <w:r>
        <w:rPr>
          <w:spacing w:val="-5"/>
          <w:sz w:val="24"/>
        </w:rPr>
        <w:t> </w:t>
      </w:r>
      <w:r>
        <w:rPr>
          <w:sz w:val="24"/>
        </w:rPr>
        <w:t>capital.</w:t>
      </w:r>
      <w:r>
        <w:rPr>
          <w:spacing w:val="-4"/>
          <w:sz w:val="24"/>
        </w:rPr>
        <w:t> </w:t>
      </w:r>
      <w:r>
        <w:rPr>
          <w:sz w:val="24"/>
        </w:rPr>
        <w:t>However,</w:t>
      </w:r>
      <w:r>
        <w:rPr>
          <w:spacing w:val="-1"/>
          <w:sz w:val="24"/>
        </w:rPr>
        <w:t> </w:t>
      </w:r>
      <w:r>
        <w:rPr>
          <w:sz w:val="24"/>
        </w:rPr>
        <w:t>this</w:t>
      </w:r>
      <w:r>
        <w:rPr>
          <w:spacing w:val="-5"/>
          <w:sz w:val="24"/>
        </w:rPr>
        <w:t> </w:t>
      </w:r>
      <w:r>
        <w:rPr>
          <w:sz w:val="24"/>
        </w:rPr>
        <w:t>policy</w:t>
      </w:r>
      <w:r>
        <w:rPr>
          <w:spacing w:val="-10"/>
          <w:sz w:val="24"/>
        </w:rPr>
        <w:t> </w:t>
      </w:r>
      <w:r>
        <w:rPr>
          <w:sz w:val="24"/>
        </w:rPr>
        <w:t>is</w:t>
      </w:r>
      <w:r>
        <w:rPr>
          <w:spacing w:val="-4"/>
          <w:sz w:val="24"/>
        </w:rPr>
        <w:t> </w:t>
      </w:r>
      <w:r>
        <w:rPr>
          <w:sz w:val="24"/>
        </w:rPr>
        <w:t>likely</w:t>
      </w:r>
      <w:r>
        <w:rPr>
          <w:spacing w:val="-10"/>
          <w:sz w:val="24"/>
        </w:rPr>
        <w:t> </w:t>
      </w:r>
      <w:r>
        <w:rPr>
          <w:sz w:val="24"/>
        </w:rPr>
        <w:t>to</w:t>
      </w:r>
      <w:r>
        <w:rPr>
          <w:spacing w:val="-2"/>
          <w:sz w:val="24"/>
        </w:rPr>
        <w:t> </w:t>
      </w:r>
      <w:r>
        <w:rPr>
          <w:sz w:val="24"/>
        </w:rPr>
        <w:t>result</w:t>
      </w:r>
      <w:r>
        <w:rPr>
          <w:spacing w:val="-4"/>
          <w:sz w:val="24"/>
        </w:rPr>
        <w:t> </w:t>
      </w:r>
      <w:r>
        <w:rPr>
          <w:sz w:val="24"/>
        </w:rPr>
        <w:t>in</w:t>
      </w:r>
      <w:r>
        <w:rPr>
          <w:spacing w:val="-4"/>
          <w:sz w:val="24"/>
        </w:rPr>
        <w:t> </w:t>
      </w:r>
      <w:r>
        <w:rPr>
          <w:sz w:val="24"/>
        </w:rPr>
        <w:t>a reduction of the sales volume, and therefore, profitability. A firm should choose between liquidity and profitability and decide about its working capital requirements accordingly.</w:t>
      </w:r>
    </w:p>
    <w:p>
      <w:pPr>
        <w:pStyle w:val="ListParagraph"/>
        <w:spacing w:after="0" w:line="240" w:lineRule="auto"/>
        <w:jc w:val="both"/>
        <w:rPr>
          <w:sz w:val="24"/>
        </w:rPr>
        <w:sectPr>
          <w:pgSz w:w="11910" w:h="16840"/>
          <w:pgMar w:header="710" w:footer="0" w:top="1340" w:bottom="280" w:left="992" w:right="850"/>
          <w:pgBorders w:offsetFrom="page">
            <w:top w:val="single" w:color="000000" w:space="24" w:sz="18"/>
            <w:left w:val="single" w:color="000000" w:space="24" w:sz="18"/>
            <w:bottom w:val="single" w:color="000000" w:space="24" w:sz="18"/>
            <w:right w:val="single" w:color="000000" w:space="24" w:sz="18"/>
          </w:pgBorders>
        </w:sectPr>
      </w:pPr>
    </w:p>
    <w:p>
      <w:pPr>
        <w:pStyle w:val="Heading7"/>
        <w:numPr>
          <w:ilvl w:val="1"/>
          <w:numId w:val="7"/>
        </w:numPr>
        <w:tabs>
          <w:tab w:pos="1887" w:val="left" w:leader="none"/>
        </w:tabs>
        <w:spacing w:line="240" w:lineRule="auto" w:before="90" w:after="0"/>
        <w:ind w:left="1887" w:right="0" w:hanging="359"/>
        <w:jc w:val="left"/>
      </w:pPr>
      <w:r>
        <w:rPr/>
        <w:t>COMPONENTS</w:t>
      </w:r>
      <w:r>
        <w:rPr>
          <w:spacing w:val="-2"/>
        </w:rPr>
        <w:t> </w:t>
      </w:r>
      <w:r>
        <w:rPr/>
        <w:t>OF</w:t>
      </w:r>
      <w:r>
        <w:rPr>
          <w:spacing w:val="-4"/>
        </w:rPr>
        <w:t> </w:t>
      </w:r>
      <w:r>
        <w:rPr/>
        <w:t>WORKING</w:t>
      </w:r>
      <w:r>
        <w:rPr>
          <w:spacing w:val="-3"/>
        </w:rPr>
        <w:t> </w:t>
      </w:r>
      <w:r>
        <w:rPr/>
        <w:t>CAPITAL </w:t>
      </w:r>
      <w:r>
        <w:rPr>
          <w:spacing w:val="-2"/>
        </w:rPr>
        <w:t>MANAGEMENT</w:t>
      </w:r>
    </w:p>
    <w:p>
      <w:pPr>
        <w:pStyle w:val="BodyText"/>
        <w:rPr>
          <w:b/>
        </w:rPr>
      </w:pPr>
    </w:p>
    <w:p>
      <w:pPr>
        <w:pStyle w:val="ListParagraph"/>
        <w:numPr>
          <w:ilvl w:val="0"/>
          <w:numId w:val="8"/>
        </w:numPr>
        <w:tabs>
          <w:tab w:pos="1528" w:val="left" w:leader="none"/>
        </w:tabs>
        <w:spacing w:line="274" w:lineRule="exact" w:before="0" w:after="0"/>
        <w:ind w:left="1528" w:right="0" w:hanging="360"/>
        <w:jc w:val="left"/>
        <w:rPr>
          <w:b/>
          <w:sz w:val="24"/>
        </w:rPr>
      </w:pPr>
      <w:r>
        <w:rPr>
          <w:b/>
          <w:sz w:val="24"/>
        </w:rPr>
        <w:t>CASH</w:t>
      </w:r>
      <w:r>
        <w:rPr>
          <w:b/>
          <w:spacing w:val="-1"/>
          <w:sz w:val="24"/>
        </w:rPr>
        <w:t> </w:t>
      </w:r>
      <w:r>
        <w:rPr>
          <w:b/>
          <w:spacing w:val="-2"/>
          <w:sz w:val="24"/>
        </w:rPr>
        <w:t>MANAGEMENT</w:t>
      </w:r>
    </w:p>
    <w:p>
      <w:pPr>
        <w:pStyle w:val="BodyText"/>
        <w:ind w:left="1528" w:right="587"/>
        <w:jc w:val="both"/>
      </w:pPr>
      <w:r>
        <w:rPr/>
        <w:t>Cash</w:t>
      </w:r>
      <w:r>
        <w:rPr>
          <w:spacing w:val="-15"/>
        </w:rPr>
        <w:t> </w:t>
      </w:r>
      <w:r>
        <w:rPr/>
        <w:t>management</w:t>
      </w:r>
      <w:r>
        <w:rPr>
          <w:spacing w:val="-12"/>
        </w:rPr>
        <w:t> </w:t>
      </w:r>
      <w:r>
        <w:rPr/>
        <w:t>is</w:t>
      </w:r>
      <w:r>
        <w:rPr>
          <w:spacing w:val="-12"/>
        </w:rPr>
        <w:t> </w:t>
      </w:r>
      <w:r>
        <w:rPr/>
        <w:t>one</w:t>
      </w:r>
      <w:r>
        <w:rPr>
          <w:spacing w:val="-12"/>
        </w:rPr>
        <w:t> </w:t>
      </w:r>
      <w:r>
        <w:rPr/>
        <w:t>of</w:t>
      </w:r>
      <w:r>
        <w:rPr>
          <w:spacing w:val="-14"/>
        </w:rPr>
        <w:t> </w:t>
      </w:r>
      <w:r>
        <w:rPr/>
        <w:t>the</w:t>
      </w:r>
      <w:r>
        <w:rPr>
          <w:spacing w:val="-14"/>
        </w:rPr>
        <w:t> </w:t>
      </w:r>
      <w:r>
        <w:rPr/>
        <w:t>most</w:t>
      </w:r>
      <w:r>
        <w:rPr>
          <w:spacing w:val="-12"/>
        </w:rPr>
        <w:t> </w:t>
      </w:r>
      <w:r>
        <w:rPr/>
        <w:t>important</w:t>
      </w:r>
      <w:r>
        <w:rPr>
          <w:spacing w:val="-13"/>
        </w:rPr>
        <w:t> </w:t>
      </w:r>
      <w:r>
        <w:rPr/>
        <w:t>areas</w:t>
      </w:r>
      <w:r>
        <w:rPr>
          <w:spacing w:val="-13"/>
        </w:rPr>
        <w:t> </w:t>
      </w:r>
      <w:r>
        <w:rPr/>
        <w:t>in</w:t>
      </w:r>
      <w:r>
        <w:rPr>
          <w:spacing w:val="-13"/>
        </w:rPr>
        <w:t> </w:t>
      </w:r>
      <w:r>
        <w:rPr/>
        <w:t>the</w:t>
      </w:r>
      <w:r>
        <w:rPr>
          <w:spacing w:val="-14"/>
        </w:rPr>
        <w:t> </w:t>
      </w:r>
      <w:r>
        <w:rPr/>
        <w:t>day-to-day</w:t>
      </w:r>
      <w:r>
        <w:rPr>
          <w:spacing w:val="-15"/>
        </w:rPr>
        <w:t> </w:t>
      </w:r>
      <w:r>
        <w:rPr/>
        <w:t>management of</w:t>
      </w:r>
      <w:r>
        <w:rPr>
          <w:spacing w:val="-6"/>
        </w:rPr>
        <w:t> </w:t>
      </w:r>
      <w:r>
        <w:rPr/>
        <w:t>the</w:t>
      </w:r>
      <w:r>
        <w:rPr>
          <w:spacing w:val="-2"/>
        </w:rPr>
        <w:t> </w:t>
      </w:r>
      <w:r>
        <w:rPr/>
        <w:t>firm‘s</w:t>
      </w:r>
      <w:r>
        <w:rPr>
          <w:spacing w:val="-5"/>
        </w:rPr>
        <w:t> </w:t>
      </w:r>
      <w:r>
        <w:rPr/>
        <w:t>deals</w:t>
      </w:r>
      <w:r>
        <w:rPr>
          <w:spacing w:val="-4"/>
        </w:rPr>
        <w:t> </w:t>
      </w:r>
      <w:r>
        <w:rPr/>
        <w:t>with</w:t>
      </w:r>
      <w:r>
        <w:rPr>
          <w:spacing w:val="-4"/>
        </w:rPr>
        <w:t> </w:t>
      </w:r>
      <w:r>
        <w:rPr/>
        <w:t>the</w:t>
      </w:r>
      <w:r>
        <w:rPr>
          <w:spacing w:val="-6"/>
        </w:rPr>
        <w:t> </w:t>
      </w:r>
      <w:r>
        <w:rPr/>
        <w:t>management</w:t>
      </w:r>
      <w:r>
        <w:rPr>
          <w:spacing w:val="-5"/>
        </w:rPr>
        <w:t> </w:t>
      </w:r>
      <w:r>
        <w:rPr/>
        <w:t>of</w:t>
      </w:r>
      <w:r>
        <w:rPr>
          <w:spacing w:val="-6"/>
        </w:rPr>
        <w:t> </w:t>
      </w:r>
      <w:r>
        <w:rPr/>
        <w:t>working</w:t>
      </w:r>
      <w:r>
        <w:rPr>
          <w:spacing w:val="-5"/>
        </w:rPr>
        <w:t> </w:t>
      </w:r>
      <w:r>
        <w:rPr/>
        <w:t>capital,</w:t>
      </w:r>
      <w:r>
        <w:rPr>
          <w:spacing w:val="-2"/>
        </w:rPr>
        <w:t> </w:t>
      </w:r>
      <w:r>
        <w:rPr/>
        <w:t>which</w:t>
      </w:r>
      <w:r>
        <w:rPr>
          <w:spacing w:val="-5"/>
        </w:rPr>
        <w:t> </w:t>
      </w:r>
      <w:r>
        <w:rPr/>
        <w:t>is</w:t>
      </w:r>
      <w:r>
        <w:rPr>
          <w:spacing w:val="-4"/>
        </w:rPr>
        <w:t> </w:t>
      </w:r>
      <w:r>
        <w:rPr/>
        <w:t>defined</w:t>
      </w:r>
      <w:r>
        <w:rPr>
          <w:spacing w:val="-5"/>
        </w:rPr>
        <w:t> </w:t>
      </w:r>
      <w:r>
        <w:rPr/>
        <w:t>as</w:t>
      </w:r>
      <w:r>
        <w:rPr>
          <w:spacing w:val="-2"/>
        </w:rPr>
        <w:t> </w:t>
      </w:r>
      <w:r>
        <w:rPr/>
        <w:t>all the short term assets used in daily operations. This consists primarily of cash, marketable securities, accounts receivable and inventory. The balances in these accounts</w:t>
      </w:r>
      <w:r>
        <w:rPr>
          <w:spacing w:val="-15"/>
        </w:rPr>
        <w:t> </w:t>
      </w:r>
      <w:r>
        <w:rPr/>
        <w:t>can</w:t>
      </w:r>
      <w:r>
        <w:rPr>
          <w:spacing w:val="-15"/>
        </w:rPr>
        <w:t> </w:t>
      </w:r>
      <w:r>
        <w:rPr/>
        <w:t>be</w:t>
      </w:r>
      <w:r>
        <w:rPr>
          <w:spacing w:val="-15"/>
        </w:rPr>
        <w:t> </w:t>
      </w:r>
      <w:r>
        <w:rPr/>
        <w:t>highly</w:t>
      </w:r>
      <w:r>
        <w:rPr>
          <w:spacing w:val="-15"/>
        </w:rPr>
        <w:t> </w:t>
      </w:r>
      <w:r>
        <w:rPr/>
        <w:t>volatile</w:t>
      </w:r>
      <w:r>
        <w:rPr>
          <w:spacing w:val="-15"/>
        </w:rPr>
        <w:t> </w:t>
      </w:r>
      <w:r>
        <w:rPr/>
        <w:t>as</w:t>
      </w:r>
      <w:r>
        <w:rPr>
          <w:spacing w:val="-15"/>
        </w:rPr>
        <w:t> </w:t>
      </w:r>
      <w:r>
        <w:rPr/>
        <w:t>they</w:t>
      </w:r>
      <w:r>
        <w:rPr>
          <w:spacing w:val="-15"/>
        </w:rPr>
        <w:t> </w:t>
      </w:r>
      <w:r>
        <w:rPr/>
        <w:t>respond</w:t>
      </w:r>
      <w:r>
        <w:rPr>
          <w:spacing w:val="-15"/>
        </w:rPr>
        <w:t> </w:t>
      </w:r>
      <w:r>
        <w:rPr/>
        <w:t>very</w:t>
      </w:r>
      <w:r>
        <w:rPr>
          <w:spacing w:val="-15"/>
        </w:rPr>
        <w:t> </w:t>
      </w:r>
      <w:r>
        <w:rPr/>
        <w:t>quickly</w:t>
      </w:r>
      <w:r>
        <w:rPr>
          <w:spacing w:val="-15"/>
        </w:rPr>
        <w:t> </w:t>
      </w:r>
      <w:r>
        <w:rPr/>
        <w:t>to</w:t>
      </w:r>
      <w:r>
        <w:rPr>
          <w:spacing w:val="-14"/>
        </w:rPr>
        <w:t> </w:t>
      </w:r>
      <w:r>
        <w:rPr/>
        <w:t>changes</w:t>
      </w:r>
      <w:r>
        <w:rPr>
          <w:spacing w:val="-13"/>
        </w:rPr>
        <w:t> </w:t>
      </w:r>
      <w:r>
        <w:rPr/>
        <w:t>in</w:t>
      </w:r>
      <w:r>
        <w:rPr>
          <w:spacing w:val="-14"/>
        </w:rPr>
        <w:t> </w:t>
      </w:r>
      <w:r>
        <w:rPr/>
        <w:t>the</w:t>
      </w:r>
      <w:r>
        <w:rPr>
          <w:spacing w:val="-15"/>
        </w:rPr>
        <w:t> </w:t>
      </w:r>
      <w:r>
        <w:rPr/>
        <w:t>firm‘s operating</w:t>
      </w:r>
      <w:r>
        <w:rPr>
          <w:spacing w:val="-5"/>
        </w:rPr>
        <w:t> </w:t>
      </w:r>
      <w:r>
        <w:rPr/>
        <w:t>environment.</w:t>
      </w:r>
      <w:r>
        <w:rPr>
          <w:spacing w:val="-1"/>
        </w:rPr>
        <w:t> </w:t>
      </w:r>
      <w:r>
        <w:rPr/>
        <w:t>Healthy</w:t>
      </w:r>
      <w:r>
        <w:rPr>
          <w:spacing w:val="-7"/>
        </w:rPr>
        <w:t> </w:t>
      </w:r>
      <w:r>
        <w:rPr/>
        <w:t>circulation</w:t>
      </w:r>
      <w:r>
        <w:rPr>
          <w:spacing w:val="-3"/>
        </w:rPr>
        <w:t> </w:t>
      </w:r>
      <w:r>
        <w:rPr/>
        <w:t>of</w:t>
      </w:r>
      <w:r>
        <w:rPr>
          <w:spacing w:val="-2"/>
        </w:rPr>
        <w:t> </w:t>
      </w:r>
      <w:r>
        <w:rPr/>
        <w:t>cash</w:t>
      </w:r>
      <w:r>
        <w:rPr>
          <w:spacing w:val="-3"/>
        </w:rPr>
        <w:t> </w:t>
      </w:r>
      <w:r>
        <w:rPr/>
        <w:t>in</w:t>
      </w:r>
      <w:r>
        <w:rPr>
          <w:spacing w:val="-3"/>
        </w:rPr>
        <w:t> </w:t>
      </w:r>
      <w:r>
        <w:rPr/>
        <w:t>the</w:t>
      </w:r>
      <w:r>
        <w:rPr>
          <w:spacing w:val="-3"/>
        </w:rPr>
        <w:t> </w:t>
      </w:r>
      <w:r>
        <w:rPr/>
        <w:t>entire</w:t>
      </w:r>
      <w:r>
        <w:rPr>
          <w:spacing w:val="-4"/>
        </w:rPr>
        <w:t> </w:t>
      </w:r>
      <w:r>
        <w:rPr/>
        <w:t>business</w:t>
      </w:r>
      <w:r>
        <w:rPr>
          <w:spacing w:val="-1"/>
        </w:rPr>
        <w:t> </w:t>
      </w:r>
      <w:r>
        <w:rPr/>
        <w:t>operation is</w:t>
      </w:r>
      <w:r>
        <w:rPr>
          <w:spacing w:val="-1"/>
        </w:rPr>
        <w:t> </w:t>
      </w:r>
      <w:r>
        <w:rPr/>
        <w:t>the</w:t>
      </w:r>
      <w:r>
        <w:rPr>
          <w:spacing w:val="-2"/>
        </w:rPr>
        <w:t> </w:t>
      </w:r>
      <w:r>
        <w:rPr/>
        <w:t>basis</w:t>
      </w:r>
      <w:r>
        <w:rPr>
          <w:spacing w:val="-1"/>
        </w:rPr>
        <w:t> </w:t>
      </w:r>
      <w:r>
        <w:rPr/>
        <w:t>of</w:t>
      </w:r>
      <w:r>
        <w:rPr>
          <w:spacing w:val="-2"/>
        </w:rPr>
        <w:t> </w:t>
      </w:r>
      <w:r>
        <w:rPr/>
        <w:t>business</w:t>
      </w:r>
      <w:r>
        <w:rPr>
          <w:spacing w:val="-1"/>
        </w:rPr>
        <w:t> </w:t>
      </w:r>
      <w:r>
        <w:rPr/>
        <w:t>solvency.</w:t>
      </w:r>
      <w:r>
        <w:rPr>
          <w:spacing w:val="-1"/>
        </w:rPr>
        <w:t> </w:t>
      </w:r>
      <w:r>
        <w:rPr/>
        <w:t>Ultimately</w:t>
      </w:r>
      <w:r>
        <w:rPr>
          <w:spacing w:val="-5"/>
        </w:rPr>
        <w:t> </w:t>
      </w:r>
      <w:r>
        <w:rPr/>
        <w:t>every</w:t>
      </w:r>
      <w:r>
        <w:rPr>
          <w:spacing w:val="-4"/>
        </w:rPr>
        <w:t> </w:t>
      </w:r>
      <w:r>
        <w:rPr/>
        <w:t>transaction</w:t>
      </w:r>
      <w:r>
        <w:rPr>
          <w:spacing w:val="-1"/>
        </w:rPr>
        <w:t> </w:t>
      </w:r>
      <w:r>
        <w:rPr/>
        <w:t>in</w:t>
      </w:r>
      <w:r>
        <w:rPr>
          <w:spacing w:val="-1"/>
        </w:rPr>
        <w:t> </w:t>
      </w:r>
      <w:r>
        <w:rPr/>
        <w:t>a</w:t>
      </w:r>
      <w:r>
        <w:rPr>
          <w:spacing w:val="-2"/>
        </w:rPr>
        <w:t> </w:t>
      </w:r>
      <w:r>
        <w:rPr/>
        <w:t>business</w:t>
      </w:r>
      <w:r>
        <w:rPr>
          <w:spacing w:val="-1"/>
        </w:rPr>
        <w:t> </w:t>
      </w:r>
      <w:r>
        <w:rPr/>
        <w:t>results 12</w:t>
      </w:r>
      <w:r>
        <w:rPr>
          <w:spacing w:val="-2"/>
        </w:rPr>
        <w:t> </w:t>
      </w:r>
      <w:r>
        <w:rPr/>
        <w:t>either</w:t>
      </w:r>
      <w:r>
        <w:rPr>
          <w:spacing w:val="-2"/>
        </w:rPr>
        <w:t> </w:t>
      </w:r>
      <w:r>
        <w:rPr/>
        <w:t>in</w:t>
      </w:r>
      <w:r>
        <w:rPr>
          <w:spacing w:val="-2"/>
        </w:rPr>
        <w:t> </w:t>
      </w:r>
      <w:r>
        <w:rPr/>
        <w:t>an inflow</w:t>
      </w:r>
      <w:r>
        <w:rPr>
          <w:spacing w:val="-2"/>
        </w:rPr>
        <w:t> </w:t>
      </w:r>
      <w:r>
        <w:rPr/>
        <w:t>or an</w:t>
      </w:r>
      <w:r>
        <w:rPr>
          <w:spacing w:val="-2"/>
        </w:rPr>
        <w:t> </w:t>
      </w:r>
      <w:r>
        <w:rPr/>
        <w:t>outflow</w:t>
      </w:r>
      <w:r>
        <w:rPr>
          <w:spacing w:val="-2"/>
        </w:rPr>
        <w:t> </w:t>
      </w:r>
      <w:r>
        <w:rPr/>
        <w:t>of</w:t>
      </w:r>
      <w:r>
        <w:rPr>
          <w:spacing w:val="-1"/>
        </w:rPr>
        <w:t> </w:t>
      </w:r>
      <w:r>
        <w:rPr/>
        <w:t>cash.</w:t>
      </w:r>
      <w:r>
        <w:rPr>
          <w:spacing w:val="-2"/>
        </w:rPr>
        <w:t> </w:t>
      </w:r>
      <w:r>
        <w:rPr/>
        <w:t>There</w:t>
      </w:r>
      <w:r>
        <w:rPr>
          <w:spacing w:val="-3"/>
        </w:rPr>
        <w:t> </w:t>
      </w:r>
      <w:r>
        <w:rPr/>
        <w:t>should</w:t>
      </w:r>
      <w:r>
        <w:rPr>
          <w:spacing w:val="-2"/>
        </w:rPr>
        <w:t> </w:t>
      </w:r>
      <w:r>
        <w:rPr/>
        <w:t>be</w:t>
      </w:r>
      <w:r>
        <w:rPr>
          <w:spacing w:val="-3"/>
        </w:rPr>
        <w:t> </w:t>
      </w:r>
      <w:r>
        <w:rPr/>
        <w:t>sufficient</w:t>
      </w:r>
      <w:r>
        <w:rPr>
          <w:spacing w:val="-2"/>
        </w:rPr>
        <w:t> </w:t>
      </w:r>
      <w:r>
        <w:rPr/>
        <w:t>cash</w:t>
      </w:r>
      <w:r>
        <w:rPr>
          <w:spacing w:val="-2"/>
        </w:rPr>
        <w:t> </w:t>
      </w:r>
      <w:r>
        <w:rPr/>
        <w:t>with</w:t>
      </w:r>
      <w:r>
        <w:rPr>
          <w:spacing w:val="-2"/>
        </w:rPr>
        <w:t> </w:t>
      </w:r>
      <w:r>
        <w:rPr/>
        <w:t>a firm all the time to meet the needs of the business. If the cash balance with a firm at</w:t>
      </w:r>
      <w:r>
        <w:rPr>
          <w:spacing w:val="-15"/>
        </w:rPr>
        <w:t> </w:t>
      </w:r>
      <w:r>
        <w:rPr/>
        <w:t>any</w:t>
      </w:r>
      <w:r>
        <w:rPr>
          <w:spacing w:val="-15"/>
        </w:rPr>
        <w:t> </w:t>
      </w:r>
      <w:r>
        <w:rPr/>
        <w:t>time</w:t>
      </w:r>
      <w:r>
        <w:rPr>
          <w:spacing w:val="-15"/>
        </w:rPr>
        <w:t> </w:t>
      </w:r>
      <w:r>
        <w:rPr/>
        <w:t>is</w:t>
      </w:r>
      <w:r>
        <w:rPr>
          <w:spacing w:val="-15"/>
        </w:rPr>
        <w:t> </w:t>
      </w:r>
      <w:r>
        <w:rPr/>
        <w:t>surplus</w:t>
      </w:r>
      <w:r>
        <w:rPr>
          <w:spacing w:val="-14"/>
        </w:rPr>
        <w:t> </w:t>
      </w:r>
      <w:r>
        <w:rPr/>
        <w:t>or</w:t>
      </w:r>
      <w:r>
        <w:rPr>
          <w:spacing w:val="-15"/>
        </w:rPr>
        <w:t> </w:t>
      </w:r>
      <w:r>
        <w:rPr/>
        <w:t>deficit,</w:t>
      </w:r>
      <w:r>
        <w:rPr>
          <w:spacing w:val="-14"/>
        </w:rPr>
        <w:t> </w:t>
      </w:r>
      <w:r>
        <w:rPr/>
        <w:t>it</w:t>
      </w:r>
      <w:r>
        <w:rPr>
          <w:spacing w:val="-14"/>
        </w:rPr>
        <w:t> </w:t>
      </w:r>
      <w:r>
        <w:rPr/>
        <w:t>is</w:t>
      </w:r>
      <w:r>
        <w:rPr>
          <w:spacing w:val="-14"/>
        </w:rPr>
        <w:t> </w:t>
      </w:r>
      <w:r>
        <w:rPr/>
        <w:t>obvious</w:t>
      </w:r>
      <w:r>
        <w:rPr>
          <w:spacing w:val="-14"/>
        </w:rPr>
        <w:t> </w:t>
      </w:r>
      <w:r>
        <w:rPr/>
        <w:t>that</w:t>
      </w:r>
      <w:r>
        <w:rPr>
          <w:spacing w:val="-14"/>
        </w:rPr>
        <w:t> </w:t>
      </w:r>
      <w:r>
        <w:rPr/>
        <w:t>the</w:t>
      </w:r>
      <w:r>
        <w:rPr>
          <w:spacing w:val="-15"/>
        </w:rPr>
        <w:t> </w:t>
      </w:r>
      <w:r>
        <w:rPr/>
        <w:t>finances</w:t>
      </w:r>
      <w:r>
        <w:rPr>
          <w:spacing w:val="-14"/>
        </w:rPr>
        <w:t> </w:t>
      </w:r>
      <w:r>
        <w:rPr/>
        <w:t>are</w:t>
      </w:r>
      <w:r>
        <w:rPr>
          <w:spacing w:val="-15"/>
        </w:rPr>
        <w:t> </w:t>
      </w:r>
      <w:r>
        <w:rPr/>
        <w:t>mismanaged.</w:t>
      </w:r>
      <w:r>
        <w:rPr>
          <w:spacing w:val="-14"/>
        </w:rPr>
        <w:t> </w:t>
      </w:r>
      <w:r>
        <w:rPr/>
        <w:t>Cash Management needs strategies to deal with various facets of cash. Following are some of its facets.</w:t>
      </w:r>
    </w:p>
    <w:p>
      <w:pPr>
        <w:pStyle w:val="BodyText"/>
        <w:spacing w:before="4"/>
      </w:pPr>
    </w:p>
    <w:p>
      <w:pPr>
        <w:pStyle w:val="Heading7"/>
        <w:numPr>
          <w:ilvl w:val="0"/>
          <w:numId w:val="8"/>
        </w:numPr>
        <w:tabs>
          <w:tab w:pos="1528" w:val="left" w:leader="none"/>
        </w:tabs>
        <w:spacing w:line="274" w:lineRule="exact" w:before="0" w:after="0"/>
        <w:ind w:left="1528" w:right="0" w:hanging="360"/>
        <w:jc w:val="left"/>
        <w:rPr>
          <w:b w:val="0"/>
        </w:rPr>
      </w:pPr>
      <w:r>
        <w:rPr/>
        <w:t>INVENTORY</w:t>
      </w:r>
      <w:r>
        <w:rPr>
          <w:spacing w:val="-2"/>
        </w:rPr>
        <w:t> MANAGEMENT</w:t>
      </w:r>
    </w:p>
    <w:p>
      <w:pPr>
        <w:pStyle w:val="BodyText"/>
        <w:ind w:left="1528" w:right="584"/>
        <w:jc w:val="both"/>
      </w:pPr>
      <w:r>
        <w:rPr/>
        <w:t>Inventory constitutes an important item in the working capital of many business concerns. Inventory is a major item of current assets. The term inventory refers to the</w:t>
      </w:r>
      <w:r>
        <w:rPr>
          <w:spacing w:val="-10"/>
        </w:rPr>
        <w:t> </w:t>
      </w:r>
      <w:r>
        <w:rPr/>
        <w:t>stocks</w:t>
      </w:r>
      <w:r>
        <w:rPr>
          <w:spacing w:val="-10"/>
        </w:rPr>
        <w:t> </w:t>
      </w:r>
      <w:r>
        <w:rPr/>
        <w:t>of</w:t>
      </w:r>
      <w:r>
        <w:rPr>
          <w:spacing w:val="-10"/>
        </w:rPr>
        <w:t> </w:t>
      </w:r>
      <w:r>
        <w:rPr/>
        <w:t>the</w:t>
      </w:r>
      <w:r>
        <w:rPr>
          <w:spacing w:val="-10"/>
        </w:rPr>
        <w:t> </w:t>
      </w:r>
      <w:r>
        <w:rPr/>
        <w:t>product</w:t>
      </w:r>
      <w:r>
        <w:rPr>
          <w:spacing w:val="-7"/>
        </w:rPr>
        <w:t> </w:t>
      </w:r>
      <w:r>
        <w:rPr/>
        <w:t>of</w:t>
      </w:r>
      <w:r>
        <w:rPr>
          <w:spacing w:val="-10"/>
        </w:rPr>
        <w:t> </w:t>
      </w:r>
      <w:r>
        <w:rPr/>
        <w:t>a</w:t>
      </w:r>
      <w:r>
        <w:rPr>
          <w:spacing w:val="-10"/>
        </w:rPr>
        <w:t> </w:t>
      </w:r>
      <w:r>
        <w:rPr/>
        <w:t>firm</w:t>
      </w:r>
      <w:r>
        <w:rPr>
          <w:spacing w:val="-9"/>
        </w:rPr>
        <w:t> </w:t>
      </w:r>
      <w:r>
        <w:rPr/>
        <w:t>is</w:t>
      </w:r>
      <w:r>
        <w:rPr>
          <w:spacing w:val="-9"/>
        </w:rPr>
        <w:t> </w:t>
      </w:r>
      <w:r>
        <w:rPr/>
        <w:t>offering</w:t>
      </w:r>
      <w:r>
        <w:rPr>
          <w:spacing w:val="-10"/>
        </w:rPr>
        <w:t> </w:t>
      </w:r>
      <w:r>
        <w:rPr/>
        <w:t>for</w:t>
      </w:r>
      <w:r>
        <w:rPr>
          <w:spacing w:val="-11"/>
        </w:rPr>
        <w:t> </w:t>
      </w:r>
      <w:r>
        <w:rPr/>
        <w:t>sale</w:t>
      </w:r>
      <w:r>
        <w:rPr>
          <w:spacing w:val="-10"/>
        </w:rPr>
        <w:t> </w:t>
      </w:r>
      <w:r>
        <w:rPr/>
        <w:t>and</w:t>
      </w:r>
      <w:r>
        <w:rPr>
          <w:spacing w:val="-10"/>
        </w:rPr>
        <w:t> </w:t>
      </w:r>
      <w:r>
        <w:rPr/>
        <w:t>the</w:t>
      </w:r>
      <w:r>
        <w:rPr>
          <w:spacing w:val="-10"/>
        </w:rPr>
        <w:t> </w:t>
      </w:r>
      <w:r>
        <w:rPr/>
        <w:t>components</w:t>
      </w:r>
      <w:r>
        <w:rPr>
          <w:spacing w:val="-9"/>
        </w:rPr>
        <w:t> </w:t>
      </w:r>
      <w:r>
        <w:rPr/>
        <w:t>that</w:t>
      </w:r>
      <w:r>
        <w:rPr>
          <w:spacing w:val="-9"/>
        </w:rPr>
        <w:t> </w:t>
      </w:r>
      <w:r>
        <w:rPr/>
        <w:t>make up</w:t>
      </w:r>
      <w:r>
        <w:rPr>
          <w:spacing w:val="-7"/>
        </w:rPr>
        <w:t> </w:t>
      </w:r>
      <w:r>
        <w:rPr/>
        <w:t>the</w:t>
      </w:r>
      <w:r>
        <w:rPr>
          <w:spacing w:val="-8"/>
        </w:rPr>
        <w:t> </w:t>
      </w:r>
      <w:r>
        <w:rPr/>
        <w:t>product</w:t>
      </w:r>
      <w:r>
        <w:rPr>
          <w:spacing w:val="-4"/>
        </w:rPr>
        <w:t> </w:t>
      </w:r>
      <w:r>
        <w:rPr/>
        <w:t>Inventory</w:t>
      </w:r>
      <w:r>
        <w:rPr>
          <w:spacing w:val="-10"/>
        </w:rPr>
        <w:t> </w:t>
      </w:r>
      <w:r>
        <w:rPr/>
        <w:t>is</w:t>
      </w:r>
      <w:r>
        <w:rPr>
          <w:spacing w:val="-7"/>
        </w:rPr>
        <w:t> </w:t>
      </w:r>
      <w:r>
        <w:rPr/>
        <w:t>stores</w:t>
      </w:r>
      <w:r>
        <w:rPr>
          <w:spacing w:val="-7"/>
        </w:rPr>
        <w:t> </w:t>
      </w:r>
      <w:r>
        <w:rPr/>
        <w:t>of</w:t>
      </w:r>
      <w:r>
        <w:rPr>
          <w:spacing w:val="-6"/>
        </w:rPr>
        <w:t> </w:t>
      </w:r>
      <w:r>
        <w:rPr/>
        <w:t>goods</w:t>
      </w:r>
      <w:r>
        <w:rPr>
          <w:spacing w:val="-7"/>
        </w:rPr>
        <w:t> </w:t>
      </w:r>
      <w:r>
        <w:rPr/>
        <w:t>and</w:t>
      </w:r>
      <w:r>
        <w:rPr>
          <w:spacing w:val="-7"/>
        </w:rPr>
        <w:t> </w:t>
      </w:r>
      <w:r>
        <w:rPr/>
        <w:t>stocks.</w:t>
      </w:r>
      <w:r>
        <w:rPr>
          <w:spacing w:val="-7"/>
        </w:rPr>
        <w:t> </w:t>
      </w:r>
      <w:r>
        <w:rPr/>
        <w:t>This</w:t>
      </w:r>
      <w:r>
        <w:rPr>
          <w:spacing w:val="-7"/>
        </w:rPr>
        <w:t> </w:t>
      </w:r>
      <w:r>
        <w:rPr/>
        <w:t>includes</w:t>
      </w:r>
      <w:r>
        <w:rPr>
          <w:spacing w:val="-7"/>
        </w:rPr>
        <w:t> </w:t>
      </w:r>
      <w:r>
        <w:rPr/>
        <w:t>raw</w:t>
      </w:r>
      <w:r>
        <w:rPr>
          <w:spacing w:val="-8"/>
        </w:rPr>
        <w:t> </w:t>
      </w:r>
      <w:r>
        <w:rPr/>
        <w:t>materials, work-in-process and finished goods. Raw materials consist of those units or input which are used to manufactured goods that require further processing to become finished goods. Finished goods are products ready for sale. The classification of inventories</w:t>
      </w:r>
      <w:r>
        <w:rPr>
          <w:spacing w:val="-11"/>
        </w:rPr>
        <w:t> </w:t>
      </w:r>
      <w:r>
        <w:rPr/>
        <w:t>and</w:t>
      </w:r>
      <w:r>
        <w:rPr>
          <w:spacing w:val="-11"/>
        </w:rPr>
        <w:t> </w:t>
      </w:r>
      <w:r>
        <w:rPr/>
        <w:t>the</w:t>
      </w:r>
      <w:r>
        <w:rPr>
          <w:spacing w:val="-11"/>
        </w:rPr>
        <w:t> </w:t>
      </w:r>
      <w:r>
        <w:rPr/>
        <w:t>levels</w:t>
      </w:r>
      <w:r>
        <w:rPr>
          <w:spacing w:val="-9"/>
        </w:rPr>
        <w:t> </w:t>
      </w:r>
      <w:r>
        <w:rPr/>
        <w:t>of</w:t>
      </w:r>
      <w:r>
        <w:rPr>
          <w:spacing w:val="-11"/>
        </w:rPr>
        <w:t> </w:t>
      </w:r>
      <w:r>
        <w:rPr/>
        <w:t>the</w:t>
      </w:r>
      <w:r>
        <w:rPr>
          <w:spacing w:val="-11"/>
        </w:rPr>
        <w:t> </w:t>
      </w:r>
      <w:r>
        <w:rPr/>
        <w:t>components</w:t>
      </w:r>
      <w:r>
        <w:rPr>
          <w:spacing w:val="-10"/>
        </w:rPr>
        <w:t> </w:t>
      </w:r>
      <w:r>
        <w:rPr/>
        <w:t>vary</w:t>
      </w:r>
      <w:r>
        <w:rPr>
          <w:spacing w:val="-15"/>
        </w:rPr>
        <w:t> </w:t>
      </w:r>
      <w:r>
        <w:rPr/>
        <w:t>from</w:t>
      </w:r>
      <w:r>
        <w:rPr>
          <w:spacing w:val="-10"/>
        </w:rPr>
        <w:t> </w:t>
      </w:r>
      <w:r>
        <w:rPr/>
        <w:t>organisation</w:t>
      </w:r>
      <w:r>
        <w:rPr>
          <w:spacing w:val="-10"/>
        </w:rPr>
        <w:t> </w:t>
      </w:r>
      <w:r>
        <w:rPr/>
        <w:t>to</w:t>
      </w:r>
      <w:r>
        <w:rPr>
          <w:spacing w:val="-10"/>
        </w:rPr>
        <w:t> </w:t>
      </w:r>
      <w:r>
        <w:rPr/>
        <w:t>organisation depending upon the nature of business.</w:t>
      </w:r>
    </w:p>
    <w:p>
      <w:pPr>
        <w:pStyle w:val="BodyText"/>
        <w:spacing w:before="3"/>
      </w:pPr>
    </w:p>
    <w:p>
      <w:pPr>
        <w:pStyle w:val="Heading7"/>
        <w:numPr>
          <w:ilvl w:val="0"/>
          <w:numId w:val="8"/>
        </w:numPr>
        <w:tabs>
          <w:tab w:pos="1528" w:val="left" w:leader="none"/>
        </w:tabs>
        <w:spacing w:line="274" w:lineRule="exact" w:before="0" w:after="0"/>
        <w:ind w:left="1528" w:right="0" w:hanging="360"/>
        <w:jc w:val="left"/>
        <w:rPr>
          <w:b w:val="0"/>
        </w:rPr>
      </w:pPr>
      <w:r>
        <w:rPr/>
        <w:t>RECEIVABLES</w:t>
      </w:r>
      <w:r>
        <w:rPr>
          <w:spacing w:val="-2"/>
        </w:rPr>
        <w:t> MANAGEMENT</w:t>
      </w:r>
    </w:p>
    <w:p>
      <w:pPr>
        <w:pStyle w:val="BodyText"/>
        <w:ind w:left="1528" w:right="585"/>
        <w:jc w:val="both"/>
      </w:pPr>
      <w:r>
        <w:rPr/>
        <w:t>Management of</w:t>
      </w:r>
      <w:r>
        <w:rPr>
          <w:spacing w:val="-1"/>
        </w:rPr>
        <w:t> </w:t>
      </w:r>
      <w:r>
        <w:rPr/>
        <w:t>Receivables</w:t>
      </w:r>
      <w:r>
        <w:rPr>
          <w:spacing w:val="-1"/>
        </w:rPr>
        <w:t> </w:t>
      </w:r>
      <w:r>
        <w:rPr/>
        <w:t>refers</w:t>
      </w:r>
      <w:r>
        <w:rPr>
          <w:spacing w:val="-1"/>
        </w:rPr>
        <w:t> </w:t>
      </w:r>
      <w:r>
        <w:rPr/>
        <w:t>to planning and controlling</w:t>
      </w:r>
      <w:r>
        <w:rPr>
          <w:spacing w:val="-2"/>
        </w:rPr>
        <w:t> </w:t>
      </w:r>
      <w:r>
        <w:rPr/>
        <w:t>of</w:t>
      </w:r>
      <w:r>
        <w:rPr>
          <w:spacing w:val="-1"/>
        </w:rPr>
        <w:t> </w:t>
      </w:r>
      <w:r>
        <w:rPr/>
        <w:t>debt owed to the firm from customer on account of credit sales. When large amounts of money is tied up in receivables, there are chances of bad debts. On the contrary, if the investment in receivables is low, the sales may be low since competitors offer liberal terms. Therefore, management of receivables require proper policies and their implementation.</w:t>
      </w:r>
    </w:p>
    <w:p>
      <w:pPr>
        <w:pStyle w:val="BodyText"/>
        <w:ind w:left="1528"/>
        <w:jc w:val="both"/>
      </w:pPr>
      <w:r>
        <w:rPr/>
        <w:t>There</w:t>
      </w:r>
      <w:r>
        <w:rPr>
          <w:spacing w:val="-1"/>
        </w:rPr>
        <w:t> </w:t>
      </w:r>
      <w:r>
        <w:rPr/>
        <w:t>are</w:t>
      </w:r>
      <w:r>
        <w:rPr>
          <w:spacing w:val="-2"/>
        </w:rPr>
        <w:t> </w:t>
      </w:r>
      <w:r>
        <w:rPr/>
        <w:t>basically</w:t>
      </w:r>
      <w:r>
        <w:rPr>
          <w:spacing w:val="-6"/>
        </w:rPr>
        <w:t> </w:t>
      </w:r>
      <w:r>
        <w:rPr/>
        <w:t>three</w:t>
      </w:r>
      <w:r>
        <w:rPr>
          <w:spacing w:val="1"/>
        </w:rPr>
        <w:t> </w:t>
      </w:r>
      <w:r>
        <w:rPr/>
        <w:t>aspects</w:t>
      </w:r>
      <w:r>
        <w:rPr>
          <w:spacing w:val="-1"/>
        </w:rPr>
        <w:t> </w:t>
      </w:r>
      <w:r>
        <w:rPr/>
        <w:t>of receivables </w:t>
      </w:r>
      <w:r>
        <w:rPr>
          <w:spacing w:val="-2"/>
        </w:rPr>
        <w:t>management:</w:t>
      </w:r>
    </w:p>
    <w:p>
      <w:pPr>
        <w:pStyle w:val="ListParagraph"/>
        <w:numPr>
          <w:ilvl w:val="1"/>
          <w:numId w:val="8"/>
        </w:numPr>
        <w:tabs>
          <w:tab w:pos="1768" w:val="left" w:leader="none"/>
        </w:tabs>
        <w:spacing w:line="240" w:lineRule="auto" w:before="0" w:after="0"/>
        <w:ind w:left="1768" w:right="0" w:hanging="240"/>
        <w:jc w:val="left"/>
        <w:rPr>
          <w:sz w:val="24"/>
        </w:rPr>
      </w:pPr>
      <w:r>
        <w:rPr>
          <w:sz w:val="24"/>
        </w:rPr>
        <w:t>Credit</w:t>
      </w:r>
      <w:r>
        <w:rPr>
          <w:spacing w:val="-2"/>
          <w:sz w:val="24"/>
        </w:rPr>
        <w:t> Policy</w:t>
      </w:r>
    </w:p>
    <w:p>
      <w:pPr>
        <w:pStyle w:val="ListParagraph"/>
        <w:numPr>
          <w:ilvl w:val="1"/>
          <w:numId w:val="8"/>
        </w:numPr>
        <w:tabs>
          <w:tab w:pos="1768" w:val="left" w:leader="none"/>
        </w:tabs>
        <w:spacing w:line="240" w:lineRule="auto" w:before="0" w:after="0"/>
        <w:ind w:left="1768" w:right="0" w:hanging="240"/>
        <w:jc w:val="left"/>
        <w:rPr>
          <w:sz w:val="24"/>
        </w:rPr>
      </w:pPr>
      <w:r>
        <w:rPr>
          <w:sz w:val="24"/>
        </w:rPr>
        <w:t>Credit</w:t>
      </w:r>
      <w:r>
        <w:rPr>
          <w:spacing w:val="-2"/>
          <w:sz w:val="24"/>
        </w:rPr>
        <w:t> Analysis</w:t>
      </w:r>
    </w:p>
    <w:p>
      <w:pPr>
        <w:pStyle w:val="ListParagraph"/>
        <w:numPr>
          <w:ilvl w:val="1"/>
          <w:numId w:val="8"/>
        </w:numPr>
        <w:tabs>
          <w:tab w:pos="1768" w:val="left" w:leader="none"/>
        </w:tabs>
        <w:spacing w:line="240" w:lineRule="auto" w:before="0" w:after="0"/>
        <w:ind w:left="1768" w:right="0" w:hanging="240"/>
        <w:jc w:val="left"/>
        <w:rPr>
          <w:sz w:val="24"/>
        </w:rPr>
      </w:pPr>
      <w:r>
        <w:rPr>
          <w:sz w:val="24"/>
        </w:rPr>
        <w:t>Control of </w:t>
      </w:r>
      <w:r>
        <w:rPr>
          <w:spacing w:val="-2"/>
          <w:sz w:val="24"/>
        </w:rPr>
        <w:t>Receivables</w:t>
      </w:r>
    </w:p>
    <w:p>
      <w:pPr>
        <w:pStyle w:val="BodyText"/>
        <w:spacing w:before="3"/>
      </w:pPr>
    </w:p>
    <w:p>
      <w:pPr>
        <w:pStyle w:val="Heading7"/>
        <w:numPr>
          <w:ilvl w:val="1"/>
          <w:numId w:val="8"/>
        </w:numPr>
        <w:tabs>
          <w:tab w:pos="1528" w:val="left" w:leader="none"/>
        </w:tabs>
        <w:spacing w:line="274" w:lineRule="exact" w:before="0" w:after="0"/>
        <w:ind w:left="1528" w:right="0" w:hanging="360"/>
        <w:jc w:val="left"/>
      </w:pPr>
      <w:r>
        <w:rPr/>
        <w:t>PAYABLES</w:t>
      </w:r>
      <w:r>
        <w:rPr>
          <w:spacing w:val="-3"/>
        </w:rPr>
        <w:t> </w:t>
      </w:r>
      <w:r>
        <w:rPr>
          <w:spacing w:val="-2"/>
        </w:rPr>
        <w:t>MANAGEMENT</w:t>
      </w:r>
    </w:p>
    <w:p>
      <w:pPr>
        <w:pStyle w:val="BodyText"/>
        <w:ind w:left="1528" w:right="588"/>
        <w:jc w:val="both"/>
      </w:pPr>
      <w:r>
        <w:rPr/>
        <w:t>A</w:t>
      </w:r>
      <w:r>
        <w:rPr>
          <w:spacing w:val="-2"/>
        </w:rPr>
        <w:t> </w:t>
      </w:r>
      <w:r>
        <w:rPr/>
        <w:t>considerable</w:t>
      </w:r>
      <w:r>
        <w:rPr>
          <w:spacing w:val="-2"/>
        </w:rPr>
        <w:t> </w:t>
      </w:r>
      <w:r>
        <w:rPr/>
        <w:t>segment</w:t>
      </w:r>
      <w:r>
        <w:rPr>
          <w:spacing w:val="-1"/>
        </w:rPr>
        <w:t> </w:t>
      </w:r>
      <w:r>
        <w:rPr/>
        <w:t>of</w:t>
      </w:r>
      <w:r>
        <w:rPr>
          <w:spacing w:val="-2"/>
        </w:rPr>
        <w:t> </w:t>
      </w:r>
      <w:r>
        <w:rPr/>
        <w:t>procurement</w:t>
      </w:r>
      <w:r>
        <w:rPr>
          <w:spacing w:val="-1"/>
        </w:rPr>
        <w:t> </w:t>
      </w:r>
      <w:r>
        <w:rPr/>
        <w:t>of</w:t>
      </w:r>
      <w:r>
        <w:rPr>
          <w:spacing w:val="-2"/>
        </w:rPr>
        <w:t> </w:t>
      </w:r>
      <w:r>
        <w:rPr/>
        <w:t>products</w:t>
      </w:r>
      <w:r>
        <w:rPr>
          <w:spacing w:val="-1"/>
        </w:rPr>
        <w:t> </w:t>
      </w:r>
      <w:r>
        <w:rPr/>
        <w:t>and</w:t>
      </w:r>
      <w:r>
        <w:rPr>
          <w:spacing w:val="-1"/>
        </w:rPr>
        <w:t> </w:t>
      </w:r>
      <w:r>
        <w:rPr/>
        <w:t>services</w:t>
      </w:r>
      <w:r>
        <w:rPr>
          <w:spacing w:val="-1"/>
        </w:rPr>
        <w:t> </w:t>
      </w:r>
      <w:r>
        <w:rPr/>
        <w:t>in</w:t>
      </w:r>
      <w:r>
        <w:rPr>
          <w:spacing w:val="-1"/>
        </w:rPr>
        <w:t> </w:t>
      </w:r>
      <w:r>
        <w:rPr/>
        <w:t>a</w:t>
      </w:r>
      <w:r>
        <w:rPr>
          <w:spacing w:val="-2"/>
        </w:rPr>
        <w:t> </w:t>
      </w:r>
      <w:r>
        <w:rPr/>
        <w:t>company</w:t>
      </w:r>
      <w:r>
        <w:rPr>
          <w:spacing w:val="-6"/>
        </w:rPr>
        <w:t> </w:t>
      </w:r>
      <w:r>
        <w:rPr/>
        <w:t>are on</w:t>
      </w:r>
      <w:r>
        <w:rPr>
          <w:spacing w:val="-12"/>
        </w:rPr>
        <w:t> </w:t>
      </w:r>
      <w:r>
        <w:rPr/>
        <w:t>credit</w:t>
      </w:r>
      <w:r>
        <w:rPr>
          <w:spacing w:val="-11"/>
        </w:rPr>
        <w:t> </w:t>
      </w:r>
      <w:r>
        <w:rPr/>
        <w:t>conditions</w:t>
      </w:r>
      <w:r>
        <w:rPr>
          <w:spacing w:val="-11"/>
        </w:rPr>
        <w:t> </w:t>
      </w:r>
      <w:r>
        <w:rPr/>
        <w:t>to</w:t>
      </w:r>
      <w:r>
        <w:rPr>
          <w:spacing w:val="-11"/>
        </w:rPr>
        <w:t> </w:t>
      </w:r>
      <w:r>
        <w:rPr/>
        <w:t>a</w:t>
      </w:r>
      <w:r>
        <w:rPr>
          <w:spacing w:val="-13"/>
        </w:rPr>
        <w:t> </w:t>
      </w:r>
      <w:r>
        <w:rPr/>
        <w:t>certain</w:t>
      </w:r>
      <w:r>
        <w:rPr>
          <w:spacing w:val="-11"/>
        </w:rPr>
        <w:t> </w:t>
      </w:r>
      <w:r>
        <w:rPr/>
        <w:t>extent.</w:t>
      </w:r>
      <w:r>
        <w:rPr>
          <w:spacing w:val="-12"/>
        </w:rPr>
        <w:t> </w:t>
      </w:r>
      <w:r>
        <w:rPr/>
        <w:t>Account</w:t>
      </w:r>
      <w:r>
        <w:rPr>
          <w:spacing w:val="-11"/>
        </w:rPr>
        <w:t> </w:t>
      </w:r>
      <w:r>
        <w:rPr/>
        <w:t>Payables</w:t>
      </w:r>
      <w:r>
        <w:rPr>
          <w:spacing w:val="-11"/>
        </w:rPr>
        <w:t> </w:t>
      </w:r>
      <w:r>
        <w:rPr/>
        <w:t>Management</w:t>
      </w:r>
      <w:r>
        <w:rPr>
          <w:spacing w:val="-12"/>
        </w:rPr>
        <w:t> </w:t>
      </w:r>
      <w:r>
        <w:rPr/>
        <w:t>refers</w:t>
      </w:r>
      <w:r>
        <w:rPr>
          <w:spacing w:val="-11"/>
        </w:rPr>
        <w:t> </w:t>
      </w:r>
      <w:r>
        <w:rPr/>
        <w:t>to</w:t>
      </w:r>
      <w:r>
        <w:rPr>
          <w:spacing w:val="-11"/>
        </w:rPr>
        <w:t> </w:t>
      </w:r>
      <w:r>
        <w:rPr/>
        <w:t>the set of policies, procedures, and practices employed by a company with respect to managing its trade credit purchases. They consist of seeking trade credit lines, acquiring favorable terms of purchase, and managing the flow and timing of purchases so as to efficiently control the company’s working capital.</w:t>
      </w:r>
    </w:p>
    <w:p>
      <w:pPr>
        <w:pStyle w:val="BodyText"/>
        <w:spacing w:after="0"/>
        <w:jc w:val="both"/>
        <w:sectPr>
          <w:pgSz w:w="11910" w:h="16840"/>
          <w:pgMar w:header="710" w:footer="0" w:top="1340" w:bottom="280" w:left="992" w:right="850"/>
          <w:pgBorders w:offsetFrom="page">
            <w:top w:val="single" w:color="000000" w:space="24" w:sz="18"/>
            <w:left w:val="single" w:color="000000" w:space="24" w:sz="18"/>
            <w:bottom w:val="single" w:color="000000" w:space="24" w:sz="18"/>
            <w:right w:val="single" w:color="000000" w:space="24" w:sz="18"/>
          </w:pgBorders>
        </w:sectPr>
      </w:pPr>
    </w:p>
    <w:p>
      <w:pPr>
        <w:pStyle w:val="Heading7"/>
        <w:numPr>
          <w:ilvl w:val="2"/>
          <w:numId w:val="8"/>
        </w:numPr>
        <w:tabs>
          <w:tab w:pos="1887" w:val="left" w:leader="none"/>
        </w:tabs>
        <w:spacing w:line="240" w:lineRule="auto" w:before="90" w:after="0"/>
        <w:ind w:left="1887" w:right="0" w:hanging="359"/>
        <w:jc w:val="left"/>
      </w:pPr>
      <w:r>
        <w:rPr/>
        <w:t>WORKING</w:t>
      </w:r>
      <w:r>
        <w:rPr>
          <w:spacing w:val="-4"/>
        </w:rPr>
        <w:t> </w:t>
      </w:r>
      <w:r>
        <w:rPr/>
        <w:t>CAPITAL</w:t>
      </w:r>
      <w:r>
        <w:rPr>
          <w:spacing w:val="1"/>
        </w:rPr>
        <w:t> </w:t>
      </w:r>
      <w:r>
        <w:rPr>
          <w:spacing w:val="-2"/>
        </w:rPr>
        <w:t>CYCLE</w:t>
      </w:r>
    </w:p>
    <w:p>
      <w:pPr>
        <w:pStyle w:val="BodyText"/>
        <w:spacing w:before="272"/>
        <w:ind w:left="458" w:right="588" w:hanging="10"/>
        <w:jc w:val="both"/>
      </w:pPr>
      <w:r>
        <w:rPr/>
        <w:t>Every business organisation needs adequate working capital because the conversion of cash into</w:t>
      </w:r>
      <w:r>
        <w:rPr>
          <w:spacing w:val="-6"/>
        </w:rPr>
        <w:t> </w:t>
      </w:r>
      <w:r>
        <w:rPr/>
        <w:t>finished</w:t>
      </w:r>
      <w:r>
        <w:rPr>
          <w:spacing w:val="-6"/>
        </w:rPr>
        <w:t> </w:t>
      </w:r>
      <w:r>
        <w:rPr/>
        <w:t>goods</w:t>
      </w:r>
      <w:r>
        <w:rPr>
          <w:spacing w:val="-6"/>
        </w:rPr>
        <w:t> </w:t>
      </w:r>
      <w:r>
        <w:rPr/>
        <w:t>to</w:t>
      </w:r>
      <w:r>
        <w:rPr>
          <w:spacing w:val="-5"/>
        </w:rPr>
        <w:t> </w:t>
      </w:r>
      <w:r>
        <w:rPr/>
        <w:t>debtors</w:t>
      </w:r>
      <w:r>
        <w:rPr>
          <w:spacing w:val="-6"/>
        </w:rPr>
        <w:t> </w:t>
      </w:r>
      <w:r>
        <w:rPr/>
        <w:t>and</w:t>
      </w:r>
      <w:r>
        <w:rPr>
          <w:spacing w:val="-6"/>
        </w:rPr>
        <w:t> </w:t>
      </w:r>
      <w:r>
        <w:rPr/>
        <w:t>back</w:t>
      </w:r>
      <w:r>
        <w:rPr>
          <w:spacing w:val="-6"/>
        </w:rPr>
        <w:t> </w:t>
      </w:r>
      <w:r>
        <w:rPr/>
        <w:t>to</w:t>
      </w:r>
      <w:r>
        <w:rPr>
          <w:spacing w:val="-5"/>
        </w:rPr>
        <w:t> </w:t>
      </w:r>
      <w:r>
        <w:rPr/>
        <w:t>cash</w:t>
      </w:r>
      <w:r>
        <w:rPr>
          <w:spacing w:val="-6"/>
        </w:rPr>
        <w:t> </w:t>
      </w:r>
      <w:r>
        <w:rPr/>
        <w:t>is</w:t>
      </w:r>
      <w:r>
        <w:rPr>
          <w:spacing w:val="-8"/>
        </w:rPr>
        <w:t> </w:t>
      </w:r>
      <w:r>
        <w:rPr/>
        <w:t>not</w:t>
      </w:r>
      <w:r>
        <w:rPr>
          <w:spacing w:val="-5"/>
        </w:rPr>
        <w:t> </w:t>
      </w:r>
      <w:r>
        <w:rPr/>
        <w:t>instantaneous.</w:t>
      </w:r>
      <w:r>
        <w:rPr>
          <w:spacing w:val="-6"/>
        </w:rPr>
        <w:t> </w:t>
      </w:r>
      <w:r>
        <w:rPr/>
        <w:t>The</w:t>
      </w:r>
      <w:r>
        <w:rPr>
          <w:spacing w:val="-7"/>
        </w:rPr>
        <w:t> </w:t>
      </w:r>
      <w:r>
        <w:rPr/>
        <w:t>continuing</w:t>
      </w:r>
      <w:r>
        <w:rPr>
          <w:spacing w:val="-8"/>
        </w:rPr>
        <w:t> </w:t>
      </w:r>
      <w:r>
        <w:rPr/>
        <w:t>flow</w:t>
      </w:r>
      <w:r>
        <w:rPr>
          <w:spacing w:val="-7"/>
        </w:rPr>
        <w:t> </w:t>
      </w:r>
      <w:r>
        <w:rPr/>
        <w:t>from cash</w:t>
      </w:r>
      <w:r>
        <w:rPr>
          <w:spacing w:val="-6"/>
        </w:rPr>
        <w:t> </w:t>
      </w:r>
      <w:r>
        <w:rPr/>
        <w:t>to</w:t>
      </w:r>
      <w:r>
        <w:rPr>
          <w:spacing w:val="-5"/>
        </w:rPr>
        <w:t> </w:t>
      </w:r>
      <w:r>
        <w:rPr/>
        <w:t>suppliers,</w:t>
      </w:r>
      <w:r>
        <w:rPr>
          <w:spacing w:val="-6"/>
        </w:rPr>
        <w:t> </w:t>
      </w:r>
      <w:r>
        <w:rPr/>
        <w:t>to</w:t>
      </w:r>
      <w:r>
        <w:rPr>
          <w:spacing w:val="-5"/>
        </w:rPr>
        <w:t> </w:t>
      </w:r>
      <w:r>
        <w:rPr/>
        <w:t>inventory,</w:t>
      </w:r>
      <w:r>
        <w:rPr>
          <w:spacing w:val="-6"/>
        </w:rPr>
        <w:t> </w:t>
      </w:r>
      <w:r>
        <w:rPr/>
        <w:t>to</w:t>
      </w:r>
      <w:r>
        <w:rPr>
          <w:spacing w:val="-3"/>
        </w:rPr>
        <w:t> </w:t>
      </w:r>
      <w:r>
        <w:rPr/>
        <w:t>accounts</w:t>
      </w:r>
      <w:r>
        <w:rPr>
          <w:spacing w:val="-5"/>
        </w:rPr>
        <w:t> </w:t>
      </w:r>
      <w:r>
        <w:rPr/>
        <w:t>receivable</w:t>
      </w:r>
      <w:r>
        <w:rPr>
          <w:spacing w:val="-6"/>
        </w:rPr>
        <w:t> </w:t>
      </w:r>
      <w:r>
        <w:rPr/>
        <w:t>and</w:t>
      </w:r>
      <w:r>
        <w:rPr>
          <w:spacing w:val="-6"/>
        </w:rPr>
        <w:t> </w:t>
      </w:r>
      <w:r>
        <w:rPr/>
        <w:t>back</w:t>
      </w:r>
      <w:r>
        <w:rPr>
          <w:spacing w:val="-6"/>
        </w:rPr>
        <w:t> </w:t>
      </w:r>
      <w:r>
        <w:rPr/>
        <w:t>into</w:t>
      </w:r>
      <w:r>
        <w:rPr>
          <w:spacing w:val="-3"/>
        </w:rPr>
        <w:t> </w:t>
      </w:r>
      <w:r>
        <w:rPr/>
        <w:t>cash</w:t>
      </w:r>
      <w:r>
        <w:rPr>
          <w:spacing w:val="-6"/>
        </w:rPr>
        <w:t> </w:t>
      </w:r>
      <w:r>
        <w:rPr/>
        <w:t>is</w:t>
      </w:r>
      <w:r>
        <w:rPr>
          <w:spacing w:val="-3"/>
        </w:rPr>
        <w:t> </w:t>
      </w:r>
      <w:r>
        <w:rPr/>
        <w:t>called</w:t>
      </w:r>
      <w:r>
        <w:rPr>
          <w:spacing w:val="-6"/>
        </w:rPr>
        <w:t> </w:t>
      </w:r>
      <w:r>
        <w:rPr/>
        <w:t>the</w:t>
      </w:r>
      <w:r>
        <w:rPr>
          <w:spacing w:val="-4"/>
        </w:rPr>
        <w:t> </w:t>
      </w:r>
      <w:r>
        <w:rPr/>
        <w:t>working capital</w:t>
      </w:r>
      <w:r>
        <w:rPr>
          <w:spacing w:val="-7"/>
        </w:rPr>
        <w:t> </w:t>
      </w:r>
      <w:r>
        <w:rPr/>
        <w:t>cycle</w:t>
      </w:r>
      <w:r>
        <w:rPr>
          <w:spacing w:val="-8"/>
        </w:rPr>
        <w:t> </w:t>
      </w:r>
      <w:r>
        <w:rPr/>
        <w:t>or</w:t>
      </w:r>
      <w:r>
        <w:rPr>
          <w:spacing w:val="-8"/>
        </w:rPr>
        <w:t> </w:t>
      </w:r>
      <w:r>
        <w:rPr/>
        <w:t>operating</w:t>
      </w:r>
      <w:r>
        <w:rPr>
          <w:spacing w:val="-7"/>
        </w:rPr>
        <w:t> </w:t>
      </w:r>
      <w:r>
        <w:rPr/>
        <w:t>cycle.</w:t>
      </w:r>
      <w:r>
        <w:rPr>
          <w:spacing w:val="-5"/>
        </w:rPr>
        <w:t> </w:t>
      </w:r>
      <w:r>
        <w:rPr/>
        <w:t>In</w:t>
      </w:r>
      <w:r>
        <w:rPr>
          <w:spacing w:val="-5"/>
        </w:rPr>
        <w:t> </w:t>
      </w:r>
      <w:r>
        <w:rPr/>
        <w:t>other</w:t>
      </w:r>
      <w:r>
        <w:rPr>
          <w:spacing w:val="-8"/>
        </w:rPr>
        <w:t> </w:t>
      </w:r>
      <w:r>
        <w:rPr/>
        <w:t>words,</w:t>
      </w:r>
      <w:r>
        <w:rPr>
          <w:spacing w:val="-8"/>
        </w:rPr>
        <w:t> </w:t>
      </w:r>
      <w:r>
        <w:rPr/>
        <w:t>the</w:t>
      </w:r>
      <w:r>
        <w:rPr>
          <w:spacing w:val="-8"/>
        </w:rPr>
        <w:t> </w:t>
      </w:r>
      <w:r>
        <w:rPr/>
        <w:t>term</w:t>
      </w:r>
      <w:r>
        <w:rPr>
          <w:spacing w:val="-7"/>
        </w:rPr>
        <w:t> </w:t>
      </w:r>
      <w:r>
        <w:rPr/>
        <w:t>operating</w:t>
      </w:r>
      <w:r>
        <w:rPr>
          <w:spacing w:val="-7"/>
        </w:rPr>
        <w:t> </w:t>
      </w:r>
      <w:r>
        <w:rPr/>
        <w:t>cycle</w:t>
      </w:r>
      <w:r>
        <w:rPr>
          <w:spacing w:val="-8"/>
        </w:rPr>
        <w:t> </w:t>
      </w:r>
      <w:r>
        <w:rPr/>
        <w:t>refers</w:t>
      </w:r>
      <w:r>
        <w:rPr>
          <w:spacing w:val="-8"/>
        </w:rPr>
        <w:t> </w:t>
      </w:r>
      <w:r>
        <w:rPr/>
        <w:t>to</w:t>
      </w:r>
      <w:r>
        <w:rPr>
          <w:spacing w:val="-7"/>
        </w:rPr>
        <w:t> </w:t>
      </w:r>
      <w:r>
        <w:rPr/>
        <w:t>the</w:t>
      </w:r>
      <w:r>
        <w:rPr>
          <w:spacing w:val="-8"/>
        </w:rPr>
        <w:t> </w:t>
      </w:r>
      <w:r>
        <w:rPr/>
        <w:t>length</w:t>
      </w:r>
      <w:r>
        <w:rPr>
          <w:spacing w:val="-7"/>
        </w:rPr>
        <w:t> </w:t>
      </w:r>
      <w:r>
        <w:rPr/>
        <w:t>of time which begins with the acquisition of raw materials of a firm and ends with the final realisation of cash from debtors. The amount of working capital depends upon the length of working capital cycle. Longer the working cycle, higher is the need of working capital to be maintained.</w:t>
      </w:r>
      <w:r>
        <w:rPr>
          <w:spacing w:val="-7"/>
        </w:rPr>
        <w:t> </w:t>
      </w:r>
      <w:r>
        <w:rPr/>
        <w:t>This</w:t>
      </w:r>
      <w:r>
        <w:rPr>
          <w:spacing w:val="-7"/>
        </w:rPr>
        <w:t> </w:t>
      </w:r>
      <w:r>
        <w:rPr/>
        <w:t>is</w:t>
      </w:r>
      <w:r>
        <w:rPr>
          <w:spacing w:val="-7"/>
        </w:rPr>
        <w:t> </w:t>
      </w:r>
      <w:r>
        <w:rPr/>
        <w:t>because</w:t>
      </w:r>
      <w:r>
        <w:rPr>
          <w:spacing w:val="-8"/>
        </w:rPr>
        <w:t> </w:t>
      </w:r>
      <w:r>
        <w:rPr/>
        <w:t>the</w:t>
      </w:r>
      <w:r>
        <w:rPr>
          <w:spacing w:val="-8"/>
        </w:rPr>
        <w:t> </w:t>
      </w:r>
      <w:r>
        <w:rPr/>
        <w:t>fund</w:t>
      </w:r>
      <w:r>
        <w:rPr>
          <w:spacing w:val="-8"/>
        </w:rPr>
        <w:t> </w:t>
      </w:r>
      <w:r>
        <w:rPr/>
        <w:t>will</w:t>
      </w:r>
      <w:r>
        <w:rPr>
          <w:spacing w:val="-7"/>
        </w:rPr>
        <w:t> </w:t>
      </w:r>
      <w:r>
        <w:rPr/>
        <w:t>then</w:t>
      </w:r>
      <w:r>
        <w:rPr>
          <w:spacing w:val="-8"/>
        </w:rPr>
        <w:t> </w:t>
      </w:r>
      <w:r>
        <w:rPr/>
        <w:t>remain</w:t>
      </w:r>
      <w:r>
        <w:rPr>
          <w:spacing w:val="-7"/>
        </w:rPr>
        <w:t> </w:t>
      </w:r>
      <w:r>
        <w:rPr/>
        <w:t>tied-up</w:t>
      </w:r>
      <w:r>
        <w:rPr>
          <w:spacing w:val="-7"/>
        </w:rPr>
        <w:t> </w:t>
      </w:r>
      <w:r>
        <w:rPr/>
        <w:t>in</w:t>
      </w:r>
      <w:r>
        <w:rPr>
          <w:spacing w:val="-7"/>
        </w:rPr>
        <w:t> </w:t>
      </w:r>
      <w:r>
        <w:rPr/>
        <w:t>various</w:t>
      </w:r>
      <w:r>
        <w:rPr>
          <w:spacing w:val="-7"/>
        </w:rPr>
        <w:t> </w:t>
      </w:r>
      <w:r>
        <w:rPr/>
        <w:t>items</w:t>
      </w:r>
      <w:r>
        <w:rPr>
          <w:spacing w:val="-7"/>
        </w:rPr>
        <w:t> </w:t>
      </w:r>
      <w:r>
        <w:rPr/>
        <w:t>of</w:t>
      </w:r>
      <w:r>
        <w:rPr>
          <w:spacing w:val="-8"/>
        </w:rPr>
        <w:t> </w:t>
      </w:r>
      <w:r>
        <w:rPr/>
        <w:t>current</w:t>
      </w:r>
      <w:r>
        <w:rPr>
          <w:spacing w:val="-7"/>
        </w:rPr>
        <w:t> </w:t>
      </w:r>
      <w:r>
        <w:rPr/>
        <w:t>assets for a longer period. The length of operating cycle varies from industry to industry and from business to business.</w:t>
      </w:r>
    </w:p>
    <w:p>
      <w:pPr>
        <w:pStyle w:val="BodyText"/>
        <w:spacing w:before="29"/>
        <w:rPr>
          <w:sz w:val="20"/>
        </w:rPr>
      </w:pPr>
      <w:r>
        <w:rPr>
          <w:sz w:val="20"/>
        </w:rPr>
        <w:drawing>
          <wp:anchor distT="0" distB="0" distL="0" distR="0" allowOverlap="1" layoutInCell="1" locked="0" behindDoc="1" simplePos="0" relativeHeight="487589376">
            <wp:simplePos x="0" y="0"/>
            <wp:positionH relativeFrom="page">
              <wp:posOffset>2386583</wp:posOffset>
            </wp:positionH>
            <wp:positionV relativeFrom="paragraph">
              <wp:posOffset>180191</wp:posOffset>
            </wp:positionV>
            <wp:extent cx="3229093" cy="2816352"/>
            <wp:effectExtent l="0" t="0" r="0" b="0"/>
            <wp:wrapTopAndBottom/>
            <wp:docPr id="18" name="Image 18"/>
            <wp:cNvGraphicFramePr>
              <a:graphicFrameLocks/>
            </wp:cNvGraphicFramePr>
            <a:graphic>
              <a:graphicData uri="http://schemas.openxmlformats.org/drawingml/2006/picture">
                <pic:pic>
                  <pic:nvPicPr>
                    <pic:cNvPr id="18" name="Image 18"/>
                    <pic:cNvPicPr/>
                  </pic:nvPicPr>
                  <pic:blipFill>
                    <a:blip r:embed="rId9" cstate="print"/>
                    <a:stretch>
                      <a:fillRect/>
                    </a:stretch>
                  </pic:blipFill>
                  <pic:spPr>
                    <a:xfrm>
                      <a:off x="0" y="0"/>
                      <a:ext cx="3229093" cy="2816352"/>
                    </a:xfrm>
                    <a:prstGeom prst="rect">
                      <a:avLst/>
                    </a:prstGeom>
                  </pic:spPr>
                </pic:pic>
              </a:graphicData>
            </a:graphic>
          </wp:anchor>
        </w:drawing>
      </w:r>
    </w:p>
    <w:p>
      <w:pPr>
        <w:pStyle w:val="BodyText"/>
        <w:spacing w:after="0"/>
        <w:rPr>
          <w:sz w:val="20"/>
        </w:rPr>
        <w:sectPr>
          <w:pgSz w:w="11910" w:h="16840"/>
          <w:pgMar w:header="710" w:footer="0" w:top="1340" w:bottom="280" w:left="992" w:right="850"/>
          <w:pgBorders w:offsetFrom="page">
            <w:top w:val="single" w:color="000000" w:space="24" w:sz="18"/>
            <w:left w:val="single" w:color="000000" w:space="24" w:sz="18"/>
            <w:bottom w:val="single" w:color="000000" w:space="24" w:sz="18"/>
            <w:right w:val="single" w:color="000000" w:space="24" w:sz="18"/>
          </w:pgBorders>
        </w:sectPr>
      </w:pPr>
    </w:p>
    <w:p>
      <w:pPr>
        <w:pStyle w:val="Heading4"/>
        <w:numPr>
          <w:ilvl w:val="1"/>
          <w:numId w:val="4"/>
        </w:numPr>
        <w:tabs>
          <w:tab w:pos="926" w:val="left" w:leader="none"/>
        </w:tabs>
        <w:spacing w:line="240" w:lineRule="auto" w:before="92" w:after="0"/>
        <w:ind w:left="926" w:right="0" w:hanging="478"/>
        <w:jc w:val="left"/>
      </w:pPr>
      <w:r>
        <w:rPr/>
        <w:t>Statement</w:t>
      </w:r>
      <w:r>
        <w:rPr>
          <w:spacing w:val="-9"/>
        </w:rPr>
        <w:t> </w:t>
      </w:r>
      <w:r>
        <w:rPr/>
        <w:t>of</w:t>
      </w:r>
      <w:r>
        <w:rPr>
          <w:spacing w:val="-7"/>
        </w:rPr>
        <w:t> </w:t>
      </w:r>
      <w:r>
        <w:rPr/>
        <w:t>The</w:t>
      </w:r>
      <w:r>
        <w:rPr>
          <w:spacing w:val="-7"/>
        </w:rPr>
        <w:t> </w:t>
      </w:r>
      <w:r>
        <w:rPr>
          <w:spacing w:val="-2"/>
        </w:rPr>
        <w:t>Problem</w:t>
      </w:r>
    </w:p>
    <w:p>
      <w:pPr>
        <w:pStyle w:val="BodyText"/>
        <w:spacing w:before="177"/>
        <w:rPr>
          <w:b/>
          <w:sz w:val="32"/>
        </w:rPr>
      </w:pPr>
    </w:p>
    <w:p>
      <w:pPr>
        <w:pStyle w:val="BodyText"/>
        <w:ind w:left="448" w:right="586"/>
        <w:jc w:val="both"/>
      </w:pPr>
      <w:r>
        <w:rPr/>
        <w:t>Efficient working capital management is crucial for ensuring smooth business operations and maintaining</w:t>
      </w:r>
      <w:r>
        <w:rPr>
          <w:spacing w:val="-13"/>
        </w:rPr>
        <w:t> </w:t>
      </w:r>
      <w:r>
        <w:rPr/>
        <w:t>financial</w:t>
      </w:r>
      <w:r>
        <w:rPr>
          <w:spacing w:val="-11"/>
        </w:rPr>
        <w:t> </w:t>
      </w:r>
      <w:r>
        <w:rPr/>
        <w:t>stability,</w:t>
      </w:r>
      <w:r>
        <w:rPr>
          <w:spacing w:val="-8"/>
        </w:rPr>
        <w:t> </w:t>
      </w:r>
      <w:r>
        <w:rPr/>
        <w:t>especially</w:t>
      </w:r>
      <w:r>
        <w:rPr>
          <w:spacing w:val="-13"/>
        </w:rPr>
        <w:t> </w:t>
      </w:r>
      <w:r>
        <w:rPr/>
        <w:t>for</w:t>
      </w:r>
      <w:r>
        <w:rPr>
          <w:spacing w:val="-10"/>
        </w:rPr>
        <w:t> </w:t>
      </w:r>
      <w:r>
        <w:rPr/>
        <w:t>small</w:t>
      </w:r>
      <w:r>
        <w:rPr>
          <w:spacing w:val="-10"/>
        </w:rPr>
        <w:t> </w:t>
      </w:r>
      <w:r>
        <w:rPr/>
        <w:t>and</w:t>
      </w:r>
      <w:r>
        <w:rPr>
          <w:spacing w:val="-11"/>
        </w:rPr>
        <w:t> </w:t>
      </w:r>
      <w:r>
        <w:rPr/>
        <w:t>medium</w:t>
      </w:r>
      <w:r>
        <w:rPr>
          <w:spacing w:val="-10"/>
        </w:rPr>
        <w:t> </w:t>
      </w:r>
      <w:r>
        <w:rPr/>
        <w:t>enterprises</w:t>
      </w:r>
      <w:r>
        <w:rPr>
          <w:spacing w:val="-8"/>
        </w:rPr>
        <w:t> </w:t>
      </w:r>
      <w:r>
        <w:rPr/>
        <w:t>(SMEs).</w:t>
      </w:r>
      <w:r>
        <w:rPr>
          <w:spacing w:val="-11"/>
        </w:rPr>
        <w:t> </w:t>
      </w:r>
      <w:r>
        <w:rPr/>
        <w:t>Aaradhya Enterprises,</w:t>
      </w:r>
      <w:r>
        <w:rPr>
          <w:spacing w:val="-8"/>
        </w:rPr>
        <w:t> </w:t>
      </w:r>
      <w:r>
        <w:rPr/>
        <w:t>like</w:t>
      </w:r>
      <w:r>
        <w:rPr>
          <w:spacing w:val="-9"/>
        </w:rPr>
        <w:t> </w:t>
      </w:r>
      <w:r>
        <w:rPr/>
        <w:t>many</w:t>
      </w:r>
      <w:r>
        <w:rPr>
          <w:spacing w:val="-14"/>
        </w:rPr>
        <w:t> </w:t>
      </w:r>
      <w:r>
        <w:rPr/>
        <w:t>other</w:t>
      </w:r>
      <w:r>
        <w:rPr>
          <w:spacing w:val="-9"/>
        </w:rPr>
        <w:t> </w:t>
      </w:r>
      <w:r>
        <w:rPr/>
        <w:t>SMEs,</w:t>
      </w:r>
      <w:r>
        <w:rPr>
          <w:spacing w:val="-8"/>
        </w:rPr>
        <w:t> </w:t>
      </w:r>
      <w:r>
        <w:rPr/>
        <w:t>operates</w:t>
      </w:r>
      <w:r>
        <w:rPr>
          <w:spacing w:val="-9"/>
        </w:rPr>
        <w:t> </w:t>
      </w:r>
      <w:r>
        <w:rPr/>
        <w:t>in</w:t>
      </w:r>
      <w:r>
        <w:rPr>
          <w:spacing w:val="-8"/>
        </w:rPr>
        <w:t> </w:t>
      </w:r>
      <w:r>
        <w:rPr/>
        <w:t>a</w:t>
      </w:r>
      <w:r>
        <w:rPr>
          <w:spacing w:val="-9"/>
        </w:rPr>
        <w:t> </w:t>
      </w:r>
      <w:r>
        <w:rPr/>
        <w:t>competitive</w:t>
      </w:r>
      <w:r>
        <w:rPr>
          <w:spacing w:val="-9"/>
        </w:rPr>
        <w:t> </w:t>
      </w:r>
      <w:r>
        <w:rPr/>
        <w:t>and</w:t>
      </w:r>
      <w:r>
        <w:rPr>
          <w:spacing w:val="-8"/>
        </w:rPr>
        <w:t> </w:t>
      </w:r>
      <w:r>
        <w:rPr/>
        <w:t>dynamic</w:t>
      </w:r>
      <w:r>
        <w:rPr>
          <w:spacing w:val="-7"/>
        </w:rPr>
        <w:t> </w:t>
      </w:r>
      <w:r>
        <w:rPr/>
        <w:t>environment</w:t>
      </w:r>
      <w:r>
        <w:rPr>
          <w:spacing w:val="-8"/>
        </w:rPr>
        <w:t> </w:t>
      </w:r>
      <w:r>
        <w:rPr/>
        <w:t>where managing</w:t>
      </w:r>
      <w:r>
        <w:rPr>
          <w:spacing w:val="-15"/>
        </w:rPr>
        <w:t> </w:t>
      </w:r>
      <w:r>
        <w:rPr/>
        <w:t>short-term</w:t>
      </w:r>
      <w:r>
        <w:rPr>
          <w:spacing w:val="-15"/>
        </w:rPr>
        <w:t> </w:t>
      </w:r>
      <w:r>
        <w:rPr/>
        <w:t>assets</w:t>
      </w:r>
      <w:r>
        <w:rPr>
          <w:spacing w:val="-15"/>
        </w:rPr>
        <w:t> </w:t>
      </w:r>
      <w:r>
        <w:rPr/>
        <w:t>and</w:t>
      </w:r>
      <w:r>
        <w:rPr>
          <w:spacing w:val="-15"/>
        </w:rPr>
        <w:t> </w:t>
      </w:r>
      <w:r>
        <w:rPr/>
        <w:t>liabilities</w:t>
      </w:r>
      <w:r>
        <w:rPr>
          <w:spacing w:val="-15"/>
        </w:rPr>
        <w:t> </w:t>
      </w:r>
      <w:r>
        <w:rPr/>
        <w:t>effectively</w:t>
      </w:r>
      <w:r>
        <w:rPr>
          <w:spacing w:val="-15"/>
        </w:rPr>
        <w:t> </w:t>
      </w:r>
      <w:r>
        <w:rPr/>
        <w:t>can</w:t>
      </w:r>
      <w:r>
        <w:rPr>
          <w:spacing w:val="-15"/>
        </w:rPr>
        <w:t> </w:t>
      </w:r>
      <w:r>
        <w:rPr/>
        <w:t>significantly</w:t>
      </w:r>
      <w:r>
        <w:rPr>
          <w:spacing w:val="-15"/>
        </w:rPr>
        <w:t> </w:t>
      </w:r>
      <w:r>
        <w:rPr/>
        <w:t>influence</w:t>
      </w:r>
      <w:r>
        <w:rPr>
          <w:spacing w:val="-15"/>
        </w:rPr>
        <w:t> </w:t>
      </w:r>
      <w:r>
        <w:rPr/>
        <w:t>its</w:t>
      </w:r>
      <w:r>
        <w:rPr>
          <w:spacing w:val="-15"/>
        </w:rPr>
        <w:t> </w:t>
      </w:r>
      <w:r>
        <w:rPr/>
        <w:t>profitability and sustainability.</w:t>
      </w:r>
    </w:p>
    <w:p>
      <w:pPr>
        <w:pStyle w:val="BodyText"/>
        <w:spacing w:before="5"/>
      </w:pPr>
    </w:p>
    <w:p>
      <w:pPr>
        <w:pStyle w:val="BodyText"/>
        <w:ind w:left="448" w:right="701"/>
      </w:pPr>
      <w:r>
        <w:rPr/>
        <w:t>Despite the importance of working capital, many enterprises face challenges in optimizing components such as inventory, receivables, and payables. Moreover, the lack of structured analysis,</w:t>
      </w:r>
      <w:r>
        <w:rPr>
          <w:spacing w:val="-3"/>
        </w:rPr>
        <w:t> </w:t>
      </w:r>
      <w:r>
        <w:rPr/>
        <w:t>such</w:t>
      </w:r>
      <w:r>
        <w:rPr>
          <w:spacing w:val="-3"/>
        </w:rPr>
        <w:t> </w:t>
      </w:r>
      <w:r>
        <w:rPr/>
        <w:t>as</w:t>
      </w:r>
      <w:r>
        <w:rPr>
          <w:spacing w:val="-3"/>
        </w:rPr>
        <w:t> </w:t>
      </w:r>
      <w:r>
        <w:rPr/>
        <w:t>intra-firm</w:t>
      </w:r>
      <w:r>
        <w:rPr>
          <w:spacing w:val="-3"/>
        </w:rPr>
        <w:t> </w:t>
      </w:r>
      <w:r>
        <w:rPr/>
        <w:t>ratio</w:t>
      </w:r>
      <w:r>
        <w:rPr>
          <w:spacing w:val="-3"/>
        </w:rPr>
        <w:t> </w:t>
      </w:r>
      <w:r>
        <w:rPr/>
        <w:t>analysis</w:t>
      </w:r>
      <w:r>
        <w:rPr>
          <w:spacing w:val="-3"/>
        </w:rPr>
        <w:t> </w:t>
      </w:r>
      <w:r>
        <w:rPr/>
        <w:t>and</w:t>
      </w:r>
      <w:r>
        <w:rPr>
          <w:spacing w:val="-3"/>
        </w:rPr>
        <w:t> </w:t>
      </w:r>
      <w:r>
        <w:rPr/>
        <w:t>a</w:t>
      </w:r>
      <w:r>
        <w:rPr>
          <w:spacing w:val="-4"/>
        </w:rPr>
        <w:t> </w:t>
      </w:r>
      <w:r>
        <w:rPr/>
        <w:t>detailed</w:t>
      </w:r>
      <w:r>
        <w:rPr>
          <w:spacing w:val="-3"/>
        </w:rPr>
        <w:t> </w:t>
      </w:r>
      <w:r>
        <w:rPr/>
        <w:t>examination</w:t>
      </w:r>
      <w:r>
        <w:rPr>
          <w:spacing w:val="-3"/>
        </w:rPr>
        <w:t> </w:t>
      </w:r>
      <w:r>
        <w:rPr/>
        <w:t>of</w:t>
      </w:r>
      <w:r>
        <w:rPr>
          <w:spacing w:val="-4"/>
        </w:rPr>
        <w:t> </w:t>
      </w:r>
      <w:r>
        <w:rPr/>
        <w:t>the</w:t>
      </w:r>
      <w:r>
        <w:rPr>
          <w:spacing w:val="-3"/>
        </w:rPr>
        <w:t> </w:t>
      </w:r>
      <w:r>
        <w:rPr/>
        <w:t>operating</w:t>
      </w:r>
      <w:r>
        <w:rPr>
          <w:spacing w:val="-6"/>
        </w:rPr>
        <w:t> </w:t>
      </w:r>
      <w:r>
        <w:rPr/>
        <w:t>cycle, can lead to inefficiencies in financial management.</w:t>
      </w:r>
    </w:p>
    <w:p>
      <w:pPr>
        <w:pStyle w:val="BodyText"/>
        <w:spacing w:before="5"/>
      </w:pPr>
    </w:p>
    <w:p>
      <w:pPr>
        <w:pStyle w:val="BodyText"/>
        <w:ind w:left="448" w:right="676"/>
      </w:pPr>
      <w:r>
        <w:rPr/>
        <w:t>This study seeks to evaluate how effectively Aaradhya Enterprises manages its working capital,</w:t>
      </w:r>
      <w:r>
        <w:rPr>
          <w:spacing w:val="-3"/>
        </w:rPr>
        <w:t> </w:t>
      </w:r>
      <w:r>
        <w:rPr/>
        <w:t>with</w:t>
      </w:r>
      <w:r>
        <w:rPr>
          <w:spacing w:val="-3"/>
        </w:rPr>
        <w:t> </w:t>
      </w:r>
      <w:r>
        <w:rPr/>
        <w:t>specific</w:t>
      </w:r>
      <w:r>
        <w:rPr>
          <w:spacing w:val="-2"/>
        </w:rPr>
        <w:t> </w:t>
      </w:r>
      <w:r>
        <w:rPr/>
        <w:t>focus</w:t>
      </w:r>
      <w:r>
        <w:rPr>
          <w:spacing w:val="-3"/>
        </w:rPr>
        <w:t> </w:t>
      </w:r>
      <w:r>
        <w:rPr/>
        <w:t>on</w:t>
      </w:r>
      <w:r>
        <w:rPr>
          <w:spacing w:val="-3"/>
        </w:rPr>
        <w:t> </w:t>
      </w:r>
      <w:r>
        <w:rPr/>
        <w:t>intra-firm</w:t>
      </w:r>
      <w:r>
        <w:rPr>
          <w:spacing w:val="-3"/>
        </w:rPr>
        <w:t> </w:t>
      </w:r>
      <w:r>
        <w:rPr/>
        <w:t>ratio</w:t>
      </w:r>
      <w:r>
        <w:rPr>
          <w:spacing w:val="-3"/>
        </w:rPr>
        <w:t> </w:t>
      </w:r>
      <w:r>
        <w:rPr/>
        <w:t>analysis</w:t>
      </w:r>
      <w:r>
        <w:rPr>
          <w:spacing w:val="-3"/>
        </w:rPr>
        <w:t> </w:t>
      </w:r>
      <w:r>
        <w:rPr/>
        <w:t>and</w:t>
      </w:r>
      <w:r>
        <w:rPr>
          <w:spacing w:val="-3"/>
        </w:rPr>
        <w:t> </w:t>
      </w:r>
      <w:r>
        <w:rPr/>
        <w:t>the</w:t>
      </w:r>
      <w:r>
        <w:rPr>
          <w:spacing w:val="-3"/>
        </w:rPr>
        <w:t> </w:t>
      </w:r>
      <w:r>
        <w:rPr/>
        <w:t>operating</w:t>
      </w:r>
      <w:r>
        <w:rPr>
          <w:spacing w:val="-6"/>
        </w:rPr>
        <w:t> </w:t>
      </w:r>
      <w:r>
        <w:rPr/>
        <w:t>cycle.</w:t>
      </w:r>
      <w:r>
        <w:rPr>
          <w:spacing w:val="-3"/>
        </w:rPr>
        <w:t> </w:t>
      </w:r>
      <w:r>
        <w:rPr/>
        <w:t>The</w:t>
      </w:r>
      <w:r>
        <w:rPr>
          <w:spacing w:val="-2"/>
        </w:rPr>
        <w:t> </w:t>
      </w:r>
      <w:r>
        <w:rPr/>
        <w:t>goal</w:t>
      </w:r>
      <w:r>
        <w:rPr>
          <w:spacing w:val="-3"/>
        </w:rPr>
        <w:t> </w:t>
      </w:r>
      <w:r>
        <w:rPr/>
        <w:t>is</w:t>
      </w:r>
      <w:r>
        <w:rPr>
          <w:spacing w:val="-3"/>
        </w:rPr>
        <w:t> </w:t>
      </w:r>
      <w:r>
        <w:rPr/>
        <w:t>to identify gaps in current practices and propose actionable strategies to enhance financial performance and liquidity management.</w:t>
      </w:r>
    </w:p>
    <w:p>
      <w:pPr>
        <w:pStyle w:val="BodyText"/>
      </w:pPr>
    </w:p>
    <w:p>
      <w:pPr>
        <w:pStyle w:val="BodyText"/>
      </w:pPr>
    </w:p>
    <w:p>
      <w:pPr>
        <w:pStyle w:val="BodyText"/>
        <w:spacing w:before="14"/>
      </w:pPr>
    </w:p>
    <w:p>
      <w:pPr>
        <w:pStyle w:val="Heading4"/>
        <w:numPr>
          <w:ilvl w:val="1"/>
          <w:numId w:val="4"/>
        </w:numPr>
        <w:tabs>
          <w:tab w:pos="926" w:val="left" w:leader="none"/>
        </w:tabs>
        <w:spacing w:line="240" w:lineRule="auto" w:before="1" w:after="0"/>
        <w:ind w:left="926" w:right="0" w:hanging="478"/>
        <w:jc w:val="left"/>
      </w:pPr>
      <w:r>
        <w:rPr/>
        <w:t>Objective</w:t>
      </w:r>
      <w:r>
        <w:rPr>
          <w:spacing w:val="-8"/>
        </w:rPr>
        <w:t> </w:t>
      </w:r>
      <w:r>
        <w:rPr/>
        <w:t>of</w:t>
      </w:r>
      <w:r>
        <w:rPr>
          <w:spacing w:val="-5"/>
        </w:rPr>
        <w:t> </w:t>
      </w:r>
      <w:r>
        <w:rPr/>
        <w:t>The</w:t>
      </w:r>
      <w:r>
        <w:rPr>
          <w:spacing w:val="-8"/>
        </w:rPr>
        <w:t> </w:t>
      </w:r>
      <w:r>
        <w:rPr>
          <w:spacing w:val="-4"/>
        </w:rPr>
        <w:t>Study</w:t>
      </w:r>
    </w:p>
    <w:p>
      <w:pPr>
        <w:pStyle w:val="ListParagraph"/>
        <w:numPr>
          <w:ilvl w:val="0"/>
          <w:numId w:val="9"/>
        </w:numPr>
        <w:tabs>
          <w:tab w:pos="1168" w:val="left" w:leader="none"/>
        </w:tabs>
        <w:spacing w:line="240" w:lineRule="auto" w:before="269" w:after="0"/>
        <w:ind w:left="1168" w:right="0" w:hanging="360"/>
        <w:jc w:val="left"/>
        <w:rPr>
          <w:sz w:val="24"/>
        </w:rPr>
      </w:pPr>
      <w:r>
        <w:rPr>
          <w:sz w:val="24"/>
        </w:rPr>
        <w:t>To</w:t>
      </w:r>
      <w:r>
        <w:rPr>
          <w:spacing w:val="-3"/>
          <w:sz w:val="24"/>
        </w:rPr>
        <w:t> </w:t>
      </w:r>
      <w:r>
        <w:rPr>
          <w:sz w:val="24"/>
        </w:rPr>
        <w:t>understand</w:t>
      </w:r>
      <w:r>
        <w:rPr>
          <w:spacing w:val="-1"/>
          <w:sz w:val="24"/>
        </w:rPr>
        <w:t> </w:t>
      </w:r>
      <w:r>
        <w:rPr>
          <w:sz w:val="24"/>
        </w:rPr>
        <w:t>the</w:t>
      </w:r>
      <w:r>
        <w:rPr>
          <w:spacing w:val="-1"/>
          <w:sz w:val="24"/>
        </w:rPr>
        <w:t> </w:t>
      </w:r>
      <w:r>
        <w:rPr>
          <w:sz w:val="24"/>
        </w:rPr>
        <w:t>concept of</w:t>
      </w:r>
      <w:r>
        <w:rPr>
          <w:spacing w:val="-1"/>
          <w:sz w:val="24"/>
        </w:rPr>
        <w:t> </w:t>
      </w:r>
      <w:r>
        <w:rPr>
          <w:sz w:val="24"/>
        </w:rPr>
        <w:t>Working</w:t>
      </w:r>
      <w:r>
        <w:rPr>
          <w:spacing w:val="-4"/>
          <w:sz w:val="24"/>
        </w:rPr>
        <w:t> </w:t>
      </w:r>
      <w:r>
        <w:rPr>
          <w:sz w:val="24"/>
        </w:rPr>
        <w:t>Capital </w:t>
      </w:r>
      <w:r>
        <w:rPr>
          <w:spacing w:val="-2"/>
          <w:sz w:val="24"/>
        </w:rPr>
        <w:t>Management</w:t>
      </w:r>
    </w:p>
    <w:p>
      <w:pPr>
        <w:pStyle w:val="ListParagraph"/>
        <w:numPr>
          <w:ilvl w:val="0"/>
          <w:numId w:val="9"/>
        </w:numPr>
        <w:tabs>
          <w:tab w:pos="1168" w:val="left" w:leader="none"/>
        </w:tabs>
        <w:spacing w:line="277" w:lineRule="exact" w:before="2" w:after="0"/>
        <w:ind w:left="1168" w:right="0" w:hanging="360"/>
        <w:jc w:val="left"/>
        <w:rPr>
          <w:sz w:val="24"/>
        </w:rPr>
      </w:pPr>
      <w:r>
        <w:rPr>
          <w:sz w:val="24"/>
        </w:rPr>
        <w:t>To</w:t>
      </w:r>
      <w:r>
        <w:rPr>
          <w:spacing w:val="-1"/>
          <w:sz w:val="24"/>
        </w:rPr>
        <w:t> </w:t>
      </w:r>
      <w:r>
        <w:rPr>
          <w:sz w:val="24"/>
        </w:rPr>
        <w:t>study</w:t>
      </w:r>
      <w:r>
        <w:rPr>
          <w:spacing w:val="-5"/>
          <w:sz w:val="24"/>
        </w:rPr>
        <w:t> </w:t>
      </w:r>
      <w:r>
        <w:rPr>
          <w:sz w:val="24"/>
        </w:rPr>
        <w:t>the component of Working</w:t>
      </w:r>
      <w:r>
        <w:rPr>
          <w:spacing w:val="-3"/>
          <w:sz w:val="24"/>
        </w:rPr>
        <w:t> </w:t>
      </w:r>
      <w:r>
        <w:rPr>
          <w:sz w:val="24"/>
        </w:rPr>
        <w:t>Capital </w:t>
      </w:r>
      <w:r>
        <w:rPr>
          <w:spacing w:val="-2"/>
          <w:sz w:val="24"/>
        </w:rPr>
        <w:t>Management</w:t>
      </w:r>
    </w:p>
    <w:p>
      <w:pPr>
        <w:pStyle w:val="ListParagraph"/>
        <w:numPr>
          <w:ilvl w:val="0"/>
          <w:numId w:val="9"/>
        </w:numPr>
        <w:tabs>
          <w:tab w:pos="1168" w:val="left" w:leader="none"/>
        </w:tabs>
        <w:spacing w:line="240" w:lineRule="auto" w:before="0" w:after="0"/>
        <w:ind w:left="1168" w:right="656" w:hanging="360"/>
        <w:jc w:val="left"/>
        <w:rPr>
          <w:sz w:val="24"/>
        </w:rPr>
      </w:pPr>
      <w:r>
        <w:rPr>
          <w:sz w:val="24"/>
        </w:rPr>
        <w:t>To analyze the efficiency of Working Capital Management in Aaradhya Enterprises using Intra Firm Ratio Analysis.</w:t>
      </w:r>
    </w:p>
    <w:p>
      <w:pPr>
        <w:pStyle w:val="ListParagraph"/>
        <w:numPr>
          <w:ilvl w:val="0"/>
          <w:numId w:val="9"/>
        </w:numPr>
        <w:tabs>
          <w:tab w:pos="1168" w:val="left" w:leader="none"/>
        </w:tabs>
        <w:spacing w:line="276" w:lineRule="exact" w:before="0" w:after="0"/>
        <w:ind w:left="1168" w:right="0" w:hanging="360"/>
        <w:jc w:val="left"/>
        <w:rPr>
          <w:sz w:val="24"/>
        </w:rPr>
      </w:pPr>
      <w:r>
        <w:rPr>
          <w:sz w:val="24"/>
        </w:rPr>
        <w:t>To</w:t>
      </w:r>
      <w:r>
        <w:rPr>
          <w:spacing w:val="-2"/>
          <w:sz w:val="24"/>
        </w:rPr>
        <w:t> </w:t>
      </w:r>
      <w:r>
        <w:rPr>
          <w:sz w:val="24"/>
        </w:rPr>
        <w:t>Examine</w:t>
      </w:r>
      <w:r>
        <w:rPr>
          <w:spacing w:val="-1"/>
          <w:sz w:val="24"/>
        </w:rPr>
        <w:t> </w:t>
      </w:r>
      <w:r>
        <w:rPr>
          <w:sz w:val="24"/>
        </w:rPr>
        <w:t>the</w:t>
      </w:r>
      <w:r>
        <w:rPr>
          <w:spacing w:val="-1"/>
          <w:sz w:val="24"/>
        </w:rPr>
        <w:t> </w:t>
      </w:r>
      <w:r>
        <w:rPr>
          <w:sz w:val="24"/>
        </w:rPr>
        <w:t>operating</w:t>
      </w:r>
      <w:r>
        <w:rPr>
          <w:spacing w:val="-3"/>
          <w:sz w:val="24"/>
        </w:rPr>
        <w:t> </w:t>
      </w:r>
      <w:r>
        <w:rPr>
          <w:sz w:val="24"/>
        </w:rPr>
        <w:t>cycle of</w:t>
      </w:r>
      <w:r>
        <w:rPr>
          <w:spacing w:val="-3"/>
          <w:sz w:val="24"/>
        </w:rPr>
        <w:t> </w:t>
      </w:r>
      <w:r>
        <w:rPr>
          <w:sz w:val="24"/>
        </w:rPr>
        <w:t>Aaradhya</w:t>
      </w:r>
      <w:r>
        <w:rPr>
          <w:spacing w:val="-1"/>
          <w:sz w:val="24"/>
        </w:rPr>
        <w:t> </w:t>
      </w:r>
      <w:r>
        <w:rPr>
          <w:sz w:val="24"/>
        </w:rPr>
        <w:t>Enterprises, </w:t>
      </w:r>
      <w:r>
        <w:rPr>
          <w:spacing w:val="-2"/>
          <w:sz w:val="24"/>
        </w:rPr>
        <w:t>Pune.</w:t>
      </w:r>
    </w:p>
    <w:p>
      <w:pPr>
        <w:pStyle w:val="ListParagraph"/>
        <w:spacing w:after="0" w:line="276" w:lineRule="exact"/>
        <w:jc w:val="left"/>
        <w:rPr>
          <w:sz w:val="24"/>
        </w:rPr>
        <w:sectPr>
          <w:pgSz w:w="11910" w:h="16840"/>
          <w:pgMar w:header="710" w:footer="0" w:top="1340" w:bottom="280" w:left="992" w:right="850"/>
          <w:pgBorders w:offsetFrom="page">
            <w:top w:val="single" w:color="000000" w:space="24" w:sz="18"/>
            <w:left w:val="single" w:color="000000" w:space="24" w:sz="18"/>
            <w:bottom w:val="single" w:color="000000" w:space="24" w:sz="18"/>
            <w:right w:val="single" w:color="000000" w:space="24" w:sz="18"/>
          </w:pgBorders>
        </w:sectPr>
      </w:pPr>
    </w:p>
    <w:p>
      <w:pPr>
        <w:pStyle w:val="Heading4"/>
        <w:numPr>
          <w:ilvl w:val="1"/>
          <w:numId w:val="4"/>
        </w:numPr>
        <w:tabs>
          <w:tab w:pos="926" w:val="left" w:leader="none"/>
        </w:tabs>
        <w:spacing w:line="240" w:lineRule="auto" w:before="92" w:after="0"/>
        <w:ind w:left="926" w:right="0" w:hanging="478"/>
        <w:jc w:val="both"/>
      </w:pPr>
      <w:r>
        <w:rPr/>
        <w:t>Theoretical</w:t>
      </w:r>
      <w:r>
        <w:rPr>
          <w:spacing w:val="-17"/>
        </w:rPr>
        <w:t> </w:t>
      </w:r>
      <w:r>
        <w:rPr>
          <w:spacing w:val="-2"/>
        </w:rPr>
        <w:t>Framework</w:t>
      </w:r>
    </w:p>
    <w:p>
      <w:pPr>
        <w:pStyle w:val="BodyText"/>
        <w:spacing w:before="269"/>
        <w:ind w:left="448" w:right="585" w:firstLine="659"/>
        <w:jc w:val="both"/>
      </w:pPr>
      <w:r>
        <w:rPr/>
        <w:t>One of the most important area in the day-to-day management of the firm is the management</w:t>
      </w:r>
      <w:r>
        <w:rPr>
          <w:spacing w:val="-8"/>
        </w:rPr>
        <w:t> </w:t>
      </w:r>
      <w:r>
        <w:rPr/>
        <w:t>of</w:t>
      </w:r>
      <w:r>
        <w:rPr>
          <w:spacing w:val="-9"/>
        </w:rPr>
        <w:t> </w:t>
      </w:r>
      <w:r>
        <w:rPr/>
        <w:t>working</w:t>
      </w:r>
      <w:r>
        <w:rPr>
          <w:spacing w:val="-11"/>
        </w:rPr>
        <w:t> </w:t>
      </w:r>
      <w:r>
        <w:rPr/>
        <w:t>capital.</w:t>
      </w:r>
      <w:r>
        <w:rPr>
          <w:spacing w:val="-8"/>
        </w:rPr>
        <w:t> </w:t>
      </w:r>
      <w:r>
        <w:rPr/>
        <w:t>Working</w:t>
      </w:r>
      <w:r>
        <w:rPr>
          <w:spacing w:val="-11"/>
        </w:rPr>
        <w:t> </w:t>
      </w:r>
      <w:r>
        <w:rPr/>
        <w:t>capital</w:t>
      </w:r>
      <w:r>
        <w:rPr>
          <w:spacing w:val="-8"/>
        </w:rPr>
        <w:t> </w:t>
      </w:r>
      <w:r>
        <w:rPr/>
        <w:t>management</w:t>
      </w:r>
      <w:r>
        <w:rPr>
          <w:spacing w:val="-8"/>
        </w:rPr>
        <w:t> </w:t>
      </w:r>
      <w:r>
        <w:rPr/>
        <w:t>is</w:t>
      </w:r>
      <w:r>
        <w:rPr>
          <w:spacing w:val="-8"/>
        </w:rPr>
        <w:t> </w:t>
      </w:r>
      <w:r>
        <w:rPr/>
        <w:t>the</w:t>
      </w:r>
      <w:r>
        <w:rPr>
          <w:spacing w:val="-9"/>
        </w:rPr>
        <w:t> </w:t>
      </w:r>
      <w:r>
        <w:rPr/>
        <w:t>functional</w:t>
      </w:r>
      <w:r>
        <w:rPr>
          <w:spacing w:val="-8"/>
        </w:rPr>
        <w:t> </w:t>
      </w:r>
      <w:r>
        <w:rPr/>
        <w:t>area</w:t>
      </w:r>
      <w:r>
        <w:rPr>
          <w:spacing w:val="-9"/>
        </w:rPr>
        <w:t> </w:t>
      </w:r>
      <w:r>
        <w:rPr/>
        <w:t>of</w:t>
      </w:r>
      <w:r>
        <w:rPr>
          <w:spacing w:val="-9"/>
        </w:rPr>
        <w:t> </w:t>
      </w:r>
      <w:r>
        <w:rPr/>
        <w:t>finance that covers all the current assets of the firm. It is concerned with management of the level of individual current assets as well as the management of total working capital.</w:t>
      </w:r>
    </w:p>
    <w:p>
      <w:pPr>
        <w:pStyle w:val="BodyText"/>
        <w:ind w:left="448" w:right="588" w:firstLine="659"/>
        <w:jc w:val="both"/>
      </w:pPr>
      <w:r>
        <w:rPr/>
        <w:t>Working capital comes into business operation when actual operation takes place. Generally, the requirements of quantum of working capital is determined by the level of production which depends upon the management attitude towards risk and the factors which influence</w:t>
      </w:r>
      <w:r>
        <w:rPr>
          <w:spacing w:val="-15"/>
        </w:rPr>
        <w:t> </w:t>
      </w:r>
      <w:r>
        <w:rPr/>
        <w:t>the</w:t>
      </w:r>
      <w:r>
        <w:rPr>
          <w:spacing w:val="-15"/>
        </w:rPr>
        <w:t> </w:t>
      </w:r>
      <w:r>
        <w:rPr/>
        <w:t>amount</w:t>
      </w:r>
      <w:r>
        <w:rPr>
          <w:spacing w:val="-15"/>
        </w:rPr>
        <w:t> </w:t>
      </w:r>
      <w:r>
        <w:rPr/>
        <w:t>of</w:t>
      </w:r>
      <w:r>
        <w:rPr>
          <w:spacing w:val="-15"/>
        </w:rPr>
        <w:t> </w:t>
      </w:r>
      <w:r>
        <w:rPr/>
        <w:t>cash,</w:t>
      </w:r>
      <w:r>
        <w:rPr>
          <w:spacing w:val="-15"/>
        </w:rPr>
        <w:t> </w:t>
      </w:r>
      <w:r>
        <w:rPr/>
        <w:t>inventories</w:t>
      </w:r>
      <w:r>
        <w:rPr>
          <w:spacing w:val="-15"/>
        </w:rPr>
        <w:t> </w:t>
      </w:r>
      <w:r>
        <w:rPr/>
        <w:t>receivable</w:t>
      </w:r>
      <w:r>
        <w:rPr>
          <w:spacing w:val="-15"/>
        </w:rPr>
        <w:t> </w:t>
      </w:r>
      <w:r>
        <w:rPr/>
        <w:t>and</w:t>
      </w:r>
      <w:r>
        <w:rPr>
          <w:spacing w:val="-15"/>
        </w:rPr>
        <w:t> </w:t>
      </w:r>
      <w:r>
        <w:rPr/>
        <w:t>other</w:t>
      </w:r>
      <w:r>
        <w:rPr>
          <w:spacing w:val="-15"/>
        </w:rPr>
        <w:t> </w:t>
      </w:r>
      <w:r>
        <w:rPr/>
        <w:t>current</w:t>
      </w:r>
      <w:r>
        <w:rPr>
          <w:spacing w:val="-15"/>
        </w:rPr>
        <w:t> </w:t>
      </w:r>
      <w:r>
        <w:rPr/>
        <w:t>assets</w:t>
      </w:r>
      <w:r>
        <w:rPr>
          <w:spacing w:val="-15"/>
        </w:rPr>
        <w:t> </w:t>
      </w:r>
      <w:r>
        <w:rPr/>
        <w:t>required</w:t>
      </w:r>
      <w:r>
        <w:rPr>
          <w:spacing w:val="-15"/>
        </w:rPr>
        <w:t> </w:t>
      </w:r>
      <w:r>
        <w:rPr/>
        <w:t>to</w:t>
      </w:r>
      <w:r>
        <w:rPr>
          <w:spacing w:val="-15"/>
        </w:rPr>
        <w:t> </w:t>
      </w:r>
      <w:r>
        <w:rPr/>
        <w:t>support given volume of production.</w:t>
      </w:r>
    </w:p>
    <w:p>
      <w:pPr>
        <w:pStyle w:val="BodyText"/>
        <w:spacing w:before="5"/>
      </w:pPr>
    </w:p>
    <w:p>
      <w:pPr>
        <w:pStyle w:val="Heading6"/>
        <w:numPr>
          <w:ilvl w:val="0"/>
          <w:numId w:val="10"/>
        </w:numPr>
        <w:tabs>
          <w:tab w:pos="1168" w:val="left" w:leader="none"/>
        </w:tabs>
        <w:spacing w:line="240" w:lineRule="auto" w:before="0" w:after="0"/>
        <w:ind w:left="1168" w:right="0" w:hanging="360"/>
        <w:jc w:val="left"/>
      </w:pPr>
      <w:r>
        <w:rPr>
          <w:spacing w:val="-2"/>
        </w:rPr>
        <w:t>Meaning:</w:t>
      </w:r>
    </w:p>
    <w:p>
      <w:pPr>
        <w:pStyle w:val="BodyText"/>
        <w:spacing w:before="317"/>
        <w:ind w:left="448" w:right="583" w:firstLine="659"/>
        <w:jc w:val="both"/>
      </w:pPr>
      <w:r>
        <w:rPr/>
        <w:t>Working capital refers to that part of total capital which is used for carrying out the regular business operations. It is the amount of funds used for financing the day-to-day operations. In short it is the capital with which the business is worked over. Working capital means it is the excess amount of current assets over current liabilities.</w:t>
      </w:r>
    </w:p>
    <w:p>
      <w:pPr>
        <w:pStyle w:val="BodyText"/>
      </w:pPr>
    </w:p>
    <w:p>
      <w:pPr>
        <w:pStyle w:val="BodyText"/>
        <w:spacing w:before="5"/>
      </w:pPr>
    </w:p>
    <w:p>
      <w:pPr>
        <w:pStyle w:val="Heading6"/>
        <w:numPr>
          <w:ilvl w:val="0"/>
          <w:numId w:val="10"/>
        </w:numPr>
        <w:tabs>
          <w:tab w:pos="1168" w:val="left" w:leader="none"/>
        </w:tabs>
        <w:spacing w:line="240" w:lineRule="auto" w:before="0" w:after="0"/>
        <w:ind w:left="1168" w:right="0" w:hanging="360"/>
        <w:jc w:val="left"/>
      </w:pPr>
      <w:r>
        <w:rPr>
          <w:spacing w:val="-2"/>
        </w:rPr>
        <w:t>Definitions:</w:t>
      </w:r>
    </w:p>
    <w:p>
      <w:pPr>
        <w:pStyle w:val="BodyText"/>
        <w:rPr>
          <w:b/>
          <w:sz w:val="28"/>
        </w:rPr>
      </w:pPr>
    </w:p>
    <w:p>
      <w:pPr>
        <w:pStyle w:val="Heading8"/>
        <w:numPr>
          <w:ilvl w:val="0"/>
          <w:numId w:val="11"/>
        </w:numPr>
        <w:tabs>
          <w:tab w:pos="807" w:val="left" w:leader="none"/>
        </w:tabs>
        <w:spacing w:line="274" w:lineRule="exact" w:before="0" w:after="0"/>
        <w:ind w:left="807" w:right="0" w:hanging="359"/>
        <w:jc w:val="both"/>
      </w:pPr>
      <w:r>
        <w:rPr/>
        <w:t>According</w:t>
      </w:r>
      <w:r>
        <w:rPr>
          <w:spacing w:val="-2"/>
        </w:rPr>
        <w:t> </w:t>
      </w:r>
      <w:r>
        <w:rPr/>
        <w:t>to</w:t>
      </w:r>
      <w:r>
        <w:rPr>
          <w:spacing w:val="-1"/>
        </w:rPr>
        <w:t> </w:t>
      </w:r>
      <w:r>
        <w:rPr>
          <w:spacing w:val="-2"/>
        </w:rPr>
        <w:t>Shubin:</w:t>
      </w:r>
    </w:p>
    <w:p>
      <w:pPr>
        <w:pStyle w:val="BodyText"/>
        <w:ind w:left="808" w:right="590"/>
        <w:jc w:val="both"/>
      </w:pPr>
      <w:r>
        <w:rPr/>
        <w:t>“Working capital is the amount of funds necessary to cover the cost of operating the </w:t>
      </w:r>
      <w:r>
        <w:rPr>
          <w:spacing w:val="-2"/>
        </w:rPr>
        <w:t>enterprise”.</w:t>
      </w:r>
    </w:p>
    <w:p>
      <w:pPr>
        <w:pStyle w:val="Heading8"/>
        <w:numPr>
          <w:ilvl w:val="0"/>
          <w:numId w:val="11"/>
        </w:numPr>
        <w:tabs>
          <w:tab w:pos="806" w:val="left" w:leader="none"/>
        </w:tabs>
        <w:spacing w:line="274" w:lineRule="exact" w:before="1" w:after="0"/>
        <w:ind w:left="806" w:right="0" w:hanging="358"/>
        <w:jc w:val="both"/>
      </w:pPr>
      <w:r>
        <w:rPr/>
        <w:t>According</w:t>
      </w:r>
      <w:r>
        <w:rPr>
          <w:spacing w:val="-2"/>
        </w:rPr>
        <w:t> </w:t>
      </w:r>
      <w:r>
        <w:rPr/>
        <w:t>to </w:t>
      </w:r>
      <w:r>
        <w:rPr>
          <w:spacing w:val="-2"/>
        </w:rPr>
        <w:t>Gerstenberg:</w:t>
      </w:r>
    </w:p>
    <w:p>
      <w:pPr>
        <w:pStyle w:val="BodyText"/>
        <w:ind w:left="808" w:right="590"/>
        <w:jc w:val="both"/>
      </w:pPr>
      <w:r>
        <w:rPr/>
        <w:t>“Circulating capital means current assets of a company that are changed in the ordinary course of business from one form to another, as for example from cash to inventories, inventories to receivables, receivables to cash”.</w:t>
      </w:r>
    </w:p>
    <w:p>
      <w:pPr>
        <w:pStyle w:val="Heading8"/>
        <w:numPr>
          <w:ilvl w:val="0"/>
          <w:numId w:val="11"/>
        </w:numPr>
        <w:tabs>
          <w:tab w:pos="807" w:val="left" w:leader="none"/>
        </w:tabs>
        <w:spacing w:line="274" w:lineRule="exact" w:before="2" w:after="0"/>
        <w:ind w:left="807" w:right="0" w:hanging="359"/>
        <w:jc w:val="both"/>
      </w:pPr>
      <w:r>
        <w:rPr/>
        <w:t>According</w:t>
      </w:r>
      <w:r>
        <w:rPr>
          <w:spacing w:val="-4"/>
        </w:rPr>
        <w:t> </w:t>
      </w:r>
      <w:r>
        <w:rPr/>
        <w:t>to Prof. H.</w:t>
      </w:r>
      <w:r>
        <w:rPr>
          <w:spacing w:val="-1"/>
        </w:rPr>
        <w:t> </w:t>
      </w:r>
      <w:r>
        <w:rPr/>
        <w:t>G.</w:t>
      </w:r>
      <w:r>
        <w:rPr>
          <w:spacing w:val="-1"/>
        </w:rPr>
        <w:t> </w:t>
      </w:r>
      <w:r>
        <w:rPr/>
        <w:t>Guthmann</w:t>
      </w:r>
      <w:r>
        <w:rPr>
          <w:spacing w:val="-1"/>
        </w:rPr>
        <w:t> </w:t>
      </w:r>
      <w:r>
        <w:rPr/>
        <w:t>&amp;</w:t>
      </w:r>
      <w:r>
        <w:rPr>
          <w:spacing w:val="-2"/>
        </w:rPr>
        <w:t> </w:t>
      </w:r>
      <w:r>
        <w:rPr/>
        <w:t>H. E.</w:t>
      </w:r>
      <w:r>
        <w:rPr>
          <w:spacing w:val="-1"/>
        </w:rPr>
        <w:t> </w:t>
      </w:r>
      <w:r>
        <w:rPr>
          <w:spacing w:val="-2"/>
        </w:rPr>
        <w:t>Dougall:</w:t>
      </w:r>
    </w:p>
    <w:p>
      <w:pPr>
        <w:pStyle w:val="BodyText"/>
        <w:ind w:left="808" w:right="587"/>
        <w:jc w:val="both"/>
      </w:pPr>
      <w:r>
        <w:rPr/>
        <w:t>“Working</w:t>
      </w:r>
      <w:r>
        <w:rPr>
          <w:spacing w:val="-3"/>
        </w:rPr>
        <w:t> </w:t>
      </w:r>
      <w:r>
        <w:rPr/>
        <w:t>capital is the</w:t>
      </w:r>
      <w:r>
        <w:rPr>
          <w:spacing w:val="-1"/>
        </w:rPr>
        <w:t> </w:t>
      </w:r>
      <w:r>
        <w:rPr/>
        <w:t>excess of</w:t>
      </w:r>
      <w:r>
        <w:rPr>
          <w:spacing w:val="-1"/>
        </w:rPr>
        <w:t> </w:t>
      </w:r>
      <w:r>
        <w:rPr/>
        <w:t>current assets over</w:t>
      </w:r>
      <w:r>
        <w:rPr>
          <w:spacing w:val="-1"/>
        </w:rPr>
        <w:t> </w:t>
      </w:r>
      <w:r>
        <w:rPr/>
        <w:t>current liabilities.</w:t>
      </w:r>
      <w:r>
        <w:rPr>
          <w:spacing w:val="-1"/>
        </w:rPr>
        <w:t> </w:t>
      </w:r>
      <w:r>
        <w:rPr/>
        <w:t>That is the</w:t>
      </w:r>
      <w:r>
        <w:rPr>
          <w:spacing w:val="-1"/>
        </w:rPr>
        <w:t> </w:t>
      </w:r>
      <w:r>
        <w:rPr/>
        <w:t>amount of current assets that would remain in a firm if all its current liabilities are paid”</w:t>
      </w:r>
    </w:p>
    <w:p>
      <w:pPr>
        <w:pStyle w:val="Heading8"/>
        <w:numPr>
          <w:ilvl w:val="0"/>
          <w:numId w:val="11"/>
        </w:numPr>
        <w:tabs>
          <w:tab w:pos="806" w:val="left" w:leader="none"/>
        </w:tabs>
        <w:spacing w:line="274" w:lineRule="exact" w:before="3" w:after="0"/>
        <w:ind w:left="806" w:right="0" w:hanging="358"/>
        <w:jc w:val="both"/>
      </w:pPr>
      <w:r>
        <w:rPr/>
        <w:t>According</w:t>
      </w:r>
      <w:r>
        <w:rPr>
          <w:spacing w:val="-3"/>
        </w:rPr>
        <w:t> </w:t>
      </w:r>
      <w:r>
        <w:rPr/>
        <w:t>to</w:t>
      </w:r>
      <w:r>
        <w:rPr>
          <w:spacing w:val="-1"/>
        </w:rPr>
        <w:t> </w:t>
      </w:r>
      <w:r>
        <w:rPr/>
        <w:t>J.</w:t>
      </w:r>
      <w:r>
        <w:rPr>
          <w:spacing w:val="-1"/>
        </w:rPr>
        <w:t> </w:t>
      </w:r>
      <w:r>
        <w:rPr/>
        <w:t>S.</w:t>
      </w:r>
      <w:r>
        <w:rPr>
          <w:spacing w:val="-1"/>
        </w:rPr>
        <w:t> </w:t>
      </w:r>
      <w:r>
        <w:rPr>
          <w:spacing w:val="-2"/>
        </w:rPr>
        <w:t>Mill:</w:t>
      </w:r>
    </w:p>
    <w:p>
      <w:pPr>
        <w:pStyle w:val="BodyText"/>
        <w:ind w:left="808" w:right="589"/>
        <w:jc w:val="both"/>
      </w:pPr>
      <w:r>
        <w:rPr/>
        <w:t>“The</w:t>
      </w:r>
      <w:r>
        <w:rPr>
          <w:spacing w:val="-13"/>
        </w:rPr>
        <w:t> </w:t>
      </w:r>
      <w:r>
        <w:rPr/>
        <w:t>sum</w:t>
      </w:r>
      <w:r>
        <w:rPr>
          <w:spacing w:val="-11"/>
        </w:rPr>
        <w:t> </w:t>
      </w:r>
      <w:r>
        <w:rPr/>
        <w:t>of</w:t>
      </w:r>
      <w:r>
        <w:rPr>
          <w:spacing w:val="-13"/>
        </w:rPr>
        <w:t> </w:t>
      </w:r>
      <w:r>
        <w:rPr/>
        <w:t>current</w:t>
      </w:r>
      <w:r>
        <w:rPr>
          <w:spacing w:val="-12"/>
        </w:rPr>
        <w:t> </w:t>
      </w:r>
      <w:r>
        <w:rPr/>
        <w:t>assets</w:t>
      </w:r>
      <w:r>
        <w:rPr>
          <w:spacing w:val="-11"/>
        </w:rPr>
        <w:t> </w:t>
      </w:r>
      <w:r>
        <w:rPr/>
        <w:t>is</w:t>
      </w:r>
      <w:r>
        <w:rPr>
          <w:spacing w:val="-11"/>
        </w:rPr>
        <w:t> </w:t>
      </w:r>
      <w:r>
        <w:rPr/>
        <w:t>the</w:t>
      </w:r>
      <w:r>
        <w:rPr>
          <w:spacing w:val="-13"/>
        </w:rPr>
        <w:t> </w:t>
      </w:r>
      <w:r>
        <w:rPr/>
        <w:t>working</w:t>
      </w:r>
      <w:r>
        <w:rPr>
          <w:spacing w:val="-14"/>
        </w:rPr>
        <w:t> </w:t>
      </w:r>
      <w:r>
        <w:rPr/>
        <w:t>capital</w:t>
      </w:r>
      <w:r>
        <w:rPr>
          <w:spacing w:val="-12"/>
        </w:rPr>
        <w:t> </w:t>
      </w:r>
      <w:r>
        <w:rPr/>
        <w:t>of</w:t>
      </w:r>
      <w:r>
        <w:rPr>
          <w:spacing w:val="-11"/>
        </w:rPr>
        <w:t> </w:t>
      </w:r>
      <w:r>
        <w:rPr/>
        <w:t>a</w:t>
      </w:r>
      <w:r>
        <w:rPr>
          <w:spacing w:val="-13"/>
        </w:rPr>
        <w:t> </w:t>
      </w:r>
      <w:r>
        <w:rPr/>
        <w:t>business”.</w:t>
      </w:r>
      <w:r>
        <w:rPr>
          <w:spacing w:val="-13"/>
        </w:rPr>
        <w:t> </w:t>
      </w:r>
      <w:r>
        <w:rPr/>
        <w:t>From</w:t>
      </w:r>
      <w:r>
        <w:rPr>
          <w:spacing w:val="-12"/>
        </w:rPr>
        <w:t> </w:t>
      </w:r>
      <w:r>
        <w:rPr/>
        <w:t>the</w:t>
      </w:r>
      <w:r>
        <w:rPr>
          <w:spacing w:val="-13"/>
        </w:rPr>
        <w:t> </w:t>
      </w:r>
      <w:r>
        <w:rPr/>
        <w:t>above</w:t>
      </w:r>
      <w:r>
        <w:rPr>
          <w:spacing w:val="-13"/>
        </w:rPr>
        <w:t> </w:t>
      </w:r>
      <w:r>
        <w:rPr/>
        <w:t>definitions we</w:t>
      </w:r>
      <w:r>
        <w:rPr>
          <w:spacing w:val="-12"/>
        </w:rPr>
        <w:t> </w:t>
      </w:r>
      <w:r>
        <w:rPr/>
        <w:t>have</w:t>
      </w:r>
      <w:r>
        <w:rPr>
          <w:spacing w:val="-9"/>
        </w:rPr>
        <w:t> </w:t>
      </w:r>
      <w:r>
        <w:rPr/>
        <w:t>to</w:t>
      </w:r>
      <w:r>
        <w:rPr>
          <w:spacing w:val="-5"/>
        </w:rPr>
        <w:t> </w:t>
      </w:r>
      <w:r>
        <w:rPr/>
        <w:t>clarify</w:t>
      </w:r>
      <w:r>
        <w:rPr>
          <w:spacing w:val="-12"/>
        </w:rPr>
        <w:t> </w:t>
      </w:r>
      <w:r>
        <w:rPr/>
        <w:t>the</w:t>
      </w:r>
      <w:r>
        <w:rPr>
          <w:spacing w:val="-6"/>
        </w:rPr>
        <w:t> </w:t>
      </w:r>
      <w:r>
        <w:rPr/>
        <w:t>working</w:t>
      </w:r>
      <w:r>
        <w:rPr>
          <w:spacing w:val="-9"/>
        </w:rPr>
        <w:t> </w:t>
      </w:r>
      <w:r>
        <w:rPr/>
        <w:t>capital</w:t>
      </w:r>
      <w:r>
        <w:rPr>
          <w:spacing w:val="-5"/>
        </w:rPr>
        <w:t> </w:t>
      </w:r>
      <w:r>
        <w:rPr/>
        <w:t>is</w:t>
      </w:r>
      <w:r>
        <w:rPr>
          <w:spacing w:val="-7"/>
        </w:rPr>
        <w:t> </w:t>
      </w:r>
      <w:r>
        <w:rPr/>
        <w:t>the</w:t>
      </w:r>
      <w:r>
        <w:rPr>
          <w:spacing w:val="-6"/>
        </w:rPr>
        <w:t> </w:t>
      </w:r>
      <w:r>
        <w:rPr/>
        <w:t>excess</w:t>
      </w:r>
      <w:r>
        <w:rPr>
          <w:spacing w:val="-7"/>
        </w:rPr>
        <w:t> </w:t>
      </w:r>
      <w:r>
        <w:rPr/>
        <w:t>of</w:t>
      </w:r>
      <w:r>
        <w:rPr>
          <w:spacing w:val="-7"/>
        </w:rPr>
        <w:t> </w:t>
      </w:r>
      <w:r>
        <w:rPr/>
        <w:t>current</w:t>
      </w:r>
      <w:r>
        <w:rPr>
          <w:spacing w:val="-7"/>
        </w:rPr>
        <w:t> </w:t>
      </w:r>
      <w:r>
        <w:rPr/>
        <w:t>assets</w:t>
      </w:r>
      <w:r>
        <w:rPr>
          <w:spacing w:val="-7"/>
        </w:rPr>
        <w:t> </w:t>
      </w:r>
      <w:r>
        <w:rPr/>
        <w:t>over</w:t>
      </w:r>
      <w:r>
        <w:rPr>
          <w:spacing w:val="-6"/>
        </w:rPr>
        <w:t> </w:t>
      </w:r>
      <w:r>
        <w:rPr/>
        <w:t>current</w:t>
      </w:r>
      <w:r>
        <w:rPr>
          <w:spacing w:val="-7"/>
        </w:rPr>
        <w:t> </w:t>
      </w:r>
      <w:r>
        <w:rPr>
          <w:spacing w:val="-2"/>
        </w:rPr>
        <w:t>liabilities.</w:t>
      </w:r>
    </w:p>
    <w:p>
      <w:pPr>
        <w:pStyle w:val="BodyText"/>
      </w:pPr>
    </w:p>
    <w:p>
      <w:pPr>
        <w:pStyle w:val="BodyText"/>
        <w:spacing w:before="2"/>
      </w:pPr>
    </w:p>
    <w:p>
      <w:pPr>
        <w:pStyle w:val="Heading6"/>
        <w:numPr>
          <w:ilvl w:val="1"/>
          <w:numId w:val="11"/>
        </w:numPr>
        <w:tabs>
          <w:tab w:pos="1168" w:val="left" w:leader="none"/>
        </w:tabs>
        <w:spacing w:line="240" w:lineRule="auto" w:before="0" w:after="0"/>
        <w:ind w:left="1168" w:right="0" w:hanging="360"/>
        <w:jc w:val="left"/>
        <w:rPr>
          <w:rFonts w:ascii="Symbol" w:hAnsi="Symbol"/>
          <w:b w:val="0"/>
        </w:rPr>
      </w:pPr>
      <w:r>
        <w:rPr/>
        <w:t>Need</w:t>
      </w:r>
      <w:r>
        <w:rPr>
          <w:spacing w:val="-3"/>
        </w:rPr>
        <w:t> </w:t>
      </w:r>
      <w:r>
        <w:rPr/>
        <w:t>&amp;</w:t>
      </w:r>
      <w:r>
        <w:rPr>
          <w:spacing w:val="-4"/>
        </w:rPr>
        <w:t> </w:t>
      </w:r>
      <w:r>
        <w:rPr/>
        <w:t>Importance</w:t>
      </w:r>
      <w:r>
        <w:rPr>
          <w:spacing w:val="-5"/>
        </w:rPr>
        <w:t> </w:t>
      </w:r>
      <w:r>
        <w:rPr/>
        <w:t>of</w:t>
      </w:r>
      <w:r>
        <w:rPr>
          <w:spacing w:val="-2"/>
        </w:rPr>
        <w:t> </w:t>
      </w:r>
      <w:r>
        <w:rPr/>
        <w:t>Working</w:t>
      </w:r>
      <w:r>
        <w:rPr>
          <w:spacing w:val="-1"/>
        </w:rPr>
        <w:t> </w:t>
      </w:r>
      <w:r>
        <w:rPr>
          <w:spacing w:val="-2"/>
        </w:rPr>
        <w:t>Capital:</w:t>
      </w:r>
    </w:p>
    <w:p>
      <w:pPr>
        <w:pStyle w:val="BodyText"/>
        <w:spacing w:before="318"/>
        <w:ind w:left="448" w:right="589" w:firstLine="719"/>
        <w:jc w:val="both"/>
      </w:pPr>
      <w:r>
        <w:rPr/>
        <w:t>The need of working capital arises due to the time gap between production and realization</w:t>
      </w:r>
      <w:r>
        <w:rPr>
          <w:spacing w:val="-10"/>
        </w:rPr>
        <w:t> </w:t>
      </w:r>
      <w:r>
        <w:rPr/>
        <w:t>of</w:t>
      </w:r>
      <w:r>
        <w:rPr>
          <w:spacing w:val="-10"/>
        </w:rPr>
        <w:t> </w:t>
      </w:r>
      <w:r>
        <w:rPr/>
        <w:t>cash</w:t>
      </w:r>
      <w:r>
        <w:rPr>
          <w:spacing w:val="-7"/>
        </w:rPr>
        <w:t> </w:t>
      </w:r>
      <w:r>
        <w:rPr/>
        <w:t>from</w:t>
      </w:r>
      <w:r>
        <w:rPr>
          <w:spacing w:val="-9"/>
        </w:rPr>
        <w:t> </w:t>
      </w:r>
      <w:r>
        <w:rPr/>
        <w:t>sales.</w:t>
      </w:r>
      <w:r>
        <w:rPr>
          <w:spacing w:val="-10"/>
        </w:rPr>
        <w:t> </w:t>
      </w:r>
      <w:r>
        <w:rPr/>
        <w:t>There</w:t>
      </w:r>
      <w:r>
        <w:rPr>
          <w:spacing w:val="-11"/>
        </w:rPr>
        <w:t> </w:t>
      </w:r>
      <w:r>
        <w:rPr/>
        <w:t>is</w:t>
      </w:r>
      <w:r>
        <w:rPr>
          <w:spacing w:val="-9"/>
        </w:rPr>
        <w:t> </w:t>
      </w:r>
      <w:r>
        <w:rPr/>
        <w:t>an</w:t>
      </w:r>
      <w:r>
        <w:rPr>
          <w:spacing w:val="-10"/>
        </w:rPr>
        <w:t> </w:t>
      </w:r>
      <w:r>
        <w:rPr/>
        <w:t>operating</w:t>
      </w:r>
      <w:r>
        <w:rPr>
          <w:spacing w:val="-10"/>
        </w:rPr>
        <w:t> </w:t>
      </w:r>
      <w:r>
        <w:rPr/>
        <w:t>cycles</w:t>
      </w:r>
      <w:r>
        <w:rPr>
          <w:spacing w:val="-10"/>
        </w:rPr>
        <w:t> </w:t>
      </w:r>
      <w:r>
        <w:rPr/>
        <w:t>involved</w:t>
      </w:r>
      <w:r>
        <w:rPr>
          <w:spacing w:val="-10"/>
        </w:rPr>
        <w:t> </w:t>
      </w:r>
      <w:r>
        <w:rPr/>
        <w:t>in</w:t>
      </w:r>
      <w:r>
        <w:rPr>
          <w:spacing w:val="-9"/>
        </w:rPr>
        <w:t> </w:t>
      </w:r>
      <w:r>
        <w:rPr/>
        <w:t>the</w:t>
      </w:r>
      <w:r>
        <w:rPr>
          <w:spacing w:val="-10"/>
        </w:rPr>
        <w:t> </w:t>
      </w:r>
      <w:r>
        <w:rPr/>
        <w:t>sales</w:t>
      </w:r>
      <w:r>
        <w:rPr>
          <w:spacing w:val="-10"/>
        </w:rPr>
        <w:t> </w:t>
      </w:r>
      <w:r>
        <w:rPr/>
        <w:t>and</w:t>
      </w:r>
      <w:r>
        <w:rPr>
          <w:spacing w:val="-10"/>
        </w:rPr>
        <w:t> </w:t>
      </w:r>
      <w:r>
        <w:rPr/>
        <w:t>realization of cash. There are time gaps in purchases of raw materials and production and sales and realization</w:t>
      </w:r>
      <w:r>
        <w:rPr>
          <w:spacing w:val="-13"/>
        </w:rPr>
        <w:t> </w:t>
      </w:r>
      <w:r>
        <w:rPr/>
        <w:t>of</w:t>
      </w:r>
      <w:r>
        <w:rPr>
          <w:spacing w:val="-11"/>
        </w:rPr>
        <w:t> </w:t>
      </w:r>
      <w:r>
        <w:rPr/>
        <w:t>cash.</w:t>
      </w:r>
      <w:r>
        <w:rPr>
          <w:spacing w:val="-10"/>
        </w:rPr>
        <w:t> </w:t>
      </w:r>
      <w:r>
        <w:rPr/>
        <w:t>Although</w:t>
      </w:r>
      <w:r>
        <w:rPr>
          <w:spacing w:val="-11"/>
        </w:rPr>
        <w:t> </w:t>
      </w:r>
      <w:r>
        <w:rPr/>
        <w:t>current</w:t>
      </w:r>
      <w:r>
        <w:rPr>
          <w:spacing w:val="-13"/>
        </w:rPr>
        <w:t> </w:t>
      </w:r>
      <w:r>
        <w:rPr/>
        <w:t>liabilities</w:t>
      </w:r>
      <w:r>
        <w:rPr>
          <w:spacing w:val="-13"/>
        </w:rPr>
        <w:t> </w:t>
      </w:r>
      <w:r>
        <w:rPr/>
        <w:t>are</w:t>
      </w:r>
      <w:r>
        <w:rPr>
          <w:spacing w:val="-12"/>
        </w:rPr>
        <w:t> </w:t>
      </w:r>
      <w:r>
        <w:rPr/>
        <w:t>paid</w:t>
      </w:r>
      <w:r>
        <w:rPr>
          <w:spacing w:val="-13"/>
        </w:rPr>
        <w:t> </w:t>
      </w:r>
      <w:r>
        <w:rPr/>
        <w:t>from</w:t>
      </w:r>
      <w:r>
        <w:rPr>
          <w:spacing w:val="-10"/>
        </w:rPr>
        <w:t> </w:t>
      </w:r>
      <w:r>
        <w:rPr/>
        <w:t>funds</w:t>
      </w:r>
      <w:r>
        <w:rPr>
          <w:spacing w:val="-11"/>
        </w:rPr>
        <w:t> </w:t>
      </w:r>
      <w:r>
        <w:rPr/>
        <w:t>generated</w:t>
      </w:r>
      <w:r>
        <w:rPr>
          <w:spacing w:val="-13"/>
        </w:rPr>
        <w:t> </w:t>
      </w:r>
      <w:r>
        <w:rPr/>
        <w:t>by</w:t>
      </w:r>
      <w:r>
        <w:rPr>
          <w:spacing w:val="-15"/>
        </w:rPr>
        <w:t> </w:t>
      </w:r>
      <w:r>
        <w:rPr/>
        <w:t>current</w:t>
      </w:r>
      <w:r>
        <w:rPr>
          <w:spacing w:val="-10"/>
        </w:rPr>
        <w:t> </w:t>
      </w:r>
      <w:r>
        <w:rPr/>
        <w:t>assets. The</w:t>
      </w:r>
      <w:r>
        <w:rPr>
          <w:spacing w:val="-4"/>
        </w:rPr>
        <w:t> </w:t>
      </w:r>
      <w:r>
        <w:rPr/>
        <w:t>working</w:t>
      </w:r>
      <w:r>
        <w:rPr>
          <w:spacing w:val="-3"/>
        </w:rPr>
        <w:t> </w:t>
      </w:r>
      <w:r>
        <w:rPr/>
        <w:t>capital</w:t>
      </w:r>
      <w:r>
        <w:rPr>
          <w:spacing w:val="-2"/>
        </w:rPr>
        <w:t> </w:t>
      </w:r>
      <w:r>
        <w:rPr/>
        <w:t>should</w:t>
      </w:r>
      <w:r>
        <w:rPr>
          <w:spacing w:val="-2"/>
        </w:rPr>
        <w:t> </w:t>
      </w:r>
      <w:r>
        <w:rPr/>
        <w:t>be</w:t>
      </w:r>
      <w:r>
        <w:rPr>
          <w:spacing w:val="-2"/>
        </w:rPr>
        <w:t> </w:t>
      </w:r>
      <w:r>
        <w:rPr/>
        <w:t>sufficient</w:t>
      </w:r>
      <w:r>
        <w:rPr>
          <w:spacing w:val="-2"/>
        </w:rPr>
        <w:t> </w:t>
      </w:r>
      <w:r>
        <w:rPr/>
        <w:t>in</w:t>
      </w:r>
      <w:r>
        <w:rPr>
          <w:spacing w:val="-2"/>
        </w:rPr>
        <w:t> </w:t>
      </w:r>
      <w:r>
        <w:rPr/>
        <w:t>relation</w:t>
      </w:r>
      <w:r>
        <w:rPr>
          <w:spacing w:val="-2"/>
        </w:rPr>
        <w:t> </w:t>
      </w:r>
      <w:r>
        <w:rPr/>
        <w:t>to</w:t>
      </w:r>
      <w:r>
        <w:rPr>
          <w:spacing w:val="-2"/>
        </w:rPr>
        <w:t> </w:t>
      </w:r>
      <w:r>
        <w:rPr/>
        <w:t>the</w:t>
      </w:r>
      <w:r>
        <w:rPr>
          <w:spacing w:val="-3"/>
        </w:rPr>
        <w:t> </w:t>
      </w:r>
      <w:r>
        <w:rPr/>
        <w:t>current</w:t>
      </w:r>
      <w:r>
        <w:rPr>
          <w:spacing w:val="-2"/>
        </w:rPr>
        <w:t> </w:t>
      </w:r>
      <w:r>
        <w:rPr/>
        <w:t>liabilities</w:t>
      </w:r>
      <w:r>
        <w:rPr>
          <w:spacing w:val="-2"/>
        </w:rPr>
        <w:t> </w:t>
      </w:r>
      <w:r>
        <w:rPr/>
        <w:t>to</w:t>
      </w:r>
      <w:r>
        <w:rPr>
          <w:spacing w:val="-2"/>
        </w:rPr>
        <w:t> </w:t>
      </w:r>
      <w:r>
        <w:rPr/>
        <w:t>afford</w:t>
      </w:r>
      <w:r>
        <w:rPr>
          <w:spacing w:val="-2"/>
        </w:rPr>
        <w:t> </w:t>
      </w:r>
      <w:r>
        <w:rPr/>
        <w:t>a</w:t>
      </w:r>
      <w:r>
        <w:rPr>
          <w:spacing w:val="-4"/>
        </w:rPr>
        <w:t> </w:t>
      </w:r>
      <w:r>
        <w:rPr/>
        <w:t>margin of safety.</w:t>
      </w:r>
    </w:p>
    <w:p>
      <w:pPr>
        <w:pStyle w:val="BodyText"/>
        <w:spacing w:before="4"/>
      </w:pPr>
    </w:p>
    <w:p>
      <w:pPr>
        <w:pStyle w:val="Heading8"/>
        <w:spacing w:line="274" w:lineRule="exact" w:before="1"/>
      </w:pPr>
      <w:r>
        <w:rPr/>
        <w:t>The</w:t>
      </w:r>
      <w:r>
        <w:rPr>
          <w:spacing w:val="-3"/>
        </w:rPr>
        <w:t> </w:t>
      </w:r>
      <w:r>
        <w:rPr/>
        <w:t>working</w:t>
      </w:r>
      <w:r>
        <w:rPr>
          <w:spacing w:val="-1"/>
        </w:rPr>
        <w:t> </w:t>
      </w:r>
      <w:r>
        <w:rPr/>
        <w:t>capital</w:t>
      </w:r>
      <w:r>
        <w:rPr>
          <w:spacing w:val="-1"/>
        </w:rPr>
        <w:t> </w:t>
      </w:r>
      <w:r>
        <w:rPr/>
        <w:t>is</w:t>
      </w:r>
      <w:r>
        <w:rPr>
          <w:spacing w:val="-3"/>
        </w:rPr>
        <w:t> </w:t>
      </w:r>
      <w:r>
        <w:rPr/>
        <w:t>needed</w:t>
      </w:r>
      <w:r>
        <w:rPr>
          <w:spacing w:val="-1"/>
        </w:rPr>
        <w:t> </w:t>
      </w:r>
      <w:r>
        <w:rPr/>
        <w:t>for</w:t>
      </w:r>
      <w:r>
        <w:rPr>
          <w:spacing w:val="-2"/>
        </w:rPr>
        <w:t> </w:t>
      </w:r>
      <w:r>
        <w:rPr/>
        <w:t>the</w:t>
      </w:r>
      <w:r>
        <w:rPr>
          <w:spacing w:val="-1"/>
        </w:rPr>
        <w:t> </w:t>
      </w:r>
      <w:r>
        <w:rPr/>
        <w:t>following</w:t>
      </w:r>
      <w:r>
        <w:rPr>
          <w:spacing w:val="-1"/>
        </w:rPr>
        <w:t> </w:t>
      </w:r>
      <w:r>
        <w:rPr/>
        <w:t>purposes</w:t>
      </w:r>
      <w:r>
        <w:rPr>
          <w:spacing w:val="4"/>
        </w:rPr>
        <w:t> </w:t>
      </w:r>
      <w:r>
        <w:rPr>
          <w:spacing w:val="-10"/>
        </w:rPr>
        <w:t>–</w:t>
      </w:r>
    </w:p>
    <w:p>
      <w:pPr>
        <w:pStyle w:val="ListParagraph"/>
        <w:numPr>
          <w:ilvl w:val="0"/>
          <w:numId w:val="12"/>
        </w:numPr>
        <w:tabs>
          <w:tab w:pos="1408" w:val="left" w:leader="none"/>
        </w:tabs>
        <w:spacing w:line="274" w:lineRule="exact" w:before="0" w:after="0"/>
        <w:ind w:left="1408" w:right="0" w:hanging="240"/>
        <w:jc w:val="left"/>
        <w:rPr>
          <w:sz w:val="24"/>
        </w:rPr>
      </w:pPr>
      <w:r>
        <w:rPr>
          <w:sz w:val="24"/>
        </w:rPr>
        <w:t>For</w:t>
      </w:r>
      <w:r>
        <w:rPr>
          <w:spacing w:val="-1"/>
          <w:sz w:val="24"/>
        </w:rPr>
        <w:t> </w:t>
      </w:r>
      <w:r>
        <w:rPr>
          <w:sz w:val="24"/>
        </w:rPr>
        <w:t>the</w:t>
      </w:r>
      <w:r>
        <w:rPr>
          <w:spacing w:val="-2"/>
          <w:sz w:val="24"/>
        </w:rPr>
        <w:t> </w:t>
      </w:r>
      <w:r>
        <w:rPr>
          <w:sz w:val="24"/>
        </w:rPr>
        <w:t>purchase</w:t>
      </w:r>
      <w:r>
        <w:rPr>
          <w:spacing w:val="-2"/>
          <w:sz w:val="24"/>
        </w:rPr>
        <w:t> </w:t>
      </w:r>
      <w:r>
        <w:rPr>
          <w:sz w:val="24"/>
        </w:rPr>
        <w:t>of raw</w:t>
      </w:r>
      <w:r>
        <w:rPr>
          <w:spacing w:val="-1"/>
          <w:sz w:val="24"/>
        </w:rPr>
        <w:t> </w:t>
      </w:r>
      <w:r>
        <w:rPr>
          <w:sz w:val="24"/>
        </w:rPr>
        <w:t>materials, </w:t>
      </w:r>
      <w:r>
        <w:rPr>
          <w:spacing w:val="-2"/>
          <w:sz w:val="24"/>
        </w:rPr>
        <w:t>components.</w:t>
      </w:r>
    </w:p>
    <w:p>
      <w:pPr>
        <w:pStyle w:val="ListParagraph"/>
        <w:numPr>
          <w:ilvl w:val="0"/>
          <w:numId w:val="12"/>
        </w:numPr>
        <w:tabs>
          <w:tab w:pos="1408" w:val="left" w:leader="none"/>
        </w:tabs>
        <w:spacing w:line="240" w:lineRule="auto" w:before="0" w:after="0"/>
        <w:ind w:left="1408" w:right="0" w:hanging="240"/>
        <w:jc w:val="left"/>
        <w:rPr>
          <w:sz w:val="24"/>
        </w:rPr>
      </w:pPr>
      <w:r>
        <w:rPr>
          <w:sz w:val="24"/>
        </w:rPr>
        <w:t>To</w:t>
      </w:r>
      <w:r>
        <w:rPr>
          <w:spacing w:val="-1"/>
          <w:sz w:val="24"/>
        </w:rPr>
        <w:t> </w:t>
      </w:r>
      <w:r>
        <w:rPr>
          <w:sz w:val="24"/>
        </w:rPr>
        <w:t>pay</w:t>
      </w:r>
      <w:r>
        <w:rPr>
          <w:spacing w:val="-3"/>
          <w:sz w:val="24"/>
        </w:rPr>
        <w:t> </w:t>
      </w:r>
      <w:r>
        <w:rPr>
          <w:sz w:val="24"/>
        </w:rPr>
        <w:t>wages</w:t>
      </w:r>
      <w:r>
        <w:rPr>
          <w:spacing w:val="-1"/>
          <w:sz w:val="24"/>
        </w:rPr>
        <w:t> </w:t>
      </w:r>
      <w:r>
        <w:rPr>
          <w:sz w:val="24"/>
        </w:rPr>
        <w:t>and </w:t>
      </w:r>
      <w:r>
        <w:rPr>
          <w:spacing w:val="-2"/>
          <w:sz w:val="24"/>
        </w:rPr>
        <w:t>salaries.</w:t>
      </w:r>
    </w:p>
    <w:p>
      <w:pPr>
        <w:pStyle w:val="ListParagraph"/>
        <w:spacing w:after="0" w:line="240" w:lineRule="auto"/>
        <w:jc w:val="left"/>
        <w:rPr>
          <w:sz w:val="24"/>
        </w:rPr>
        <w:sectPr>
          <w:pgSz w:w="11910" w:h="16840"/>
          <w:pgMar w:header="710" w:footer="0" w:top="1340" w:bottom="280" w:left="992" w:right="850"/>
          <w:pgBorders w:offsetFrom="page">
            <w:top w:val="single" w:color="000000" w:space="24" w:sz="18"/>
            <w:left w:val="single" w:color="000000" w:space="24" w:sz="18"/>
            <w:bottom w:val="single" w:color="000000" w:space="24" w:sz="18"/>
            <w:right w:val="single" w:color="000000" w:space="24" w:sz="18"/>
          </w:pgBorders>
        </w:sectPr>
      </w:pPr>
    </w:p>
    <w:p>
      <w:pPr>
        <w:pStyle w:val="ListParagraph"/>
        <w:numPr>
          <w:ilvl w:val="0"/>
          <w:numId w:val="12"/>
        </w:numPr>
        <w:tabs>
          <w:tab w:pos="1441" w:val="left" w:leader="none"/>
        </w:tabs>
        <w:spacing w:line="240" w:lineRule="auto" w:before="85" w:after="0"/>
        <w:ind w:left="1168" w:right="593" w:firstLine="0"/>
        <w:jc w:val="left"/>
        <w:rPr>
          <w:sz w:val="24"/>
        </w:rPr>
      </w:pPr>
      <w:r>
        <w:rPr>
          <w:sz w:val="24"/>
        </w:rPr>
        <w:t>To</w:t>
      </w:r>
      <w:r>
        <w:rPr>
          <w:spacing w:val="30"/>
          <w:sz w:val="24"/>
        </w:rPr>
        <w:t> </w:t>
      </w:r>
      <w:r>
        <w:rPr>
          <w:sz w:val="24"/>
        </w:rPr>
        <w:t>in</w:t>
      </w:r>
      <w:r>
        <w:rPr>
          <w:spacing w:val="31"/>
          <w:sz w:val="24"/>
        </w:rPr>
        <w:t> </w:t>
      </w:r>
      <w:r>
        <w:rPr>
          <w:sz w:val="24"/>
        </w:rPr>
        <w:t>cure</w:t>
      </w:r>
      <w:r>
        <w:rPr>
          <w:spacing w:val="30"/>
          <w:sz w:val="24"/>
        </w:rPr>
        <w:t> </w:t>
      </w:r>
      <w:r>
        <w:rPr>
          <w:sz w:val="24"/>
        </w:rPr>
        <w:t>day-to-day</w:t>
      </w:r>
      <w:r>
        <w:rPr>
          <w:spacing w:val="27"/>
          <w:sz w:val="24"/>
        </w:rPr>
        <w:t> </w:t>
      </w:r>
      <w:r>
        <w:rPr>
          <w:sz w:val="24"/>
        </w:rPr>
        <w:t>expenses</w:t>
      </w:r>
      <w:r>
        <w:rPr>
          <w:spacing w:val="33"/>
          <w:sz w:val="24"/>
        </w:rPr>
        <w:t> </w:t>
      </w:r>
      <w:r>
        <w:rPr>
          <w:sz w:val="24"/>
        </w:rPr>
        <w:t>and</w:t>
      </w:r>
      <w:r>
        <w:rPr>
          <w:spacing w:val="30"/>
          <w:sz w:val="24"/>
        </w:rPr>
        <w:t> </w:t>
      </w:r>
      <w:r>
        <w:rPr>
          <w:sz w:val="24"/>
        </w:rPr>
        <w:t>overhead</w:t>
      </w:r>
      <w:r>
        <w:rPr>
          <w:spacing w:val="30"/>
          <w:sz w:val="24"/>
        </w:rPr>
        <w:t> </w:t>
      </w:r>
      <w:r>
        <w:rPr>
          <w:sz w:val="24"/>
        </w:rPr>
        <w:t>costs</w:t>
      </w:r>
      <w:r>
        <w:rPr>
          <w:spacing w:val="31"/>
          <w:sz w:val="24"/>
        </w:rPr>
        <w:t> </w:t>
      </w:r>
      <w:r>
        <w:rPr>
          <w:sz w:val="24"/>
        </w:rPr>
        <w:t>such</w:t>
      </w:r>
      <w:r>
        <w:rPr>
          <w:spacing w:val="30"/>
          <w:sz w:val="24"/>
        </w:rPr>
        <w:t> </w:t>
      </w:r>
      <w:r>
        <w:rPr>
          <w:sz w:val="24"/>
        </w:rPr>
        <w:t>as</w:t>
      </w:r>
      <w:r>
        <w:rPr>
          <w:spacing w:val="33"/>
          <w:sz w:val="24"/>
        </w:rPr>
        <w:t> </w:t>
      </w:r>
      <w:r>
        <w:rPr>
          <w:sz w:val="24"/>
        </w:rPr>
        <w:t>fuel,</w:t>
      </w:r>
      <w:r>
        <w:rPr>
          <w:spacing w:val="30"/>
          <w:sz w:val="24"/>
        </w:rPr>
        <w:t> </w:t>
      </w:r>
      <w:r>
        <w:rPr>
          <w:sz w:val="24"/>
        </w:rPr>
        <w:t>power,</w:t>
      </w:r>
      <w:r>
        <w:rPr>
          <w:spacing w:val="29"/>
          <w:sz w:val="24"/>
        </w:rPr>
        <w:t> </w:t>
      </w:r>
      <w:r>
        <w:rPr>
          <w:sz w:val="24"/>
        </w:rPr>
        <w:t>official expenses etc.</w:t>
      </w:r>
    </w:p>
    <w:p>
      <w:pPr>
        <w:pStyle w:val="ListParagraph"/>
        <w:numPr>
          <w:ilvl w:val="0"/>
          <w:numId w:val="12"/>
        </w:numPr>
        <w:tabs>
          <w:tab w:pos="1408" w:val="left" w:leader="none"/>
        </w:tabs>
        <w:spacing w:line="240" w:lineRule="auto" w:before="1" w:after="0"/>
        <w:ind w:left="1408" w:right="0" w:hanging="240"/>
        <w:jc w:val="left"/>
        <w:rPr>
          <w:sz w:val="24"/>
        </w:rPr>
      </w:pPr>
      <w:r>
        <w:rPr>
          <w:sz w:val="24"/>
        </w:rPr>
        <w:t>To</w:t>
      </w:r>
      <w:r>
        <w:rPr>
          <w:spacing w:val="-1"/>
          <w:sz w:val="24"/>
        </w:rPr>
        <w:t> </w:t>
      </w:r>
      <w:r>
        <w:rPr>
          <w:sz w:val="24"/>
        </w:rPr>
        <w:t>maintain</w:t>
      </w:r>
      <w:r>
        <w:rPr>
          <w:spacing w:val="-1"/>
          <w:sz w:val="24"/>
        </w:rPr>
        <w:t> </w:t>
      </w:r>
      <w:r>
        <w:rPr>
          <w:sz w:val="24"/>
        </w:rPr>
        <w:t>the</w:t>
      </w:r>
      <w:r>
        <w:rPr>
          <w:spacing w:val="-2"/>
          <w:sz w:val="24"/>
        </w:rPr>
        <w:t> </w:t>
      </w:r>
      <w:r>
        <w:rPr>
          <w:sz w:val="24"/>
        </w:rPr>
        <w:t>inventories</w:t>
      </w:r>
      <w:r>
        <w:rPr>
          <w:spacing w:val="-1"/>
          <w:sz w:val="24"/>
        </w:rPr>
        <w:t> </w:t>
      </w:r>
      <w:r>
        <w:rPr>
          <w:sz w:val="24"/>
        </w:rPr>
        <w:t>of</w:t>
      </w:r>
      <w:r>
        <w:rPr>
          <w:spacing w:val="-1"/>
          <w:sz w:val="24"/>
        </w:rPr>
        <w:t> </w:t>
      </w:r>
      <w:r>
        <w:rPr>
          <w:sz w:val="24"/>
        </w:rPr>
        <w:t>raw</w:t>
      </w:r>
      <w:r>
        <w:rPr>
          <w:spacing w:val="-1"/>
          <w:sz w:val="24"/>
        </w:rPr>
        <w:t> </w:t>
      </w:r>
      <w:r>
        <w:rPr>
          <w:sz w:val="24"/>
        </w:rPr>
        <w:t>materials,</w:t>
      </w:r>
      <w:r>
        <w:rPr>
          <w:spacing w:val="-1"/>
          <w:sz w:val="24"/>
        </w:rPr>
        <w:t> </w:t>
      </w:r>
      <w:r>
        <w:rPr>
          <w:sz w:val="24"/>
        </w:rPr>
        <w:t>work-in-progress,</w:t>
      </w:r>
      <w:r>
        <w:rPr>
          <w:spacing w:val="-1"/>
          <w:sz w:val="24"/>
        </w:rPr>
        <w:t> </w:t>
      </w:r>
      <w:r>
        <w:rPr>
          <w:sz w:val="24"/>
        </w:rPr>
        <w:t>finished</w:t>
      </w:r>
      <w:r>
        <w:rPr>
          <w:spacing w:val="2"/>
          <w:sz w:val="24"/>
        </w:rPr>
        <w:t> </w:t>
      </w:r>
      <w:r>
        <w:rPr>
          <w:spacing w:val="-2"/>
          <w:sz w:val="24"/>
        </w:rPr>
        <w:t>stock</w:t>
      </w:r>
    </w:p>
    <w:p>
      <w:pPr>
        <w:pStyle w:val="ListParagraph"/>
        <w:numPr>
          <w:ilvl w:val="0"/>
          <w:numId w:val="12"/>
        </w:numPr>
        <w:tabs>
          <w:tab w:pos="1410" w:val="left" w:leader="none"/>
        </w:tabs>
        <w:spacing w:line="240" w:lineRule="auto" w:before="0" w:after="0"/>
        <w:ind w:left="1410" w:right="0" w:hanging="242"/>
        <w:jc w:val="left"/>
        <w:rPr>
          <w:sz w:val="24"/>
        </w:rPr>
      </w:pPr>
      <w:r>
        <w:rPr>
          <w:sz w:val="24"/>
        </w:rPr>
        <w:t>It</w:t>
      </w:r>
      <w:r>
        <w:rPr>
          <w:spacing w:val="-1"/>
          <w:sz w:val="24"/>
        </w:rPr>
        <w:t> </w:t>
      </w:r>
      <w:r>
        <w:rPr>
          <w:sz w:val="24"/>
        </w:rPr>
        <w:t>helps</w:t>
      </w:r>
      <w:r>
        <w:rPr>
          <w:spacing w:val="-1"/>
          <w:sz w:val="24"/>
        </w:rPr>
        <w:t> </w:t>
      </w:r>
      <w:r>
        <w:rPr>
          <w:sz w:val="24"/>
        </w:rPr>
        <w:t>in maintaining</w:t>
      </w:r>
      <w:r>
        <w:rPr>
          <w:spacing w:val="-1"/>
          <w:sz w:val="24"/>
        </w:rPr>
        <w:t> </w:t>
      </w:r>
      <w:r>
        <w:rPr>
          <w:sz w:val="24"/>
        </w:rPr>
        <w:t>solvency</w:t>
      </w:r>
      <w:r>
        <w:rPr>
          <w:spacing w:val="-3"/>
          <w:sz w:val="24"/>
        </w:rPr>
        <w:t> </w:t>
      </w:r>
      <w:r>
        <w:rPr>
          <w:sz w:val="24"/>
        </w:rPr>
        <w:t>of</w:t>
      </w:r>
      <w:r>
        <w:rPr>
          <w:spacing w:val="-1"/>
          <w:sz w:val="24"/>
        </w:rPr>
        <w:t> </w:t>
      </w:r>
      <w:r>
        <w:rPr>
          <w:sz w:val="24"/>
        </w:rPr>
        <w:t>the</w:t>
      </w:r>
      <w:r>
        <w:rPr>
          <w:spacing w:val="-2"/>
          <w:sz w:val="24"/>
        </w:rPr>
        <w:t> business.</w:t>
      </w:r>
    </w:p>
    <w:p>
      <w:pPr>
        <w:pStyle w:val="ListParagraph"/>
        <w:numPr>
          <w:ilvl w:val="0"/>
          <w:numId w:val="12"/>
        </w:numPr>
        <w:tabs>
          <w:tab w:pos="1410" w:val="left" w:leader="none"/>
        </w:tabs>
        <w:spacing w:line="240" w:lineRule="auto" w:before="0" w:after="0"/>
        <w:ind w:left="1410" w:right="0" w:hanging="242"/>
        <w:jc w:val="left"/>
        <w:rPr>
          <w:sz w:val="24"/>
        </w:rPr>
      </w:pPr>
      <w:r>
        <w:rPr>
          <w:sz w:val="24"/>
        </w:rPr>
        <w:t>It</w:t>
      </w:r>
      <w:r>
        <w:rPr>
          <w:spacing w:val="-4"/>
          <w:sz w:val="24"/>
        </w:rPr>
        <w:t> </w:t>
      </w:r>
      <w:r>
        <w:rPr>
          <w:sz w:val="24"/>
        </w:rPr>
        <w:t>enables</w:t>
      </w:r>
      <w:r>
        <w:rPr>
          <w:spacing w:val="-2"/>
          <w:sz w:val="24"/>
        </w:rPr>
        <w:t> </w:t>
      </w:r>
      <w:r>
        <w:rPr>
          <w:sz w:val="24"/>
        </w:rPr>
        <w:t>to</w:t>
      </w:r>
      <w:r>
        <w:rPr>
          <w:spacing w:val="-1"/>
          <w:sz w:val="24"/>
        </w:rPr>
        <w:t> </w:t>
      </w:r>
      <w:r>
        <w:rPr>
          <w:sz w:val="24"/>
        </w:rPr>
        <w:t>face</w:t>
      </w:r>
      <w:r>
        <w:rPr>
          <w:spacing w:val="-1"/>
          <w:sz w:val="24"/>
        </w:rPr>
        <w:t> </w:t>
      </w:r>
      <w:r>
        <w:rPr>
          <w:sz w:val="24"/>
        </w:rPr>
        <w:t>crisis</w:t>
      </w:r>
      <w:r>
        <w:rPr>
          <w:spacing w:val="-2"/>
          <w:sz w:val="24"/>
        </w:rPr>
        <w:t> </w:t>
      </w:r>
      <w:r>
        <w:rPr>
          <w:sz w:val="24"/>
        </w:rPr>
        <w:t>in</w:t>
      </w:r>
      <w:r>
        <w:rPr>
          <w:spacing w:val="-1"/>
          <w:sz w:val="24"/>
        </w:rPr>
        <w:t> </w:t>
      </w:r>
      <w:r>
        <w:rPr>
          <w:sz w:val="24"/>
        </w:rPr>
        <w:t>emergencies</w:t>
      </w:r>
      <w:r>
        <w:rPr>
          <w:spacing w:val="-2"/>
          <w:sz w:val="24"/>
        </w:rPr>
        <w:t> </w:t>
      </w:r>
      <w:r>
        <w:rPr>
          <w:sz w:val="24"/>
        </w:rPr>
        <w:t>such</w:t>
      </w:r>
      <w:r>
        <w:rPr>
          <w:spacing w:val="-2"/>
          <w:sz w:val="24"/>
        </w:rPr>
        <w:t> </w:t>
      </w:r>
      <w:r>
        <w:rPr>
          <w:sz w:val="24"/>
        </w:rPr>
        <w:t>as</w:t>
      </w:r>
      <w:r>
        <w:rPr>
          <w:spacing w:val="-1"/>
          <w:sz w:val="24"/>
        </w:rPr>
        <w:t> </w:t>
      </w:r>
      <w:r>
        <w:rPr>
          <w:spacing w:val="-2"/>
          <w:sz w:val="24"/>
        </w:rPr>
        <w:t>depression</w:t>
      </w:r>
    </w:p>
    <w:p>
      <w:pPr>
        <w:pStyle w:val="ListParagraph"/>
        <w:numPr>
          <w:ilvl w:val="0"/>
          <w:numId w:val="12"/>
        </w:numPr>
        <w:tabs>
          <w:tab w:pos="1403" w:val="left" w:leader="none"/>
        </w:tabs>
        <w:spacing w:line="240" w:lineRule="auto" w:before="0" w:after="0"/>
        <w:ind w:left="1168" w:right="586" w:firstLine="0"/>
        <w:jc w:val="left"/>
        <w:rPr>
          <w:sz w:val="24"/>
        </w:rPr>
      </w:pPr>
      <w:r>
        <w:rPr>
          <w:sz w:val="24"/>
        </w:rPr>
        <w:t>The</w:t>
      </w:r>
      <w:r>
        <w:rPr>
          <w:spacing w:val="-6"/>
          <w:sz w:val="24"/>
        </w:rPr>
        <w:t> </w:t>
      </w:r>
      <w:r>
        <w:rPr>
          <w:sz w:val="24"/>
        </w:rPr>
        <w:t>firm</w:t>
      </w:r>
      <w:r>
        <w:rPr>
          <w:spacing w:val="-7"/>
          <w:sz w:val="24"/>
        </w:rPr>
        <w:t> </w:t>
      </w:r>
      <w:r>
        <w:rPr>
          <w:sz w:val="24"/>
        </w:rPr>
        <w:t>may</w:t>
      </w:r>
      <w:r>
        <w:rPr>
          <w:spacing w:val="-10"/>
          <w:sz w:val="24"/>
        </w:rPr>
        <w:t> </w:t>
      </w:r>
      <w:r>
        <w:rPr>
          <w:sz w:val="24"/>
        </w:rPr>
        <w:t>take</w:t>
      </w:r>
      <w:r>
        <w:rPr>
          <w:spacing w:val="-7"/>
          <w:sz w:val="24"/>
        </w:rPr>
        <w:t> </w:t>
      </w:r>
      <w:r>
        <w:rPr>
          <w:sz w:val="24"/>
        </w:rPr>
        <w:t>advantage</w:t>
      </w:r>
      <w:r>
        <w:rPr>
          <w:spacing w:val="-8"/>
          <w:sz w:val="24"/>
        </w:rPr>
        <w:t> </w:t>
      </w:r>
      <w:r>
        <w:rPr>
          <w:sz w:val="24"/>
        </w:rPr>
        <w:t>of</w:t>
      </w:r>
      <w:r>
        <w:rPr>
          <w:spacing w:val="-8"/>
          <w:sz w:val="24"/>
        </w:rPr>
        <w:t> </w:t>
      </w:r>
      <w:r>
        <w:rPr>
          <w:sz w:val="24"/>
        </w:rPr>
        <w:t>low</w:t>
      </w:r>
      <w:r>
        <w:rPr>
          <w:spacing w:val="-5"/>
          <w:sz w:val="24"/>
        </w:rPr>
        <w:t> </w:t>
      </w:r>
      <w:r>
        <w:rPr>
          <w:sz w:val="24"/>
        </w:rPr>
        <w:t>prices</w:t>
      </w:r>
      <w:r>
        <w:rPr>
          <w:spacing w:val="-7"/>
          <w:sz w:val="24"/>
        </w:rPr>
        <w:t> </w:t>
      </w:r>
      <w:r>
        <w:rPr>
          <w:sz w:val="24"/>
        </w:rPr>
        <w:t>of</w:t>
      </w:r>
      <w:r>
        <w:rPr>
          <w:spacing w:val="-6"/>
          <w:sz w:val="24"/>
        </w:rPr>
        <w:t> </w:t>
      </w:r>
      <w:r>
        <w:rPr>
          <w:sz w:val="24"/>
        </w:rPr>
        <w:t>material</w:t>
      </w:r>
      <w:r>
        <w:rPr>
          <w:spacing w:val="-7"/>
          <w:sz w:val="24"/>
        </w:rPr>
        <w:t> </w:t>
      </w:r>
      <w:r>
        <w:rPr>
          <w:sz w:val="24"/>
        </w:rPr>
        <w:t>in</w:t>
      </w:r>
      <w:r>
        <w:rPr>
          <w:spacing w:val="-5"/>
          <w:sz w:val="24"/>
        </w:rPr>
        <w:t> </w:t>
      </w:r>
      <w:r>
        <w:rPr>
          <w:sz w:val="24"/>
        </w:rPr>
        <w:t>market</w:t>
      </w:r>
      <w:r>
        <w:rPr>
          <w:spacing w:val="-5"/>
          <w:sz w:val="24"/>
        </w:rPr>
        <w:t> </w:t>
      </w:r>
      <w:r>
        <w:rPr>
          <w:sz w:val="24"/>
        </w:rPr>
        <w:t>or</w:t>
      </w:r>
      <w:r>
        <w:rPr>
          <w:spacing w:val="-6"/>
          <w:sz w:val="24"/>
        </w:rPr>
        <w:t> </w:t>
      </w:r>
      <w:r>
        <w:rPr>
          <w:sz w:val="24"/>
        </w:rPr>
        <w:t>cash</w:t>
      </w:r>
      <w:r>
        <w:rPr>
          <w:spacing w:val="-2"/>
          <w:sz w:val="24"/>
        </w:rPr>
        <w:t> </w:t>
      </w:r>
      <w:r>
        <w:rPr>
          <w:sz w:val="24"/>
        </w:rPr>
        <w:t>discount</w:t>
      </w:r>
      <w:r>
        <w:rPr>
          <w:spacing w:val="-7"/>
          <w:sz w:val="24"/>
        </w:rPr>
        <w:t> </w:t>
      </w:r>
      <w:r>
        <w:rPr>
          <w:sz w:val="24"/>
        </w:rPr>
        <w:t>on early settlement of creditors.</w:t>
      </w:r>
    </w:p>
    <w:p>
      <w:pPr>
        <w:pStyle w:val="BodyText"/>
        <w:spacing w:before="5"/>
      </w:pPr>
    </w:p>
    <w:p>
      <w:pPr>
        <w:pStyle w:val="Heading6"/>
        <w:numPr>
          <w:ilvl w:val="1"/>
          <w:numId w:val="11"/>
        </w:numPr>
        <w:tabs>
          <w:tab w:pos="1168" w:val="left" w:leader="none"/>
        </w:tabs>
        <w:spacing w:line="240" w:lineRule="auto" w:before="0" w:after="0"/>
        <w:ind w:left="1168" w:right="0" w:hanging="360"/>
        <w:jc w:val="left"/>
        <w:rPr>
          <w:rFonts w:ascii="Symbol" w:hAnsi="Symbol"/>
          <w:b w:val="0"/>
        </w:rPr>
      </w:pPr>
      <w:r>
        <w:rPr/>
        <w:t>Advantages</w:t>
      </w:r>
      <w:r>
        <w:rPr>
          <w:spacing w:val="-7"/>
        </w:rPr>
        <w:t> </w:t>
      </w:r>
      <w:r>
        <w:rPr/>
        <w:t>of</w:t>
      </w:r>
      <w:r>
        <w:rPr>
          <w:spacing w:val="-7"/>
        </w:rPr>
        <w:t> </w:t>
      </w:r>
      <w:r>
        <w:rPr/>
        <w:t>Working</w:t>
      </w:r>
      <w:r>
        <w:rPr>
          <w:spacing w:val="-6"/>
        </w:rPr>
        <w:t> </w:t>
      </w:r>
      <w:r>
        <w:rPr>
          <w:spacing w:val="-2"/>
        </w:rPr>
        <w:t>Capital:</w:t>
      </w:r>
    </w:p>
    <w:p>
      <w:pPr>
        <w:pStyle w:val="BodyText"/>
        <w:spacing w:before="317"/>
        <w:ind w:left="448" w:right="588" w:firstLine="1139"/>
        <w:jc w:val="both"/>
      </w:pPr>
      <w:r>
        <w:rPr/>
        <w:t>Working capital is the life blood or heart of the business. Just an circulation of blood is essential in the human body for maintaining life, working capital is very essential to maintain the smooth running of a business. No business can run successfully without an adequate amount of working capital.</w:t>
      </w:r>
    </w:p>
    <w:p>
      <w:pPr>
        <w:pStyle w:val="BodyText"/>
        <w:ind w:left="448" w:right="594" w:firstLine="1139"/>
        <w:jc w:val="both"/>
      </w:pPr>
      <w:r>
        <w:rPr/>
        <w:t>There</w:t>
      </w:r>
      <w:r>
        <w:rPr>
          <w:spacing w:val="-1"/>
        </w:rPr>
        <w:t> </w:t>
      </w:r>
      <w:r>
        <w:rPr/>
        <w:t>is always a time gap between the sales and receipt of sale proceeds. During this period working capital is needed for sustaining the sales activities. If adequate working capital not maintained the firm will not be able to maintain the sales and it may not be in a position to purchase raw-materials and payment of wages.</w:t>
      </w:r>
    </w:p>
    <w:p>
      <w:pPr>
        <w:pStyle w:val="BodyText"/>
        <w:spacing w:before="5"/>
      </w:pPr>
    </w:p>
    <w:p>
      <w:pPr>
        <w:pStyle w:val="Heading8"/>
      </w:pPr>
      <w:r>
        <w:rPr/>
        <w:t>The</w:t>
      </w:r>
      <w:r>
        <w:rPr>
          <w:spacing w:val="-3"/>
        </w:rPr>
        <w:t> </w:t>
      </w:r>
      <w:r>
        <w:rPr/>
        <w:t>following</w:t>
      </w:r>
      <w:r>
        <w:rPr>
          <w:spacing w:val="-1"/>
        </w:rPr>
        <w:t> </w:t>
      </w:r>
      <w:r>
        <w:rPr/>
        <w:t>are</w:t>
      </w:r>
      <w:r>
        <w:rPr>
          <w:spacing w:val="-1"/>
        </w:rPr>
        <w:t> </w:t>
      </w:r>
      <w:r>
        <w:rPr/>
        <w:t>the</w:t>
      </w:r>
      <w:r>
        <w:rPr>
          <w:spacing w:val="-2"/>
        </w:rPr>
        <w:t> </w:t>
      </w:r>
      <w:r>
        <w:rPr/>
        <w:t>advantages</w:t>
      </w:r>
      <w:r>
        <w:rPr>
          <w:spacing w:val="-1"/>
        </w:rPr>
        <w:t> </w:t>
      </w:r>
      <w:r>
        <w:rPr/>
        <w:t>of</w:t>
      </w:r>
      <w:r>
        <w:rPr>
          <w:spacing w:val="-2"/>
        </w:rPr>
        <w:t> </w:t>
      </w:r>
      <w:r>
        <w:rPr/>
        <w:t>working</w:t>
      </w:r>
      <w:r>
        <w:rPr>
          <w:spacing w:val="-1"/>
        </w:rPr>
        <w:t> </w:t>
      </w:r>
      <w:r>
        <w:rPr/>
        <w:t>capital</w:t>
      </w:r>
      <w:r>
        <w:rPr>
          <w:spacing w:val="1"/>
        </w:rPr>
        <w:t> </w:t>
      </w:r>
      <w:r>
        <w:rPr>
          <w:spacing w:val="-10"/>
        </w:rPr>
        <w:t>–</w:t>
      </w:r>
    </w:p>
    <w:p>
      <w:pPr>
        <w:pStyle w:val="ListParagraph"/>
        <w:numPr>
          <w:ilvl w:val="1"/>
          <w:numId w:val="12"/>
        </w:numPr>
        <w:tabs>
          <w:tab w:pos="1528" w:val="left" w:leader="none"/>
        </w:tabs>
        <w:spacing w:line="240" w:lineRule="auto" w:before="269" w:after="0"/>
        <w:ind w:left="1528" w:right="584" w:hanging="360"/>
        <w:jc w:val="both"/>
        <w:rPr>
          <w:sz w:val="24"/>
        </w:rPr>
      </w:pPr>
      <w:r>
        <w:rPr>
          <w:b/>
          <w:sz w:val="24"/>
        </w:rPr>
        <w:t>Solvency</w:t>
      </w:r>
      <w:r>
        <w:rPr>
          <w:b/>
          <w:spacing w:val="-10"/>
          <w:sz w:val="24"/>
        </w:rPr>
        <w:t> </w:t>
      </w:r>
      <w:r>
        <w:rPr>
          <w:b/>
          <w:sz w:val="24"/>
        </w:rPr>
        <w:t>of</w:t>
      </w:r>
      <w:r>
        <w:rPr>
          <w:b/>
          <w:spacing w:val="-8"/>
          <w:sz w:val="24"/>
        </w:rPr>
        <w:t> </w:t>
      </w:r>
      <w:r>
        <w:rPr>
          <w:b/>
          <w:sz w:val="24"/>
        </w:rPr>
        <w:t>the</w:t>
      </w:r>
      <w:r>
        <w:rPr>
          <w:b/>
          <w:spacing w:val="-10"/>
          <w:sz w:val="24"/>
        </w:rPr>
        <w:t> </w:t>
      </w:r>
      <w:r>
        <w:rPr>
          <w:b/>
          <w:sz w:val="24"/>
        </w:rPr>
        <w:t>business:</w:t>
      </w:r>
      <w:r>
        <w:rPr>
          <w:b/>
          <w:spacing w:val="-10"/>
          <w:sz w:val="24"/>
        </w:rPr>
        <w:t> </w:t>
      </w:r>
      <w:r>
        <w:rPr>
          <w:sz w:val="24"/>
        </w:rPr>
        <w:t>Adequate</w:t>
      </w:r>
      <w:r>
        <w:rPr>
          <w:spacing w:val="-10"/>
          <w:sz w:val="24"/>
        </w:rPr>
        <w:t> </w:t>
      </w:r>
      <w:r>
        <w:rPr>
          <w:sz w:val="24"/>
        </w:rPr>
        <w:t>working</w:t>
      </w:r>
      <w:r>
        <w:rPr>
          <w:spacing w:val="-10"/>
          <w:sz w:val="24"/>
        </w:rPr>
        <w:t> </w:t>
      </w:r>
      <w:r>
        <w:rPr>
          <w:sz w:val="24"/>
        </w:rPr>
        <w:t>capital</w:t>
      </w:r>
      <w:r>
        <w:rPr>
          <w:spacing w:val="-9"/>
          <w:sz w:val="24"/>
        </w:rPr>
        <w:t> </w:t>
      </w:r>
      <w:r>
        <w:rPr>
          <w:sz w:val="24"/>
        </w:rPr>
        <w:t>helps</w:t>
      </w:r>
      <w:r>
        <w:rPr>
          <w:spacing w:val="-9"/>
          <w:sz w:val="24"/>
        </w:rPr>
        <w:t> </w:t>
      </w:r>
      <w:r>
        <w:rPr>
          <w:sz w:val="24"/>
        </w:rPr>
        <w:t>in</w:t>
      </w:r>
      <w:r>
        <w:rPr>
          <w:spacing w:val="-9"/>
          <w:sz w:val="24"/>
        </w:rPr>
        <w:t> </w:t>
      </w:r>
      <w:r>
        <w:rPr>
          <w:sz w:val="24"/>
        </w:rPr>
        <w:t>maintaining</w:t>
      </w:r>
      <w:r>
        <w:rPr>
          <w:spacing w:val="-12"/>
          <w:sz w:val="24"/>
        </w:rPr>
        <w:t> </w:t>
      </w:r>
      <w:r>
        <w:rPr>
          <w:sz w:val="24"/>
        </w:rPr>
        <w:t>solvency of the business by providing an interrupted flow of production.</w:t>
      </w:r>
    </w:p>
    <w:p>
      <w:pPr>
        <w:pStyle w:val="BodyText"/>
      </w:pPr>
    </w:p>
    <w:p>
      <w:pPr>
        <w:pStyle w:val="ListParagraph"/>
        <w:numPr>
          <w:ilvl w:val="1"/>
          <w:numId w:val="12"/>
        </w:numPr>
        <w:tabs>
          <w:tab w:pos="1526" w:val="left" w:leader="none"/>
          <w:tab w:pos="1528" w:val="left" w:leader="none"/>
        </w:tabs>
        <w:spacing w:line="240" w:lineRule="auto" w:before="0" w:after="0"/>
        <w:ind w:left="1528" w:right="586" w:hanging="360"/>
        <w:jc w:val="both"/>
        <w:rPr>
          <w:sz w:val="24"/>
        </w:rPr>
      </w:pPr>
      <w:r>
        <w:rPr>
          <w:b/>
          <w:sz w:val="24"/>
        </w:rPr>
        <w:t>Goodwill: </w:t>
      </w:r>
      <w:r>
        <w:rPr>
          <w:sz w:val="24"/>
        </w:rPr>
        <w:t>Sufficient working capital enables a business concern to make prompt payment and hence helps in creating and maintaining goodwill.</w:t>
      </w:r>
    </w:p>
    <w:p>
      <w:pPr>
        <w:pStyle w:val="BodyText"/>
      </w:pPr>
    </w:p>
    <w:p>
      <w:pPr>
        <w:pStyle w:val="ListParagraph"/>
        <w:numPr>
          <w:ilvl w:val="1"/>
          <w:numId w:val="12"/>
        </w:numPr>
        <w:tabs>
          <w:tab w:pos="1528" w:val="left" w:leader="none"/>
        </w:tabs>
        <w:spacing w:line="240" w:lineRule="auto" w:before="0" w:after="0"/>
        <w:ind w:left="1528" w:right="592" w:hanging="360"/>
        <w:jc w:val="both"/>
        <w:rPr>
          <w:sz w:val="24"/>
        </w:rPr>
      </w:pPr>
      <w:r>
        <w:rPr>
          <w:b/>
          <w:sz w:val="24"/>
        </w:rPr>
        <w:t>Easy Loans: </w:t>
      </w:r>
      <w:r>
        <w:rPr>
          <w:sz w:val="24"/>
        </w:rPr>
        <w:t>A concern</w:t>
      </w:r>
      <w:r>
        <w:rPr>
          <w:spacing w:val="-1"/>
          <w:sz w:val="24"/>
        </w:rPr>
        <w:t> </w:t>
      </w:r>
      <w:r>
        <w:rPr>
          <w:sz w:val="24"/>
        </w:rPr>
        <w:t>having</w:t>
      </w:r>
      <w:r>
        <w:rPr>
          <w:spacing w:val="-2"/>
          <w:sz w:val="24"/>
        </w:rPr>
        <w:t> </w:t>
      </w:r>
      <w:r>
        <w:rPr>
          <w:sz w:val="24"/>
        </w:rPr>
        <w:t>adequate working capital, high solvency</w:t>
      </w:r>
      <w:r>
        <w:rPr>
          <w:spacing w:val="-4"/>
          <w:sz w:val="24"/>
        </w:rPr>
        <w:t> </w:t>
      </w:r>
      <w:r>
        <w:rPr>
          <w:sz w:val="24"/>
        </w:rPr>
        <w:t>and good credit standing can arrange loans from banks and others on easy and favourable </w:t>
      </w:r>
      <w:r>
        <w:rPr>
          <w:spacing w:val="-2"/>
          <w:sz w:val="24"/>
        </w:rPr>
        <w:t>terms.</w:t>
      </w:r>
    </w:p>
    <w:p>
      <w:pPr>
        <w:pStyle w:val="BodyText"/>
      </w:pPr>
    </w:p>
    <w:p>
      <w:pPr>
        <w:pStyle w:val="ListParagraph"/>
        <w:numPr>
          <w:ilvl w:val="1"/>
          <w:numId w:val="12"/>
        </w:numPr>
        <w:tabs>
          <w:tab w:pos="1526" w:val="left" w:leader="none"/>
          <w:tab w:pos="1528" w:val="left" w:leader="none"/>
        </w:tabs>
        <w:spacing w:line="240" w:lineRule="auto" w:before="1" w:after="0"/>
        <w:ind w:left="1528" w:right="591" w:hanging="360"/>
        <w:jc w:val="both"/>
        <w:rPr>
          <w:sz w:val="24"/>
        </w:rPr>
      </w:pPr>
      <w:r>
        <w:rPr>
          <w:b/>
          <w:sz w:val="24"/>
        </w:rPr>
        <w:t>Cash Discount: </w:t>
      </w:r>
      <w:r>
        <w:rPr>
          <w:sz w:val="24"/>
        </w:rPr>
        <w:t>Adequate working capital also enables a concern to avail cash discounts on the purchases and hence it reduces costs.</w:t>
      </w:r>
    </w:p>
    <w:p>
      <w:pPr>
        <w:pStyle w:val="ListParagraph"/>
        <w:numPr>
          <w:ilvl w:val="1"/>
          <w:numId w:val="12"/>
        </w:numPr>
        <w:tabs>
          <w:tab w:pos="1528" w:val="left" w:leader="none"/>
        </w:tabs>
        <w:spacing w:line="240" w:lineRule="auto" w:before="276" w:after="0"/>
        <w:ind w:left="1528" w:right="587" w:hanging="360"/>
        <w:jc w:val="both"/>
        <w:rPr>
          <w:sz w:val="24"/>
        </w:rPr>
      </w:pPr>
      <w:r>
        <w:rPr>
          <w:b/>
          <w:sz w:val="24"/>
        </w:rPr>
        <w:t>Regular</w:t>
      </w:r>
      <w:r>
        <w:rPr>
          <w:b/>
          <w:spacing w:val="-14"/>
          <w:sz w:val="24"/>
        </w:rPr>
        <w:t> </w:t>
      </w:r>
      <w:r>
        <w:rPr>
          <w:b/>
          <w:sz w:val="24"/>
        </w:rPr>
        <w:t>Supply</w:t>
      </w:r>
      <w:r>
        <w:rPr>
          <w:b/>
          <w:spacing w:val="-12"/>
          <w:sz w:val="24"/>
        </w:rPr>
        <w:t> </w:t>
      </w:r>
      <w:r>
        <w:rPr>
          <w:b/>
          <w:sz w:val="24"/>
        </w:rPr>
        <w:t>of</w:t>
      </w:r>
      <w:r>
        <w:rPr>
          <w:b/>
          <w:spacing w:val="-11"/>
          <w:sz w:val="24"/>
        </w:rPr>
        <w:t> </w:t>
      </w:r>
      <w:r>
        <w:rPr>
          <w:b/>
          <w:sz w:val="24"/>
        </w:rPr>
        <w:t>Cash:</w:t>
      </w:r>
      <w:r>
        <w:rPr>
          <w:b/>
          <w:spacing w:val="-13"/>
          <w:sz w:val="24"/>
        </w:rPr>
        <w:t> </w:t>
      </w:r>
      <w:r>
        <w:rPr>
          <w:sz w:val="24"/>
        </w:rPr>
        <w:t>A</w:t>
      </w:r>
      <w:r>
        <w:rPr>
          <w:spacing w:val="-13"/>
          <w:sz w:val="24"/>
        </w:rPr>
        <w:t> </w:t>
      </w:r>
      <w:r>
        <w:rPr>
          <w:sz w:val="24"/>
        </w:rPr>
        <w:t>company</w:t>
      </w:r>
      <w:r>
        <w:rPr>
          <w:spacing w:val="-15"/>
          <w:sz w:val="24"/>
        </w:rPr>
        <w:t> </w:t>
      </w:r>
      <w:r>
        <w:rPr>
          <w:sz w:val="24"/>
        </w:rPr>
        <w:t>which</w:t>
      </w:r>
      <w:r>
        <w:rPr>
          <w:spacing w:val="-12"/>
          <w:sz w:val="24"/>
        </w:rPr>
        <w:t> </w:t>
      </w:r>
      <w:r>
        <w:rPr>
          <w:sz w:val="24"/>
        </w:rPr>
        <w:t>has</w:t>
      </w:r>
      <w:r>
        <w:rPr>
          <w:spacing w:val="-12"/>
          <w:sz w:val="24"/>
        </w:rPr>
        <w:t> </w:t>
      </w:r>
      <w:r>
        <w:rPr>
          <w:sz w:val="24"/>
        </w:rPr>
        <w:t>a</w:t>
      </w:r>
      <w:r>
        <w:rPr>
          <w:spacing w:val="-11"/>
          <w:sz w:val="24"/>
        </w:rPr>
        <w:t> </w:t>
      </w:r>
      <w:r>
        <w:rPr>
          <w:sz w:val="24"/>
        </w:rPr>
        <w:t>ample</w:t>
      </w:r>
      <w:r>
        <w:rPr>
          <w:spacing w:val="-13"/>
          <w:sz w:val="24"/>
        </w:rPr>
        <w:t> </w:t>
      </w:r>
      <w:r>
        <w:rPr>
          <w:sz w:val="24"/>
        </w:rPr>
        <w:t>working</w:t>
      </w:r>
      <w:r>
        <w:rPr>
          <w:spacing w:val="-14"/>
          <w:sz w:val="24"/>
        </w:rPr>
        <w:t> </w:t>
      </w:r>
      <w:r>
        <w:rPr>
          <w:sz w:val="24"/>
        </w:rPr>
        <w:t>capital</w:t>
      </w:r>
      <w:r>
        <w:rPr>
          <w:spacing w:val="-12"/>
          <w:sz w:val="24"/>
        </w:rPr>
        <w:t> </w:t>
      </w:r>
      <w:r>
        <w:rPr>
          <w:sz w:val="24"/>
        </w:rPr>
        <w:t>can</w:t>
      </w:r>
      <w:r>
        <w:rPr>
          <w:spacing w:val="-12"/>
          <w:sz w:val="24"/>
        </w:rPr>
        <w:t> </w:t>
      </w:r>
      <w:r>
        <w:rPr>
          <w:sz w:val="24"/>
        </w:rPr>
        <w:t>make regular</w:t>
      </w:r>
      <w:r>
        <w:rPr>
          <w:spacing w:val="-4"/>
          <w:sz w:val="24"/>
        </w:rPr>
        <w:t> </w:t>
      </w:r>
      <w:r>
        <w:rPr>
          <w:sz w:val="24"/>
        </w:rPr>
        <w:t>payment</w:t>
      </w:r>
      <w:r>
        <w:rPr>
          <w:spacing w:val="-5"/>
          <w:sz w:val="24"/>
        </w:rPr>
        <w:t> </w:t>
      </w:r>
      <w:r>
        <w:rPr>
          <w:sz w:val="24"/>
        </w:rPr>
        <w:t>of</w:t>
      </w:r>
      <w:r>
        <w:rPr>
          <w:spacing w:val="-6"/>
          <w:sz w:val="24"/>
        </w:rPr>
        <w:t> </w:t>
      </w:r>
      <w:r>
        <w:rPr>
          <w:sz w:val="24"/>
        </w:rPr>
        <w:t>salaries,</w:t>
      </w:r>
      <w:r>
        <w:rPr>
          <w:spacing w:val="-5"/>
          <w:sz w:val="24"/>
        </w:rPr>
        <w:t> </w:t>
      </w:r>
      <w:r>
        <w:rPr>
          <w:sz w:val="24"/>
        </w:rPr>
        <w:t>wages</w:t>
      </w:r>
      <w:r>
        <w:rPr>
          <w:spacing w:val="-5"/>
          <w:sz w:val="24"/>
        </w:rPr>
        <w:t> </w:t>
      </w:r>
      <w:r>
        <w:rPr>
          <w:sz w:val="24"/>
        </w:rPr>
        <w:t>and</w:t>
      </w:r>
      <w:r>
        <w:rPr>
          <w:spacing w:val="-3"/>
          <w:sz w:val="24"/>
        </w:rPr>
        <w:t> </w:t>
      </w:r>
      <w:r>
        <w:rPr>
          <w:sz w:val="24"/>
        </w:rPr>
        <w:t>other</w:t>
      </w:r>
      <w:r>
        <w:rPr>
          <w:spacing w:val="-4"/>
          <w:sz w:val="24"/>
        </w:rPr>
        <w:t> </w:t>
      </w:r>
      <w:r>
        <w:rPr>
          <w:sz w:val="24"/>
        </w:rPr>
        <w:t>day</w:t>
      </w:r>
      <w:r>
        <w:rPr>
          <w:spacing w:val="-9"/>
          <w:sz w:val="24"/>
        </w:rPr>
        <w:t> </w:t>
      </w:r>
      <w:r>
        <w:rPr>
          <w:sz w:val="24"/>
        </w:rPr>
        <w:t>to</w:t>
      </w:r>
      <w:r>
        <w:rPr>
          <w:spacing w:val="-5"/>
          <w:sz w:val="24"/>
        </w:rPr>
        <w:t> </w:t>
      </w:r>
      <w:r>
        <w:rPr>
          <w:sz w:val="24"/>
        </w:rPr>
        <w:t>day</w:t>
      </w:r>
      <w:r>
        <w:rPr>
          <w:spacing w:val="-6"/>
          <w:sz w:val="24"/>
        </w:rPr>
        <w:t> </w:t>
      </w:r>
      <w:r>
        <w:rPr>
          <w:sz w:val="24"/>
        </w:rPr>
        <w:t>commitments</w:t>
      </w:r>
      <w:r>
        <w:rPr>
          <w:spacing w:val="-4"/>
          <w:sz w:val="24"/>
        </w:rPr>
        <w:t> </w:t>
      </w:r>
      <w:r>
        <w:rPr>
          <w:sz w:val="24"/>
        </w:rPr>
        <w:t>which</w:t>
      </w:r>
      <w:r>
        <w:rPr>
          <w:spacing w:val="-5"/>
          <w:sz w:val="24"/>
        </w:rPr>
        <w:t> </w:t>
      </w:r>
      <w:r>
        <w:rPr>
          <w:sz w:val="24"/>
        </w:rPr>
        <w:t>raises the morale of its employees, increases their efficiency, reduces wastages and costs and enhances production and profits.</w:t>
      </w:r>
    </w:p>
    <w:p>
      <w:pPr>
        <w:pStyle w:val="BodyText"/>
      </w:pPr>
    </w:p>
    <w:p>
      <w:pPr>
        <w:pStyle w:val="ListParagraph"/>
        <w:numPr>
          <w:ilvl w:val="1"/>
          <w:numId w:val="12"/>
        </w:numPr>
        <w:tabs>
          <w:tab w:pos="1526" w:val="left" w:leader="none"/>
          <w:tab w:pos="1528" w:val="left" w:leader="none"/>
        </w:tabs>
        <w:spacing w:line="240" w:lineRule="auto" w:before="0" w:after="0"/>
        <w:ind w:left="1528" w:right="589" w:hanging="360"/>
        <w:jc w:val="both"/>
        <w:rPr>
          <w:sz w:val="24"/>
        </w:rPr>
      </w:pPr>
      <w:r>
        <w:rPr>
          <w:b/>
          <w:sz w:val="24"/>
        </w:rPr>
        <w:t>Exploitation of Favourable Market Condition: </w:t>
      </w:r>
      <w:r>
        <w:rPr>
          <w:sz w:val="24"/>
        </w:rPr>
        <w:t>Only concern with adequate working capital can exploit favourable market conditions such as purchasing its requirements in bulk when the prices are lower and by holding its inventories for higher prices.</w:t>
      </w:r>
    </w:p>
    <w:p>
      <w:pPr>
        <w:pStyle w:val="BodyText"/>
      </w:pPr>
    </w:p>
    <w:p>
      <w:pPr>
        <w:pStyle w:val="ListParagraph"/>
        <w:numPr>
          <w:ilvl w:val="1"/>
          <w:numId w:val="12"/>
        </w:numPr>
        <w:tabs>
          <w:tab w:pos="1528" w:val="left" w:leader="none"/>
        </w:tabs>
        <w:spacing w:line="240" w:lineRule="auto" w:before="0" w:after="0"/>
        <w:ind w:left="1528" w:right="588" w:hanging="360"/>
        <w:jc w:val="both"/>
        <w:rPr>
          <w:sz w:val="24"/>
        </w:rPr>
      </w:pPr>
      <w:r>
        <w:rPr>
          <w:b/>
          <w:sz w:val="24"/>
        </w:rPr>
        <w:t>Ability to Face Crisis: </w:t>
      </w:r>
      <w:r>
        <w:rPr>
          <w:sz w:val="24"/>
        </w:rPr>
        <w:t>Adequate working capital enables a concern to face business crises in emergencies such as depression because during such periods, generally there is much pressure on working capital.</w:t>
      </w:r>
    </w:p>
    <w:p>
      <w:pPr>
        <w:pStyle w:val="ListParagraph"/>
        <w:spacing w:after="0" w:line="240" w:lineRule="auto"/>
        <w:jc w:val="both"/>
        <w:rPr>
          <w:sz w:val="24"/>
        </w:rPr>
        <w:sectPr>
          <w:pgSz w:w="11910" w:h="16840"/>
          <w:pgMar w:header="710" w:footer="0" w:top="1340" w:bottom="280" w:left="992" w:right="850"/>
          <w:pgBorders w:offsetFrom="page">
            <w:top w:val="single" w:color="000000" w:space="24" w:sz="18"/>
            <w:left w:val="single" w:color="000000" w:space="24" w:sz="18"/>
            <w:bottom w:val="single" w:color="000000" w:space="24" w:sz="18"/>
            <w:right w:val="single" w:color="000000" w:space="24" w:sz="18"/>
          </w:pgBorders>
        </w:sectPr>
      </w:pPr>
    </w:p>
    <w:p>
      <w:pPr>
        <w:pStyle w:val="Heading6"/>
        <w:numPr>
          <w:ilvl w:val="1"/>
          <w:numId w:val="11"/>
        </w:numPr>
        <w:tabs>
          <w:tab w:pos="1168" w:val="left" w:leader="none"/>
        </w:tabs>
        <w:spacing w:line="240" w:lineRule="auto" w:before="91" w:after="0"/>
        <w:ind w:left="1168" w:right="0" w:hanging="360"/>
        <w:jc w:val="left"/>
        <w:rPr>
          <w:rFonts w:ascii="Symbol" w:hAnsi="Symbol"/>
          <w:b w:val="0"/>
        </w:rPr>
      </w:pPr>
      <w:r>
        <w:rPr/>
        <w:t>Disadvantages</w:t>
      </w:r>
      <w:r>
        <w:rPr>
          <w:spacing w:val="-9"/>
        </w:rPr>
        <w:t> </w:t>
      </w:r>
      <w:r>
        <w:rPr/>
        <w:t>of</w:t>
      </w:r>
      <w:r>
        <w:rPr>
          <w:spacing w:val="-6"/>
        </w:rPr>
        <w:t> </w:t>
      </w:r>
      <w:r>
        <w:rPr/>
        <w:t>Working</w:t>
      </w:r>
      <w:r>
        <w:rPr>
          <w:spacing w:val="-5"/>
        </w:rPr>
        <w:t> </w:t>
      </w:r>
      <w:r>
        <w:rPr>
          <w:spacing w:val="-2"/>
        </w:rPr>
        <w:t>Capital:</w:t>
      </w:r>
    </w:p>
    <w:p>
      <w:pPr>
        <w:pStyle w:val="ListParagraph"/>
        <w:numPr>
          <w:ilvl w:val="2"/>
          <w:numId w:val="11"/>
        </w:numPr>
        <w:tabs>
          <w:tab w:pos="1433" w:val="left" w:leader="none"/>
        </w:tabs>
        <w:spacing w:line="240" w:lineRule="auto" w:before="316" w:after="0"/>
        <w:ind w:left="1168" w:right="595" w:firstLine="0"/>
        <w:jc w:val="left"/>
        <w:rPr>
          <w:sz w:val="24"/>
        </w:rPr>
      </w:pPr>
      <w:r>
        <w:rPr>
          <w:sz w:val="24"/>
        </w:rPr>
        <w:t>A</w:t>
      </w:r>
      <w:r>
        <w:rPr>
          <w:spacing w:val="21"/>
          <w:sz w:val="24"/>
        </w:rPr>
        <w:t> </w:t>
      </w:r>
      <w:r>
        <w:rPr>
          <w:sz w:val="24"/>
        </w:rPr>
        <w:t>firm</w:t>
      </w:r>
      <w:r>
        <w:rPr>
          <w:spacing w:val="22"/>
          <w:sz w:val="24"/>
        </w:rPr>
        <w:t> </w:t>
      </w:r>
      <w:r>
        <w:rPr>
          <w:sz w:val="24"/>
        </w:rPr>
        <w:t>cannot pay its</w:t>
      </w:r>
      <w:r>
        <w:rPr>
          <w:spacing w:val="21"/>
          <w:sz w:val="24"/>
        </w:rPr>
        <w:t> </w:t>
      </w:r>
      <w:r>
        <w:rPr>
          <w:sz w:val="24"/>
        </w:rPr>
        <w:t>short term</w:t>
      </w:r>
      <w:r>
        <w:rPr>
          <w:spacing w:val="22"/>
          <w:sz w:val="24"/>
        </w:rPr>
        <w:t> </w:t>
      </w:r>
      <w:r>
        <w:rPr>
          <w:sz w:val="24"/>
        </w:rPr>
        <w:t>liabilities in the time that ultimate</w:t>
      </w:r>
      <w:r>
        <w:rPr>
          <w:spacing w:val="21"/>
          <w:sz w:val="24"/>
        </w:rPr>
        <w:t> </w:t>
      </w:r>
      <w:r>
        <w:rPr>
          <w:sz w:val="24"/>
        </w:rPr>
        <w:t>result</w:t>
      </w:r>
      <w:r>
        <w:rPr>
          <w:spacing w:val="20"/>
          <w:sz w:val="24"/>
        </w:rPr>
        <w:t> </w:t>
      </w:r>
      <w:r>
        <w:rPr>
          <w:sz w:val="24"/>
        </w:rPr>
        <w:t>will</w:t>
      </w:r>
      <w:r>
        <w:rPr>
          <w:spacing w:val="20"/>
          <w:sz w:val="24"/>
        </w:rPr>
        <w:t> </w:t>
      </w:r>
      <w:r>
        <w:rPr>
          <w:sz w:val="24"/>
        </w:rPr>
        <w:t>be loose its reputation.</w:t>
      </w:r>
    </w:p>
    <w:p>
      <w:pPr>
        <w:pStyle w:val="ListParagraph"/>
        <w:numPr>
          <w:ilvl w:val="2"/>
          <w:numId w:val="11"/>
        </w:numPr>
        <w:tabs>
          <w:tab w:pos="1427" w:val="left" w:leader="none"/>
        </w:tabs>
        <w:spacing w:line="240" w:lineRule="auto" w:before="0" w:after="0"/>
        <w:ind w:left="1427" w:right="0" w:hanging="259"/>
        <w:jc w:val="left"/>
        <w:rPr>
          <w:sz w:val="24"/>
        </w:rPr>
      </w:pPr>
      <w:r>
        <w:rPr>
          <w:sz w:val="24"/>
        </w:rPr>
        <w:t>A</w:t>
      </w:r>
      <w:r>
        <w:rPr>
          <w:spacing w:val="-2"/>
          <w:sz w:val="24"/>
        </w:rPr>
        <w:t> </w:t>
      </w:r>
      <w:r>
        <w:rPr>
          <w:sz w:val="24"/>
        </w:rPr>
        <w:t>firm cannot avail cash discount by</w:t>
      </w:r>
      <w:r>
        <w:rPr>
          <w:spacing w:val="-5"/>
          <w:sz w:val="24"/>
        </w:rPr>
        <w:t> </w:t>
      </w:r>
      <w:r>
        <w:rPr>
          <w:sz w:val="24"/>
        </w:rPr>
        <w:t>paying</w:t>
      </w:r>
      <w:r>
        <w:rPr>
          <w:spacing w:val="-3"/>
          <w:sz w:val="24"/>
        </w:rPr>
        <w:t> </w:t>
      </w:r>
      <w:r>
        <w:rPr>
          <w:sz w:val="24"/>
        </w:rPr>
        <w:t>prompt </w:t>
      </w:r>
      <w:r>
        <w:rPr>
          <w:spacing w:val="-2"/>
          <w:sz w:val="24"/>
        </w:rPr>
        <w:t>payment.</w:t>
      </w:r>
    </w:p>
    <w:p>
      <w:pPr>
        <w:pStyle w:val="ListParagraph"/>
        <w:numPr>
          <w:ilvl w:val="2"/>
          <w:numId w:val="11"/>
        </w:numPr>
        <w:tabs>
          <w:tab w:pos="1414" w:val="left" w:leader="none"/>
        </w:tabs>
        <w:spacing w:line="240" w:lineRule="auto" w:before="0" w:after="0"/>
        <w:ind w:left="1414" w:right="0" w:hanging="246"/>
        <w:jc w:val="left"/>
        <w:rPr>
          <w:sz w:val="24"/>
        </w:rPr>
      </w:pPr>
      <w:r>
        <w:rPr>
          <w:sz w:val="24"/>
        </w:rPr>
        <w:t>It</w:t>
      </w:r>
      <w:r>
        <w:rPr>
          <w:spacing w:val="-2"/>
          <w:sz w:val="24"/>
        </w:rPr>
        <w:t> </w:t>
      </w:r>
      <w:r>
        <w:rPr>
          <w:sz w:val="24"/>
        </w:rPr>
        <w:t>becomes</w:t>
      </w:r>
      <w:r>
        <w:rPr>
          <w:spacing w:val="-1"/>
          <w:sz w:val="24"/>
        </w:rPr>
        <w:t> </w:t>
      </w:r>
      <w:r>
        <w:rPr>
          <w:sz w:val="24"/>
        </w:rPr>
        <w:t>difficult</w:t>
      </w:r>
      <w:r>
        <w:rPr>
          <w:spacing w:val="-2"/>
          <w:sz w:val="24"/>
        </w:rPr>
        <w:t> </w:t>
      </w:r>
      <w:r>
        <w:rPr>
          <w:sz w:val="24"/>
        </w:rPr>
        <w:t>to</w:t>
      </w:r>
      <w:r>
        <w:rPr>
          <w:spacing w:val="1"/>
          <w:sz w:val="24"/>
        </w:rPr>
        <w:t> </w:t>
      </w:r>
      <w:r>
        <w:rPr>
          <w:sz w:val="24"/>
        </w:rPr>
        <w:t>exploit</w:t>
      </w:r>
      <w:r>
        <w:rPr>
          <w:spacing w:val="-2"/>
          <w:sz w:val="24"/>
        </w:rPr>
        <w:t> </w:t>
      </w:r>
      <w:r>
        <w:rPr>
          <w:sz w:val="24"/>
        </w:rPr>
        <w:t>favourable</w:t>
      </w:r>
      <w:r>
        <w:rPr>
          <w:spacing w:val="-1"/>
          <w:sz w:val="24"/>
        </w:rPr>
        <w:t> </w:t>
      </w:r>
      <w:r>
        <w:rPr>
          <w:sz w:val="24"/>
        </w:rPr>
        <w:t>market</w:t>
      </w:r>
      <w:r>
        <w:rPr>
          <w:spacing w:val="-1"/>
          <w:sz w:val="24"/>
        </w:rPr>
        <w:t> </w:t>
      </w:r>
      <w:r>
        <w:rPr>
          <w:spacing w:val="-2"/>
          <w:sz w:val="24"/>
        </w:rPr>
        <w:t>conditions.</w:t>
      </w:r>
    </w:p>
    <w:p>
      <w:pPr>
        <w:pStyle w:val="ListParagraph"/>
        <w:numPr>
          <w:ilvl w:val="2"/>
          <w:numId w:val="11"/>
        </w:numPr>
        <w:tabs>
          <w:tab w:pos="1466" w:val="left" w:leader="none"/>
        </w:tabs>
        <w:spacing w:line="240" w:lineRule="auto" w:before="0" w:after="0"/>
        <w:ind w:left="1168" w:right="594" w:firstLine="0"/>
        <w:jc w:val="left"/>
        <w:rPr>
          <w:sz w:val="24"/>
        </w:rPr>
      </w:pPr>
      <w:r>
        <w:rPr>
          <w:sz w:val="24"/>
        </w:rPr>
        <w:t>It</w:t>
      </w:r>
      <w:r>
        <w:rPr>
          <w:spacing w:val="37"/>
          <w:sz w:val="24"/>
        </w:rPr>
        <w:t> </w:t>
      </w:r>
      <w:r>
        <w:rPr>
          <w:sz w:val="24"/>
        </w:rPr>
        <w:t>cannot</w:t>
      </w:r>
      <w:r>
        <w:rPr>
          <w:spacing w:val="34"/>
          <w:sz w:val="24"/>
        </w:rPr>
        <w:t> </w:t>
      </w:r>
      <w:r>
        <w:rPr>
          <w:sz w:val="24"/>
        </w:rPr>
        <w:t>pay</w:t>
      </w:r>
      <w:r>
        <w:rPr>
          <w:spacing w:val="30"/>
          <w:sz w:val="24"/>
        </w:rPr>
        <w:t> </w:t>
      </w:r>
      <w:r>
        <w:rPr>
          <w:sz w:val="24"/>
        </w:rPr>
        <w:t>day</w:t>
      </w:r>
      <w:r>
        <w:rPr>
          <w:spacing w:val="30"/>
          <w:sz w:val="24"/>
        </w:rPr>
        <w:t> </w:t>
      </w:r>
      <w:r>
        <w:rPr>
          <w:sz w:val="24"/>
        </w:rPr>
        <w:t>to</w:t>
      </w:r>
      <w:r>
        <w:rPr>
          <w:spacing w:val="37"/>
          <w:sz w:val="24"/>
        </w:rPr>
        <w:t> </w:t>
      </w:r>
      <w:r>
        <w:rPr>
          <w:sz w:val="24"/>
        </w:rPr>
        <w:t>day</w:t>
      </w:r>
      <w:r>
        <w:rPr>
          <w:spacing w:val="31"/>
          <w:sz w:val="24"/>
        </w:rPr>
        <w:t> </w:t>
      </w:r>
      <w:r>
        <w:rPr>
          <w:sz w:val="24"/>
        </w:rPr>
        <w:t>expenses</w:t>
      </w:r>
      <w:r>
        <w:rPr>
          <w:spacing w:val="34"/>
          <w:sz w:val="24"/>
        </w:rPr>
        <w:t> </w:t>
      </w:r>
      <w:r>
        <w:rPr>
          <w:sz w:val="24"/>
        </w:rPr>
        <w:t>that</w:t>
      </w:r>
      <w:r>
        <w:rPr>
          <w:spacing w:val="34"/>
          <w:sz w:val="24"/>
        </w:rPr>
        <w:t> </w:t>
      </w:r>
      <w:r>
        <w:rPr>
          <w:sz w:val="24"/>
        </w:rPr>
        <w:t>creates</w:t>
      </w:r>
      <w:r>
        <w:rPr>
          <w:spacing w:val="34"/>
          <w:sz w:val="24"/>
        </w:rPr>
        <w:t> </w:t>
      </w:r>
      <w:r>
        <w:rPr>
          <w:sz w:val="24"/>
        </w:rPr>
        <w:t>inefficiency.</w:t>
      </w:r>
      <w:r>
        <w:rPr>
          <w:spacing w:val="38"/>
          <w:sz w:val="24"/>
        </w:rPr>
        <w:t> </w:t>
      </w:r>
      <w:r>
        <w:rPr>
          <w:sz w:val="24"/>
        </w:rPr>
        <w:t>Increases</w:t>
      </w:r>
      <w:r>
        <w:rPr>
          <w:spacing w:val="36"/>
          <w:sz w:val="24"/>
        </w:rPr>
        <w:t> </w:t>
      </w:r>
      <w:r>
        <w:rPr>
          <w:sz w:val="24"/>
        </w:rPr>
        <w:t>costs</w:t>
      </w:r>
      <w:r>
        <w:rPr>
          <w:spacing w:val="34"/>
          <w:sz w:val="24"/>
        </w:rPr>
        <w:t> </w:t>
      </w:r>
      <w:r>
        <w:rPr>
          <w:sz w:val="24"/>
        </w:rPr>
        <w:t>and reduces the profits of business.</w:t>
      </w:r>
    </w:p>
    <w:p>
      <w:pPr>
        <w:pStyle w:val="ListParagraph"/>
        <w:numPr>
          <w:ilvl w:val="2"/>
          <w:numId w:val="11"/>
        </w:numPr>
        <w:tabs>
          <w:tab w:pos="1413" w:val="left" w:leader="none"/>
        </w:tabs>
        <w:spacing w:line="240" w:lineRule="auto" w:before="0" w:after="0"/>
        <w:ind w:left="1413" w:right="0" w:hanging="245"/>
        <w:jc w:val="left"/>
        <w:rPr>
          <w:sz w:val="24"/>
        </w:rPr>
      </w:pPr>
      <w:r>
        <w:rPr>
          <w:sz w:val="24"/>
        </w:rPr>
        <w:t>The</w:t>
      </w:r>
      <w:r>
        <w:rPr>
          <w:spacing w:val="-4"/>
          <w:sz w:val="24"/>
        </w:rPr>
        <w:t> </w:t>
      </w:r>
      <w:r>
        <w:rPr>
          <w:sz w:val="24"/>
        </w:rPr>
        <w:t>rate of</w:t>
      </w:r>
      <w:r>
        <w:rPr>
          <w:spacing w:val="-1"/>
          <w:sz w:val="24"/>
        </w:rPr>
        <w:t> </w:t>
      </w:r>
      <w:r>
        <w:rPr>
          <w:sz w:val="24"/>
        </w:rPr>
        <w:t>return on</w:t>
      </w:r>
      <w:r>
        <w:rPr>
          <w:spacing w:val="-1"/>
          <w:sz w:val="24"/>
        </w:rPr>
        <w:t> </w:t>
      </w:r>
      <w:r>
        <w:rPr>
          <w:sz w:val="24"/>
        </w:rPr>
        <w:t>investments also</w:t>
      </w:r>
      <w:r>
        <w:rPr>
          <w:spacing w:val="-1"/>
          <w:sz w:val="24"/>
        </w:rPr>
        <w:t> </w:t>
      </w:r>
      <w:r>
        <w:rPr>
          <w:sz w:val="24"/>
        </w:rPr>
        <w:t>falls with</w:t>
      </w:r>
      <w:r>
        <w:rPr>
          <w:spacing w:val="-1"/>
          <w:sz w:val="24"/>
        </w:rPr>
        <w:t> </w:t>
      </w:r>
      <w:r>
        <w:rPr>
          <w:sz w:val="24"/>
        </w:rPr>
        <w:t>the</w:t>
      </w:r>
      <w:r>
        <w:rPr>
          <w:spacing w:val="-1"/>
          <w:sz w:val="24"/>
        </w:rPr>
        <w:t> </w:t>
      </w:r>
      <w:r>
        <w:rPr>
          <w:sz w:val="24"/>
        </w:rPr>
        <w:t>shortage</w:t>
      </w:r>
      <w:r>
        <w:rPr>
          <w:spacing w:val="-2"/>
          <w:sz w:val="24"/>
        </w:rPr>
        <w:t> </w:t>
      </w:r>
      <w:r>
        <w:rPr>
          <w:sz w:val="24"/>
        </w:rPr>
        <w:t>of</w:t>
      </w:r>
      <w:r>
        <w:rPr>
          <w:spacing w:val="1"/>
          <w:sz w:val="24"/>
        </w:rPr>
        <w:t> </w:t>
      </w:r>
      <w:r>
        <w:rPr>
          <w:sz w:val="24"/>
        </w:rPr>
        <w:t>working</w:t>
      </w:r>
      <w:r>
        <w:rPr>
          <w:spacing w:val="-3"/>
          <w:sz w:val="24"/>
        </w:rPr>
        <w:t> </w:t>
      </w:r>
      <w:r>
        <w:rPr>
          <w:spacing w:val="-2"/>
          <w:sz w:val="24"/>
        </w:rPr>
        <w:t>capital.</w:t>
      </w:r>
    </w:p>
    <w:p>
      <w:pPr>
        <w:pStyle w:val="BodyText"/>
        <w:spacing w:before="5"/>
      </w:pPr>
    </w:p>
    <w:p>
      <w:pPr>
        <w:pStyle w:val="Heading6"/>
        <w:numPr>
          <w:ilvl w:val="1"/>
          <w:numId w:val="11"/>
        </w:numPr>
        <w:tabs>
          <w:tab w:pos="1168" w:val="left" w:leader="none"/>
        </w:tabs>
        <w:spacing w:line="240" w:lineRule="auto" w:before="0" w:after="0"/>
        <w:ind w:left="1168" w:right="0" w:hanging="360"/>
        <w:jc w:val="left"/>
        <w:rPr>
          <w:rFonts w:ascii="Symbol" w:hAnsi="Symbol"/>
          <w:b w:val="0"/>
        </w:rPr>
      </w:pPr>
      <w:r>
        <w:rPr/>
        <w:t>Types</w:t>
      </w:r>
      <w:r>
        <w:rPr>
          <w:spacing w:val="-2"/>
        </w:rPr>
        <w:t> </w:t>
      </w:r>
      <w:r>
        <w:rPr/>
        <w:t>of</w:t>
      </w:r>
      <w:r>
        <w:rPr>
          <w:spacing w:val="-6"/>
        </w:rPr>
        <w:t> </w:t>
      </w:r>
      <w:r>
        <w:rPr/>
        <w:t>Working</w:t>
      </w:r>
      <w:r>
        <w:rPr>
          <w:spacing w:val="-1"/>
        </w:rPr>
        <w:t> </w:t>
      </w:r>
      <w:r>
        <w:rPr>
          <w:spacing w:val="-2"/>
        </w:rPr>
        <w:t>Capital:</w:t>
      </w:r>
    </w:p>
    <w:p>
      <w:pPr>
        <w:pStyle w:val="Heading8"/>
        <w:numPr>
          <w:ilvl w:val="0"/>
          <w:numId w:val="13"/>
        </w:numPr>
        <w:tabs>
          <w:tab w:pos="1486" w:val="left" w:leader="none"/>
        </w:tabs>
        <w:spacing w:line="274" w:lineRule="exact" w:before="320" w:after="0"/>
        <w:ind w:left="1486" w:right="0" w:hanging="359"/>
        <w:jc w:val="left"/>
      </w:pPr>
      <w:r>
        <w:rPr/>
        <w:t>Gross</w:t>
      </w:r>
      <w:r>
        <w:rPr>
          <w:spacing w:val="-4"/>
        </w:rPr>
        <w:t> </w:t>
      </w:r>
      <w:r>
        <w:rPr/>
        <w:t>Working</w:t>
      </w:r>
      <w:r>
        <w:rPr>
          <w:spacing w:val="-1"/>
        </w:rPr>
        <w:t> </w:t>
      </w:r>
      <w:r>
        <w:rPr>
          <w:spacing w:val="-2"/>
        </w:rPr>
        <w:t>Capital:</w:t>
      </w:r>
    </w:p>
    <w:p>
      <w:pPr>
        <w:pStyle w:val="BodyText"/>
        <w:ind w:left="1487" w:right="583"/>
      </w:pPr>
      <w:r>
        <w:rPr/>
        <w:t>According to gross concept, working capital refers to the sum total of all current</w:t>
      </w:r>
      <w:r>
        <w:rPr>
          <w:spacing w:val="40"/>
        </w:rPr>
        <w:t> </w:t>
      </w:r>
      <w:r>
        <w:rPr>
          <w:spacing w:val="-2"/>
        </w:rPr>
        <w:t>assets.</w:t>
      </w:r>
    </w:p>
    <w:p>
      <w:pPr>
        <w:pStyle w:val="BodyText"/>
        <w:spacing w:before="2"/>
      </w:pPr>
    </w:p>
    <w:p>
      <w:pPr>
        <w:pStyle w:val="Heading8"/>
        <w:numPr>
          <w:ilvl w:val="0"/>
          <w:numId w:val="13"/>
        </w:numPr>
        <w:tabs>
          <w:tab w:pos="1485" w:val="left" w:leader="none"/>
        </w:tabs>
        <w:spacing w:line="274" w:lineRule="exact" w:before="0" w:after="0"/>
        <w:ind w:left="1485" w:right="0" w:hanging="358"/>
        <w:jc w:val="left"/>
      </w:pPr>
      <w:r>
        <w:rPr/>
        <w:t>Net</w:t>
      </w:r>
      <w:r>
        <w:rPr>
          <w:spacing w:val="-4"/>
        </w:rPr>
        <w:t> </w:t>
      </w:r>
      <w:r>
        <w:rPr/>
        <w:t>Working</w:t>
      </w:r>
      <w:r>
        <w:rPr>
          <w:spacing w:val="-1"/>
        </w:rPr>
        <w:t> </w:t>
      </w:r>
      <w:r>
        <w:rPr>
          <w:spacing w:val="-2"/>
        </w:rPr>
        <w:t>Capital:</w:t>
      </w:r>
    </w:p>
    <w:p>
      <w:pPr>
        <w:pStyle w:val="BodyText"/>
        <w:spacing w:line="274" w:lineRule="exact"/>
        <w:ind w:left="1487"/>
      </w:pPr>
      <w:r>
        <w:rPr/>
        <w:t>It</w:t>
      </w:r>
      <w:r>
        <w:rPr>
          <w:spacing w:val="-2"/>
        </w:rPr>
        <w:t> </w:t>
      </w:r>
      <w:r>
        <w:rPr/>
        <w:t>is</w:t>
      </w:r>
      <w:r>
        <w:rPr>
          <w:spacing w:val="-1"/>
        </w:rPr>
        <w:t> </w:t>
      </w:r>
      <w:r>
        <w:rPr/>
        <w:t>the</w:t>
      </w:r>
      <w:r>
        <w:rPr>
          <w:spacing w:val="-1"/>
        </w:rPr>
        <w:t> </w:t>
      </w:r>
      <w:r>
        <w:rPr/>
        <w:t>excess</w:t>
      </w:r>
      <w:r>
        <w:rPr>
          <w:spacing w:val="-1"/>
        </w:rPr>
        <w:t> </w:t>
      </w:r>
      <w:r>
        <w:rPr/>
        <w:t>of current</w:t>
      </w:r>
      <w:r>
        <w:rPr>
          <w:spacing w:val="-1"/>
        </w:rPr>
        <w:t> </w:t>
      </w:r>
      <w:r>
        <w:rPr/>
        <w:t>assets</w:t>
      </w:r>
      <w:r>
        <w:rPr>
          <w:spacing w:val="-1"/>
        </w:rPr>
        <w:t> </w:t>
      </w:r>
      <w:r>
        <w:rPr/>
        <w:t>over</w:t>
      </w:r>
      <w:r>
        <w:rPr>
          <w:spacing w:val="-2"/>
        </w:rPr>
        <w:t> </w:t>
      </w:r>
      <w:r>
        <w:rPr/>
        <w:t>current</w:t>
      </w:r>
      <w:r>
        <w:rPr>
          <w:spacing w:val="-1"/>
        </w:rPr>
        <w:t> </w:t>
      </w:r>
      <w:r>
        <w:rPr>
          <w:spacing w:val="-2"/>
        </w:rPr>
        <w:t>liabilities.</w:t>
      </w:r>
    </w:p>
    <w:p>
      <w:pPr>
        <w:pStyle w:val="BodyText"/>
        <w:ind w:left="1487"/>
      </w:pPr>
      <w:r>
        <w:rPr/>
        <w:t>Net</w:t>
      </w:r>
      <w:r>
        <w:rPr>
          <w:spacing w:val="-1"/>
        </w:rPr>
        <w:t> </w:t>
      </w:r>
      <w:r>
        <w:rPr/>
        <w:t>Working</w:t>
      </w:r>
      <w:r>
        <w:rPr>
          <w:spacing w:val="-4"/>
        </w:rPr>
        <w:t> </w:t>
      </w:r>
      <w:r>
        <w:rPr/>
        <w:t>Capital =</w:t>
      </w:r>
      <w:r>
        <w:rPr>
          <w:spacing w:val="-1"/>
        </w:rPr>
        <w:t> </w:t>
      </w:r>
      <w:r>
        <w:rPr/>
        <w:t>Current</w:t>
      </w:r>
      <w:r>
        <w:rPr>
          <w:spacing w:val="-1"/>
        </w:rPr>
        <w:t> </w:t>
      </w:r>
      <w:r>
        <w:rPr/>
        <w:t>Assets</w:t>
      </w:r>
      <w:r>
        <w:rPr>
          <w:spacing w:val="2"/>
        </w:rPr>
        <w:t> </w:t>
      </w:r>
      <w:r>
        <w:rPr/>
        <w:t>-</w:t>
      </w:r>
      <w:r>
        <w:rPr>
          <w:spacing w:val="-2"/>
        </w:rPr>
        <w:t> </w:t>
      </w:r>
      <w:r>
        <w:rPr/>
        <w:t>Current</w:t>
      </w:r>
      <w:r>
        <w:rPr>
          <w:spacing w:val="2"/>
        </w:rPr>
        <w:t> </w:t>
      </w:r>
      <w:r>
        <w:rPr>
          <w:spacing w:val="-2"/>
        </w:rPr>
        <w:t>Liabilities</w:t>
      </w:r>
    </w:p>
    <w:p>
      <w:pPr>
        <w:pStyle w:val="BodyText"/>
        <w:spacing w:before="5"/>
      </w:pPr>
    </w:p>
    <w:p>
      <w:pPr>
        <w:pStyle w:val="Heading8"/>
        <w:numPr>
          <w:ilvl w:val="0"/>
          <w:numId w:val="13"/>
        </w:numPr>
        <w:tabs>
          <w:tab w:pos="1486" w:val="left" w:leader="none"/>
        </w:tabs>
        <w:spacing w:line="274" w:lineRule="exact" w:before="0" w:after="0"/>
        <w:ind w:left="1486" w:right="0" w:hanging="359"/>
        <w:jc w:val="left"/>
      </w:pPr>
      <w:r>
        <w:rPr/>
        <w:t>Permanent</w:t>
      </w:r>
      <w:r>
        <w:rPr>
          <w:spacing w:val="-3"/>
        </w:rPr>
        <w:t> </w:t>
      </w:r>
      <w:r>
        <w:rPr/>
        <w:t>Working</w:t>
      </w:r>
      <w:r>
        <w:rPr>
          <w:spacing w:val="-2"/>
        </w:rPr>
        <w:t> Capital:</w:t>
      </w:r>
    </w:p>
    <w:p>
      <w:pPr>
        <w:pStyle w:val="BodyText"/>
        <w:ind w:left="1487" w:right="583"/>
      </w:pPr>
      <w:r>
        <w:rPr/>
        <w:t>It</w:t>
      </w:r>
      <w:r>
        <w:rPr>
          <w:spacing w:val="-11"/>
        </w:rPr>
        <w:t> </w:t>
      </w:r>
      <w:r>
        <w:rPr/>
        <w:t>refers</w:t>
      </w:r>
      <w:r>
        <w:rPr>
          <w:spacing w:val="-12"/>
        </w:rPr>
        <w:t> </w:t>
      </w:r>
      <w:r>
        <w:rPr/>
        <w:t>to</w:t>
      </w:r>
      <w:r>
        <w:rPr>
          <w:spacing w:val="-11"/>
        </w:rPr>
        <w:t> </w:t>
      </w:r>
      <w:r>
        <w:rPr/>
        <w:t>the</w:t>
      </w:r>
      <w:r>
        <w:rPr>
          <w:spacing w:val="-12"/>
        </w:rPr>
        <w:t> </w:t>
      </w:r>
      <w:r>
        <w:rPr/>
        <w:t>minimum</w:t>
      </w:r>
      <w:r>
        <w:rPr>
          <w:spacing w:val="-13"/>
        </w:rPr>
        <w:t> </w:t>
      </w:r>
      <w:r>
        <w:rPr/>
        <w:t>amount</w:t>
      </w:r>
      <w:r>
        <w:rPr>
          <w:spacing w:val="-11"/>
        </w:rPr>
        <w:t> </w:t>
      </w:r>
      <w:r>
        <w:rPr/>
        <w:t>of</w:t>
      </w:r>
      <w:r>
        <w:rPr>
          <w:spacing w:val="-12"/>
        </w:rPr>
        <w:t> </w:t>
      </w:r>
      <w:r>
        <w:rPr/>
        <w:t>investment</w:t>
      </w:r>
      <w:r>
        <w:rPr>
          <w:spacing w:val="-11"/>
        </w:rPr>
        <w:t> </w:t>
      </w:r>
      <w:r>
        <w:rPr/>
        <w:t>in</w:t>
      </w:r>
      <w:r>
        <w:rPr>
          <w:spacing w:val="-13"/>
        </w:rPr>
        <w:t> </w:t>
      </w:r>
      <w:r>
        <w:rPr/>
        <w:t>current</w:t>
      </w:r>
      <w:r>
        <w:rPr>
          <w:spacing w:val="-11"/>
        </w:rPr>
        <w:t> </w:t>
      </w:r>
      <w:r>
        <w:rPr/>
        <w:t>assets</w:t>
      </w:r>
      <w:r>
        <w:rPr>
          <w:spacing w:val="-11"/>
        </w:rPr>
        <w:t> </w:t>
      </w:r>
      <w:r>
        <w:rPr/>
        <w:t>required</w:t>
      </w:r>
      <w:r>
        <w:rPr>
          <w:spacing w:val="-12"/>
        </w:rPr>
        <w:t> </w:t>
      </w:r>
      <w:r>
        <w:rPr/>
        <w:t>throughout the year for carrying out the business operation.</w:t>
      </w:r>
    </w:p>
    <w:p>
      <w:pPr>
        <w:pStyle w:val="BodyText"/>
        <w:spacing w:before="3"/>
      </w:pPr>
    </w:p>
    <w:p>
      <w:pPr>
        <w:pStyle w:val="Heading8"/>
        <w:numPr>
          <w:ilvl w:val="0"/>
          <w:numId w:val="13"/>
        </w:numPr>
        <w:tabs>
          <w:tab w:pos="1485" w:val="left" w:leader="none"/>
        </w:tabs>
        <w:spacing w:line="274" w:lineRule="exact" w:before="0" w:after="0"/>
        <w:ind w:left="1485" w:right="0" w:hanging="358"/>
        <w:jc w:val="left"/>
      </w:pPr>
      <w:r>
        <w:rPr/>
        <w:t>Variable</w:t>
      </w:r>
      <w:r>
        <w:rPr>
          <w:spacing w:val="-1"/>
        </w:rPr>
        <w:t> </w:t>
      </w:r>
      <w:r>
        <w:rPr/>
        <w:t>Working</w:t>
      </w:r>
      <w:r>
        <w:rPr>
          <w:spacing w:val="-1"/>
        </w:rPr>
        <w:t> </w:t>
      </w:r>
      <w:r>
        <w:rPr>
          <w:spacing w:val="-2"/>
        </w:rPr>
        <w:t>Capital:</w:t>
      </w:r>
    </w:p>
    <w:p>
      <w:pPr>
        <w:pStyle w:val="BodyText"/>
        <w:ind w:left="1487" w:right="676"/>
      </w:pPr>
      <w:r>
        <w:rPr/>
        <w:t>It refers to the amount of working capital which goes on fluctuating or changing</w:t>
      </w:r>
      <w:r>
        <w:rPr>
          <w:spacing w:val="80"/>
        </w:rPr>
        <w:t> </w:t>
      </w:r>
      <w:r>
        <w:rPr/>
        <w:t>from time to time with change in the volume of activities.</w:t>
      </w:r>
    </w:p>
    <w:p>
      <w:pPr>
        <w:pStyle w:val="BodyText"/>
      </w:pPr>
    </w:p>
    <w:p>
      <w:pPr>
        <w:pStyle w:val="BodyText"/>
      </w:pPr>
    </w:p>
    <w:p>
      <w:pPr>
        <w:pStyle w:val="BodyText"/>
        <w:spacing w:before="4"/>
      </w:pPr>
    </w:p>
    <w:p>
      <w:pPr>
        <w:pStyle w:val="Heading6"/>
        <w:numPr>
          <w:ilvl w:val="1"/>
          <w:numId w:val="11"/>
        </w:numPr>
        <w:tabs>
          <w:tab w:pos="1168" w:val="left" w:leader="none"/>
        </w:tabs>
        <w:spacing w:line="240" w:lineRule="auto" w:before="0" w:after="0"/>
        <w:ind w:left="1168" w:right="0" w:hanging="360"/>
        <w:jc w:val="left"/>
        <w:rPr>
          <w:rFonts w:ascii="Symbol" w:hAnsi="Symbol"/>
          <w:b w:val="0"/>
          <w:sz w:val="24"/>
        </w:rPr>
      </w:pPr>
      <w:r>
        <w:rPr/>
        <w:t>Factors</w:t>
      </w:r>
      <w:r>
        <w:rPr>
          <w:spacing w:val="-5"/>
        </w:rPr>
        <w:t> </w:t>
      </w:r>
      <w:r>
        <w:rPr/>
        <w:t>Determining</w:t>
      </w:r>
      <w:r>
        <w:rPr>
          <w:spacing w:val="-5"/>
        </w:rPr>
        <w:t> </w:t>
      </w:r>
      <w:r>
        <w:rPr/>
        <w:t>the</w:t>
      </w:r>
      <w:r>
        <w:rPr>
          <w:spacing w:val="-6"/>
        </w:rPr>
        <w:t> </w:t>
      </w:r>
      <w:r>
        <w:rPr/>
        <w:t>Working</w:t>
      </w:r>
      <w:r>
        <w:rPr>
          <w:spacing w:val="-5"/>
        </w:rPr>
        <w:t> </w:t>
      </w:r>
      <w:r>
        <w:rPr/>
        <w:t>Capital</w:t>
      </w:r>
      <w:r>
        <w:rPr>
          <w:spacing w:val="-5"/>
        </w:rPr>
        <w:t> </w:t>
      </w:r>
      <w:r>
        <w:rPr/>
        <w:t>Requirements</w:t>
      </w:r>
      <w:r>
        <w:rPr>
          <w:spacing w:val="-4"/>
        </w:rPr>
        <w:t> </w:t>
      </w:r>
      <w:r>
        <w:rPr>
          <w:spacing w:val="-10"/>
        </w:rPr>
        <w:t>:</w:t>
      </w:r>
    </w:p>
    <w:p>
      <w:pPr>
        <w:pStyle w:val="Heading8"/>
        <w:numPr>
          <w:ilvl w:val="0"/>
          <w:numId w:val="14"/>
        </w:numPr>
        <w:tabs>
          <w:tab w:pos="1167" w:val="left" w:leader="none"/>
        </w:tabs>
        <w:spacing w:line="274" w:lineRule="exact" w:before="274" w:after="0"/>
        <w:ind w:left="1167" w:right="0" w:hanging="359"/>
        <w:jc w:val="both"/>
      </w:pPr>
      <w:r>
        <w:rPr/>
        <w:t>Nature</w:t>
      </w:r>
      <w:r>
        <w:rPr>
          <w:spacing w:val="-4"/>
        </w:rPr>
        <w:t> </w:t>
      </w:r>
      <w:r>
        <w:rPr/>
        <w:t>of the</w:t>
      </w:r>
      <w:r>
        <w:rPr>
          <w:spacing w:val="-1"/>
        </w:rPr>
        <w:t> </w:t>
      </w:r>
      <w:r>
        <w:rPr>
          <w:spacing w:val="-2"/>
        </w:rPr>
        <w:t>Business:</w:t>
      </w:r>
    </w:p>
    <w:p>
      <w:pPr>
        <w:pStyle w:val="BodyText"/>
        <w:ind w:left="1168" w:right="585"/>
        <w:jc w:val="both"/>
      </w:pPr>
      <w:r>
        <w:rPr/>
        <w:t>It</w:t>
      </w:r>
      <w:r>
        <w:rPr>
          <w:spacing w:val="-10"/>
        </w:rPr>
        <w:t> </w:t>
      </w:r>
      <w:r>
        <w:rPr/>
        <w:t>affects</w:t>
      </w:r>
      <w:r>
        <w:rPr>
          <w:spacing w:val="-10"/>
        </w:rPr>
        <w:t> </w:t>
      </w:r>
      <w:r>
        <w:rPr/>
        <w:t>the</w:t>
      </w:r>
      <w:r>
        <w:rPr>
          <w:spacing w:val="-11"/>
        </w:rPr>
        <w:t> </w:t>
      </w:r>
      <w:r>
        <w:rPr/>
        <w:t>working</w:t>
      </w:r>
      <w:r>
        <w:rPr>
          <w:spacing w:val="-13"/>
        </w:rPr>
        <w:t> </w:t>
      </w:r>
      <w:r>
        <w:rPr/>
        <w:t>capital</w:t>
      </w:r>
      <w:r>
        <w:rPr>
          <w:spacing w:val="-10"/>
        </w:rPr>
        <w:t> </w:t>
      </w:r>
      <w:r>
        <w:rPr/>
        <w:t>requirement</w:t>
      </w:r>
      <w:r>
        <w:rPr>
          <w:spacing w:val="-11"/>
        </w:rPr>
        <w:t> </w:t>
      </w:r>
      <w:r>
        <w:rPr/>
        <w:t>to</w:t>
      </w:r>
      <w:r>
        <w:rPr>
          <w:spacing w:val="-10"/>
        </w:rPr>
        <w:t> </w:t>
      </w:r>
      <w:r>
        <w:rPr/>
        <w:t>a</w:t>
      </w:r>
      <w:r>
        <w:rPr>
          <w:spacing w:val="-9"/>
        </w:rPr>
        <w:t> </w:t>
      </w:r>
      <w:r>
        <w:rPr/>
        <w:t>great</w:t>
      </w:r>
      <w:r>
        <w:rPr>
          <w:spacing w:val="-10"/>
        </w:rPr>
        <w:t> </w:t>
      </w:r>
      <w:r>
        <w:rPr/>
        <w:t>extent.</w:t>
      </w:r>
      <w:r>
        <w:rPr>
          <w:spacing w:val="-11"/>
        </w:rPr>
        <w:t> </w:t>
      </w:r>
      <w:r>
        <w:rPr/>
        <w:t>For</w:t>
      </w:r>
      <w:r>
        <w:rPr>
          <w:spacing w:val="-8"/>
        </w:rPr>
        <w:t> </w:t>
      </w:r>
      <w:r>
        <w:rPr/>
        <w:t>example,</w:t>
      </w:r>
      <w:r>
        <w:rPr>
          <w:spacing w:val="-9"/>
        </w:rPr>
        <w:t> </w:t>
      </w:r>
      <w:r>
        <w:rPr/>
        <w:t>public</w:t>
      </w:r>
      <w:r>
        <w:rPr>
          <w:spacing w:val="-12"/>
        </w:rPr>
        <w:t> </w:t>
      </w:r>
      <w:r>
        <w:rPr/>
        <w:t>utilities needed very little amount of working capital, but manufacturing and trading firms requires sufficient working capital.</w:t>
      </w:r>
    </w:p>
    <w:p>
      <w:pPr>
        <w:pStyle w:val="BodyText"/>
        <w:spacing w:before="3"/>
      </w:pPr>
    </w:p>
    <w:p>
      <w:pPr>
        <w:pStyle w:val="Heading8"/>
        <w:numPr>
          <w:ilvl w:val="0"/>
          <w:numId w:val="14"/>
        </w:numPr>
        <w:tabs>
          <w:tab w:pos="1166" w:val="left" w:leader="none"/>
        </w:tabs>
        <w:spacing w:line="274" w:lineRule="exact" w:before="0" w:after="0"/>
        <w:ind w:left="1166" w:right="0" w:hanging="358"/>
        <w:jc w:val="both"/>
      </w:pPr>
      <w:r>
        <w:rPr/>
        <w:t>Seasonal</w:t>
      </w:r>
      <w:r>
        <w:rPr>
          <w:spacing w:val="-2"/>
        </w:rPr>
        <w:t> </w:t>
      </w:r>
      <w:r>
        <w:rPr/>
        <w:t>Fluctuation</w:t>
      </w:r>
      <w:r>
        <w:rPr>
          <w:spacing w:val="-1"/>
        </w:rPr>
        <w:t> </w:t>
      </w:r>
      <w:r>
        <w:rPr/>
        <w:t>in</w:t>
      </w:r>
      <w:r>
        <w:rPr>
          <w:spacing w:val="-2"/>
        </w:rPr>
        <w:t> Demand:</w:t>
      </w:r>
    </w:p>
    <w:p>
      <w:pPr>
        <w:pStyle w:val="BodyText"/>
        <w:spacing w:line="274" w:lineRule="exact"/>
        <w:ind w:left="1168"/>
        <w:jc w:val="both"/>
      </w:pPr>
      <w:r>
        <w:rPr/>
        <w:t>Seasonal</w:t>
      </w:r>
      <w:r>
        <w:rPr>
          <w:spacing w:val="-1"/>
        </w:rPr>
        <w:t> </w:t>
      </w:r>
      <w:r>
        <w:rPr/>
        <w:t>fluctuation</w:t>
      </w:r>
      <w:r>
        <w:rPr>
          <w:spacing w:val="-1"/>
        </w:rPr>
        <w:t> </w:t>
      </w:r>
      <w:r>
        <w:rPr/>
        <w:t>in</w:t>
      </w:r>
      <w:r>
        <w:rPr>
          <w:spacing w:val="-1"/>
        </w:rPr>
        <w:t> </w:t>
      </w:r>
      <w:r>
        <w:rPr/>
        <w:t>demand</w:t>
      </w:r>
      <w:r>
        <w:rPr>
          <w:spacing w:val="-1"/>
        </w:rPr>
        <w:t> </w:t>
      </w:r>
      <w:r>
        <w:rPr/>
        <w:t>for</w:t>
      </w:r>
      <w:r>
        <w:rPr>
          <w:spacing w:val="-1"/>
        </w:rPr>
        <w:t> </w:t>
      </w:r>
      <w:r>
        <w:rPr/>
        <w:t>products</w:t>
      </w:r>
      <w:r>
        <w:rPr>
          <w:spacing w:val="-1"/>
        </w:rPr>
        <w:t> </w:t>
      </w:r>
      <w:r>
        <w:rPr/>
        <w:t>will affect</w:t>
      </w:r>
      <w:r>
        <w:rPr>
          <w:spacing w:val="-1"/>
        </w:rPr>
        <w:t> </w:t>
      </w:r>
      <w:r>
        <w:rPr/>
        <w:t>the</w:t>
      </w:r>
      <w:r>
        <w:rPr>
          <w:spacing w:val="-2"/>
        </w:rPr>
        <w:t> </w:t>
      </w:r>
      <w:r>
        <w:rPr/>
        <w:t>amount</w:t>
      </w:r>
      <w:r>
        <w:rPr>
          <w:spacing w:val="-1"/>
        </w:rPr>
        <w:t> </w:t>
      </w:r>
      <w:r>
        <w:rPr/>
        <w:t>of</w:t>
      </w:r>
      <w:r>
        <w:rPr>
          <w:spacing w:val="-1"/>
        </w:rPr>
        <w:t> </w:t>
      </w:r>
      <w:r>
        <w:rPr/>
        <w:t>working</w:t>
      </w:r>
      <w:r>
        <w:rPr>
          <w:spacing w:val="-2"/>
        </w:rPr>
        <w:t> capital.</w:t>
      </w:r>
    </w:p>
    <w:p>
      <w:pPr>
        <w:pStyle w:val="BodyText"/>
        <w:spacing w:before="5"/>
      </w:pPr>
    </w:p>
    <w:p>
      <w:pPr>
        <w:pStyle w:val="Heading8"/>
        <w:numPr>
          <w:ilvl w:val="0"/>
          <w:numId w:val="14"/>
        </w:numPr>
        <w:tabs>
          <w:tab w:pos="1167" w:val="left" w:leader="none"/>
        </w:tabs>
        <w:spacing w:line="274" w:lineRule="exact" w:before="0" w:after="0"/>
        <w:ind w:left="1167" w:right="0" w:hanging="359"/>
        <w:jc w:val="both"/>
      </w:pPr>
      <w:r>
        <w:rPr/>
        <w:t>Rapidity of</w:t>
      </w:r>
      <w:r>
        <w:rPr>
          <w:spacing w:val="-2"/>
        </w:rPr>
        <w:t> Turnover:</w:t>
      </w:r>
    </w:p>
    <w:p>
      <w:pPr>
        <w:pStyle w:val="BodyText"/>
        <w:ind w:left="1168" w:right="593"/>
        <w:jc w:val="both"/>
      </w:pPr>
      <w:r>
        <w:rPr/>
        <w:t>A firm having a high rate of turnover requires lower amount of working capital then the firm having low rate of turnover.</w:t>
      </w:r>
    </w:p>
    <w:p>
      <w:pPr>
        <w:pStyle w:val="BodyText"/>
      </w:pPr>
    </w:p>
    <w:p>
      <w:pPr>
        <w:pStyle w:val="BodyText"/>
        <w:spacing w:before="2"/>
      </w:pPr>
    </w:p>
    <w:p>
      <w:pPr>
        <w:pStyle w:val="Heading8"/>
        <w:numPr>
          <w:ilvl w:val="0"/>
          <w:numId w:val="14"/>
        </w:numPr>
        <w:tabs>
          <w:tab w:pos="1166" w:val="left" w:leader="none"/>
        </w:tabs>
        <w:spacing w:line="274" w:lineRule="exact" w:before="0" w:after="0"/>
        <w:ind w:left="1166" w:right="0" w:hanging="358"/>
        <w:jc w:val="both"/>
      </w:pPr>
      <w:r>
        <w:rPr/>
        <w:t>Price</w:t>
      </w:r>
      <w:r>
        <w:rPr>
          <w:spacing w:val="-3"/>
        </w:rPr>
        <w:t> </w:t>
      </w:r>
      <w:r>
        <w:rPr/>
        <w:t>Level</w:t>
      </w:r>
      <w:r>
        <w:rPr>
          <w:spacing w:val="-1"/>
        </w:rPr>
        <w:t> </w:t>
      </w:r>
      <w:r>
        <w:rPr>
          <w:spacing w:val="-2"/>
        </w:rPr>
        <w:t>Changes:</w:t>
      </w:r>
    </w:p>
    <w:p>
      <w:pPr>
        <w:pStyle w:val="BodyText"/>
        <w:ind w:left="1168" w:right="585"/>
        <w:jc w:val="both"/>
      </w:pPr>
      <w:r>
        <w:rPr/>
        <w:t>In periods of raising prices of a firm which has to pay higher prices for the purchases but</w:t>
      </w:r>
      <w:r>
        <w:rPr>
          <w:spacing w:val="-5"/>
        </w:rPr>
        <w:t> </w:t>
      </w:r>
      <w:r>
        <w:rPr/>
        <w:t>cannot</w:t>
      </w:r>
      <w:r>
        <w:rPr>
          <w:spacing w:val="-5"/>
        </w:rPr>
        <w:t> </w:t>
      </w:r>
      <w:r>
        <w:rPr/>
        <w:t>offer</w:t>
      </w:r>
      <w:r>
        <w:rPr>
          <w:spacing w:val="-7"/>
        </w:rPr>
        <w:t> </w:t>
      </w:r>
      <w:r>
        <w:rPr/>
        <w:t>to</w:t>
      </w:r>
      <w:r>
        <w:rPr>
          <w:spacing w:val="-5"/>
        </w:rPr>
        <w:t> </w:t>
      </w:r>
      <w:r>
        <w:rPr/>
        <w:t>increase</w:t>
      </w:r>
      <w:r>
        <w:rPr>
          <w:spacing w:val="-7"/>
        </w:rPr>
        <w:t> </w:t>
      </w:r>
      <w:r>
        <w:rPr/>
        <w:t>the</w:t>
      </w:r>
      <w:r>
        <w:rPr>
          <w:spacing w:val="-6"/>
        </w:rPr>
        <w:t> </w:t>
      </w:r>
      <w:r>
        <w:rPr/>
        <w:t>prices</w:t>
      </w:r>
      <w:r>
        <w:rPr>
          <w:spacing w:val="-6"/>
        </w:rPr>
        <w:t> </w:t>
      </w:r>
      <w:r>
        <w:rPr/>
        <w:t>of</w:t>
      </w:r>
      <w:r>
        <w:rPr>
          <w:spacing w:val="-7"/>
        </w:rPr>
        <w:t> </w:t>
      </w:r>
      <w:r>
        <w:rPr/>
        <w:t>its</w:t>
      </w:r>
      <w:r>
        <w:rPr>
          <w:spacing w:val="-6"/>
        </w:rPr>
        <w:t> </w:t>
      </w:r>
      <w:r>
        <w:rPr/>
        <w:t>products</w:t>
      </w:r>
      <w:r>
        <w:rPr>
          <w:spacing w:val="-5"/>
        </w:rPr>
        <w:t> </w:t>
      </w:r>
      <w:r>
        <w:rPr/>
        <w:t>considerably</w:t>
      </w:r>
      <w:r>
        <w:rPr>
          <w:spacing w:val="-11"/>
        </w:rPr>
        <w:t> </w:t>
      </w:r>
      <w:r>
        <w:rPr/>
        <w:t>needs</w:t>
      </w:r>
      <w:r>
        <w:rPr>
          <w:spacing w:val="-6"/>
        </w:rPr>
        <w:t> </w:t>
      </w:r>
      <w:r>
        <w:rPr/>
        <w:t>more</w:t>
      </w:r>
      <w:r>
        <w:rPr>
          <w:spacing w:val="-7"/>
        </w:rPr>
        <w:t> </w:t>
      </w:r>
      <w:r>
        <w:rPr/>
        <w:t>working </w:t>
      </w:r>
      <w:r>
        <w:rPr>
          <w:spacing w:val="-2"/>
        </w:rPr>
        <w:t>capital.</w:t>
      </w:r>
    </w:p>
    <w:p>
      <w:pPr>
        <w:pStyle w:val="BodyText"/>
        <w:spacing w:after="0"/>
        <w:jc w:val="both"/>
        <w:sectPr>
          <w:pgSz w:w="11910" w:h="16840"/>
          <w:pgMar w:header="710" w:footer="0" w:top="1340" w:bottom="280" w:left="992" w:right="850"/>
          <w:pgBorders w:offsetFrom="page">
            <w:top w:val="single" w:color="000000" w:space="24" w:sz="18"/>
            <w:left w:val="single" w:color="000000" w:space="24" w:sz="18"/>
            <w:bottom w:val="single" w:color="000000" w:space="24" w:sz="18"/>
            <w:right w:val="single" w:color="000000" w:space="24" w:sz="18"/>
          </w:pgBorders>
        </w:sectPr>
      </w:pPr>
    </w:p>
    <w:p>
      <w:pPr>
        <w:pStyle w:val="Heading8"/>
        <w:numPr>
          <w:ilvl w:val="0"/>
          <w:numId w:val="14"/>
        </w:numPr>
        <w:tabs>
          <w:tab w:pos="1167" w:val="left" w:leader="none"/>
        </w:tabs>
        <w:spacing w:line="274" w:lineRule="exact" w:before="90" w:after="0"/>
        <w:ind w:left="1167" w:right="0" w:hanging="359"/>
        <w:jc w:val="both"/>
      </w:pPr>
      <w:r>
        <w:rPr/>
        <w:t>Credit</w:t>
      </w:r>
      <w:r>
        <w:rPr>
          <w:spacing w:val="-2"/>
        </w:rPr>
        <w:t> Policy:</w:t>
      </w:r>
    </w:p>
    <w:p>
      <w:pPr>
        <w:pStyle w:val="BodyText"/>
        <w:ind w:left="1168" w:right="589"/>
        <w:jc w:val="both"/>
      </w:pPr>
      <w:r>
        <w:rPr/>
        <w:t>A firm which allows liberal credit to&gt; its customers will require large amount of working capital than a firm which allows a tight credit policy.</w:t>
      </w:r>
    </w:p>
    <w:p>
      <w:pPr>
        <w:pStyle w:val="BodyText"/>
        <w:spacing w:before="2"/>
      </w:pPr>
    </w:p>
    <w:p>
      <w:pPr>
        <w:pStyle w:val="Heading8"/>
        <w:numPr>
          <w:ilvl w:val="0"/>
          <w:numId w:val="14"/>
        </w:numPr>
        <w:tabs>
          <w:tab w:pos="1166" w:val="left" w:leader="none"/>
        </w:tabs>
        <w:spacing w:line="274" w:lineRule="exact" w:before="1" w:after="0"/>
        <w:ind w:left="1166" w:right="0" w:hanging="358"/>
        <w:jc w:val="both"/>
      </w:pPr>
      <w:r>
        <w:rPr/>
        <w:t>Production</w:t>
      </w:r>
      <w:r>
        <w:rPr>
          <w:spacing w:val="-3"/>
        </w:rPr>
        <w:t> </w:t>
      </w:r>
      <w:r>
        <w:rPr>
          <w:spacing w:val="-2"/>
        </w:rPr>
        <w:t>Policies:</w:t>
      </w:r>
    </w:p>
    <w:p>
      <w:pPr>
        <w:pStyle w:val="BodyText"/>
        <w:ind w:left="1168" w:right="588"/>
        <w:jc w:val="both"/>
      </w:pPr>
      <w:r>
        <w:rPr/>
        <w:t>If production is maintained at uniform level throughout the year, we require more working capital to hold inventory for a long time. Where production is undertaken according to demand, the working capital requirement is less.</w:t>
      </w:r>
    </w:p>
    <w:p>
      <w:pPr>
        <w:pStyle w:val="BodyText"/>
        <w:spacing w:before="2"/>
      </w:pPr>
    </w:p>
    <w:p>
      <w:pPr>
        <w:pStyle w:val="Heading8"/>
        <w:numPr>
          <w:ilvl w:val="0"/>
          <w:numId w:val="14"/>
        </w:numPr>
        <w:tabs>
          <w:tab w:pos="1167" w:val="left" w:leader="none"/>
        </w:tabs>
        <w:spacing w:line="274" w:lineRule="exact" w:before="0" w:after="0"/>
        <w:ind w:left="1167" w:right="0" w:hanging="359"/>
        <w:jc w:val="both"/>
      </w:pPr>
      <w:r>
        <w:rPr>
          <w:spacing w:val="-2"/>
        </w:rPr>
        <w:t>Technology:</w:t>
      </w:r>
    </w:p>
    <w:p>
      <w:pPr>
        <w:pStyle w:val="BodyText"/>
        <w:ind w:left="1168" w:right="595"/>
        <w:jc w:val="both"/>
      </w:pPr>
      <w:r>
        <w:rPr/>
        <w:t>A capital intensive undertaking needs less working capital than an undertaking which uses labour intensive technology.</w:t>
      </w:r>
    </w:p>
    <w:p>
      <w:pPr>
        <w:pStyle w:val="BodyText"/>
        <w:spacing w:before="3"/>
      </w:pPr>
    </w:p>
    <w:p>
      <w:pPr>
        <w:pStyle w:val="Heading8"/>
        <w:numPr>
          <w:ilvl w:val="0"/>
          <w:numId w:val="14"/>
        </w:numPr>
        <w:tabs>
          <w:tab w:pos="1166" w:val="left" w:leader="none"/>
        </w:tabs>
        <w:spacing w:line="274" w:lineRule="exact" w:before="0" w:after="0"/>
        <w:ind w:left="1166" w:right="0" w:hanging="358"/>
        <w:jc w:val="both"/>
      </w:pPr>
      <w:r>
        <w:rPr/>
        <w:t>Productivity</w:t>
      </w:r>
      <w:r>
        <w:rPr>
          <w:spacing w:val="-3"/>
        </w:rPr>
        <w:t> </w:t>
      </w:r>
      <w:r>
        <w:rPr/>
        <w:t>and</w:t>
      </w:r>
      <w:r>
        <w:rPr>
          <w:spacing w:val="-1"/>
        </w:rPr>
        <w:t> </w:t>
      </w:r>
      <w:r>
        <w:rPr>
          <w:spacing w:val="-2"/>
        </w:rPr>
        <w:t>Efficiency:</w:t>
      </w:r>
    </w:p>
    <w:p>
      <w:pPr>
        <w:pStyle w:val="BodyText"/>
        <w:ind w:left="1168" w:right="590"/>
        <w:jc w:val="both"/>
      </w:pPr>
      <w:r>
        <w:rPr/>
        <w:t>If productive efficiency of a firm is high, its resources are utilized efficiently and working capital needs are reduced. The concern which has lower operating efficiency require more working capital.</w:t>
      </w:r>
    </w:p>
    <w:p>
      <w:pPr>
        <w:pStyle w:val="BodyText"/>
        <w:spacing w:before="3"/>
      </w:pPr>
    </w:p>
    <w:p>
      <w:pPr>
        <w:pStyle w:val="Heading8"/>
        <w:numPr>
          <w:ilvl w:val="0"/>
          <w:numId w:val="14"/>
        </w:numPr>
        <w:tabs>
          <w:tab w:pos="1166" w:val="left" w:leader="none"/>
        </w:tabs>
        <w:spacing w:line="274" w:lineRule="exact" w:before="0" w:after="0"/>
        <w:ind w:left="1166" w:right="0" w:hanging="358"/>
        <w:jc w:val="both"/>
      </w:pPr>
      <w:r>
        <w:rPr/>
        <w:t>Divided </w:t>
      </w:r>
      <w:r>
        <w:rPr>
          <w:spacing w:val="-2"/>
        </w:rPr>
        <w:t>Policy:</w:t>
      </w:r>
    </w:p>
    <w:p>
      <w:pPr>
        <w:pStyle w:val="BodyText"/>
        <w:ind w:left="1168" w:right="590"/>
        <w:jc w:val="both"/>
      </w:pPr>
      <w:r>
        <w:rPr/>
        <w:t>Payment</w:t>
      </w:r>
      <w:r>
        <w:rPr>
          <w:spacing w:val="-7"/>
        </w:rPr>
        <w:t> </w:t>
      </w:r>
      <w:r>
        <w:rPr/>
        <w:t>of</w:t>
      </w:r>
      <w:r>
        <w:rPr>
          <w:spacing w:val="-8"/>
        </w:rPr>
        <w:t> </w:t>
      </w:r>
      <w:r>
        <w:rPr/>
        <w:t>divided</w:t>
      </w:r>
      <w:r>
        <w:rPr>
          <w:spacing w:val="-5"/>
        </w:rPr>
        <w:t> </w:t>
      </w:r>
      <w:r>
        <w:rPr/>
        <w:t>results</w:t>
      </w:r>
      <w:r>
        <w:rPr>
          <w:spacing w:val="-7"/>
        </w:rPr>
        <w:t> </w:t>
      </w:r>
      <w:r>
        <w:rPr/>
        <w:t>in</w:t>
      </w:r>
      <w:r>
        <w:rPr>
          <w:spacing w:val="-7"/>
        </w:rPr>
        <w:t> </w:t>
      </w:r>
      <w:r>
        <w:rPr/>
        <w:t>outflow</w:t>
      </w:r>
      <w:r>
        <w:rPr>
          <w:spacing w:val="-8"/>
        </w:rPr>
        <w:t> </w:t>
      </w:r>
      <w:r>
        <w:rPr/>
        <w:t>of</w:t>
      </w:r>
      <w:r>
        <w:rPr>
          <w:spacing w:val="-6"/>
        </w:rPr>
        <w:t> </w:t>
      </w:r>
      <w:r>
        <w:rPr/>
        <w:t>cash.</w:t>
      </w:r>
      <w:r>
        <w:rPr>
          <w:spacing w:val="-7"/>
        </w:rPr>
        <w:t> </w:t>
      </w:r>
      <w:r>
        <w:rPr/>
        <w:t>A</w:t>
      </w:r>
      <w:r>
        <w:rPr>
          <w:spacing w:val="-6"/>
        </w:rPr>
        <w:t> </w:t>
      </w:r>
      <w:r>
        <w:rPr/>
        <w:t>company</w:t>
      </w:r>
      <w:r>
        <w:rPr>
          <w:spacing w:val="-10"/>
        </w:rPr>
        <w:t> </w:t>
      </w:r>
      <w:r>
        <w:rPr/>
        <w:t>which</w:t>
      </w:r>
      <w:r>
        <w:rPr>
          <w:spacing w:val="-7"/>
        </w:rPr>
        <w:t> </w:t>
      </w:r>
      <w:r>
        <w:rPr/>
        <w:t>declares</w:t>
      </w:r>
      <w:r>
        <w:rPr>
          <w:spacing w:val="-7"/>
        </w:rPr>
        <w:t> </w:t>
      </w:r>
      <w:r>
        <w:rPr/>
        <w:t>high</w:t>
      </w:r>
      <w:r>
        <w:rPr>
          <w:spacing w:val="-7"/>
        </w:rPr>
        <w:t> </w:t>
      </w:r>
      <w:r>
        <w:rPr/>
        <w:t>divided needs to raise adequate cash for paying divided and vice versa.</w:t>
      </w:r>
    </w:p>
    <w:p>
      <w:pPr>
        <w:pStyle w:val="BodyText"/>
        <w:spacing w:before="2"/>
      </w:pPr>
    </w:p>
    <w:p>
      <w:pPr>
        <w:pStyle w:val="Heading8"/>
        <w:numPr>
          <w:ilvl w:val="0"/>
          <w:numId w:val="14"/>
        </w:numPr>
        <w:tabs>
          <w:tab w:pos="1166" w:val="left" w:leader="none"/>
        </w:tabs>
        <w:spacing w:line="274" w:lineRule="exact" w:before="0" w:after="0"/>
        <w:ind w:left="1166" w:right="0" w:hanging="358"/>
        <w:jc w:val="both"/>
      </w:pPr>
      <w:r>
        <w:rPr/>
        <w:t>Tax</w:t>
      </w:r>
      <w:r>
        <w:rPr>
          <w:spacing w:val="-2"/>
        </w:rPr>
        <w:t> level:</w:t>
      </w:r>
    </w:p>
    <w:p>
      <w:pPr>
        <w:pStyle w:val="BodyText"/>
        <w:ind w:left="1168" w:right="588"/>
        <w:jc w:val="both"/>
      </w:pPr>
      <w:r>
        <w:rPr/>
        <w:t>where</w:t>
      </w:r>
      <w:r>
        <w:rPr>
          <w:spacing w:val="-7"/>
        </w:rPr>
        <w:t> </w:t>
      </w:r>
      <w:r>
        <w:rPr/>
        <w:t>tax</w:t>
      </w:r>
      <w:r>
        <w:rPr>
          <w:spacing w:val="-4"/>
        </w:rPr>
        <w:t> </w:t>
      </w:r>
      <w:r>
        <w:rPr/>
        <w:t>rates</w:t>
      </w:r>
      <w:r>
        <w:rPr>
          <w:spacing w:val="-5"/>
        </w:rPr>
        <w:t> </w:t>
      </w:r>
      <w:r>
        <w:rPr/>
        <w:t>are</w:t>
      </w:r>
      <w:r>
        <w:rPr>
          <w:spacing w:val="-7"/>
        </w:rPr>
        <w:t> </w:t>
      </w:r>
      <w:r>
        <w:rPr/>
        <w:t>high,</w:t>
      </w:r>
      <w:r>
        <w:rPr>
          <w:spacing w:val="-5"/>
        </w:rPr>
        <w:t> </w:t>
      </w:r>
      <w:r>
        <w:rPr/>
        <w:t>large</w:t>
      </w:r>
      <w:r>
        <w:rPr>
          <w:spacing w:val="-6"/>
        </w:rPr>
        <w:t> </w:t>
      </w:r>
      <w:r>
        <w:rPr/>
        <w:t>portion</w:t>
      </w:r>
      <w:r>
        <w:rPr>
          <w:spacing w:val="-5"/>
        </w:rPr>
        <w:t> </w:t>
      </w:r>
      <w:r>
        <w:rPr/>
        <w:t>of</w:t>
      </w:r>
      <w:r>
        <w:rPr>
          <w:spacing w:val="-6"/>
        </w:rPr>
        <w:t> </w:t>
      </w:r>
      <w:r>
        <w:rPr/>
        <w:t>income</w:t>
      </w:r>
      <w:r>
        <w:rPr>
          <w:spacing w:val="-6"/>
        </w:rPr>
        <w:t> </w:t>
      </w:r>
      <w:r>
        <w:rPr/>
        <w:t>has</w:t>
      </w:r>
      <w:r>
        <w:rPr>
          <w:spacing w:val="-5"/>
        </w:rPr>
        <w:t> </w:t>
      </w:r>
      <w:r>
        <w:rPr/>
        <w:t>to</w:t>
      </w:r>
      <w:r>
        <w:rPr>
          <w:spacing w:val="-4"/>
        </w:rPr>
        <w:t> </w:t>
      </w:r>
      <w:r>
        <w:rPr/>
        <w:t>be</w:t>
      </w:r>
      <w:r>
        <w:rPr>
          <w:spacing w:val="-6"/>
        </w:rPr>
        <w:t> </w:t>
      </w:r>
      <w:r>
        <w:rPr/>
        <w:t>paid</w:t>
      </w:r>
      <w:r>
        <w:rPr>
          <w:spacing w:val="-4"/>
        </w:rPr>
        <w:t> </w:t>
      </w:r>
      <w:r>
        <w:rPr/>
        <w:t>in</w:t>
      </w:r>
      <w:r>
        <w:rPr>
          <w:spacing w:val="-4"/>
        </w:rPr>
        <w:t> </w:t>
      </w:r>
      <w:r>
        <w:rPr/>
        <w:t>cash</w:t>
      </w:r>
      <w:r>
        <w:rPr>
          <w:spacing w:val="-5"/>
        </w:rPr>
        <w:t> </w:t>
      </w:r>
      <w:r>
        <w:rPr/>
        <w:t>as</w:t>
      </w:r>
      <w:r>
        <w:rPr>
          <w:spacing w:val="-5"/>
        </w:rPr>
        <w:t> </w:t>
      </w:r>
      <w:r>
        <w:rPr/>
        <w:t>taxes</w:t>
      </w:r>
      <w:r>
        <w:rPr>
          <w:spacing w:val="-5"/>
        </w:rPr>
        <w:t> </w:t>
      </w:r>
      <w:r>
        <w:rPr/>
        <w:t>and</w:t>
      </w:r>
      <w:r>
        <w:rPr>
          <w:spacing w:val="-5"/>
        </w:rPr>
        <w:t> </w:t>
      </w:r>
      <w:r>
        <w:rPr/>
        <w:t>the firm has to arrange for more cash. Thus working capital requirement is enhanced and vice versa.</w:t>
      </w:r>
    </w:p>
    <w:p>
      <w:pPr>
        <w:pStyle w:val="BodyText"/>
      </w:pPr>
    </w:p>
    <w:p>
      <w:pPr>
        <w:pStyle w:val="BodyText"/>
      </w:pPr>
    </w:p>
    <w:p>
      <w:pPr>
        <w:pStyle w:val="BodyText"/>
      </w:pPr>
    </w:p>
    <w:p>
      <w:pPr>
        <w:pStyle w:val="BodyText"/>
      </w:pPr>
    </w:p>
    <w:p>
      <w:pPr>
        <w:pStyle w:val="BodyText"/>
        <w:spacing w:before="3"/>
      </w:pPr>
    </w:p>
    <w:p>
      <w:pPr>
        <w:pStyle w:val="Heading6"/>
        <w:numPr>
          <w:ilvl w:val="1"/>
          <w:numId w:val="11"/>
        </w:numPr>
        <w:tabs>
          <w:tab w:pos="1168" w:val="left" w:leader="none"/>
        </w:tabs>
        <w:spacing w:line="240" w:lineRule="auto" w:before="0" w:after="0"/>
        <w:ind w:left="1168" w:right="0" w:hanging="360"/>
        <w:jc w:val="left"/>
        <w:rPr>
          <w:rFonts w:ascii="Symbol" w:hAnsi="Symbol"/>
          <w:b w:val="0"/>
        </w:rPr>
      </w:pPr>
      <w:r>
        <w:rPr/>
        <w:t>Principles</w:t>
      </w:r>
      <w:r>
        <w:rPr>
          <w:spacing w:val="-5"/>
        </w:rPr>
        <w:t> </w:t>
      </w:r>
      <w:r>
        <w:rPr/>
        <w:t>of</w:t>
      </w:r>
      <w:r>
        <w:rPr>
          <w:spacing w:val="-5"/>
        </w:rPr>
        <w:t> </w:t>
      </w:r>
      <w:r>
        <w:rPr/>
        <w:t>Working</w:t>
      </w:r>
      <w:r>
        <w:rPr>
          <w:spacing w:val="-4"/>
        </w:rPr>
        <w:t> </w:t>
      </w:r>
      <w:r>
        <w:rPr/>
        <w:t>Capital</w:t>
      </w:r>
      <w:r>
        <w:rPr>
          <w:spacing w:val="-4"/>
        </w:rPr>
        <w:t> </w:t>
      </w:r>
      <w:r>
        <w:rPr>
          <w:spacing w:val="-2"/>
        </w:rPr>
        <w:t>management:</w:t>
      </w:r>
    </w:p>
    <w:p>
      <w:pPr>
        <w:pStyle w:val="BodyText"/>
        <w:spacing w:before="315"/>
        <w:ind w:left="1168"/>
        <w:jc w:val="both"/>
      </w:pPr>
      <w:r>
        <w:rPr/>
        <w:t>The</w:t>
      </w:r>
      <w:r>
        <w:rPr>
          <w:spacing w:val="-18"/>
        </w:rPr>
        <w:t> </w:t>
      </w:r>
      <w:r>
        <w:rPr/>
        <w:t>following</w:t>
      </w:r>
      <w:r>
        <w:rPr>
          <w:spacing w:val="-17"/>
        </w:rPr>
        <w:t> </w:t>
      </w:r>
      <w:r>
        <w:rPr/>
        <w:t>are</w:t>
      </w:r>
      <w:r>
        <w:rPr>
          <w:spacing w:val="-17"/>
        </w:rPr>
        <w:t> </w:t>
      </w:r>
      <w:r>
        <w:rPr/>
        <w:t>the</w:t>
      </w:r>
      <w:r>
        <w:rPr>
          <w:spacing w:val="-15"/>
        </w:rPr>
        <w:t> </w:t>
      </w:r>
      <w:r>
        <w:rPr/>
        <w:t>general</w:t>
      </w:r>
      <w:r>
        <w:rPr>
          <w:spacing w:val="-15"/>
        </w:rPr>
        <w:t> </w:t>
      </w:r>
      <w:r>
        <w:rPr/>
        <w:t>principles</w:t>
      </w:r>
      <w:r>
        <w:rPr>
          <w:spacing w:val="-15"/>
        </w:rPr>
        <w:t> </w:t>
      </w:r>
      <w:r>
        <w:rPr/>
        <w:t>of</w:t>
      </w:r>
      <w:r>
        <w:rPr>
          <w:spacing w:val="-15"/>
        </w:rPr>
        <w:t> </w:t>
      </w:r>
      <w:r>
        <w:rPr/>
        <w:t>a</w:t>
      </w:r>
      <w:r>
        <w:rPr>
          <w:spacing w:val="-16"/>
        </w:rPr>
        <w:t> </w:t>
      </w:r>
      <w:r>
        <w:rPr/>
        <w:t>sound</w:t>
      </w:r>
      <w:r>
        <w:rPr>
          <w:spacing w:val="-12"/>
        </w:rPr>
        <w:t> </w:t>
      </w:r>
      <w:r>
        <w:rPr/>
        <w:t>working</w:t>
      </w:r>
      <w:r>
        <w:rPr>
          <w:spacing w:val="-15"/>
        </w:rPr>
        <w:t> </w:t>
      </w:r>
      <w:r>
        <w:rPr/>
        <w:t>capital</w:t>
      </w:r>
      <w:r>
        <w:rPr>
          <w:spacing w:val="-14"/>
        </w:rPr>
        <w:t> </w:t>
      </w:r>
      <w:r>
        <w:rPr/>
        <w:t>management</w:t>
      </w:r>
      <w:r>
        <w:rPr>
          <w:spacing w:val="-15"/>
        </w:rPr>
        <w:t> </w:t>
      </w:r>
      <w:r>
        <w:rPr>
          <w:spacing w:val="-2"/>
        </w:rPr>
        <w:t>policy.</w:t>
      </w:r>
    </w:p>
    <w:p>
      <w:pPr>
        <w:pStyle w:val="BodyText"/>
      </w:pPr>
    </w:p>
    <w:p>
      <w:pPr>
        <w:pStyle w:val="ListParagraph"/>
        <w:numPr>
          <w:ilvl w:val="1"/>
          <w:numId w:val="14"/>
        </w:numPr>
        <w:tabs>
          <w:tab w:pos="1526" w:val="left" w:leader="none"/>
          <w:tab w:pos="1528" w:val="left" w:leader="none"/>
        </w:tabs>
        <w:spacing w:line="240" w:lineRule="auto" w:before="0" w:after="0"/>
        <w:ind w:left="1528" w:right="583" w:hanging="720"/>
        <w:jc w:val="both"/>
        <w:rPr>
          <w:sz w:val="24"/>
        </w:rPr>
      </w:pPr>
      <w:r>
        <w:rPr>
          <w:b/>
          <w:sz w:val="24"/>
        </w:rPr>
        <w:t>Principle of Risk Variation: </w:t>
      </w:r>
      <w:r>
        <w:rPr>
          <w:sz w:val="24"/>
        </w:rPr>
        <w:t>Risk here refers to the inability</w:t>
      </w:r>
      <w:r>
        <w:rPr>
          <w:spacing w:val="-3"/>
          <w:sz w:val="24"/>
        </w:rPr>
        <w:t> </w:t>
      </w:r>
      <w:r>
        <w:rPr>
          <w:sz w:val="24"/>
        </w:rPr>
        <w:t>of a firm to meet its obligations</w:t>
      </w:r>
      <w:r>
        <w:rPr>
          <w:spacing w:val="-13"/>
          <w:sz w:val="24"/>
        </w:rPr>
        <w:t> </w:t>
      </w:r>
      <w:r>
        <w:rPr>
          <w:sz w:val="24"/>
        </w:rPr>
        <w:t>as</w:t>
      </w:r>
      <w:r>
        <w:rPr>
          <w:spacing w:val="-12"/>
          <w:sz w:val="24"/>
        </w:rPr>
        <w:t> </w:t>
      </w:r>
      <w:r>
        <w:rPr>
          <w:sz w:val="24"/>
        </w:rPr>
        <w:t>and</w:t>
      </w:r>
      <w:r>
        <w:rPr>
          <w:spacing w:val="-12"/>
          <w:sz w:val="24"/>
        </w:rPr>
        <w:t> </w:t>
      </w:r>
      <w:r>
        <w:rPr>
          <w:sz w:val="24"/>
        </w:rPr>
        <w:t>when</w:t>
      </w:r>
      <w:r>
        <w:rPr>
          <w:spacing w:val="-12"/>
          <w:sz w:val="24"/>
        </w:rPr>
        <w:t> </w:t>
      </w:r>
      <w:r>
        <w:rPr>
          <w:sz w:val="24"/>
        </w:rPr>
        <w:t>they</w:t>
      </w:r>
      <w:r>
        <w:rPr>
          <w:spacing w:val="-15"/>
          <w:sz w:val="24"/>
        </w:rPr>
        <w:t> </w:t>
      </w:r>
      <w:r>
        <w:rPr>
          <w:sz w:val="24"/>
        </w:rPr>
        <w:t>become</w:t>
      </w:r>
      <w:r>
        <w:rPr>
          <w:spacing w:val="-13"/>
          <w:sz w:val="24"/>
        </w:rPr>
        <w:t> </w:t>
      </w:r>
      <w:r>
        <w:rPr>
          <w:sz w:val="24"/>
        </w:rPr>
        <w:t>due</w:t>
      </w:r>
      <w:r>
        <w:rPr>
          <w:spacing w:val="-13"/>
          <w:sz w:val="24"/>
        </w:rPr>
        <w:t> </w:t>
      </w:r>
      <w:r>
        <w:rPr>
          <w:sz w:val="24"/>
        </w:rPr>
        <w:t>for</w:t>
      </w:r>
      <w:r>
        <w:rPr>
          <w:spacing w:val="-14"/>
          <w:sz w:val="24"/>
        </w:rPr>
        <w:t> </w:t>
      </w:r>
      <w:r>
        <w:rPr>
          <w:sz w:val="24"/>
        </w:rPr>
        <w:t>payment.</w:t>
      </w:r>
      <w:r>
        <w:rPr>
          <w:spacing w:val="-12"/>
          <w:sz w:val="24"/>
        </w:rPr>
        <w:t> </w:t>
      </w:r>
      <w:r>
        <w:rPr>
          <w:sz w:val="24"/>
        </w:rPr>
        <w:t>As</w:t>
      </w:r>
      <w:r>
        <w:rPr>
          <w:spacing w:val="-12"/>
          <w:sz w:val="24"/>
        </w:rPr>
        <w:t> </w:t>
      </w:r>
      <w:r>
        <w:rPr>
          <w:sz w:val="24"/>
        </w:rPr>
        <w:t>a</w:t>
      </w:r>
      <w:r>
        <w:rPr>
          <w:spacing w:val="-13"/>
          <w:sz w:val="24"/>
        </w:rPr>
        <w:t> </w:t>
      </w:r>
      <w:r>
        <w:rPr>
          <w:sz w:val="24"/>
        </w:rPr>
        <w:t>firm</w:t>
      </w:r>
      <w:r>
        <w:rPr>
          <w:spacing w:val="-12"/>
          <w:sz w:val="24"/>
        </w:rPr>
        <w:t> </w:t>
      </w:r>
      <w:r>
        <w:rPr>
          <w:sz w:val="24"/>
        </w:rPr>
        <w:t>assumes</w:t>
      </w:r>
      <w:r>
        <w:rPr>
          <w:spacing w:val="-12"/>
          <w:sz w:val="24"/>
        </w:rPr>
        <w:t> </w:t>
      </w:r>
      <w:r>
        <w:rPr>
          <w:sz w:val="24"/>
        </w:rPr>
        <w:t>more</w:t>
      </w:r>
      <w:r>
        <w:rPr>
          <w:spacing w:val="-13"/>
          <w:sz w:val="24"/>
        </w:rPr>
        <w:t> </w:t>
      </w:r>
      <w:r>
        <w:rPr>
          <w:sz w:val="24"/>
        </w:rPr>
        <w:t>risk the</w:t>
      </w:r>
      <w:r>
        <w:rPr>
          <w:spacing w:val="-9"/>
          <w:sz w:val="24"/>
        </w:rPr>
        <w:t> </w:t>
      </w:r>
      <w:r>
        <w:rPr>
          <w:sz w:val="24"/>
        </w:rPr>
        <w:t>opportunity</w:t>
      </w:r>
      <w:r>
        <w:rPr>
          <w:spacing w:val="-11"/>
          <w:sz w:val="24"/>
        </w:rPr>
        <w:t> </w:t>
      </w:r>
      <w:r>
        <w:rPr>
          <w:sz w:val="24"/>
        </w:rPr>
        <w:t>for</w:t>
      </w:r>
      <w:r>
        <w:rPr>
          <w:spacing w:val="-7"/>
          <w:sz w:val="24"/>
        </w:rPr>
        <w:t> </w:t>
      </w:r>
      <w:r>
        <w:rPr>
          <w:sz w:val="24"/>
        </w:rPr>
        <w:t>gain</w:t>
      </w:r>
      <w:r>
        <w:rPr>
          <w:spacing w:val="-7"/>
          <w:sz w:val="24"/>
        </w:rPr>
        <w:t> </w:t>
      </w:r>
      <w:r>
        <w:rPr>
          <w:sz w:val="24"/>
        </w:rPr>
        <w:t>or</w:t>
      </w:r>
      <w:r>
        <w:rPr>
          <w:spacing w:val="-9"/>
          <w:sz w:val="24"/>
        </w:rPr>
        <w:t> </w:t>
      </w:r>
      <w:r>
        <w:rPr>
          <w:sz w:val="24"/>
        </w:rPr>
        <w:t>loss</w:t>
      </w:r>
      <w:r>
        <w:rPr>
          <w:spacing w:val="-9"/>
          <w:sz w:val="24"/>
        </w:rPr>
        <w:t> </w:t>
      </w:r>
      <w:r>
        <w:rPr>
          <w:sz w:val="24"/>
        </w:rPr>
        <w:t>increases.</w:t>
      </w:r>
      <w:r>
        <w:rPr>
          <w:spacing w:val="-7"/>
          <w:sz w:val="24"/>
        </w:rPr>
        <w:t> </w:t>
      </w:r>
      <w:r>
        <w:rPr>
          <w:sz w:val="24"/>
        </w:rPr>
        <w:t>As</w:t>
      </w:r>
      <w:r>
        <w:rPr>
          <w:spacing w:val="-9"/>
          <w:sz w:val="24"/>
        </w:rPr>
        <w:t> </w:t>
      </w:r>
      <w:r>
        <w:rPr>
          <w:sz w:val="24"/>
        </w:rPr>
        <w:t>the</w:t>
      </w:r>
      <w:r>
        <w:rPr>
          <w:spacing w:val="-10"/>
          <w:sz w:val="24"/>
        </w:rPr>
        <w:t> </w:t>
      </w:r>
      <w:r>
        <w:rPr>
          <w:sz w:val="24"/>
        </w:rPr>
        <w:t>level</w:t>
      </w:r>
      <w:r>
        <w:rPr>
          <w:spacing w:val="-9"/>
          <w:sz w:val="24"/>
        </w:rPr>
        <w:t> </w:t>
      </w:r>
      <w:r>
        <w:rPr>
          <w:sz w:val="24"/>
        </w:rPr>
        <w:t>of</w:t>
      </w:r>
      <w:r>
        <w:rPr>
          <w:spacing w:val="-8"/>
          <w:sz w:val="24"/>
        </w:rPr>
        <w:t> </w:t>
      </w:r>
      <w:r>
        <w:rPr>
          <w:sz w:val="24"/>
        </w:rPr>
        <w:t>working</w:t>
      </w:r>
      <w:r>
        <w:rPr>
          <w:spacing w:val="-9"/>
          <w:sz w:val="24"/>
        </w:rPr>
        <w:t> </w:t>
      </w:r>
      <w:r>
        <w:rPr>
          <w:sz w:val="24"/>
        </w:rPr>
        <w:t>capital</w:t>
      </w:r>
      <w:r>
        <w:rPr>
          <w:spacing w:val="-7"/>
          <w:sz w:val="24"/>
        </w:rPr>
        <w:t> </w:t>
      </w:r>
      <w:r>
        <w:rPr>
          <w:sz w:val="24"/>
        </w:rPr>
        <w:t>relative</w:t>
      </w:r>
      <w:r>
        <w:rPr>
          <w:spacing w:val="-10"/>
          <w:sz w:val="24"/>
        </w:rPr>
        <w:t> </w:t>
      </w:r>
      <w:r>
        <w:rPr>
          <w:sz w:val="24"/>
        </w:rPr>
        <w:t>to sales</w:t>
      </w:r>
      <w:r>
        <w:rPr>
          <w:spacing w:val="-4"/>
          <w:sz w:val="24"/>
        </w:rPr>
        <w:t> </w:t>
      </w:r>
      <w:r>
        <w:rPr>
          <w:sz w:val="24"/>
        </w:rPr>
        <w:t>decreases,</w:t>
      </w:r>
      <w:r>
        <w:rPr>
          <w:spacing w:val="-4"/>
          <w:sz w:val="24"/>
        </w:rPr>
        <w:t> </w:t>
      </w:r>
      <w:r>
        <w:rPr>
          <w:sz w:val="24"/>
        </w:rPr>
        <w:t>the</w:t>
      </w:r>
      <w:r>
        <w:rPr>
          <w:spacing w:val="-4"/>
          <w:sz w:val="24"/>
        </w:rPr>
        <w:t> </w:t>
      </w:r>
      <w:r>
        <w:rPr>
          <w:sz w:val="24"/>
        </w:rPr>
        <w:t>degree</w:t>
      </w:r>
      <w:r>
        <w:rPr>
          <w:spacing w:val="-4"/>
          <w:sz w:val="24"/>
        </w:rPr>
        <w:t> </w:t>
      </w:r>
      <w:r>
        <w:rPr>
          <w:sz w:val="24"/>
        </w:rPr>
        <w:t>of</w:t>
      </w:r>
      <w:r>
        <w:rPr>
          <w:spacing w:val="-4"/>
          <w:sz w:val="24"/>
        </w:rPr>
        <w:t> </w:t>
      </w:r>
      <w:r>
        <w:rPr>
          <w:sz w:val="24"/>
        </w:rPr>
        <w:t>risk</w:t>
      </w:r>
      <w:r>
        <w:rPr>
          <w:spacing w:val="-4"/>
          <w:sz w:val="24"/>
        </w:rPr>
        <w:t> </w:t>
      </w:r>
      <w:r>
        <w:rPr>
          <w:sz w:val="24"/>
        </w:rPr>
        <w:t>increases.</w:t>
      </w:r>
      <w:r>
        <w:rPr>
          <w:spacing w:val="-4"/>
          <w:sz w:val="24"/>
        </w:rPr>
        <w:t> </w:t>
      </w:r>
      <w:r>
        <w:rPr>
          <w:sz w:val="24"/>
        </w:rPr>
        <w:t>When</w:t>
      </w:r>
      <w:r>
        <w:rPr>
          <w:spacing w:val="-2"/>
          <w:sz w:val="24"/>
        </w:rPr>
        <w:t> </w:t>
      </w:r>
      <w:r>
        <w:rPr>
          <w:sz w:val="24"/>
        </w:rPr>
        <w:t>the</w:t>
      </w:r>
      <w:r>
        <w:rPr>
          <w:spacing w:val="-4"/>
          <w:sz w:val="24"/>
        </w:rPr>
        <w:t> </w:t>
      </w:r>
      <w:r>
        <w:rPr>
          <w:sz w:val="24"/>
        </w:rPr>
        <w:t>degree</w:t>
      </w:r>
      <w:r>
        <w:rPr>
          <w:spacing w:val="-4"/>
          <w:sz w:val="24"/>
        </w:rPr>
        <w:t> </w:t>
      </w:r>
      <w:r>
        <w:rPr>
          <w:sz w:val="24"/>
        </w:rPr>
        <w:t>of</w:t>
      </w:r>
      <w:r>
        <w:rPr>
          <w:spacing w:val="-4"/>
          <w:sz w:val="24"/>
        </w:rPr>
        <w:t> </w:t>
      </w:r>
      <w:r>
        <w:rPr>
          <w:sz w:val="24"/>
        </w:rPr>
        <w:t>risk</w:t>
      </w:r>
      <w:r>
        <w:rPr>
          <w:spacing w:val="-4"/>
          <w:sz w:val="24"/>
        </w:rPr>
        <w:t> </w:t>
      </w:r>
      <w:r>
        <w:rPr>
          <w:sz w:val="24"/>
        </w:rPr>
        <w:t>increases,</w:t>
      </w:r>
      <w:r>
        <w:rPr>
          <w:spacing w:val="-4"/>
          <w:sz w:val="24"/>
        </w:rPr>
        <w:t> </w:t>
      </w:r>
      <w:r>
        <w:rPr>
          <w:sz w:val="24"/>
        </w:rPr>
        <w:t>the opportunity for gain and loss also increases. Thus, if the level of working capital goes</w:t>
      </w:r>
      <w:r>
        <w:rPr>
          <w:spacing w:val="-2"/>
          <w:sz w:val="24"/>
        </w:rPr>
        <w:t> </w:t>
      </w:r>
      <w:r>
        <w:rPr>
          <w:sz w:val="24"/>
        </w:rPr>
        <w:t>up,</w:t>
      </w:r>
      <w:r>
        <w:rPr>
          <w:spacing w:val="-5"/>
          <w:sz w:val="24"/>
        </w:rPr>
        <w:t> </w:t>
      </w:r>
      <w:r>
        <w:rPr>
          <w:sz w:val="24"/>
        </w:rPr>
        <w:t>the</w:t>
      </w:r>
      <w:r>
        <w:rPr>
          <w:spacing w:val="-2"/>
          <w:sz w:val="24"/>
        </w:rPr>
        <w:t> </w:t>
      </w:r>
      <w:r>
        <w:rPr>
          <w:sz w:val="24"/>
        </w:rPr>
        <w:t>amount</w:t>
      </w:r>
      <w:r>
        <w:rPr>
          <w:spacing w:val="-4"/>
          <w:sz w:val="24"/>
        </w:rPr>
        <w:t> </w:t>
      </w:r>
      <w:r>
        <w:rPr>
          <w:sz w:val="24"/>
        </w:rPr>
        <w:t>risk</w:t>
      </w:r>
      <w:r>
        <w:rPr>
          <w:spacing w:val="-2"/>
          <w:sz w:val="24"/>
        </w:rPr>
        <w:t> </w:t>
      </w:r>
      <w:r>
        <w:rPr>
          <w:sz w:val="24"/>
        </w:rPr>
        <w:t>goes</w:t>
      </w:r>
      <w:r>
        <w:rPr>
          <w:spacing w:val="-2"/>
          <w:sz w:val="24"/>
        </w:rPr>
        <w:t> </w:t>
      </w:r>
      <w:r>
        <w:rPr>
          <w:sz w:val="24"/>
        </w:rPr>
        <w:t>down</w:t>
      </w:r>
      <w:r>
        <w:rPr>
          <w:spacing w:val="-5"/>
          <w:sz w:val="24"/>
        </w:rPr>
        <w:t> </w:t>
      </w:r>
      <w:r>
        <w:rPr>
          <w:sz w:val="24"/>
        </w:rPr>
        <w:t>and</w:t>
      </w:r>
      <w:r>
        <w:rPr>
          <w:spacing w:val="-3"/>
          <w:sz w:val="24"/>
        </w:rPr>
        <w:t> </w:t>
      </w:r>
      <w:r>
        <w:rPr>
          <w:sz w:val="24"/>
        </w:rPr>
        <w:t>the</w:t>
      </w:r>
      <w:r>
        <w:rPr>
          <w:spacing w:val="-5"/>
          <w:sz w:val="24"/>
        </w:rPr>
        <w:t> </w:t>
      </w:r>
      <w:r>
        <w:rPr>
          <w:sz w:val="24"/>
        </w:rPr>
        <w:t>opportunity</w:t>
      </w:r>
      <w:r>
        <w:rPr>
          <w:spacing w:val="-10"/>
          <w:sz w:val="24"/>
        </w:rPr>
        <w:t> </w:t>
      </w:r>
      <w:r>
        <w:rPr>
          <w:sz w:val="24"/>
        </w:rPr>
        <w:t>for</w:t>
      </w:r>
      <w:r>
        <w:rPr>
          <w:spacing w:val="-2"/>
          <w:sz w:val="24"/>
        </w:rPr>
        <w:t> </w:t>
      </w:r>
      <w:r>
        <w:rPr>
          <w:sz w:val="24"/>
        </w:rPr>
        <w:t>gain</w:t>
      </w:r>
      <w:r>
        <w:rPr>
          <w:spacing w:val="-4"/>
          <w:sz w:val="24"/>
        </w:rPr>
        <w:t> </w:t>
      </w:r>
      <w:r>
        <w:rPr>
          <w:sz w:val="24"/>
        </w:rPr>
        <w:t>or</w:t>
      </w:r>
      <w:r>
        <w:rPr>
          <w:spacing w:val="-3"/>
          <w:sz w:val="24"/>
        </w:rPr>
        <w:t> </w:t>
      </w:r>
      <w:r>
        <w:rPr>
          <w:sz w:val="24"/>
        </w:rPr>
        <w:t>loss</w:t>
      </w:r>
      <w:r>
        <w:rPr>
          <w:spacing w:val="-4"/>
          <w:sz w:val="24"/>
        </w:rPr>
        <w:t> </w:t>
      </w:r>
      <w:r>
        <w:rPr>
          <w:sz w:val="24"/>
        </w:rPr>
        <w:t>is</w:t>
      </w:r>
      <w:r>
        <w:rPr>
          <w:spacing w:val="-4"/>
          <w:sz w:val="24"/>
        </w:rPr>
        <w:t> </w:t>
      </w:r>
      <w:r>
        <w:rPr>
          <w:sz w:val="24"/>
        </w:rPr>
        <w:t>likewise adversely affected.</w:t>
      </w:r>
    </w:p>
    <w:p>
      <w:pPr>
        <w:pStyle w:val="BodyText"/>
      </w:pPr>
    </w:p>
    <w:p>
      <w:pPr>
        <w:pStyle w:val="ListParagraph"/>
        <w:numPr>
          <w:ilvl w:val="1"/>
          <w:numId w:val="14"/>
        </w:numPr>
        <w:tabs>
          <w:tab w:pos="1526" w:val="left" w:leader="none"/>
          <w:tab w:pos="1528" w:val="left" w:leader="none"/>
        </w:tabs>
        <w:spacing w:line="240" w:lineRule="auto" w:before="1" w:after="0"/>
        <w:ind w:left="1528" w:right="588" w:hanging="720"/>
        <w:jc w:val="both"/>
        <w:rPr>
          <w:sz w:val="24"/>
        </w:rPr>
      </w:pPr>
      <w:r>
        <w:rPr>
          <w:b/>
          <w:sz w:val="24"/>
        </w:rPr>
        <w:t>Principle of Cost of Capital: </w:t>
      </w:r>
      <w:r>
        <w:rPr>
          <w:sz w:val="24"/>
        </w:rPr>
        <w:t>The various sources of raising working capital finance have different cost of capital and the degree of risk involved. Generally, higher the risk lower is the cost and lower the risk higher is the cost. A sound working</w:t>
      </w:r>
      <w:r>
        <w:rPr>
          <w:spacing w:val="-15"/>
          <w:sz w:val="24"/>
        </w:rPr>
        <w:t> </w:t>
      </w:r>
      <w:r>
        <w:rPr>
          <w:sz w:val="24"/>
        </w:rPr>
        <w:t>capital</w:t>
      </w:r>
      <w:r>
        <w:rPr>
          <w:spacing w:val="-15"/>
          <w:sz w:val="24"/>
        </w:rPr>
        <w:t> </w:t>
      </w:r>
      <w:r>
        <w:rPr>
          <w:sz w:val="24"/>
        </w:rPr>
        <w:t>management</w:t>
      </w:r>
      <w:r>
        <w:rPr>
          <w:spacing w:val="-15"/>
          <w:sz w:val="24"/>
        </w:rPr>
        <w:t> </w:t>
      </w:r>
      <w:r>
        <w:rPr>
          <w:sz w:val="24"/>
        </w:rPr>
        <w:t>should</w:t>
      </w:r>
      <w:r>
        <w:rPr>
          <w:spacing w:val="-15"/>
          <w:sz w:val="24"/>
        </w:rPr>
        <w:t> </w:t>
      </w:r>
      <w:r>
        <w:rPr>
          <w:sz w:val="24"/>
        </w:rPr>
        <w:t>always</w:t>
      </w:r>
      <w:r>
        <w:rPr>
          <w:spacing w:val="-15"/>
          <w:sz w:val="24"/>
        </w:rPr>
        <w:t> </w:t>
      </w:r>
      <w:r>
        <w:rPr>
          <w:sz w:val="24"/>
        </w:rPr>
        <w:t>try</w:t>
      </w:r>
      <w:r>
        <w:rPr>
          <w:spacing w:val="-15"/>
          <w:sz w:val="24"/>
        </w:rPr>
        <w:t> </w:t>
      </w:r>
      <w:r>
        <w:rPr>
          <w:sz w:val="24"/>
        </w:rPr>
        <w:t>to</w:t>
      </w:r>
      <w:r>
        <w:rPr>
          <w:spacing w:val="-15"/>
          <w:sz w:val="24"/>
        </w:rPr>
        <w:t> </w:t>
      </w:r>
      <w:r>
        <w:rPr>
          <w:sz w:val="24"/>
        </w:rPr>
        <w:t>achieve</w:t>
      </w:r>
      <w:r>
        <w:rPr>
          <w:spacing w:val="-15"/>
          <w:sz w:val="24"/>
        </w:rPr>
        <w:t> </w:t>
      </w:r>
      <w:r>
        <w:rPr>
          <w:sz w:val="24"/>
        </w:rPr>
        <w:t>a</w:t>
      </w:r>
      <w:r>
        <w:rPr>
          <w:spacing w:val="-15"/>
          <w:sz w:val="24"/>
        </w:rPr>
        <w:t> </w:t>
      </w:r>
      <w:r>
        <w:rPr>
          <w:sz w:val="24"/>
        </w:rPr>
        <w:t>proper</w:t>
      </w:r>
      <w:r>
        <w:rPr>
          <w:spacing w:val="-15"/>
          <w:sz w:val="24"/>
        </w:rPr>
        <w:t> </w:t>
      </w:r>
      <w:r>
        <w:rPr>
          <w:sz w:val="24"/>
        </w:rPr>
        <w:t>balance</w:t>
      </w:r>
      <w:r>
        <w:rPr>
          <w:spacing w:val="-15"/>
          <w:sz w:val="24"/>
        </w:rPr>
        <w:t> </w:t>
      </w:r>
      <w:r>
        <w:rPr>
          <w:sz w:val="24"/>
        </w:rPr>
        <w:t>between these two.</w:t>
      </w:r>
    </w:p>
    <w:p>
      <w:pPr>
        <w:pStyle w:val="ListParagraph"/>
        <w:spacing w:after="0" w:line="240" w:lineRule="auto"/>
        <w:jc w:val="both"/>
        <w:rPr>
          <w:sz w:val="24"/>
        </w:rPr>
        <w:sectPr>
          <w:pgSz w:w="11910" w:h="16840"/>
          <w:pgMar w:header="710" w:footer="0" w:top="1340" w:bottom="280" w:left="992" w:right="850"/>
          <w:pgBorders w:offsetFrom="page">
            <w:top w:val="single" w:color="000000" w:space="24" w:sz="18"/>
            <w:left w:val="single" w:color="000000" w:space="24" w:sz="18"/>
            <w:bottom w:val="single" w:color="000000" w:space="24" w:sz="18"/>
            <w:right w:val="single" w:color="000000" w:space="24" w:sz="18"/>
          </w:pgBorders>
        </w:sectPr>
      </w:pPr>
    </w:p>
    <w:p>
      <w:pPr>
        <w:pStyle w:val="ListParagraph"/>
        <w:numPr>
          <w:ilvl w:val="1"/>
          <w:numId w:val="14"/>
        </w:numPr>
        <w:tabs>
          <w:tab w:pos="1525" w:val="left" w:leader="none"/>
          <w:tab w:pos="1528" w:val="left" w:leader="none"/>
        </w:tabs>
        <w:spacing w:line="240" w:lineRule="auto" w:before="85" w:after="0"/>
        <w:ind w:left="1528" w:right="583" w:hanging="720"/>
        <w:jc w:val="both"/>
        <w:rPr>
          <w:sz w:val="24"/>
        </w:rPr>
      </w:pPr>
      <w:r>
        <w:rPr>
          <w:b/>
          <w:sz w:val="24"/>
        </w:rPr>
        <w:t>Principle of Equity Position: </w:t>
      </w:r>
      <w:r>
        <w:rPr>
          <w:sz w:val="24"/>
        </w:rPr>
        <w:t>This principle is concerned with planning the total investment in current assets. According to this principle the amount of working capital</w:t>
      </w:r>
      <w:r>
        <w:rPr>
          <w:spacing w:val="-7"/>
          <w:sz w:val="24"/>
        </w:rPr>
        <w:t> </w:t>
      </w:r>
      <w:r>
        <w:rPr>
          <w:sz w:val="24"/>
        </w:rPr>
        <w:t>invested</w:t>
      </w:r>
      <w:r>
        <w:rPr>
          <w:spacing w:val="-7"/>
          <w:sz w:val="24"/>
        </w:rPr>
        <w:t> </w:t>
      </w:r>
      <w:r>
        <w:rPr>
          <w:sz w:val="24"/>
        </w:rPr>
        <w:t>in</w:t>
      </w:r>
      <w:r>
        <w:rPr>
          <w:spacing w:val="-4"/>
          <w:sz w:val="24"/>
        </w:rPr>
        <w:t> </w:t>
      </w:r>
      <w:r>
        <w:rPr>
          <w:sz w:val="24"/>
        </w:rPr>
        <w:t>each</w:t>
      </w:r>
      <w:r>
        <w:rPr>
          <w:spacing w:val="-5"/>
          <w:sz w:val="24"/>
        </w:rPr>
        <w:t> </w:t>
      </w:r>
      <w:r>
        <w:rPr>
          <w:sz w:val="24"/>
        </w:rPr>
        <w:t>component</w:t>
      </w:r>
      <w:r>
        <w:rPr>
          <w:spacing w:val="-7"/>
          <w:sz w:val="24"/>
        </w:rPr>
        <w:t> </w:t>
      </w:r>
      <w:r>
        <w:rPr>
          <w:sz w:val="24"/>
        </w:rPr>
        <w:t>should</w:t>
      </w:r>
      <w:r>
        <w:rPr>
          <w:spacing w:val="-7"/>
          <w:sz w:val="24"/>
        </w:rPr>
        <w:t> </w:t>
      </w:r>
      <w:r>
        <w:rPr>
          <w:sz w:val="24"/>
        </w:rPr>
        <w:t>be</w:t>
      </w:r>
      <w:r>
        <w:rPr>
          <w:spacing w:val="-8"/>
          <w:sz w:val="24"/>
        </w:rPr>
        <w:t> </w:t>
      </w:r>
      <w:r>
        <w:rPr>
          <w:sz w:val="24"/>
        </w:rPr>
        <w:t>adequately</w:t>
      </w:r>
      <w:r>
        <w:rPr>
          <w:spacing w:val="-12"/>
          <w:sz w:val="24"/>
        </w:rPr>
        <w:t> </w:t>
      </w:r>
      <w:r>
        <w:rPr>
          <w:sz w:val="24"/>
        </w:rPr>
        <w:t>justified</w:t>
      </w:r>
      <w:r>
        <w:rPr>
          <w:spacing w:val="-5"/>
          <w:sz w:val="24"/>
        </w:rPr>
        <w:t> </w:t>
      </w:r>
      <w:r>
        <w:rPr>
          <w:sz w:val="24"/>
        </w:rPr>
        <w:t>by</w:t>
      </w:r>
      <w:r>
        <w:rPr>
          <w:spacing w:val="-12"/>
          <w:sz w:val="24"/>
        </w:rPr>
        <w:t> </w:t>
      </w:r>
      <w:r>
        <w:rPr>
          <w:sz w:val="24"/>
        </w:rPr>
        <w:t>a</w:t>
      </w:r>
      <w:r>
        <w:rPr>
          <w:spacing w:val="-6"/>
          <w:sz w:val="24"/>
        </w:rPr>
        <w:t> </w:t>
      </w:r>
      <w:r>
        <w:rPr>
          <w:sz w:val="24"/>
        </w:rPr>
        <w:t>firms</w:t>
      </w:r>
      <w:r>
        <w:rPr>
          <w:spacing w:val="-7"/>
          <w:sz w:val="24"/>
        </w:rPr>
        <w:t> </w:t>
      </w:r>
      <w:r>
        <w:rPr>
          <w:sz w:val="24"/>
        </w:rPr>
        <w:t>equity position.</w:t>
      </w:r>
      <w:r>
        <w:rPr>
          <w:spacing w:val="-2"/>
          <w:sz w:val="24"/>
        </w:rPr>
        <w:t> </w:t>
      </w:r>
      <w:r>
        <w:rPr>
          <w:sz w:val="24"/>
        </w:rPr>
        <w:t>Every</w:t>
      </w:r>
      <w:r>
        <w:rPr>
          <w:spacing w:val="-5"/>
          <w:sz w:val="24"/>
        </w:rPr>
        <w:t> </w:t>
      </w:r>
      <w:r>
        <w:rPr>
          <w:sz w:val="24"/>
        </w:rPr>
        <w:t>rupee</w:t>
      </w:r>
      <w:r>
        <w:rPr>
          <w:spacing w:val="-3"/>
          <w:sz w:val="24"/>
        </w:rPr>
        <w:t> </w:t>
      </w:r>
      <w:r>
        <w:rPr>
          <w:sz w:val="24"/>
        </w:rPr>
        <w:t>invested</w:t>
      </w:r>
      <w:r>
        <w:rPr>
          <w:spacing w:val="-2"/>
          <w:sz w:val="24"/>
        </w:rPr>
        <w:t> </w:t>
      </w:r>
      <w:r>
        <w:rPr>
          <w:sz w:val="24"/>
        </w:rPr>
        <w:t>in</w:t>
      </w:r>
      <w:r>
        <w:rPr>
          <w:spacing w:val="-2"/>
          <w:sz w:val="24"/>
        </w:rPr>
        <w:t> </w:t>
      </w:r>
      <w:r>
        <w:rPr>
          <w:sz w:val="24"/>
        </w:rPr>
        <w:t>the</w:t>
      </w:r>
      <w:r>
        <w:rPr>
          <w:spacing w:val="-1"/>
          <w:sz w:val="24"/>
        </w:rPr>
        <w:t> </w:t>
      </w:r>
      <w:r>
        <w:rPr>
          <w:sz w:val="24"/>
        </w:rPr>
        <w:t>current</w:t>
      </w:r>
      <w:r>
        <w:rPr>
          <w:spacing w:val="-2"/>
          <w:sz w:val="24"/>
        </w:rPr>
        <w:t> </w:t>
      </w:r>
      <w:r>
        <w:rPr>
          <w:sz w:val="24"/>
        </w:rPr>
        <w:t>assets should</w:t>
      </w:r>
      <w:r>
        <w:rPr>
          <w:spacing w:val="-2"/>
          <w:sz w:val="24"/>
        </w:rPr>
        <w:t> </w:t>
      </w:r>
      <w:r>
        <w:rPr>
          <w:sz w:val="24"/>
        </w:rPr>
        <w:t>contribute</w:t>
      </w:r>
      <w:r>
        <w:rPr>
          <w:spacing w:val="-3"/>
          <w:sz w:val="24"/>
        </w:rPr>
        <w:t> </w:t>
      </w:r>
      <w:r>
        <w:rPr>
          <w:sz w:val="24"/>
        </w:rPr>
        <w:t>the</w:t>
      </w:r>
      <w:r>
        <w:rPr>
          <w:spacing w:val="-2"/>
          <w:sz w:val="24"/>
        </w:rPr>
        <w:t> </w:t>
      </w:r>
      <w:r>
        <w:rPr>
          <w:sz w:val="24"/>
        </w:rPr>
        <w:t>net worth of</w:t>
      </w:r>
      <w:r>
        <w:rPr>
          <w:spacing w:val="-9"/>
          <w:sz w:val="24"/>
        </w:rPr>
        <w:t> </w:t>
      </w:r>
      <w:r>
        <w:rPr>
          <w:sz w:val="24"/>
        </w:rPr>
        <w:t>the</w:t>
      </w:r>
      <w:r>
        <w:rPr>
          <w:spacing w:val="-9"/>
          <w:sz w:val="24"/>
        </w:rPr>
        <w:t> </w:t>
      </w:r>
      <w:r>
        <w:rPr>
          <w:sz w:val="24"/>
        </w:rPr>
        <w:t>firm.</w:t>
      </w:r>
      <w:r>
        <w:rPr>
          <w:spacing w:val="-6"/>
          <w:sz w:val="24"/>
        </w:rPr>
        <w:t> </w:t>
      </w:r>
      <w:r>
        <w:rPr>
          <w:sz w:val="24"/>
        </w:rPr>
        <w:t>The</w:t>
      </w:r>
      <w:r>
        <w:rPr>
          <w:spacing w:val="-10"/>
          <w:sz w:val="24"/>
        </w:rPr>
        <w:t> </w:t>
      </w:r>
      <w:r>
        <w:rPr>
          <w:sz w:val="24"/>
        </w:rPr>
        <w:t>level</w:t>
      </w:r>
      <w:r>
        <w:rPr>
          <w:spacing w:val="-8"/>
          <w:sz w:val="24"/>
        </w:rPr>
        <w:t> </w:t>
      </w:r>
      <w:r>
        <w:rPr>
          <w:sz w:val="24"/>
        </w:rPr>
        <w:t>of</w:t>
      </w:r>
      <w:r>
        <w:rPr>
          <w:spacing w:val="-7"/>
          <w:sz w:val="24"/>
        </w:rPr>
        <w:t> </w:t>
      </w:r>
      <w:r>
        <w:rPr>
          <w:sz w:val="24"/>
        </w:rPr>
        <w:t>current</w:t>
      </w:r>
      <w:r>
        <w:rPr>
          <w:spacing w:val="-8"/>
          <w:sz w:val="24"/>
        </w:rPr>
        <w:t> </w:t>
      </w:r>
      <w:r>
        <w:rPr>
          <w:sz w:val="24"/>
        </w:rPr>
        <w:t>assets</w:t>
      </w:r>
      <w:r>
        <w:rPr>
          <w:spacing w:val="-8"/>
          <w:sz w:val="24"/>
        </w:rPr>
        <w:t> </w:t>
      </w:r>
      <w:r>
        <w:rPr>
          <w:sz w:val="24"/>
        </w:rPr>
        <w:t>may</w:t>
      </w:r>
      <w:r>
        <w:rPr>
          <w:spacing w:val="-13"/>
          <w:sz w:val="24"/>
        </w:rPr>
        <w:t> </w:t>
      </w:r>
      <w:r>
        <w:rPr>
          <w:sz w:val="24"/>
        </w:rPr>
        <w:t>be</w:t>
      </w:r>
      <w:r>
        <w:rPr>
          <w:spacing w:val="-10"/>
          <w:sz w:val="24"/>
        </w:rPr>
        <w:t> </w:t>
      </w:r>
      <w:r>
        <w:rPr>
          <w:sz w:val="24"/>
        </w:rPr>
        <w:t>measured</w:t>
      </w:r>
      <w:r>
        <w:rPr>
          <w:spacing w:val="-9"/>
          <w:sz w:val="24"/>
        </w:rPr>
        <w:t> </w:t>
      </w:r>
      <w:r>
        <w:rPr>
          <w:sz w:val="24"/>
        </w:rPr>
        <w:t>with</w:t>
      </w:r>
      <w:r>
        <w:rPr>
          <w:spacing w:val="-8"/>
          <w:sz w:val="24"/>
        </w:rPr>
        <w:t> </w:t>
      </w:r>
      <w:r>
        <w:rPr>
          <w:sz w:val="24"/>
        </w:rPr>
        <w:t>the</w:t>
      </w:r>
      <w:r>
        <w:rPr>
          <w:spacing w:val="-9"/>
          <w:sz w:val="24"/>
        </w:rPr>
        <w:t> </w:t>
      </w:r>
      <w:r>
        <w:rPr>
          <w:sz w:val="24"/>
        </w:rPr>
        <w:t>help</w:t>
      </w:r>
      <w:r>
        <w:rPr>
          <w:spacing w:val="-8"/>
          <w:sz w:val="24"/>
        </w:rPr>
        <w:t> </w:t>
      </w:r>
      <w:r>
        <w:rPr>
          <w:sz w:val="24"/>
        </w:rPr>
        <w:t>of</w:t>
      </w:r>
      <w:r>
        <w:rPr>
          <w:spacing w:val="-9"/>
          <w:sz w:val="24"/>
        </w:rPr>
        <w:t> </w:t>
      </w:r>
      <w:r>
        <w:rPr>
          <w:sz w:val="24"/>
        </w:rPr>
        <w:t>two</w:t>
      </w:r>
      <w:r>
        <w:rPr>
          <w:spacing w:val="-5"/>
          <w:sz w:val="24"/>
        </w:rPr>
        <w:t> </w:t>
      </w:r>
      <w:r>
        <w:rPr>
          <w:sz w:val="24"/>
        </w:rPr>
        <w:t>ratios.</w:t>
      </w:r>
    </w:p>
    <w:p>
      <w:pPr>
        <w:pStyle w:val="ListParagraph"/>
        <w:numPr>
          <w:ilvl w:val="2"/>
          <w:numId w:val="14"/>
        </w:numPr>
        <w:tabs>
          <w:tab w:pos="1773" w:val="left" w:leader="none"/>
        </w:tabs>
        <w:spacing w:line="240" w:lineRule="auto" w:before="1" w:after="0"/>
        <w:ind w:left="1773" w:right="0" w:hanging="245"/>
        <w:jc w:val="both"/>
        <w:rPr>
          <w:sz w:val="24"/>
        </w:rPr>
      </w:pPr>
      <w:r>
        <w:rPr>
          <w:sz w:val="24"/>
        </w:rPr>
        <w:t>Current assets</w:t>
      </w:r>
      <w:r>
        <w:rPr>
          <w:spacing w:val="-1"/>
          <w:sz w:val="24"/>
        </w:rPr>
        <w:t> </w:t>
      </w:r>
      <w:r>
        <w:rPr>
          <w:sz w:val="24"/>
        </w:rPr>
        <w:t>to</w:t>
      </w:r>
      <w:r>
        <w:rPr>
          <w:spacing w:val="-1"/>
          <w:sz w:val="24"/>
        </w:rPr>
        <w:t> </w:t>
      </w:r>
      <w:r>
        <w:rPr>
          <w:sz w:val="24"/>
        </w:rPr>
        <w:t>total</w:t>
      </w:r>
      <w:r>
        <w:rPr>
          <w:spacing w:val="-1"/>
          <w:sz w:val="24"/>
        </w:rPr>
        <w:t> </w:t>
      </w:r>
      <w:r>
        <w:rPr>
          <w:spacing w:val="-2"/>
          <w:sz w:val="24"/>
        </w:rPr>
        <w:t>assets</w:t>
      </w:r>
    </w:p>
    <w:p>
      <w:pPr>
        <w:pStyle w:val="ListParagraph"/>
        <w:numPr>
          <w:ilvl w:val="2"/>
          <w:numId w:val="14"/>
        </w:numPr>
        <w:tabs>
          <w:tab w:pos="1787" w:val="left" w:leader="none"/>
        </w:tabs>
        <w:spacing w:line="240" w:lineRule="auto" w:before="0" w:after="0"/>
        <w:ind w:left="1787" w:right="0" w:hanging="259"/>
        <w:jc w:val="both"/>
        <w:rPr>
          <w:sz w:val="24"/>
        </w:rPr>
      </w:pPr>
      <w:r>
        <w:rPr>
          <w:sz w:val="24"/>
        </w:rPr>
        <w:t>Current</w:t>
      </w:r>
      <w:r>
        <w:rPr>
          <w:spacing w:val="-2"/>
          <w:sz w:val="24"/>
        </w:rPr>
        <w:t> </w:t>
      </w:r>
      <w:r>
        <w:rPr>
          <w:sz w:val="24"/>
        </w:rPr>
        <w:t>assets</w:t>
      </w:r>
      <w:r>
        <w:rPr>
          <w:spacing w:val="-1"/>
          <w:sz w:val="24"/>
        </w:rPr>
        <w:t> </w:t>
      </w:r>
      <w:r>
        <w:rPr>
          <w:sz w:val="24"/>
        </w:rPr>
        <w:t>to</w:t>
      </w:r>
      <w:r>
        <w:rPr>
          <w:spacing w:val="-1"/>
          <w:sz w:val="24"/>
        </w:rPr>
        <w:t> </w:t>
      </w:r>
      <w:r>
        <w:rPr>
          <w:sz w:val="24"/>
        </w:rPr>
        <w:t>total</w:t>
      </w:r>
      <w:r>
        <w:rPr>
          <w:spacing w:val="1"/>
          <w:sz w:val="24"/>
        </w:rPr>
        <w:t> </w:t>
      </w:r>
      <w:r>
        <w:rPr>
          <w:spacing w:val="-2"/>
          <w:sz w:val="24"/>
        </w:rPr>
        <w:t>sales.</w:t>
      </w:r>
    </w:p>
    <w:p>
      <w:pPr>
        <w:pStyle w:val="BodyText"/>
      </w:pPr>
    </w:p>
    <w:p>
      <w:pPr>
        <w:pStyle w:val="ListParagraph"/>
        <w:numPr>
          <w:ilvl w:val="1"/>
          <w:numId w:val="14"/>
        </w:numPr>
        <w:tabs>
          <w:tab w:pos="1528" w:val="left" w:leader="none"/>
        </w:tabs>
        <w:spacing w:line="240" w:lineRule="auto" w:before="0" w:after="0"/>
        <w:ind w:left="1528" w:right="589" w:hanging="720"/>
        <w:jc w:val="both"/>
        <w:rPr>
          <w:sz w:val="24"/>
        </w:rPr>
      </w:pPr>
      <w:r>
        <w:rPr>
          <w:b/>
          <w:sz w:val="24"/>
        </w:rPr>
        <w:t>Principle</w:t>
      </w:r>
      <w:r>
        <w:rPr>
          <w:b/>
          <w:spacing w:val="-3"/>
          <w:sz w:val="24"/>
        </w:rPr>
        <w:t> </w:t>
      </w:r>
      <w:r>
        <w:rPr>
          <w:b/>
          <w:sz w:val="24"/>
        </w:rPr>
        <w:t>of</w:t>
      </w:r>
      <w:r>
        <w:rPr>
          <w:b/>
          <w:spacing w:val="-1"/>
          <w:sz w:val="24"/>
        </w:rPr>
        <w:t> </w:t>
      </w:r>
      <w:r>
        <w:rPr>
          <w:b/>
          <w:sz w:val="24"/>
        </w:rPr>
        <w:t>maturity</w:t>
      </w:r>
      <w:r>
        <w:rPr>
          <w:b/>
          <w:spacing w:val="-2"/>
          <w:sz w:val="24"/>
        </w:rPr>
        <w:t> </w:t>
      </w:r>
      <w:r>
        <w:rPr>
          <w:b/>
          <w:sz w:val="24"/>
        </w:rPr>
        <w:t>of Payment:</w:t>
      </w:r>
      <w:r>
        <w:rPr>
          <w:b/>
          <w:spacing w:val="-1"/>
          <w:sz w:val="24"/>
        </w:rPr>
        <w:t> </w:t>
      </w:r>
      <w:r>
        <w:rPr>
          <w:sz w:val="24"/>
        </w:rPr>
        <w:t>This</w:t>
      </w:r>
      <w:r>
        <w:rPr>
          <w:spacing w:val="-2"/>
          <w:sz w:val="24"/>
        </w:rPr>
        <w:t> </w:t>
      </w:r>
      <w:r>
        <w:rPr>
          <w:sz w:val="24"/>
        </w:rPr>
        <w:t>principle</w:t>
      </w:r>
      <w:r>
        <w:rPr>
          <w:spacing w:val="-1"/>
          <w:sz w:val="24"/>
        </w:rPr>
        <w:t> </w:t>
      </w:r>
      <w:r>
        <w:rPr>
          <w:sz w:val="24"/>
        </w:rPr>
        <w:t>is</w:t>
      </w:r>
      <w:r>
        <w:rPr>
          <w:spacing w:val="-2"/>
          <w:sz w:val="24"/>
        </w:rPr>
        <w:t> </w:t>
      </w:r>
      <w:r>
        <w:rPr>
          <w:sz w:val="24"/>
        </w:rPr>
        <w:t>considered</w:t>
      </w:r>
      <w:r>
        <w:rPr>
          <w:spacing w:val="-2"/>
          <w:sz w:val="24"/>
        </w:rPr>
        <w:t> </w:t>
      </w:r>
      <w:r>
        <w:rPr>
          <w:sz w:val="24"/>
        </w:rPr>
        <w:t>with</w:t>
      </w:r>
      <w:r>
        <w:rPr>
          <w:spacing w:val="-2"/>
          <w:sz w:val="24"/>
        </w:rPr>
        <w:t> </w:t>
      </w:r>
      <w:r>
        <w:rPr>
          <w:sz w:val="24"/>
        </w:rPr>
        <w:t>planning</w:t>
      </w:r>
      <w:r>
        <w:rPr>
          <w:spacing w:val="-5"/>
          <w:sz w:val="24"/>
        </w:rPr>
        <w:t> </w:t>
      </w:r>
      <w:r>
        <w:rPr>
          <w:sz w:val="24"/>
        </w:rPr>
        <w:t>the sources of finance for working capital. According to this principle a firm should make</w:t>
      </w:r>
      <w:r>
        <w:rPr>
          <w:spacing w:val="-6"/>
          <w:sz w:val="24"/>
        </w:rPr>
        <w:t> </w:t>
      </w:r>
      <w:r>
        <w:rPr>
          <w:sz w:val="24"/>
        </w:rPr>
        <w:t>every</w:t>
      </w:r>
      <w:r>
        <w:rPr>
          <w:spacing w:val="-10"/>
          <w:sz w:val="24"/>
        </w:rPr>
        <w:t> </w:t>
      </w:r>
      <w:r>
        <w:rPr>
          <w:sz w:val="24"/>
        </w:rPr>
        <w:t>effort</w:t>
      </w:r>
      <w:r>
        <w:rPr>
          <w:spacing w:val="-4"/>
          <w:sz w:val="24"/>
        </w:rPr>
        <w:t> </w:t>
      </w:r>
      <w:r>
        <w:rPr>
          <w:sz w:val="24"/>
        </w:rPr>
        <w:t>to</w:t>
      </w:r>
      <w:r>
        <w:rPr>
          <w:spacing w:val="-4"/>
          <w:sz w:val="24"/>
        </w:rPr>
        <w:t> </w:t>
      </w:r>
      <w:r>
        <w:rPr>
          <w:sz w:val="24"/>
        </w:rPr>
        <w:t>relate</w:t>
      </w:r>
      <w:r>
        <w:rPr>
          <w:spacing w:val="-6"/>
          <w:sz w:val="24"/>
        </w:rPr>
        <w:t> </w:t>
      </w:r>
      <w:r>
        <w:rPr>
          <w:sz w:val="24"/>
        </w:rPr>
        <w:t>maturities</w:t>
      </w:r>
      <w:r>
        <w:rPr>
          <w:spacing w:val="-5"/>
          <w:sz w:val="24"/>
        </w:rPr>
        <w:t> </w:t>
      </w:r>
      <w:r>
        <w:rPr>
          <w:sz w:val="24"/>
        </w:rPr>
        <w:t>of</w:t>
      </w:r>
      <w:r>
        <w:rPr>
          <w:spacing w:val="-6"/>
          <w:sz w:val="24"/>
        </w:rPr>
        <w:t> </w:t>
      </w:r>
      <w:r>
        <w:rPr>
          <w:sz w:val="24"/>
        </w:rPr>
        <w:t>payment</w:t>
      </w:r>
      <w:r>
        <w:rPr>
          <w:spacing w:val="-5"/>
          <w:sz w:val="24"/>
        </w:rPr>
        <w:t> </w:t>
      </w:r>
      <w:r>
        <w:rPr>
          <w:sz w:val="24"/>
        </w:rPr>
        <w:t>to</w:t>
      </w:r>
      <w:r>
        <w:rPr>
          <w:spacing w:val="-5"/>
          <w:sz w:val="24"/>
        </w:rPr>
        <w:t> </w:t>
      </w:r>
      <w:r>
        <w:rPr>
          <w:sz w:val="24"/>
        </w:rPr>
        <w:t>its</w:t>
      </w:r>
      <w:r>
        <w:rPr>
          <w:spacing w:val="-5"/>
          <w:sz w:val="24"/>
        </w:rPr>
        <w:t> </w:t>
      </w:r>
      <w:r>
        <w:rPr>
          <w:sz w:val="24"/>
        </w:rPr>
        <w:t>flow</w:t>
      </w:r>
      <w:r>
        <w:rPr>
          <w:spacing w:val="-6"/>
          <w:sz w:val="24"/>
        </w:rPr>
        <w:t> </w:t>
      </w:r>
      <w:r>
        <w:rPr>
          <w:sz w:val="24"/>
        </w:rPr>
        <w:t>of</w:t>
      </w:r>
      <w:r>
        <w:rPr>
          <w:spacing w:val="-6"/>
          <w:sz w:val="24"/>
        </w:rPr>
        <w:t> </w:t>
      </w:r>
      <w:r>
        <w:rPr>
          <w:sz w:val="24"/>
        </w:rPr>
        <w:t>internally</w:t>
      </w:r>
      <w:r>
        <w:rPr>
          <w:spacing w:val="-7"/>
          <w:sz w:val="24"/>
        </w:rPr>
        <w:t> </w:t>
      </w:r>
      <w:r>
        <w:rPr>
          <w:sz w:val="24"/>
        </w:rPr>
        <w:t>generated funds, maturity</w:t>
      </w:r>
      <w:r>
        <w:rPr>
          <w:spacing w:val="-4"/>
          <w:sz w:val="24"/>
        </w:rPr>
        <w:t> </w:t>
      </w:r>
      <w:r>
        <w:rPr>
          <w:sz w:val="24"/>
        </w:rPr>
        <w:t>pattern of various current obligations is an important factor in risk assumption</w:t>
      </w:r>
      <w:r>
        <w:rPr>
          <w:spacing w:val="-15"/>
          <w:sz w:val="24"/>
        </w:rPr>
        <w:t> </w:t>
      </w:r>
      <w:r>
        <w:rPr>
          <w:sz w:val="24"/>
        </w:rPr>
        <w:t>and</w:t>
      </w:r>
      <w:r>
        <w:rPr>
          <w:spacing w:val="-15"/>
          <w:sz w:val="24"/>
        </w:rPr>
        <w:t> </w:t>
      </w:r>
      <w:r>
        <w:rPr>
          <w:sz w:val="24"/>
        </w:rPr>
        <w:t>risk</w:t>
      </w:r>
      <w:r>
        <w:rPr>
          <w:spacing w:val="-15"/>
          <w:sz w:val="24"/>
        </w:rPr>
        <w:t> </w:t>
      </w:r>
      <w:r>
        <w:rPr>
          <w:sz w:val="24"/>
        </w:rPr>
        <w:t>assessments.</w:t>
      </w:r>
      <w:r>
        <w:rPr>
          <w:spacing w:val="-15"/>
          <w:sz w:val="24"/>
        </w:rPr>
        <w:t> </w:t>
      </w:r>
      <w:r>
        <w:rPr>
          <w:sz w:val="24"/>
        </w:rPr>
        <w:t>Generally</w:t>
      </w:r>
      <w:r>
        <w:rPr>
          <w:spacing w:val="-15"/>
          <w:sz w:val="24"/>
        </w:rPr>
        <w:t> </w:t>
      </w:r>
      <w:r>
        <w:rPr>
          <w:sz w:val="24"/>
        </w:rPr>
        <w:t>shorter</w:t>
      </w:r>
      <w:r>
        <w:rPr>
          <w:spacing w:val="-15"/>
          <w:sz w:val="24"/>
        </w:rPr>
        <w:t> </w:t>
      </w:r>
      <w:r>
        <w:rPr>
          <w:sz w:val="24"/>
        </w:rPr>
        <w:t>the</w:t>
      </w:r>
      <w:r>
        <w:rPr>
          <w:spacing w:val="-15"/>
          <w:sz w:val="24"/>
        </w:rPr>
        <w:t> </w:t>
      </w:r>
      <w:r>
        <w:rPr>
          <w:sz w:val="24"/>
        </w:rPr>
        <w:t>maturity</w:t>
      </w:r>
      <w:r>
        <w:rPr>
          <w:spacing w:val="-15"/>
          <w:sz w:val="24"/>
        </w:rPr>
        <w:t> </w:t>
      </w:r>
      <w:r>
        <w:rPr>
          <w:sz w:val="24"/>
        </w:rPr>
        <w:t>schedule</w:t>
      </w:r>
      <w:r>
        <w:rPr>
          <w:spacing w:val="-15"/>
          <w:sz w:val="24"/>
        </w:rPr>
        <w:t> </w:t>
      </w:r>
      <w:r>
        <w:rPr>
          <w:sz w:val="24"/>
        </w:rPr>
        <w:t>of</w:t>
      </w:r>
      <w:r>
        <w:rPr>
          <w:spacing w:val="-13"/>
          <w:sz w:val="24"/>
        </w:rPr>
        <w:t> </w:t>
      </w:r>
      <w:r>
        <w:rPr>
          <w:sz w:val="24"/>
        </w:rPr>
        <w:t>current liabilities in relation to expected cash inflow the greater the liability to meet its obligation in time.</w:t>
      </w:r>
    </w:p>
    <w:p>
      <w:pPr>
        <w:pStyle w:val="BodyText"/>
      </w:pPr>
    </w:p>
    <w:p>
      <w:pPr>
        <w:pStyle w:val="BodyText"/>
      </w:pPr>
    </w:p>
    <w:p>
      <w:pPr>
        <w:pStyle w:val="BodyText"/>
        <w:spacing w:before="5"/>
      </w:pPr>
    </w:p>
    <w:p>
      <w:pPr>
        <w:pStyle w:val="Heading6"/>
        <w:numPr>
          <w:ilvl w:val="1"/>
          <w:numId w:val="11"/>
        </w:numPr>
        <w:tabs>
          <w:tab w:pos="1167" w:val="left" w:leader="none"/>
        </w:tabs>
        <w:spacing w:line="240" w:lineRule="auto" w:before="1" w:after="0"/>
        <w:ind w:left="1167" w:right="0" w:hanging="359"/>
        <w:jc w:val="both"/>
        <w:rPr>
          <w:rFonts w:ascii="Symbol" w:hAnsi="Symbol"/>
          <w:b w:val="0"/>
        </w:rPr>
      </w:pPr>
      <w:r>
        <w:rPr/>
        <w:t>Forecasting</w:t>
      </w:r>
      <w:r>
        <w:rPr>
          <w:spacing w:val="-6"/>
        </w:rPr>
        <w:t> </w:t>
      </w:r>
      <w:r>
        <w:rPr/>
        <w:t>Techniques</w:t>
      </w:r>
      <w:r>
        <w:rPr>
          <w:spacing w:val="-6"/>
        </w:rPr>
        <w:t> </w:t>
      </w:r>
      <w:r>
        <w:rPr/>
        <w:t>of</w:t>
      </w:r>
      <w:r>
        <w:rPr>
          <w:spacing w:val="-6"/>
        </w:rPr>
        <w:t> </w:t>
      </w:r>
      <w:r>
        <w:rPr/>
        <w:t>Working</w:t>
      </w:r>
      <w:r>
        <w:rPr>
          <w:spacing w:val="-5"/>
        </w:rPr>
        <w:t> </w:t>
      </w:r>
      <w:r>
        <w:rPr>
          <w:spacing w:val="-2"/>
        </w:rPr>
        <w:t>Capital:</w:t>
      </w:r>
    </w:p>
    <w:p>
      <w:pPr>
        <w:pStyle w:val="BodyText"/>
        <w:spacing w:before="316"/>
        <w:ind w:left="448" w:right="592" w:firstLine="719"/>
        <w:jc w:val="both"/>
      </w:pPr>
      <w:r>
        <w:rPr/>
        <w:t>The forecast of working capital requirements of a concern is not an easy task. The concept of working capital is closely related to the current assets. So some experts of finance suggest that in estimations, of the working capital requirements the total current assets requirement should be forecasted.</w:t>
      </w:r>
    </w:p>
    <w:p>
      <w:pPr>
        <w:pStyle w:val="BodyText"/>
        <w:ind w:left="448" w:right="593" w:firstLine="782"/>
        <w:jc w:val="both"/>
      </w:pPr>
      <w:r>
        <w:rPr/>
        <w:t>If the working capital is to be estimated for the ensuring year, then the current requirements of</w:t>
      </w:r>
      <w:r>
        <w:rPr>
          <w:spacing w:val="-1"/>
        </w:rPr>
        <w:t> </w:t>
      </w:r>
      <w:r>
        <w:rPr/>
        <w:t>the</w:t>
      </w:r>
      <w:r>
        <w:rPr>
          <w:spacing w:val="-1"/>
        </w:rPr>
        <w:t> </w:t>
      </w:r>
      <w:r>
        <w:rPr/>
        <w:t>assets and cash flow</w:t>
      </w:r>
      <w:r>
        <w:rPr>
          <w:spacing w:val="-1"/>
        </w:rPr>
        <w:t> </w:t>
      </w:r>
      <w:r>
        <w:rPr/>
        <w:t>for that period</w:t>
      </w:r>
      <w:r>
        <w:rPr>
          <w:spacing w:val="-1"/>
        </w:rPr>
        <w:t> </w:t>
      </w:r>
      <w:r>
        <w:rPr/>
        <w:t>are</w:t>
      </w:r>
      <w:r>
        <w:rPr>
          <w:spacing w:val="-2"/>
        </w:rPr>
        <w:t> </w:t>
      </w:r>
      <w:r>
        <w:rPr/>
        <w:t>to be</w:t>
      </w:r>
      <w:r>
        <w:rPr>
          <w:spacing w:val="-1"/>
        </w:rPr>
        <w:t> </w:t>
      </w:r>
      <w:r>
        <w:rPr/>
        <w:t>estimated. The</w:t>
      </w:r>
      <w:r>
        <w:rPr>
          <w:spacing w:val="-2"/>
        </w:rPr>
        <w:t> </w:t>
      </w:r>
      <w:r>
        <w:rPr/>
        <w:t>study</w:t>
      </w:r>
      <w:r>
        <w:rPr>
          <w:spacing w:val="-8"/>
        </w:rPr>
        <w:t> </w:t>
      </w:r>
      <w:r>
        <w:rPr/>
        <w:t>of</w:t>
      </w:r>
      <w:r>
        <w:rPr>
          <w:spacing w:val="-1"/>
        </w:rPr>
        <w:t> </w:t>
      </w:r>
      <w:r>
        <w:rPr/>
        <w:t>cash flow will reveal how much cash is 23 available to meet the current assets requirements. The basic object of forecasting working capital needs is either to measure the cash position of the enterprises or the exercise control over the liquidity position of the concern.</w:t>
      </w:r>
    </w:p>
    <w:p>
      <w:pPr>
        <w:pStyle w:val="BodyText"/>
        <w:spacing w:before="3"/>
      </w:pPr>
    </w:p>
    <w:p>
      <w:pPr>
        <w:pStyle w:val="Heading8"/>
        <w:jc w:val="both"/>
      </w:pPr>
      <w:r>
        <w:rPr/>
        <w:t>There</w:t>
      </w:r>
      <w:r>
        <w:rPr>
          <w:spacing w:val="-13"/>
        </w:rPr>
        <w:t> </w:t>
      </w:r>
      <w:r>
        <w:rPr/>
        <w:t>are</w:t>
      </w:r>
      <w:r>
        <w:rPr>
          <w:spacing w:val="-7"/>
        </w:rPr>
        <w:t> </w:t>
      </w:r>
      <w:r>
        <w:rPr/>
        <w:t>three</w:t>
      </w:r>
      <w:r>
        <w:rPr>
          <w:spacing w:val="-10"/>
        </w:rPr>
        <w:t> </w:t>
      </w:r>
      <w:r>
        <w:rPr/>
        <w:t>popular</w:t>
      </w:r>
      <w:r>
        <w:rPr>
          <w:spacing w:val="-9"/>
        </w:rPr>
        <w:t> </w:t>
      </w:r>
      <w:r>
        <w:rPr/>
        <w:t>methods</w:t>
      </w:r>
      <w:r>
        <w:rPr>
          <w:spacing w:val="-9"/>
        </w:rPr>
        <w:t> </w:t>
      </w:r>
      <w:r>
        <w:rPr/>
        <w:t>available</w:t>
      </w:r>
      <w:r>
        <w:rPr>
          <w:spacing w:val="-9"/>
        </w:rPr>
        <w:t> </w:t>
      </w:r>
      <w:r>
        <w:rPr/>
        <w:t>for</w:t>
      </w:r>
      <w:r>
        <w:rPr>
          <w:spacing w:val="-12"/>
        </w:rPr>
        <w:t> </w:t>
      </w:r>
      <w:r>
        <w:rPr/>
        <w:t>forecasting</w:t>
      </w:r>
      <w:r>
        <w:rPr>
          <w:spacing w:val="-9"/>
        </w:rPr>
        <w:t> </w:t>
      </w:r>
      <w:r>
        <w:rPr/>
        <w:t>working</w:t>
      </w:r>
      <w:r>
        <w:rPr>
          <w:spacing w:val="-9"/>
        </w:rPr>
        <w:t> </w:t>
      </w:r>
      <w:r>
        <w:rPr/>
        <w:t>capital</w:t>
      </w:r>
      <w:r>
        <w:rPr>
          <w:spacing w:val="-9"/>
        </w:rPr>
        <w:t> </w:t>
      </w:r>
      <w:r>
        <w:rPr>
          <w:spacing w:val="-2"/>
        </w:rPr>
        <w:t>requirements.</w:t>
      </w:r>
    </w:p>
    <w:p>
      <w:pPr>
        <w:pStyle w:val="ListParagraph"/>
        <w:numPr>
          <w:ilvl w:val="0"/>
          <w:numId w:val="15"/>
        </w:numPr>
        <w:tabs>
          <w:tab w:pos="1526" w:val="left" w:leader="none"/>
        </w:tabs>
        <w:spacing w:line="274" w:lineRule="exact" w:before="0" w:after="0"/>
        <w:ind w:left="1526" w:right="0" w:hanging="718"/>
        <w:jc w:val="both"/>
        <w:rPr>
          <w:b/>
          <w:sz w:val="24"/>
        </w:rPr>
      </w:pPr>
      <w:r>
        <w:rPr>
          <w:b/>
          <w:sz w:val="24"/>
        </w:rPr>
        <w:t>Cash</w:t>
      </w:r>
      <w:r>
        <w:rPr>
          <w:b/>
          <w:spacing w:val="-2"/>
          <w:sz w:val="24"/>
        </w:rPr>
        <w:t> </w:t>
      </w:r>
      <w:r>
        <w:rPr>
          <w:b/>
          <w:sz w:val="24"/>
        </w:rPr>
        <w:t>Forecasting</w:t>
      </w:r>
      <w:r>
        <w:rPr>
          <w:b/>
          <w:spacing w:val="-2"/>
          <w:sz w:val="24"/>
        </w:rPr>
        <w:t> Method:</w:t>
      </w:r>
    </w:p>
    <w:p>
      <w:pPr>
        <w:pStyle w:val="BodyText"/>
        <w:ind w:left="1528" w:right="586"/>
        <w:jc w:val="both"/>
      </w:pPr>
      <w:r>
        <w:rPr/>
        <w:t>In this method position of cash at the end of the period is shown after considering the</w:t>
      </w:r>
      <w:r>
        <w:rPr>
          <w:spacing w:val="-5"/>
        </w:rPr>
        <w:t> </w:t>
      </w:r>
      <w:r>
        <w:rPr/>
        <w:t>receipts</w:t>
      </w:r>
      <w:r>
        <w:rPr>
          <w:spacing w:val="-5"/>
        </w:rPr>
        <w:t> </w:t>
      </w:r>
      <w:r>
        <w:rPr/>
        <w:t>and</w:t>
      </w:r>
      <w:r>
        <w:rPr>
          <w:spacing w:val="-5"/>
        </w:rPr>
        <w:t> </w:t>
      </w:r>
      <w:r>
        <w:rPr/>
        <w:t>payments</w:t>
      </w:r>
      <w:r>
        <w:rPr>
          <w:spacing w:val="-5"/>
        </w:rPr>
        <w:t> </w:t>
      </w:r>
      <w:r>
        <w:rPr/>
        <w:t>to</w:t>
      </w:r>
      <w:r>
        <w:rPr>
          <w:spacing w:val="-4"/>
        </w:rPr>
        <w:t> </w:t>
      </w:r>
      <w:r>
        <w:rPr/>
        <w:t>be</w:t>
      </w:r>
      <w:r>
        <w:rPr>
          <w:spacing w:val="-6"/>
        </w:rPr>
        <w:t> </w:t>
      </w:r>
      <w:r>
        <w:rPr/>
        <w:t>made</w:t>
      </w:r>
      <w:r>
        <w:rPr>
          <w:spacing w:val="-4"/>
        </w:rPr>
        <w:t> </w:t>
      </w:r>
      <w:r>
        <w:rPr/>
        <w:t>during</w:t>
      </w:r>
      <w:r>
        <w:rPr>
          <w:spacing w:val="-7"/>
        </w:rPr>
        <w:t> </w:t>
      </w:r>
      <w:r>
        <w:rPr/>
        <w:t>that</w:t>
      </w:r>
      <w:r>
        <w:rPr>
          <w:spacing w:val="-2"/>
        </w:rPr>
        <w:t> </w:t>
      </w:r>
      <w:r>
        <w:rPr/>
        <w:t>period</w:t>
      </w:r>
      <w:r>
        <w:rPr>
          <w:spacing w:val="-2"/>
        </w:rPr>
        <w:t> </w:t>
      </w:r>
      <w:r>
        <w:rPr/>
        <w:t>Its</w:t>
      </w:r>
      <w:r>
        <w:rPr>
          <w:spacing w:val="-4"/>
        </w:rPr>
        <w:t> </w:t>
      </w:r>
      <w:r>
        <w:rPr/>
        <w:t>forms</w:t>
      </w:r>
      <w:r>
        <w:rPr>
          <w:spacing w:val="-5"/>
        </w:rPr>
        <w:t> </w:t>
      </w:r>
      <w:r>
        <w:rPr/>
        <w:t>assumes</w:t>
      </w:r>
      <w:r>
        <w:rPr>
          <w:spacing w:val="-2"/>
        </w:rPr>
        <w:t> </w:t>
      </w:r>
      <w:r>
        <w:rPr/>
        <w:t>more</w:t>
      </w:r>
      <w:r>
        <w:rPr>
          <w:spacing w:val="-6"/>
        </w:rPr>
        <w:t> </w:t>
      </w:r>
      <w:r>
        <w:rPr/>
        <w:t>or less a summary of cash book. This shows the deficiency or surplus of cash at the definite point of time.</w:t>
      </w:r>
    </w:p>
    <w:p>
      <w:pPr>
        <w:pStyle w:val="BodyText"/>
        <w:spacing w:before="3"/>
      </w:pPr>
    </w:p>
    <w:p>
      <w:pPr>
        <w:pStyle w:val="Heading8"/>
        <w:numPr>
          <w:ilvl w:val="0"/>
          <w:numId w:val="15"/>
        </w:numPr>
        <w:tabs>
          <w:tab w:pos="1526" w:val="left" w:leader="none"/>
        </w:tabs>
        <w:spacing w:line="274" w:lineRule="exact" w:before="0" w:after="0"/>
        <w:ind w:left="1526" w:right="0" w:hanging="718"/>
        <w:jc w:val="both"/>
      </w:pPr>
      <w:r>
        <w:rPr/>
        <w:t>Balance</w:t>
      </w:r>
      <w:r>
        <w:rPr>
          <w:spacing w:val="-2"/>
        </w:rPr>
        <w:t> </w:t>
      </w:r>
      <w:r>
        <w:rPr/>
        <w:t>-</w:t>
      </w:r>
      <w:r>
        <w:rPr>
          <w:spacing w:val="-2"/>
        </w:rPr>
        <w:t> </w:t>
      </w:r>
      <w:r>
        <w:rPr/>
        <w:t>Sheet </w:t>
      </w:r>
      <w:r>
        <w:rPr>
          <w:spacing w:val="-2"/>
        </w:rPr>
        <w:t>Method:</w:t>
      </w:r>
    </w:p>
    <w:p>
      <w:pPr>
        <w:pStyle w:val="BodyText"/>
        <w:ind w:left="1528" w:right="587"/>
        <w:jc w:val="both"/>
      </w:pPr>
      <w:r>
        <w:rPr/>
        <w:t>In</w:t>
      </w:r>
      <w:r>
        <w:rPr>
          <w:spacing w:val="-4"/>
        </w:rPr>
        <w:t> </w:t>
      </w:r>
      <w:r>
        <w:rPr/>
        <w:t>the</w:t>
      </w:r>
      <w:r>
        <w:rPr>
          <w:spacing w:val="-7"/>
        </w:rPr>
        <w:t> </w:t>
      </w:r>
      <w:r>
        <w:rPr/>
        <w:t>balance</w:t>
      </w:r>
      <w:r>
        <w:rPr>
          <w:spacing w:val="-7"/>
        </w:rPr>
        <w:t> </w:t>
      </w:r>
      <w:r>
        <w:rPr/>
        <w:t>sheet</w:t>
      </w:r>
      <w:r>
        <w:rPr>
          <w:spacing w:val="-6"/>
        </w:rPr>
        <w:t> </w:t>
      </w:r>
      <w:r>
        <w:rPr/>
        <w:t>method</w:t>
      </w:r>
      <w:r>
        <w:rPr>
          <w:spacing w:val="-6"/>
        </w:rPr>
        <w:t> </w:t>
      </w:r>
      <w:r>
        <w:rPr/>
        <w:t>of</w:t>
      </w:r>
      <w:r>
        <w:rPr>
          <w:spacing w:val="-5"/>
        </w:rPr>
        <w:t> </w:t>
      </w:r>
      <w:r>
        <w:rPr/>
        <w:t>forecasting</w:t>
      </w:r>
      <w:r>
        <w:rPr>
          <w:spacing w:val="-9"/>
        </w:rPr>
        <w:t> </w:t>
      </w:r>
      <w:r>
        <w:rPr/>
        <w:t>a</w:t>
      </w:r>
      <w:r>
        <w:rPr>
          <w:spacing w:val="-5"/>
        </w:rPr>
        <w:t> </w:t>
      </w:r>
      <w:r>
        <w:rPr/>
        <w:t>forecast</w:t>
      </w:r>
      <w:r>
        <w:rPr>
          <w:spacing w:val="-6"/>
        </w:rPr>
        <w:t> </w:t>
      </w:r>
      <w:r>
        <w:rPr/>
        <w:t>is</w:t>
      </w:r>
      <w:r>
        <w:rPr>
          <w:spacing w:val="-6"/>
        </w:rPr>
        <w:t> </w:t>
      </w:r>
      <w:r>
        <w:rPr/>
        <w:t>made</w:t>
      </w:r>
      <w:r>
        <w:rPr>
          <w:spacing w:val="-8"/>
        </w:rPr>
        <w:t> </w:t>
      </w:r>
      <w:r>
        <w:rPr/>
        <w:t>the</w:t>
      </w:r>
      <w:r>
        <w:rPr>
          <w:spacing w:val="-7"/>
        </w:rPr>
        <w:t> </w:t>
      </w:r>
      <w:r>
        <w:rPr/>
        <w:t>various</w:t>
      </w:r>
      <w:r>
        <w:rPr>
          <w:spacing w:val="-6"/>
        </w:rPr>
        <w:t> </w:t>
      </w:r>
      <w:r>
        <w:rPr/>
        <w:t>assets</w:t>
      </w:r>
      <w:r>
        <w:rPr>
          <w:spacing w:val="-6"/>
        </w:rPr>
        <w:t> </w:t>
      </w:r>
      <w:r>
        <w:rPr/>
        <w:t>and liabilities</w:t>
      </w:r>
      <w:r>
        <w:rPr>
          <w:spacing w:val="-15"/>
        </w:rPr>
        <w:t> </w:t>
      </w:r>
      <w:r>
        <w:rPr/>
        <w:t>of</w:t>
      </w:r>
      <w:r>
        <w:rPr>
          <w:spacing w:val="-15"/>
        </w:rPr>
        <w:t> </w:t>
      </w:r>
      <w:r>
        <w:rPr/>
        <w:t>the</w:t>
      </w:r>
      <w:r>
        <w:rPr>
          <w:spacing w:val="-15"/>
        </w:rPr>
        <w:t> </w:t>
      </w:r>
      <w:r>
        <w:rPr/>
        <w:t>business.</w:t>
      </w:r>
      <w:r>
        <w:rPr>
          <w:spacing w:val="-15"/>
        </w:rPr>
        <w:t> </w:t>
      </w:r>
      <w:r>
        <w:rPr/>
        <w:t>Afterwards,</w:t>
      </w:r>
      <w:r>
        <w:rPr>
          <w:spacing w:val="-15"/>
        </w:rPr>
        <w:t> </w:t>
      </w:r>
      <w:r>
        <w:rPr/>
        <w:t>the</w:t>
      </w:r>
      <w:r>
        <w:rPr>
          <w:spacing w:val="-15"/>
        </w:rPr>
        <w:t> </w:t>
      </w:r>
      <w:r>
        <w:rPr/>
        <w:t>difference</w:t>
      </w:r>
      <w:r>
        <w:rPr>
          <w:spacing w:val="-15"/>
        </w:rPr>
        <w:t> </w:t>
      </w:r>
      <w:r>
        <w:rPr/>
        <w:t>between</w:t>
      </w:r>
      <w:r>
        <w:rPr>
          <w:spacing w:val="-15"/>
        </w:rPr>
        <w:t> </w:t>
      </w:r>
      <w:r>
        <w:rPr/>
        <w:t>the</w:t>
      </w:r>
      <w:r>
        <w:rPr>
          <w:spacing w:val="-15"/>
        </w:rPr>
        <w:t> </w:t>
      </w:r>
      <w:r>
        <w:rPr/>
        <w:t>two</w:t>
      </w:r>
      <w:r>
        <w:rPr>
          <w:spacing w:val="-15"/>
        </w:rPr>
        <w:t> </w:t>
      </w:r>
      <w:r>
        <w:rPr/>
        <w:t>is</w:t>
      </w:r>
      <w:r>
        <w:rPr>
          <w:spacing w:val="-15"/>
        </w:rPr>
        <w:t> </w:t>
      </w:r>
      <w:r>
        <w:rPr/>
        <w:t>taken</w:t>
      </w:r>
      <w:r>
        <w:rPr>
          <w:spacing w:val="-15"/>
        </w:rPr>
        <w:t> </w:t>
      </w:r>
      <w:r>
        <w:rPr/>
        <w:t>which will indicate either cash surplus or cash deficiency.</w:t>
      </w:r>
    </w:p>
    <w:p>
      <w:pPr>
        <w:pStyle w:val="BodyText"/>
        <w:spacing w:before="3"/>
      </w:pPr>
    </w:p>
    <w:p>
      <w:pPr>
        <w:pStyle w:val="Heading8"/>
        <w:numPr>
          <w:ilvl w:val="0"/>
          <w:numId w:val="15"/>
        </w:numPr>
        <w:tabs>
          <w:tab w:pos="1525" w:val="left" w:leader="none"/>
        </w:tabs>
        <w:spacing w:line="274" w:lineRule="exact" w:before="0" w:after="0"/>
        <w:ind w:left="1525" w:right="0" w:hanging="717"/>
        <w:jc w:val="both"/>
      </w:pPr>
      <w:r>
        <w:rPr/>
        <w:t>Profit</w:t>
      </w:r>
      <w:r>
        <w:rPr>
          <w:spacing w:val="-2"/>
        </w:rPr>
        <w:t> </w:t>
      </w:r>
      <w:r>
        <w:rPr/>
        <w:t>&amp;</w:t>
      </w:r>
      <w:r>
        <w:rPr>
          <w:spacing w:val="-2"/>
        </w:rPr>
        <w:t> </w:t>
      </w:r>
      <w:r>
        <w:rPr/>
        <w:t>Loss</w:t>
      </w:r>
      <w:r>
        <w:rPr>
          <w:spacing w:val="-1"/>
        </w:rPr>
        <w:t> </w:t>
      </w:r>
      <w:r>
        <w:rPr/>
        <w:t>Adjustment</w:t>
      </w:r>
      <w:r>
        <w:rPr>
          <w:spacing w:val="-1"/>
        </w:rPr>
        <w:t> </w:t>
      </w:r>
      <w:r>
        <w:rPr>
          <w:spacing w:val="-2"/>
        </w:rPr>
        <w:t>Method:</w:t>
      </w:r>
    </w:p>
    <w:p>
      <w:pPr>
        <w:pStyle w:val="BodyText"/>
        <w:ind w:left="1528" w:right="588"/>
        <w:jc w:val="both"/>
      </w:pPr>
      <w:r>
        <w:rPr/>
        <w:t>Under</w:t>
      </w:r>
      <w:r>
        <w:rPr>
          <w:spacing w:val="-11"/>
        </w:rPr>
        <w:t> </w:t>
      </w:r>
      <w:r>
        <w:rPr/>
        <w:t>this</w:t>
      </w:r>
      <w:r>
        <w:rPr>
          <w:spacing w:val="-10"/>
        </w:rPr>
        <w:t> </w:t>
      </w:r>
      <w:r>
        <w:rPr/>
        <w:t>method</w:t>
      </w:r>
      <w:r>
        <w:rPr>
          <w:spacing w:val="-11"/>
        </w:rPr>
        <w:t> </w:t>
      </w:r>
      <w:r>
        <w:rPr/>
        <w:t>the</w:t>
      </w:r>
      <w:r>
        <w:rPr>
          <w:spacing w:val="-11"/>
        </w:rPr>
        <w:t> </w:t>
      </w:r>
      <w:r>
        <w:rPr/>
        <w:t>forecasted</w:t>
      </w:r>
      <w:r>
        <w:rPr>
          <w:spacing w:val="-11"/>
        </w:rPr>
        <w:t> </w:t>
      </w:r>
      <w:r>
        <w:rPr/>
        <w:t>profits</w:t>
      </w:r>
      <w:r>
        <w:rPr>
          <w:spacing w:val="-10"/>
        </w:rPr>
        <w:t> </w:t>
      </w:r>
      <w:r>
        <w:rPr/>
        <w:t>are</w:t>
      </w:r>
      <w:r>
        <w:rPr>
          <w:spacing w:val="-12"/>
        </w:rPr>
        <w:t> </w:t>
      </w:r>
      <w:r>
        <w:rPr/>
        <w:t>adjusted</w:t>
      </w:r>
      <w:r>
        <w:rPr>
          <w:spacing w:val="-11"/>
        </w:rPr>
        <w:t> </w:t>
      </w:r>
      <w:r>
        <w:rPr/>
        <w:t>after</w:t>
      </w:r>
      <w:r>
        <w:rPr>
          <w:spacing w:val="-9"/>
        </w:rPr>
        <w:t> </w:t>
      </w:r>
      <w:r>
        <w:rPr/>
        <w:t>adding</w:t>
      </w:r>
      <w:r>
        <w:rPr>
          <w:spacing w:val="-13"/>
        </w:rPr>
        <w:t> </w:t>
      </w:r>
      <w:r>
        <w:rPr/>
        <w:t>the</w:t>
      </w:r>
      <w:r>
        <w:rPr>
          <w:spacing w:val="-12"/>
        </w:rPr>
        <w:t> </w:t>
      </w:r>
      <w:r>
        <w:rPr/>
        <w:t>cash</w:t>
      </w:r>
      <w:r>
        <w:rPr>
          <w:spacing w:val="-10"/>
        </w:rPr>
        <w:t> </w:t>
      </w:r>
      <w:r>
        <w:rPr/>
        <w:t>flow</w:t>
      </w:r>
      <w:r>
        <w:rPr>
          <w:spacing w:val="-11"/>
        </w:rPr>
        <w:t> </w:t>
      </w:r>
      <w:r>
        <w:rPr/>
        <w:t>and deducting the cash out flows. The basic idea under this method to adjust the estimated profit on cash basis.</w:t>
      </w:r>
    </w:p>
    <w:p>
      <w:pPr>
        <w:pStyle w:val="BodyText"/>
        <w:spacing w:after="0"/>
        <w:jc w:val="both"/>
        <w:sectPr>
          <w:pgSz w:w="11910" w:h="16840"/>
          <w:pgMar w:header="710" w:footer="0" w:top="1340" w:bottom="280" w:left="992" w:right="850"/>
          <w:pgBorders w:offsetFrom="page">
            <w:top w:val="single" w:color="000000" w:space="24" w:sz="18"/>
            <w:left w:val="single" w:color="000000" w:space="24" w:sz="18"/>
            <w:bottom w:val="single" w:color="000000" w:space="24" w:sz="18"/>
            <w:right w:val="single" w:color="000000" w:space="24" w:sz="18"/>
          </w:pgBorders>
        </w:sectPr>
      </w:pPr>
    </w:p>
    <w:p>
      <w:pPr>
        <w:pStyle w:val="Heading6"/>
        <w:numPr>
          <w:ilvl w:val="1"/>
          <w:numId w:val="11"/>
        </w:numPr>
        <w:tabs>
          <w:tab w:pos="1167" w:val="left" w:leader="none"/>
        </w:tabs>
        <w:spacing w:line="240" w:lineRule="auto" w:before="91" w:after="0"/>
        <w:ind w:left="1167" w:right="0" w:hanging="359"/>
        <w:jc w:val="both"/>
        <w:rPr>
          <w:rFonts w:ascii="Symbol" w:hAnsi="Symbol"/>
          <w:b w:val="0"/>
        </w:rPr>
      </w:pPr>
      <w:r>
        <w:rPr/>
        <w:t>Ratio</w:t>
      </w:r>
      <w:r>
        <w:rPr>
          <w:spacing w:val="-5"/>
        </w:rPr>
        <w:t> </w:t>
      </w:r>
      <w:r>
        <w:rPr/>
        <w:t>Analysis</w:t>
      </w:r>
      <w:r>
        <w:rPr>
          <w:spacing w:val="-4"/>
        </w:rPr>
        <w:t> </w:t>
      </w:r>
      <w:r>
        <w:rPr/>
        <w:t>for</w:t>
      </w:r>
      <w:r>
        <w:rPr>
          <w:spacing w:val="-7"/>
        </w:rPr>
        <w:t> </w:t>
      </w:r>
      <w:r>
        <w:rPr/>
        <w:t>Working</w:t>
      </w:r>
      <w:r>
        <w:rPr>
          <w:spacing w:val="-4"/>
        </w:rPr>
        <w:t> </w:t>
      </w:r>
      <w:r>
        <w:rPr>
          <w:spacing w:val="-2"/>
        </w:rPr>
        <w:t>Capital:</w:t>
      </w:r>
    </w:p>
    <w:p>
      <w:pPr>
        <w:pStyle w:val="BodyText"/>
        <w:spacing w:before="316"/>
        <w:ind w:left="458" w:right="591" w:firstLine="710"/>
        <w:jc w:val="both"/>
      </w:pPr>
      <w:r>
        <w:rPr/>
        <w:t>Ratio analysis is the process of determining and interpreting numerical relationship based on financial statement. It is the technique of interpretation of financial statement with the help of accounting ratios derived from the balance sheet and profit and loss account.</w:t>
      </w:r>
    </w:p>
    <w:p>
      <w:pPr>
        <w:pStyle w:val="BodyText"/>
        <w:ind w:left="458" w:right="586" w:firstLine="710"/>
        <w:jc w:val="right"/>
      </w:pPr>
      <w:r>
        <w:rPr/>
        <w:t>The</w:t>
      </w:r>
      <w:r>
        <w:rPr>
          <w:spacing w:val="-8"/>
        </w:rPr>
        <w:t> </w:t>
      </w:r>
      <w:r>
        <w:rPr/>
        <w:t>term</w:t>
      </w:r>
      <w:r>
        <w:rPr>
          <w:spacing w:val="-7"/>
        </w:rPr>
        <w:t> </w:t>
      </w:r>
      <w:r>
        <w:rPr/>
        <w:t>ratio</w:t>
      </w:r>
      <w:r>
        <w:rPr>
          <w:spacing w:val="-7"/>
        </w:rPr>
        <w:t> </w:t>
      </w:r>
      <w:r>
        <w:rPr/>
        <w:t>refers</w:t>
      </w:r>
      <w:r>
        <w:rPr>
          <w:spacing w:val="-8"/>
        </w:rPr>
        <w:t> </w:t>
      </w:r>
      <w:r>
        <w:rPr/>
        <w:t>to</w:t>
      </w:r>
      <w:r>
        <w:rPr>
          <w:spacing w:val="-7"/>
        </w:rPr>
        <w:t> </w:t>
      </w:r>
      <w:r>
        <w:rPr/>
        <w:t>the</w:t>
      </w:r>
      <w:r>
        <w:rPr>
          <w:spacing w:val="-8"/>
        </w:rPr>
        <w:t> </w:t>
      </w:r>
      <w:r>
        <w:rPr/>
        <w:t>numerical</w:t>
      </w:r>
      <w:r>
        <w:rPr>
          <w:spacing w:val="-7"/>
        </w:rPr>
        <w:t> </w:t>
      </w:r>
      <w:r>
        <w:rPr/>
        <w:t>or</w:t>
      </w:r>
      <w:r>
        <w:rPr>
          <w:spacing w:val="-8"/>
        </w:rPr>
        <w:t> </w:t>
      </w:r>
      <w:r>
        <w:rPr/>
        <w:t>quantitative</w:t>
      </w:r>
      <w:r>
        <w:rPr>
          <w:spacing w:val="-8"/>
        </w:rPr>
        <w:t> </w:t>
      </w:r>
      <w:r>
        <w:rPr/>
        <w:t>relationship</w:t>
      </w:r>
      <w:r>
        <w:rPr>
          <w:spacing w:val="-7"/>
        </w:rPr>
        <w:t> </w:t>
      </w:r>
      <w:r>
        <w:rPr/>
        <w:t>between</w:t>
      </w:r>
      <w:r>
        <w:rPr>
          <w:spacing w:val="-7"/>
        </w:rPr>
        <w:t> </w:t>
      </w:r>
      <w:r>
        <w:rPr/>
        <w:t>two</w:t>
      </w:r>
      <w:r>
        <w:rPr>
          <w:spacing w:val="-7"/>
        </w:rPr>
        <w:t> </w:t>
      </w:r>
      <w:r>
        <w:rPr/>
        <w:t>items</w:t>
      </w:r>
      <w:r>
        <w:rPr>
          <w:spacing w:val="-7"/>
        </w:rPr>
        <w:t> </w:t>
      </w:r>
      <w:r>
        <w:rPr/>
        <w:t>or variables.</w:t>
      </w:r>
      <w:r>
        <w:rPr>
          <w:spacing w:val="-5"/>
        </w:rPr>
        <w:t> </w:t>
      </w:r>
      <w:r>
        <w:rPr/>
        <w:t>This</w:t>
      </w:r>
      <w:r>
        <w:rPr>
          <w:spacing w:val="-3"/>
        </w:rPr>
        <w:t> </w:t>
      </w:r>
      <w:r>
        <w:rPr/>
        <w:t>relationship</w:t>
      </w:r>
      <w:r>
        <w:rPr>
          <w:spacing w:val="-4"/>
        </w:rPr>
        <w:t> </w:t>
      </w:r>
      <w:r>
        <w:rPr/>
        <w:t>can</w:t>
      </w:r>
      <w:r>
        <w:rPr>
          <w:spacing w:val="-4"/>
        </w:rPr>
        <w:t> </w:t>
      </w:r>
      <w:r>
        <w:rPr/>
        <w:t>be</w:t>
      </w:r>
      <w:r>
        <w:rPr>
          <w:spacing w:val="-5"/>
        </w:rPr>
        <w:t> </w:t>
      </w:r>
      <w:r>
        <w:rPr/>
        <w:t>expressed</w:t>
      </w:r>
      <w:r>
        <w:rPr>
          <w:spacing w:val="-5"/>
        </w:rPr>
        <w:t> </w:t>
      </w:r>
      <w:r>
        <w:rPr/>
        <w:t>as</w:t>
      </w:r>
      <w:r>
        <w:rPr>
          <w:spacing w:val="-4"/>
        </w:rPr>
        <w:t> </w:t>
      </w:r>
      <w:r>
        <w:rPr/>
        <w:t>percentage,</w:t>
      </w:r>
      <w:r>
        <w:rPr>
          <w:spacing w:val="-4"/>
        </w:rPr>
        <w:t> </w:t>
      </w:r>
      <w:r>
        <w:rPr/>
        <w:t>fraction</w:t>
      </w:r>
      <w:r>
        <w:rPr>
          <w:spacing w:val="-5"/>
        </w:rPr>
        <w:t> </w:t>
      </w:r>
      <w:r>
        <w:rPr/>
        <w:t>or</w:t>
      </w:r>
      <w:r>
        <w:rPr>
          <w:spacing w:val="-5"/>
        </w:rPr>
        <w:t> </w:t>
      </w:r>
      <w:r>
        <w:rPr/>
        <w:t>proportion</w:t>
      </w:r>
      <w:r>
        <w:rPr>
          <w:spacing w:val="-4"/>
        </w:rPr>
        <w:t> </w:t>
      </w:r>
      <w:r>
        <w:rPr/>
        <w:t>of</w:t>
      </w:r>
      <w:r>
        <w:rPr>
          <w:spacing w:val="-5"/>
        </w:rPr>
        <w:t> </w:t>
      </w:r>
      <w:r>
        <w:rPr>
          <w:spacing w:val="-2"/>
        </w:rPr>
        <w:t>numbers.</w:t>
      </w:r>
    </w:p>
    <w:p>
      <w:pPr>
        <w:pStyle w:val="BodyText"/>
        <w:ind w:left="458" w:right="586" w:firstLine="710"/>
        <w:jc w:val="both"/>
      </w:pPr>
      <w:r>
        <w:rPr/>
        <w:t>The</w:t>
      </w:r>
      <w:r>
        <w:rPr>
          <w:spacing w:val="-15"/>
        </w:rPr>
        <w:t> </w:t>
      </w:r>
      <w:r>
        <w:rPr/>
        <w:t>ratio</w:t>
      </w:r>
      <w:r>
        <w:rPr>
          <w:spacing w:val="-15"/>
        </w:rPr>
        <w:t> </w:t>
      </w:r>
      <w:r>
        <w:rPr/>
        <w:t>analysis</w:t>
      </w:r>
      <w:r>
        <w:rPr>
          <w:spacing w:val="-15"/>
        </w:rPr>
        <w:t> </w:t>
      </w:r>
      <w:r>
        <w:rPr/>
        <w:t>of</w:t>
      </w:r>
      <w:r>
        <w:rPr>
          <w:spacing w:val="-15"/>
        </w:rPr>
        <w:t> </w:t>
      </w:r>
      <w:r>
        <w:rPr/>
        <w:t>working</w:t>
      </w:r>
      <w:r>
        <w:rPr>
          <w:spacing w:val="-15"/>
        </w:rPr>
        <w:t> </w:t>
      </w:r>
      <w:r>
        <w:rPr/>
        <w:t>capital</w:t>
      </w:r>
      <w:r>
        <w:rPr>
          <w:spacing w:val="-15"/>
        </w:rPr>
        <w:t> </w:t>
      </w:r>
      <w:r>
        <w:rPr/>
        <w:t>can</w:t>
      </w:r>
      <w:r>
        <w:rPr>
          <w:spacing w:val="-14"/>
        </w:rPr>
        <w:t> </w:t>
      </w:r>
      <w:r>
        <w:rPr/>
        <w:t>be</w:t>
      </w:r>
      <w:r>
        <w:rPr>
          <w:spacing w:val="-13"/>
        </w:rPr>
        <w:t> </w:t>
      </w:r>
      <w:r>
        <w:rPr/>
        <w:t>used</w:t>
      </w:r>
      <w:r>
        <w:rPr>
          <w:spacing w:val="-14"/>
        </w:rPr>
        <w:t> </w:t>
      </w:r>
      <w:r>
        <w:rPr/>
        <w:t>by</w:t>
      </w:r>
      <w:r>
        <w:rPr>
          <w:spacing w:val="-15"/>
        </w:rPr>
        <w:t> </w:t>
      </w:r>
      <w:r>
        <w:rPr/>
        <w:t>management</w:t>
      </w:r>
      <w:r>
        <w:rPr>
          <w:spacing w:val="-14"/>
        </w:rPr>
        <w:t> </w:t>
      </w:r>
      <w:r>
        <w:rPr/>
        <w:t>as</w:t>
      </w:r>
      <w:r>
        <w:rPr>
          <w:spacing w:val="-14"/>
        </w:rPr>
        <w:t> </w:t>
      </w:r>
      <w:r>
        <w:rPr/>
        <w:t>a</w:t>
      </w:r>
      <w:r>
        <w:rPr>
          <w:spacing w:val="-9"/>
        </w:rPr>
        <w:t> </w:t>
      </w:r>
      <w:r>
        <w:rPr/>
        <w:t>mean</w:t>
      </w:r>
      <w:r>
        <w:rPr>
          <w:spacing w:val="-14"/>
        </w:rPr>
        <w:t> </w:t>
      </w:r>
      <w:r>
        <w:rPr/>
        <w:t>of</w:t>
      </w:r>
      <w:r>
        <w:rPr>
          <w:spacing w:val="-15"/>
        </w:rPr>
        <w:t> </w:t>
      </w:r>
      <w:r>
        <w:rPr/>
        <w:t>checking upon the efficiency with which working capital is being used in the factory.</w:t>
      </w:r>
    </w:p>
    <w:p>
      <w:pPr>
        <w:pStyle w:val="BodyText"/>
        <w:spacing w:before="5"/>
      </w:pPr>
    </w:p>
    <w:p>
      <w:pPr>
        <w:pStyle w:val="Heading8"/>
      </w:pPr>
      <w:r>
        <w:rPr/>
        <w:t>The</w:t>
      </w:r>
      <w:r>
        <w:rPr>
          <w:spacing w:val="-4"/>
        </w:rPr>
        <w:t> </w:t>
      </w:r>
      <w:r>
        <w:rPr/>
        <w:t>important ratios</w:t>
      </w:r>
      <w:r>
        <w:rPr>
          <w:spacing w:val="-1"/>
        </w:rPr>
        <w:t> </w:t>
      </w:r>
      <w:r>
        <w:rPr/>
        <w:t>for</w:t>
      </w:r>
      <w:r>
        <w:rPr>
          <w:spacing w:val="-1"/>
        </w:rPr>
        <w:t> </w:t>
      </w:r>
      <w:r>
        <w:rPr/>
        <w:t>working</w:t>
      </w:r>
      <w:r>
        <w:rPr>
          <w:spacing w:val="-1"/>
        </w:rPr>
        <w:t> </w:t>
      </w:r>
      <w:r>
        <w:rPr/>
        <w:t>capital are</w:t>
      </w:r>
      <w:r>
        <w:rPr>
          <w:spacing w:val="-2"/>
        </w:rPr>
        <w:t> </w:t>
      </w:r>
      <w:r>
        <w:rPr/>
        <w:t>as </w:t>
      </w:r>
      <w:r>
        <w:rPr>
          <w:spacing w:val="-2"/>
        </w:rPr>
        <w:t>under.</w:t>
      </w:r>
    </w:p>
    <w:p>
      <w:pPr>
        <w:pStyle w:val="BodyText"/>
        <w:rPr>
          <w:b/>
        </w:rPr>
      </w:pPr>
    </w:p>
    <w:p>
      <w:pPr>
        <w:pStyle w:val="ListParagraph"/>
        <w:numPr>
          <w:ilvl w:val="1"/>
          <w:numId w:val="15"/>
        </w:numPr>
        <w:tabs>
          <w:tab w:pos="1232" w:val="left" w:leader="none"/>
        </w:tabs>
        <w:spacing w:line="274" w:lineRule="exact" w:before="0" w:after="0"/>
        <w:ind w:left="1232" w:right="0" w:hanging="359"/>
        <w:jc w:val="both"/>
        <w:rPr>
          <w:b/>
          <w:sz w:val="24"/>
        </w:rPr>
      </w:pPr>
      <w:r>
        <w:rPr>
          <w:b/>
          <w:sz w:val="24"/>
        </w:rPr>
        <w:t>Current</w:t>
      </w:r>
      <w:r>
        <w:rPr>
          <w:b/>
          <w:spacing w:val="-3"/>
          <w:sz w:val="24"/>
        </w:rPr>
        <w:t> </w:t>
      </w:r>
      <w:r>
        <w:rPr>
          <w:b/>
          <w:spacing w:val="-2"/>
          <w:sz w:val="24"/>
        </w:rPr>
        <w:t>Ratio:</w:t>
      </w:r>
    </w:p>
    <w:p>
      <w:pPr>
        <w:pStyle w:val="BodyText"/>
        <w:ind w:left="1168" w:right="586" w:firstLine="480"/>
        <w:jc w:val="both"/>
      </w:pPr>
      <w:r>
        <w:rPr/>
        <w:t>This ratio is also named as “working Capital ratio.” It is the ratio of total current assets to total current liabilities. Current assets are those assets which are easily converted</w:t>
      </w:r>
      <w:r>
        <w:rPr>
          <w:spacing w:val="-3"/>
        </w:rPr>
        <w:t> </w:t>
      </w:r>
      <w:r>
        <w:rPr/>
        <w:t>into</w:t>
      </w:r>
      <w:r>
        <w:rPr>
          <w:spacing w:val="-3"/>
        </w:rPr>
        <w:t> </w:t>
      </w:r>
      <w:r>
        <w:rPr/>
        <w:t>cash</w:t>
      </w:r>
      <w:r>
        <w:rPr>
          <w:spacing w:val="-3"/>
        </w:rPr>
        <w:t> </w:t>
      </w:r>
      <w:r>
        <w:rPr/>
        <w:t>within</w:t>
      </w:r>
      <w:r>
        <w:rPr>
          <w:spacing w:val="-3"/>
        </w:rPr>
        <w:t> </w:t>
      </w:r>
      <w:r>
        <w:rPr/>
        <w:t>a</w:t>
      </w:r>
      <w:r>
        <w:rPr>
          <w:spacing w:val="-3"/>
        </w:rPr>
        <w:t> </w:t>
      </w:r>
      <w:r>
        <w:rPr/>
        <w:t>short</w:t>
      </w:r>
      <w:r>
        <w:rPr>
          <w:spacing w:val="-3"/>
        </w:rPr>
        <w:t> </w:t>
      </w:r>
      <w:r>
        <w:rPr/>
        <w:t>period.</w:t>
      </w:r>
      <w:r>
        <w:rPr>
          <w:spacing w:val="-3"/>
        </w:rPr>
        <w:t> </w:t>
      </w:r>
      <w:r>
        <w:rPr/>
        <w:t>Current</w:t>
      </w:r>
      <w:r>
        <w:rPr>
          <w:spacing w:val="-1"/>
        </w:rPr>
        <w:t> </w:t>
      </w:r>
      <w:r>
        <w:rPr/>
        <w:t>liabilities</w:t>
      </w:r>
      <w:r>
        <w:rPr>
          <w:spacing w:val="-3"/>
        </w:rPr>
        <w:t> </w:t>
      </w:r>
      <w:r>
        <w:rPr/>
        <w:t>are</w:t>
      </w:r>
      <w:r>
        <w:rPr>
          <w:spacing w:val="-5"/>
        </w:rPr>
        <w:t> </w:t>
      </w:r>
      <w:r>
        <w:rPr/>
        <w:t>intended</w:t>
      </w:r>
      <w:r>
        <w:rPr>
          <w:spacing w:val="-3"/>
        </w:rPr>
        <w:t> </w:t>
      </w:r>
      <w:r>
        <w:rPr/>
        <w:t>to</w:t>
      </w:r>
      <w:r>
        <w:rPr>
          <w:spacing w:val="-1"/>
        </w:rPr>
        <w:t> </w:t>
      </w:r>
      <w:r>
        <w:rPr/>
        <w:t>paid</w:t>
      </w:r>
      <w:r>
        <w:rPr>
          <w:spacing w:val="-3"/>
        </w:rPr>
        <w:t> </w:t>
      </w:r>
      <w:r>
        <w:rPr/>
        <w:t>easily within a short period out of current assets.</w:t>
      </w:r>
    </w:p>
    <w:p>
      <w:pPr>
        <w:pStyle w:val="BodyText"/>
        <w:ind w:left="1168" w:right="589" w:firstLine="540"/>
        <w:jc w:val="both"/>
      </w:pPr>
      <w:r>
        <w:rPr/>
        <w:t>This</w:t>
      </w:r>
      <w:r>
        <w:rPr>
          <w:spacing w:val="-2"/>
        </w:rPr>
        <w:t> </w:t>
      </w:r>
      <w:r>
        <w:rPr/>
        <w:t>ratio</w:t>
      </w:r>
      <w:r>
        <w:rPr>
          <w:spacing w:val="-2"/>
        </w:rPr>
        <w:t> </w:t>
      </w:r>
      <w:r>
        <w:rPr/>
        <w:t>indicates</w:t>
      </w:r>
      <w:r>
        <w:rPr>
          <w:spacing w:val="-1"/>
        </w:rPr>
        <w:t> </w:t>
      </w:r>
      <w:r>
        <w:rPr/>
        <w:t>the</w:t>
      </w:r>
      <w:r>
        <w:rPr>
          <w:spacing w:val="-2"/>
        </w:rPr>
        <w:t> </w:t>
      </w:r>
      <w:r>
        <w:rPr/>
        <w:t>solvency</w:t>
      </w:r>
      <w:r>
        <w:rPr>
          <w:spacing w:val="-7"/>
        </w:rPr>
        <w:t> </w:t>
      </w:r>
      <w:r>
        <w:rPr/>
        <w:t>of</w:t>
      </w:r>
      <w:r>
        <w:rPr>
          <w:spacing w:val="-1"/>
        </w:rPr>
        <w:t> </w:t>
      </w:r>
      <w:r>
        <w:rPr/>
        <w:t>the</w:t>
      </w:r>
      <w:r>
        <w:rPr>
          <w:spacing w:val="-2"/>
        </w:rPr>
        <w:t> </w:t>
      </w:r>
      <w:r>
        <w:rPr/>
        <w:t>business i.e.,</w:t>
      </w:r>
      <w:r>
        <w:rPr>
          <w:spacing w:val="-2"/>
        </w:rPr>
        <w:t> </w:t>
      </w:r>
      <w:r>
        <w:rPr/>
        <w:t>ability</w:t>
      </w:r>
      <w:r>
        <w:rPr>
          <w:spacing w:val="-7"/>
        </w:rPr>
        <w:t> </w:t>
      </w:r>
      <w:r>
        <w:rPr/>
        <w:t>to meet</w:t>
      </w:r>
      <w:r>
        <w:rPr>
          <w:spacing w:val="-2"/>
        </w:rPr>
        <w:t> </w:t>
      </w:r>
      <w:r>
        <w:rPr/>
        <w:t>the</w:t>
      </w:r>
      <w:r>
        <w:rPr>
          <w:spacing w:val="-3"/>
        </w:rPr>
        <w:t> </w:t>
      </w:r>
      <w:r>
        <w:rPr/>
        <w:t>liabilities of the business as and when they fall due. The ideal current ratio is 2:1.</w:t>
      </w:r>
    </w:p>
    <w:p>
      <w:pPr>
        <w:spacing w:before="3"/>
        <w:ind w:left="2846" w:right="0" w:firstLine="0"/>
        <w:jc w:val="both"/>
        <w:rPr>
          <w:b/>
          <w:sz w:val="24"/>
        </w:rPr>
      </w:pPr>
      <w:r>
        <w:rPr>
          <w:b/>
          <w:sz w:val="24"/>
        </w:rPr>
        <w:t>Current</w:t>
      </w:r>
      <w:r>
        <w:rPr>
          <w:b/>
          <w:spacing w:val="-4"/>
          <w:sz w:val="24"/>
        </w:rPr>
        <w:t> </w:t>
      </w:r>
      <w:r>
        <w:rPr>
          <w:b/>
          <w:sz w:val="24"/>
        </w:rPr>
        <w:t>Ratio=</w:t>
      </w:r>
      <w:r>
        <w:rPr>
          <w:b/>
          <w:spacing w:val="-2"/>
          <w:sz w:val="24"/>
        </w:rPr>
        <w:t> </w:t>
      </w:r>
      <w:r>
        <w:rPr>
          <w:b/>
          <w:sz w:val="24"/>
        </w:rPr>
        <w:t>Current</w:t>
      </w:r>
      <w:r>
        <w:rPr>
          <w:b/>
          <w:spacing w:val="-2"/>
          <w:sz w:val="24"/>
        </w:rPr>
        <w:t> </w:t>
      </w:r>
      <w:r>
        <w:rPr>
          <w:b/>
          <w:sz w:val="24"/>
        </w:rPr>
        <w:t>Asset/Current</w:t>
      </w:r>
      <w:r>
        <w:rPr>
          <w:b/>
          <w:spacing w:val="-2"/>
          <w:sz w:val="24"/>
        </w:rPr>
        <w:t> Liability</w:t>
      </w:r>
    </w:p>
    <w:p>
      <w:pPr>
        <w:pStyle w:val="Heading8"/>
        <w:numPr>
          <w:ilvl w:val="1"/>
          <w:numId w:val="15"/>
        </w:numPr>
        <w:tabs>
          <w:tab w:pos="1232" w:val="left" w:leader="none"/>
        </w:tabs>
        <w:spacing w:line="274" w:lineRule="exact" w:before="274" w:after="0"/>
        <w:ind w:left="1232" w:right="0" w:hanging="359"/>
        <w:jc w:val="both"/>
      </w:pPr>
      <w:r>
        <w:rPr/>
        <w:t>Acid Test /</w:t>
      </w:r>
      <w:r>
        <w:rPr>
          <w:spacing w:val="-1"/>
        </w:rPr>
        <w:t> </w:t>
      </w:r>
      <w:r>
        <w:rPr/>
        <w:t>Quick </w:t>
      </w:r>
      <w:r>
        <w:rPr>
          <w:spacing w:val="-2"/>
        </w:rPr>
        <w:t>Ratio:</w:t>
      </w:r>
    </w:p>
    <w:p>
      <w:pPr>
        <w:pStyle w:val="BodyText"/>
        <w:ind w:left="1168" w:right="589" w:firstLine="540"/>
        <w:jc w:val="right"/>
      </w:pPr>
      <w:r>
        <w:rPr/>
        <w:t>Quick ratio is the relationship between quick assets and quick liabilities. Quick assets</w:t>
      </w:r>
      <w:r>
        <w:rPr>
          <w:spacing w:val="40"/>
        </w:rPr>
        <w:t> </w:t>
      </w:r>
      <w:r>
        <w:rPr/>
        <w:t>means</w:t>
      </w:r>
      <w:r>
        <w:rPr>
          <w:spacing w:val="40"/>
        </w:rPr>
        <w:t> </w:t>
      </w:r>
      <w:r>
        <w:rPr/>
        <w:t>all</w:t>
      </w:r>
      <w:r>
        <w:rPr>
          <w:spacing w:val="40"/>
        </w:rPr>
        <w:t> </w:t>
      </w:r>
      <w:r>
        <w:rPr/>
        <w:t>current</w:t>
      </w:r>
      <w:r>
        <w:rPr>
          <w:spacing w:val="40"/>
        </w:rPr>
        <w:t> </w:t>
      </w:r>
      <w:r>
        <w:rPr/>
        <w:t>assets</w:t>
      </w:r>
      <w:r>
        <w:rPr>
          <w:spacing w:val="40"/>
        </w:rPr>
        <w:t> </w:t>
      </w:r>
      <w:r>
        <w:rPr/>
        <w:t>excluding</w:t>
      </w:r>
      <w:r>
        <w:rPr>
          <w:spacing w:val="40"/>
        </w:rPr>
        <w:t> </w:t>
      </w:r>
      <w:r>
        <w:rPr/>
        <w:t>stock</w:t>
      </w:r>
      <w:r>
        <w:rPr>
          <w:spacing w:val="40"/>
        </w:rPr>
        <w:t> </w:t>
      </w:r>
      <w:r>
        <w:rPr/>
        <w:t>and</w:t>
      </w:r>
      <w:r>
        <w:rPr>
          <w:spacing w:val="40"/>
        </w:rPr>
        <w:t> </w:t>
      </w:r>
      <w:r>
        <w:rPr/>
        <w:t>26</w:t>
      </w:r>
      <w:r>
        <w:rPr>
          <w:spacing w:val="40"/>
        </w:rPr>
        <w:t> </w:t>
      </w:r>
      <w:r>
        <w:rPr/>
        <w:t>prepaid</w:t>
      </w:r>
      <w:r>
        <w:rPr>
          <w:spacing w:val="40"/>
        </w:rPr>
        <w:t> </w:t>
      </w:r>
      <w:r>
        <w:rPr/>
        <w:t>expenses.</w:t>
      </w:r>
      <w:r>
        <w:rPr>
          <w:spacing w:val="40"/>
        </w:rPr>
        <w:t> </w:t>
      </w:r>
      <w:r>
        <w:rPr/>
        <w:t>Quick</w:t>
      </w:r>
      <w:r>
        <w:rPr>
          <w:spacing w:val="80"/>
        </w:rPr>
        <w:t> </w:t>
      </w:r>
      <w:r>
        <w:rPr/>
        <w:t>liabilities</w:t>
      </w:r>
      <w:r>
        <w:rPr>
          <w:spacing w:val="-10"/>
        </w:rPr>
        <w:t> </w:t>
      </w:r>
      <w:r>
        <w:rPr/>
        <w:t>include</w:t>
      </w:r>
      <w:r>
        <w:rPr>
          <w:spacing w:val="-11"/>
        </w:rPr>
        <w:t> </w:t>
      </w:r>
      <w:r>
        <w:rPr/>
        <w:t>ail</w:t>
      </w:r>
      <w:r>
        <w:rPr>
          <w:spacing w:val="-10"/>
        </w:rPr>
        <w:t> </w:t>
      </w:r>
      <w:r>
        <w:rPr/>
        <w:t>current</w:t>
      </w:r>
      <w:r>
        <w:rPr>
          <w:spacing w:val="-10"/>
        </w:rPr>
        <w:t> </w:t>
      </w:r>
      <w:r>
        <w:rPr/>
        <w:t>liabilities</w:t>
      </w:r>
      <w:r>
        <w:rPr>
          <w:spacing w:val="-11"/>
        </w:rPr>
        <w:t> </w:t>
      </w:r>
      <w:r>
        <w:rPr/>
        <w:t>except</w:t>
      </w:r>
      <w:r>
        <w:rPr>
          <w:spacing w:val="-10"/>
        </w:rPr>
        <w:t> </w:t>
      </w:r>
      <w:r>
        <w:rPr/>
        <w:t>bank</w:t>
      </w:r>
      <w:r>
        <w:rPr>
          <w:spacing w:val="-11"/>
        </w:rPr>
        <w:t> </w:t>
      </w:r>
      <w:r>
        <w:rPr/>
        <w:t>overdraft</w:t>
      </w:r>
      <w:r>
        <w:rPr>
          <w:spacing w:val="-11"/>
        </w:rPr>
        <w:t> </w:t>
      </w:r>
      <w:r>
        <w:rPr/>
        <w:t>and</w:t>
      </w:r>
      <w:r>
        <w:rPr>
          <w:spacing w:val="-11"/>
        </w:rPr>
        <w:t> </w:t>
      </w:r>
      <w:r>
        <w:rPr/>
        <w:t>outstanding</w:t>
      </w:r>
      <w:r>
        <w:rPr>
          <w:spacing w:val="-13"/>
        </w:rPr>
        <w:t> </w:t>
      </w:r>
      <w:r>
        <w:rPr/>
        <w:t>expenses. This ratio measures the liquidity</w:t>
      </w:r>
      <w:r>
        <w:rPr>
          <w:spacing w:val="-3"/>
        </w:rPr>
        <w:t> </w:t>
      </w:r>
      <w:r>
        <w:rPr/>
        <w:t>and gives emphasis on the ability</w:t>
      </w:r>
      <w:r>
        <w:rPr>
          <w:spacing w:val="-3"/>
        </w:rPr>
        <w:t> </w:t>
      </w:r>
      <w:r>
        <w:rPr/>
        <w:t>and immediate conversion</w:t>
      </w:r>
      <w:r>
        <w:rPr>
          <w:spacing w:val="-2"/>
        </w:rPr>
        <w:t> </w:t>
      </w:r>
      <w:r>
        <w:rPr/>
        <w:t>of</w:t>
      </w:r>
      <w:r>
        <w:rPr>
          <w:spacing w:val="-2"/>
        </w:rPr>
        <w:t> </w:t>
      </w:r>
      <w:r>
        <w:rPr/>
        <w:t>assets</w:t>
      </w:r>
      <w:r>
        <w:rPr>
          <w:spacing w:val="-3"/>
        </w:rPr>
        <w:t> </w:t>
      </w:r>
      <w:r>
        <w:rPr/>
        <w:t>into</w:t>
      </w:r>
      <w:r>
        <w:rPr>
          <w:spacing w:val="-1"/>
        </w:rPr>
        <w:t> </w:t>
      </w:r>
      <w:r>
        <w:rPr/>
        <w:t>cash.</w:t>
      </w:r>
      <w:r>
        <w:rPr>
          <w:spacing w:val="-2"/>
        </w:rPr>
        <w:t> </w:t>
      </w:r>
      <w:r>
        <w:rPr/>
        <w:t>This</w:t>
      </w:r>
      <w:r>
        <w:rPr>
          <w:spacing w:val="-1"/>
        </w:rPr>
        <w:t> </w:t>
      </w:r>
      <w:r>
        <w:rPr/>
        <w:t>ratio</w:t>
      </w:r>
      <w:r>
        <w:rPr>
          <w:spacing w:val="-1"/>
        </w:rPr>
        <w:t> </w:t>
      </w:r>
      <w:r>
        <w:rPr/>
        <w:t>gives</w:t>
      </w:r>
      <w:r>
        <w:rPr>
          <w:spacing w:val="-3"/>
        </w:rPr>
        <w:t> </w:t>
      </w:r>
      <w:r>
        <w:rPr/>
        <w:t>better</w:t>
      </w:r>
      <w:r>
        <w:rPr>
          <w:spacing w:val="-3"/>
        </w:rPr>
        <w:t> </w:t>
      </w:r>
      <w:r>
        <w:rPr/>
        <w:t>picture</w:t>
      </w:r>
      <w:r>
        <w:rPr>
          <w:spacing w:val="-3"/>
        </w:rPr>
        <w:t> </w:t>
      </w:r>
      <w:r>
        <w:rPr/>
        <w:t>of</w:t>
      </w:r>
      <w:r>
        <w:rPr>
          <w:spacing w:val="-1"/>
        </w:rPr>
        <w:t> </w:t>
      </w:r>
      <w:r>
        <w:rPr/>
        <w:t>a</w:t>
      </w:r>
      <w:r>
        <w:rPr>
          <w:spacing w:val="-3"/>
        </w:rPr>
        <w:t> </w:t>
      </w:r>
      <w:r>
        <w:rPr/>
        <w:t>firm’s</w:t>
      </w:r>
      <w:r>
        <w:rPr>
          <w:spacing w:val="-3"/>
        </w:rPr>
        <w:t> </w:t>
      </w:r>
      <w:r>
        <w:rPr/>
        <w:t>ability</w:t>
      </w:r>
      <w:r>
        <w:rPr>
          <w:spacing w:val="-9"/>
        </w:rPr>
        <w:t> </w:t>
      </w:r>
      <w:r>
        <w:rPr/>
        <w:t>to</w:t>
      </w:r>
      <w:r>
        <w:rPr>
          <w:spacing w:val="-1"/>
        </w:rPr>
        <w:t> </w:t>
      </w:r>
      <w:r>
        <w:rPr>
          <w:spacing w:val="-4"/>
        </w:rPr>
        <w:t>meet</w:t>
      </w:r>
    </w:p>
    <w:p>
      <w:pPr>
        <w:pStyle w:val="BodyText"/>
        <w:ind w:left="736" w:right="1199"/>
        <w:jc w:val="center"/>
      </w:pPr>
      <w:r>
        <w:rPr/>
        <w:t>its</w:t>
      </w:r>
      <w:r>
        <w:rPr>
          <w:spacing w:val="-3"/>
        </w:rPr>
        <w:t> </w:t>
      </w:r>
      <w:r>
        <w:rPr/>
        <w:t>short</w:t>
      </w:r>
      <w:r>
        <w:rPr>
          <w:spacing w:val="-1"/>
        </w:rPr>
        <w:t> </w:t>
      </w:r>
      <w:r>
        <w:rPr/>
        <w:t>-</w:t>
      </w:r>
      <w:r>
        <w:rPr>
          <w:spacing w:val="-2"/>
        </w:rPr>
        <w:t> </w:t>
      </w:r>
      <w:r>
        <w:rPr/>
        <w:t>term debts</w:t>
      </w:r>
      <w:r>
        <w:rPr>
          <w:spacing w:val="-1"/>
        </w:rPr>
        <w:t> </w:t>
      </w:r>
      <w:r>
        <w:rPr/>
        <w:t>out</w:t>
      </w:r>
      <w:r>
        <w:rPr>
          <w:spacing w:val="-1"/>
        </w:rPr>
        <w:t> </w:t>
      </w:r>
      <w:r>
        <w:rPr/>
        <w:t>of</w:t>
      </w:r>
      <w:r>
        <w:rPr>
          <w:spacing w:val="-1"/>
        </w:rPr>
        <w:t> </w:t>
      </w:r>
      <w:r>
        <w:rPr/>
        <w:t>the</w:t>
      </w:r>
      <w:r>
        <w:rPr>
          <w:spacing w:val="-2"/>
        </w:rPr>
        <w:t> </w:t>
      </w:r>
      <w:r>
        <w:rPr/>
        <w:t>short</w:t>
      </w:r>
      <w:r>
        <w:rPr>
          <w:spacing w:val="-1"/>
        </w:rPr>
        <w:t> </w:t>
      </w:r>
      <w:r>
        <w:rPr/>
        <w:t>term</w:t>
      </w:r>
      <w:r>
        <w:rPr>
          <w:spacing w:val="-1"/>
        </w:rPr>
        <w:t> </w:t>
      </w:r>
      <w:r>
        <w:rPr/>
        <w:t>assets.</w:t>
      </w:r>
      <w:r>
        <w:rPr>
          <w:spacing w:val="1"/>
        </w:rPr>
        <w:t> </w:t>
      </w:r>
      <w:r>
        <w:rPr/>
        <w:t>Standard quick</w:t>
      </w:r>
      <w:r>
        <w:rPr>
          <w:spacing w:val="-1"/>
        </w:rPr>
        <w:t> </w:t>
      </w:r>
      <w:r>
        <w:rPr/>
        <w:t>ratio</w:t>
      </w:r>
      <w:r>
        <w:rPr>
          <w:spacing w:val="-1"/>
        </w:rPr>
        <w:t> </w:t>
      </w:r>
      <w:r>
        <w:rPr/>
        <w:t>is </w:t>
      </w:r>
      <w:r>
        <w:rPr>
          <w:spacing w:val="-5"/>
        </w:rPr>
        <w:t>1:1</w:t>
      </w:r>
    </w:p>
    <w:p>
      <w:pPr>
        <w:spacing w:before="3"/>
        <w:ind w:left="1042" w:right="463" w:firstLine="0"/>
        <w:jc w:val="center"/>
        <w:rPr>
          <w:b/>
          <w:sz w:val="24"/>
        </w:rPr>
      </w:pPr>
      <w:r>
        <w:rPr>
          <w:b/>
          <w:sz w:val="24"/>
        </w:rPr>
        <w:t>Quick</w:t>
      </w:r>
      <w:r>
        <w:rPr>
          <w:b/>
          <w:spacing w:val="-1"/>
          <w:sz w:val="24"/>
        </w:rPr>
        <w:t> </w:t>
      </w:r>
      <w:r>
        <w:rPr>
          <w:b/>
          <w:sz w:val="24"/>
        </w:rPr>
        <w:t>Ratio</w:t>
      </w:r>
      <w:r>
        <w:rPr>
          <w:b/>
          <w:spacing w:val="-1"/>
          <w:sz w:val="24"/>
        </w:rPr>
        <w:t> </w:t>
      </w:r>
      <w:r>
        <w:rPr>
          <w:b/>
          <w:sz w:val="24"/>
        </w:rPr>
        <w:t>= Quick</w:t>
      </w:r>
      <w:r>
        <w:rPr>
          <w:b/>
          <w:spacing w:val="-1"/>
          <w:sz w:val="24"/>
        </w:rPr>
        <w:t> </w:t>
      </w:r>
      <w:r>
        <w:rPr>
          <w:b/>
          <w:sz w:val="24"/>
        </w:rPr>
        <w:t>Asset/Quick </w:t>
      </w:r>
      <w:r>
        <w:rPr>
          <w:b/>
          <w:spacing w:val="-2"/>
          <w:sz w:val="24"/>
        </w:rPr>
        <w:t>Liabilities</w:t>
      </w:r>
    </w:p>
    <w:p>
      <w:pPr>
        <w:pStyle w:val="BodyText"/>
        <w:rPr>
          <w:b/>
        </w:rPr>
      </w:pPr>
    </w:p>
    <w:p>
      <w:pPr>
        <w:pStyle w:val="Heading8"/>
        <w:numPr>
          <w:ilvl w:val="1"/>
          <w:numId w:val="15"/>
        </w:numPr>
        <w:tabs>
          <w:tab w:pos="1232" w:val="left" w:leader="none"/>
        </w:tabs>
        <w:spacing w:line="274" w:lineRule="exact" w:before="0" w:after="0"/>
        <w:ind w:left="1232" w:right="0" w:hanging="359"/>
        <w:jc w:val="both"/>
      </w:pPr>
      <w:r>
        <w:rPr/>
        <w:t>Debtors</w:t>
      </w:r>
      <w:r>
        <w:rPr>
          <w:spacing w:val="-4"/>
        </w:rPr>
        <w:t> </w:t>
      </w:r>
      <w:r>
        <w:rPr/>
        <w:t>Turnover</w:t>
      </w:r>
      <w:r>
        <w:rPr>
          <w:spacing w:val="-3"/>
        </w:rPr>
        <w:t> </w:t>
      </w:r>
      <w:r>
        <w:rPr>
          <w:spacing w:val="-2"/>
        </w:rPr>
        <w:t>Ratio:</w:t>
      </w:r>
    </w:p>
    <w:p>
      <w:pPr>
        <w:pStyle w:val="BodyText"/>
        <w:ind w:left="1168" w:right="590" w:firstLine="600"/>
        <w:jc w:val="both"/>
      </w:pPr>
      <w:r>
        <w:rPr/>
        <w:t>The</w:t>
      </w:r>
      <w:r>
        <w:rPr>
          <w:spacing w:val="-3"/>
        </w:rPr>
        <w:t> </w:t>
      </w:r>
      <w:r>
        <w:rPr/>
        <w:t>debtors</w:t>
      </w:r>
      <w:r>
        <w:rPr>
          <w:spacing w:val="-1"/>
        </w:rPr>
        <w:t> </w:t>
      </w:r>
      <w:r>
        <w:rPr/>
        <w:t>turnover</w:t>
      </w:r>
      <w:r>
        <w:rPr>
          <w:spacing w:val="-2"/>
        </w:rPr>
        <w:t> </w:t>
      </w:r>
      <w:r>
        <w:rPr/>
        <w:t>ratio</w:t>
      </w:r>
      <w:r>
        <w:rPr>
          <w:spacing w:val="-1"/>
        </w:rPr>
        <w:t> </w:t>
      </w:r>
      <w:r>
        <w:rPr/>
        <w:t>indicates</w:t>
      </w:r>
      <w:r>
        <w:rPr>
          <w:spacing w:val="-1"/>
        </w:rPr>
        <w:t> </w:t>
      </w:r>
      <w:r>
        <w:rPr/>
        <w:t>the</w:t>
      </w:r>
      <w:r>
        <w:rPr>
          <w:spacing w:val="-2"/>
        </w:rPr>
        <w:t> </w:t>
      </w:r>
      <w:r>
        <w:rPr/>
        <w:t>relationship</w:t>
      </w:r>
      <w:r>
        <w:rPr>
          <w:spacing w:val="-1"/>
        </w:rPr>
        <w:t> </w:t>
      </w:r>
      <w:r>
        <w:rPr/>
        <w:t>of</w:t>
      </w:r>
      <w:r>
        <w:rPr>
          <w:spacing w:val="-2"/>
        </w:rPr>
        <w:t> </w:t>
      </w:r>
      <w:r>
        <w:rPr/>
        <w:t>debtors</w:t>
      </w:r>
      <w:r>
        <w:rPr>
          <w:spacing w:val="-1"/>
        </w:rPr>
        <w:t> </w:t>
      </w:r>
      <w:r>
        <w:rPr/>
        <w:t>with</w:t>
      </w:r>
      <w:r>
        <w:rPr>
          <w:spacing w:val="-1"/>
        </w:rPr>
        <w:t> </w:t>
      </w:r>
      <w:r>
        <w:rPr/>
        <w:t>credit</w:t>
      </w:r>
      <w:r>
        <w:rPr>
          <w:spacing w:val="-1"/>
        </w:rPr>
        <w:t> </w:t>
      </w:r>
      <w:r>
        <w:rPr/>
        <w:t>sales. It is also computed by debt collection period ratio i.e., average collection ratio. This ratio</w:t>
      </w:r>
      <w:r>
        <w:rPr>
          <w:spacing w:val="-1"/>
        </w:rPr>
        <w:t> </w:t>
      </w:r>
      <w:r>
        <w:rPr/>
        <w:t>shows</w:t>
      </w:r>
      <w:r>
        <w:rPr>
          <w:spacing w:val="-1"/>
        </w:rPr>
        <w:t> </w:t>
      </w:r>
      <w:r>
        <w:rPr/>
        <w:t>net</w:t>
      </w:r>
      <w:r>
        <w:rPr>
          <w:spacing w:val="-1"/>
        </w:rPr>
        <w:t> </w:t>
      </w:r>
      <w:r>
        <w:rPr/>
        <w:t>credit</w:t>
      </w:r>
      <w:r>
        <w:rPr>
          <w:spacing w:val="-1"/>
        </w:rPr>
        <w:t> </w:t>
      </w:r>
      <w:r>
        <w:rPr/>
        <w:t>sales</w:t>
      </w:r>
      <w:r>
        <w:rPr>
          <w:spacing w:val="-1"/>
        </w:rPr>
        <w:t> </w:t>
      </w:r>
      <w:r>
        <w:rPr/>
        <w:t>of</w:t>
      </w:r>
      <w:r>
        <w:rPr>
          <w:spacing w:val="-1"/>
        </w:rPr>
        <w:t> </w:t>
      </w:r>
      <w:r>
        <w:rPr/>
        <w:t>a</w:t>
      </w:r>
      <w:r>
        <w:rPr>
          <w:spacing w:val="-1"/>
        </w:rPr>
        <w:t> </w:t>
      </w:r>
      <w:r>
        <w:rPr/>
        <w:t>firm</w:t>
      </w:r>
      <w:r>
        <w:rPr>
          <w:spacing w:val="-1"/>
        </w:rPr>
        <w:t> </w:t>
      </w:r>
      <w:r>
        <w:rPr/>
        <w:t>to</w:t>
      </w:r>
      <w:r>
        <w:rPr>
          <w:spacing w:val="-1"/>
        </w:rPr>
        <w:t> </w:t>
      </w:r>
      <w:r>
        <w:rPr/>
        <w:t>average</w:t>
      </w:r>
      <w:r>
        <w:rPr>
          <w:spacing w:val="-1"/>
        </w:rPr>
        <w:t> </w:t>
      </w:r>
      <w:r>
        <w:rPr/>
        <w:t>debtors</w:t>
      </w:r>
      <w:r>
        <w:rPr>
          <w:spacing w:val="-1"/>
        </w:rPr>
        <w:t> </w:t>
      </w:r>
      <w:r>
        <w:rPr/>
        <w:t>and</w:t>
      </w:r>
      <w:r>
        <w:rPr>
          <w:spacing w:val="-1"/>
        </w:rPr>
        <w:t> </w:t>
      </w:r>
      <w:r>
        <w:rPr/>
        <w:t>indicates</w:t>
      </w:r>
      <w:r>
        <w:rPr>
          <w:spacing w:val="-1"/>
        </w:rPr>
        <w:t> </w:t>
      </w:r>
      <w:r>
        <w:rPr/>
        <w:t>the</w:t>
      </w:r>
      <w:r>
        <w:rPr>
          <w:spacing w:val="-1"/>
        </w:rPr>
        <w:t> </w:t>
      </w:r>
      <w:r>
        <w:rPr/>
        <w:t>rate</w:t>
      </w:r>
      <w:r>
        <w:rPr>
          <w:spacing w:val="-1"/>
        </w:rPr>
        <w:t> </w:t>
      </w:r>
      <w:r>
        <w:rPr/>
        <w:t>at</w:t>
      </w:r>
      <w:r>
        <w:rPr>
          <w:spacing w:val="-1"/>
        </w:rPr>
        <w:t> </w:t>
      </w:r>
      <w:r>
        <w:rPr/>
        <w:t>which cash is generated by</w:t>
      </w:r>
      <w:r>
        <w:rPr>
          <w:spacing w:val="-1"/>
        </w:rPr>
        <w:t> </w:t>
      </w:r>
      <w:r>
        <w:rPr/>
        <w:t>turnover of debtors. It also indicates the number of times debtors turnover</w:t>
      </w:r>
      <w:r>
        <w:rPr>
          <w:spacing w:val="-8"/>
        </w:rPr>
        <w:t> </w:t>
      </w:r>
      <w:r>
        <w:rPr/>
        <w:t>each</w:t>
      </w:r>
      <w:r>
        <w:rPr>
          <w:spacing w:val="-4"/>
        </w:rPr>
        <w:t> </w:t>
      </w:r>
      <w:r>
        <w:rPr/>
        <w:t>year,</w:t>
      </w:r>
      <w:r>
        <w:rPr>
          <w:spacing w:val="-4"/>
        </w:rPr>
        <w:t> </w:t>
      </w:r>
      <w:r>
        <w:rPr/>
        <w:t>generally</w:t>
      </w:r>
      <w:r>
        <w:rPr>
          <w:spacing w:val="-11"/>
        </w:rPr>
        <w:t> </w:t>
      </w:r>
      <w:r>
        <w:rPr/>
        <w:t>higher</w:t>
      </w:r>
      <w:r>
        <w:rPr>
          <w:spacing w:val="-8"/>
        </w:rPr>
        <w:t> </w:t>
      </w:r>
      <w:r>
        <w:rPr/>
        <w:t>the</w:t>
      </w:r>
      <w:r>
        <w:rPr>
          <w:spacing w:val="-7"/>
        </w:rPr>
        <w:t> </w:t>
      </w:r>
      <w:r>
        <w:rPr/>
        <w:t>value</w:t>
      </w:r>
      <w:r>
        <w:rPr>
          <w:spacing w:val="-7"/>
        </w:rPr>
        <w:t> </w:t>
      </w:r>
      <w:r>
        <w:rPr/>
        <w:t>of</w:t>
      </w:r>
      <w:r>
        <w:rPr>
          <w:spacing w:val="-8"/>
        </w:rPr>
        <w:t> </w:t>
      </w:r>
      <w:r>
        <w:rPr/>
        <w:t>debtors</w:t>
      </w:r>
      <w:r>
        <w:rPr>
          <w:spacing w:val="-7"/>
        </w:rPr>
        <w:t> </w:t>
      </w:r>
      <w:r>
        <w:rPr/>
        <w:t>turnover,</w:t>
      </w:r>
      <w:r>
        <w:rPr>
          <w:spacing w:val="-8"/>
        </w:rPr>
        <w:t> </w:t>
      </w:r>
      <w:r>
        <w:rPr/>
        <w:t>the</w:t>
      </w:r>
      <w:r>
        <w:rPr>
          <w:spacing w:val="-7"/>
        </w:rPr>
        <w:t> </w:t>
      </w:r>
      <w:r>
        <w:rPr/>
        <w:t>more</w:t>
      </w:r>
      <w:r>
        <w:rPr>
          <w:spacing w:val="-6"/>
        </w:rPr>
        <w:t> </w:t>
      </w:r>
      <w:r>
        <w:rPr/>
        <w:t>efficient</w:t>
      </w:r>
      <w:r>
        <w:rPr>
          <w:spacing w:val="-6"/>
        </w:rPr>
        <w:t> </w:t>
      </w:r>
      <w:r>
        <w:rPr/>
        <w:t>is the management of credit.</w:t>
      </w:r>
    </w:p>
    <w:p>
      <w:pPr>
        <w:spacing w:before="2"/>
        <w:ind w:left="2224" w:right="0" w:firstLine="0"/>
        <w:jc w:val="both"/>
        <w:rPr>
          <w:b/>
          <w:sz w:val="24"/>
        </w:rPr>
      </w:pPr>
      <w:r>
        <w:rPr>
          <w:b/>
          <w:sz w:val="24"/>
        </w:rPr>
        <w:t>Debtors</w:t>
      </w:r>
      <w:r>
        <w:rPr>
          <w:b/>
          <w:spacing w:val="-4"/>
          <w:sz w:val="24"/>
        </w:rPr>
        <w:t> </w:t>
      </w:r>
      <w:r>
        <w:rPr>
          <w:b/>
          <w:sz w:val="24"/>
        </w:rPr>
        <w:t>Turnover</w:t>
      </w:r>
      <w:r>
        <w:rPr>
          <w:b/>
          <w:spacing w:val="-3"/>
          <w:sz w:val="24"/>
        </w:rPr>
        <w:t> </w:t>
      </w:r>
      <w:r>
        <w:rPr>
          <w:b/>
          <w:sz w:val="24"/>
        </w:rPr>
        <w:t>Ratio</w:t>
      </w:r>
      <w:r>
        <w:rPr>
          <w:b/>
          <w:spacing w:val="-2"/>
          <w:sz w:val="24"/>
        </w:rPr>
        <w:t> </w:t>
      </w:r>
      <w:r>
        <w:rPr>
          <w:b/>
          <w:sz w:val="24"/>
        </w:rPr>
        <w:t>= Net</w:t>
      </w:r>
      <w:r>
        <w:rPr>
          <w:b/>
          <w:spacing w:val="-2"/>
          <w:sz w:val="24"/>
        </w:rPr>
        <w:t> </w:t>
      </w:r>
      <w:r>
        <w:rPr>
          <w:b/>
          <w:sz w:val="24"/>
        </w:rPr>
        <w:t>Credit</w:t>
      </w:r>
      <w:r>
        <w:rPr>
          <w:b/>
          <w:spacing w:val="-2"/>
          <w:sz w:val="24"/>
        </w:rPr>
        <w:t> </w:t>
      </w:r>
      <w:r>
        <w:rPr>
          <w:b/>
          <w:sz w:val="24"/>
        </w:rPr>
        <w:t>Sales/Average</w:t>
      </w:r>
      <w:r>
        <w:rPr>
          <w:b/>
          <w:spacing w:val="-2"/>
          <w:sz w:val="24"/>
        </w:rPr>
        <w:t> Debtors</w:t>
      </w:r>
    </w:p>
    <w:p>
      <w:pPr>
        <w:pStyle w:val="BodyText"/>
        <w:spacing w:before="272"/>
        <w:ind w:left="1168" w:right="589" w:firstLine="722"/>
        <w:jc w:val="both"/>
      </w:pPr>
      <w:r>
        <w:rPr/>
        <w:t>If the information about the credit sales may not be available, then it can be calculated by dividing total sales and balance of debtors.</w:t>
      </w:r>
    </w:p>
    <w:p>
      <w:pPr>
        <w:spacing w:before="5"/>
        <w:ind w:left="3254" w:right="0" w:firstLine="0"/>
        <w:jc w:val="left"/>
        <w:rPr>
          <w:b/>
          <w:sz w:val="24"/>
        </w:rPr>
      </w:pPr>
      <w:r>
        <w:rPr>
          <w:b/>
          <w:sz w:val="24"/>
        </w:rPr>
        <w:t>Debtors</w:t>
      </w:r>
      <w:r>
        <w:rPr>
          <w:b/>
          <w:spacing w:val="-2"/>
          <w:sz w:val="24"/>
        </w:rPr>
        <w:t> </w:t>
      </w:r>
      <w:r>
        <w:rPr>
          <w:b/>
          <w:sz w:val="24"/>
        </w:rPr>
        <w:t>Turnover</w:t>
      </w:r>
      <w:r>
        <w:rPr>
          <w:b/>
          <w:spacing w:val="-2"/>
          <w:sz w:val="24"/>
        </w:rPr>
        <w:t> </w:t>
      </w:r>
      <w:r>
        <w:rPr>
          <w:b/>
          <w:sz w:val="24"/>
        </w:rPr>
        <w:t>Ratio</w:t>
      </w:r>
      <w:r>
        <w:rPr>
          <w:b/>
          <w:spacing w:val="-2"/>
          <w:sz w:val="24"/>
        </w:rPr>
        <w:t> </w:t>
      </w:r>
      <w:r>
        <w:rPr>
          <w:b/>
          <w:sz w:val="24"/>
        </w:rPr>
        <w:t>= </w:t>
      </w:r>
      <w:r>
        <w:rPr>
          <w:b/>
          <w:spacing w:val="-2"/>
          <w:sz w:val="24"/>
        </w:rPr>
        <w:t>Sales/Debtors</w:t>
      </w:r>
    </w:p>
    <w:p>
      <w:pPr>
        <w:pStyle w:val="BodyText"/>
        <w:rPr>
          <w:b/>
        </w:rPr>
      </w:pPr>
    </w:p>
    <w:p>
      <w:pPr>
        <w:pStyle w:val="Heading8"/>
        <w:numPr>
          <w:ilvl w:val="1"/>
          <w:numId w:val="15"/>
        </w:numPr>
        <w:tabs>
          <w:tab w:pos="1232" w:val="left" w:leader="none"/>
        </w:tabs>
        <w:spacing w:line="274" w:lineRule="exact" w:before="0" w:after="0"/>
        <w:ind w:left="1232" w:right="0" w:hanging="359"/>
        <w:jc w:val="both"/>
      </w:pPr>
      <w:r>
        <w:rPr/>
        <w:t>Creditors</w:t>
      </w:r>
      <w:r>
        <w:rPr>
          <w:spacing w:val="-4"/>
        </w:rPr>
        <w:t> </w:t>
      </w:r>
      <w:r>
        <w:rPr/>
        <w:t>Turnover</w:t>
      </w:r>
      <w:r>
        <w:rPr>
          <w:spacing w:val="-4"/>
        </w:rPr>
        <w:t> </w:t>
      </w:r>
      <w:r>
        <w:rPr>
          <w:spacing w:val="-2"/>
        </w:rPr>
        <w:t>Ratio:</w:t>
      </w:r>
    </w:p>
    <w:p>
      <w:pPr>
        <w:pStyle w:val="BodyText"/>
        <w:ind w:left="1233" w:right="591" w:firstLine="662"/>
        <w:jc w:val="both"/>
      </w:pPr>
      <w:r>
        <w:rPr/>
        <w:t>It</w:t>
      </w:r>
      <w:r>
        <w:rPr>
          <w:spacing w:val="-5"/>
        </w:rPr>
        <w:t> </w:t>
      </w:r>
      <w:r>
        <w:rPr/>
        <w:t>indicates</w:t>
      </w:r>
      <w:r>
        <w:rPr>
          <w:spacing w:val="-8"/>
        </w:rPr>
        <w:t> </w:t>
      </w:r>
      <w:r>
        <w:rPr/>
        <w:t>the</w:t>
      </w:r>
      <w:r>
        <w:rPr>
          <w:spacing w:val="-8"/>
        </w:rPr>
        <w:t> </w:t>
      </w:r>
      <w:r>
        <w:rPr/>
        <w:t>speed</w:t>
      </w:r>
      <w:r>
        <w:rPr>
          <w:spacing w:val="-7"/>
        </w:rPr>
        <w:t> </w:t>
      </w:r>
      <w:r>
        <w:rPr/>
        <w:t>within</w:t>
      </w:r>
      <w:r>
        <w:rPr>
          <w:spacing w:val="-7"/>
        </w:rPr>
        <w:t> </w:t>
      </w:r>
      <w:r>
        <w:rPr/>
        <w:t>which</w:t>
      </w:r>
      <w:r>
        <w:rPr>
          <w:spacing w:val="-5"/>
        </w:rPr>
        <w:t> </w:t>
      </w:r>
      <w:r>
        <w:rPr/>
        <w:t>the</w:t>
      </w:r>
      <w:r>
        <w:rPr>
          <w:spacing w:val="-8"/>
        </w:rPr>
        <w:t> </w:t>
      </w:r>
      <w:r>
        <w:rPr/>
        <w:t>payment</w:t>
      </w:r>
      <w:r>
        <w:rPr>
          <w:spacing w:val="-7"/>
        </w:rPr>
        <w:t> </w:t>
      </w:r>
      <w:r>
        <w:rPr/>
        <w:t>of</w:t>
      </w:r>
      <w:r>
        <w:rPr>
          <w:spacing w:val="-8"/>
        </w:rPr>
        <w:t> </w:t>
      </w:r>
      <w:r>
        <w:rPr/>
        <w:t>credit</w:t>
      </w:r>
      <w:r>
        <w:rPr>
          <w:spacing w:val="-7"/>
        </w:rPr>
        <w:t> </w:t>
      </w:r>
      <w:r>
        <w:rPr/>
        <w:t>purchases</w:t>
      </w:r>
      <w:r>
        <w:rPr>
          <w:spacing w:val="-5"/>
        </w:rPr>
        <w:t> </w:t>
      </w:r>
      <w:r>
        <w:rPr/>
        <w:t>are</w:t>
      </w:r>
      <w:r>
        <w:rPr>
          <w:spacing w:val="-9"/>
        </w:rPr>
        <w:t> </w:t>
      </w:r>
      <w:r>
        <w:rPr/>
        <w:t>made</w:t>
      </w:r>
      <w:r>
        <w:rPr>
          <w:spacing w:val="-8"/>
        </w:rPr>
        <w:t> </w:t>
      </w:r>
      <w:r>
        <w:rPr/>
        <w:t>to creditors. A low turnover ratio reflects liberal credit terms graduated by suppliers, while a high ratio shows that accounts are to be settled rapidly. Also a very low ratio may</w:t>
      </w:r>
      <w:r>
        <w:rPr>
          <w:spacing w:val="-10"/>
        </w:rPr>
        <w:t> </w:t>
      </w:r>
      <w:r>
        <w:rPr/>
        <w:t>signify</w:t>
      </w:r>
      <w:r>
        <w:rPr>
          <w:spacing w:val="-10"/>
        </w:rPr>
        <w:t> </w:t>
      </w:r>
      <w:r>
        <w:rPr/>
        <w:t>that</w:t>
      </w:r>
      <w:r>
        <w:rPr>
          <w:spacing w:val="-5"/>
        </w:rPr>
        <w:t> </w:t>
      </w:r>
      <w:r>
        <w:rPr/>
        <w:t>the</w:t>
      </w:r>
      <w:r>
        <w:rPr>
          <w:spacing w:val="-5"/>
        </w:rPr>
        <w:t> </w:t>
      </w:r>
      <w:r>
        <w:rPr/>
        <w:t>firm</w:t>
      </w:r>
      <w:r>
        <w:rPr>
          <w:spacing w:val="-4"/>
        </w:rPr>
        <w:t> </w:t>
      </w:r>
      <w:r>
        <w:rPr/>
        <w:t>is</w:t>
      </w:r>
      <w:r>
        <w:rPr>
          <w:spacing w:val="-4"/>
        </w:rPr>
        <w:t> </w:t>
      </w:r>
      <w:r>
        <w:rPr/>
        <w:t>not</w:t>
      </w:r>
      <w:r>
        <w:rPr>
          <w:spacing w:val="-4"/>
        </w:rPr>
        <w:t> </w:t>
      </w:r>
      <w:r>
        <w:rPr/>
        <w:t>taking</w:t>
      </w:r>
      <w:r>
        <w:rPr>
          <w:spacing w:val="-7"/>
        </w:rPr>
        <w:t> </w:t>
      </w:r>
      <w:r>
        <w:rPr/>
        <w:t>full</w:t>
      </w:r>
      <w:r>
        <w:rPr>
          <w:spacing w:val="-5"/>
        </w:rPr>
        <w:t> </w:t>
      </w:r>
      <w:r>
        <w:rPr/>
        <w:t>advantage</w:t>
      </w:r>
      <w:r>
        <w:rPr>
          <w:spacing w:val="-6"/>
        </w:rPr>
        <w:t> </w:t>
      </w:r>
      <w:r>
        <w:rPr/>
        <w:t>of</w:t>
      </w:r>
      <w:r>
        <w:rPr>
          <w:spacing w:val="-2"/>
        </w:rPr>
        <w:t> </w:t>
      </w:r>
      <w:r>
        <w:rPr/>
        <w:t>credit</w:t>
      </w:r>
      <w:r>
        <w:rPr>
          <w:spacing w:val="-4"/>
        </w:rPr>
        <w:t> </w:t>
      </w:r>
      <w:r>
        <w:rPr/>
        <w:t>facilities</w:t>
      </w:r>
      <w:r>
        <w:rPr>
          <w:spacing w:val="-5"/>
        </w:rPr>
        <w:t> </w:t>
      </w:r>
      <w:r>
        <w:rPr/>
        <w:t>allowed</w:t>
      </w:r>
      <w:r>
        <w:rPr>
          <w:spacing w:val="-5"/>
        </w:rPr>
        <w:t> </w:t>
      </w:r>
      <w:r>
        <w:rPr/>
        <w:t>by</w:t>
      </w:r>
      <w:r>
        <w:rPr>
          <w:spacing w:val="-10"/>
        </w:rPr>
        <w:t> </w:t>
      </w:r>
      <w:r>
        <w:rPr/>
        <w:t>the </w:t>
      </w:r>
      <w:r>
        <w:rPr>
          <w:spacing w:val="-2"/>
        </w:rPr>
        <w:t>creditors.</w:t>
      </w:r>
    </w:p>
    <w:p>
      <w:pPr>
        <w:pStyle w:val="BodyText"/>
        <w:spacing w:after="0"/>
        <w:jc w:val="both"/>
        <w:sectPr>
          <w:pgSz w:w="11910" w:h="16840"/>
          <w:pgMar w:header="710" w:footer="0" w:top="1340" w:bottom="280" w:left="992" w:right="850"/>
          <w:pgBorders w:offsetFrom="page">
            <w:top w:val="single" w:color="000000" w:space="24" w:sz="18"/>
            <w:left w:val="single" w:color="000000" w:space="24" w:sz="18"/>
            <w:bottom w:val="single" w:color="000000" w:space="24" w:sz="18"/>
            <w:right w:val="single" w:color="000000" w:space="24" w:sz="18"/>
          </w:pgBorders>
        </w:sectPr>
      </w:pPr>
    </w:p>
    <w:p>
      <w:pPr>
        <w:pStyle w:val="BodyText"/>
        <w:spacing w:before="85"/>
        <w:ind w:left="1233" w:right="595" w:firstLine="660"/>
        <w:jc w:val="both"/>
      </w:pPr>
      <w:r>
        <w:rPr/>
        <w:t>The creditors turnover ratio can be calculated by dividing total purchase and balance of creditors.</w:t>
      </w:r>
    </w:p>
    <w:p>
      <w:pPr>
        <w:spacing w:before="5"/>
        <w:ind w:left="2596" w:right="0" w:firstLine="0"/>
        <w:jc w:val="both"/>
        <w:rPr>
          <w:b/>
          <w:sz w:val="24"/>
        </w:rPr>
      </w:pPr>
      <w:r>
        <w:rPr>
          <w:b/>
          <w:sz w:val="24"/>
        </w:rPr>
        <w:t>Creditors</w:t>
      </w:r>
      <w:r>
        <w:rPr>
          <w:b/>
          <w:spacing w:val="-2"/>
          <w:sz w:val="24"/>
        </w:rPr>
        <w:t> </w:t>
      </w:r>
      <w:r>
        <w:rPr>
          <w:b/>
          <w:sz w:val="24"/>
        </w:rPr>
        <w:t>Turnover</w:t>
      </w:r>
      <w:r>
        <w:rPr>
          <w:b/>
          <w:spacing w:val="-2"/>
          <w:sz w:val="24"/>
        </w:rPr>
        <w:t> </w:t>
      </w:r>
      <w:r>
        <w:rPr>
          <w:b/>
          <w:sz w:val="24"/>
        </w:rPr>
        <w:t>Ratio</w:t>
      </w:r>
      <w:r>
        <w:rPr>
          <w:b/>
          <w:spacing w:val="-1"/>
          <w:sz w:val="24"/>
        </w:rPr>
        <w:t> </w:t>
      </w:r>
      <w:r>
        <w:rPr>
          <w:b/>
          <w:sz w:val="24"/>
        </w:rPr>
        <w:t>=</w:t>
      </w:r>
      <w:r>
        <w:rPr>
          <w:b/>
          <w:spacing w:val="-1"/>
          <w:sz w:val="24"/>
        </w:rPr>
        <w:t> </w:t>
      </w:r>
      <w:r>
        <w:rPr>
          <w:b/>
          <w:sz w:val="24"/>
        </w:rPr>
        <w:t>Total</w:t>
      </w:r>
      <w:r>
        <w:rPr>
          <w:b/>
          <w:spacing w:val="-1"/>
          <w:sz w:val="24"/>
        </w:rPr>
        <w:t> </w:t>
      </w:r>
      <w:r>
        <w:rPr>
          <w:b/>
          <w:spacing w:val="-2"/>
          <w:sz w:val="24"/>
        </w:rPr>
        <w:t>Purchase/Creditors</w:t>
      </w:r>
    </w:p>
    <w:p>
      <w:pPr>
        <w:pStyle w:val="BodyText"/>
        <w:rPr>
          <w:b/>
        </w:rPr>
      </w:pPr>
    </w:p>
    <w:p>
      <w:pPr>
        <w:pStyle w:val="Heading8"/>
        <w:numPr>
          <w:ilvl w:val="1"/>
          <w:numId w:val="15"/>
        </w:numPr>
        <w:tabs>
          <w:tab w:pos="1232" w:val="left" w:leader="none"/>
        </w:tabs>
        <w:spacing w:line="274" w:lineRule="exact" w:before="0" w:after="0"/>
        <w:ind w:left="1232" w:right="0" w:hanging="359"/>
        <w:jc w:val="both"/>
      </w:pPr>
      <w:r>
        <w:rPr/>
        <w:t>Inventory</w:t>
      </w:r>
      <w:r>
        <w:rPr>
          <w:spacing w:val="-3"/>
        </w:rPr>
        <w:t> </w:t>
      </w:r>
      <w:r>
        <w:rPr/>
        <w:t>Turnover</w:t>
      </w:r>
      <w:r>
        <w:rPr>
          <w:spacing w:val="-3"/>
        </w:rPr>
        <w:t> </w:t>
      </w:r>
      <w:r>
        <w:rPr>
          <w:spacing w:val="-2"/>
        </w:rPr>
        <w:t>Ratio:</w:t>
      </w:r>
    </w:p>
    <w:p>
      <w:pPr>
        <w:pStyle w:val="BodyText"/>
        <w:ind w:left="1233" w:right="590" w:firstLine="660"/>
        <w:jc w:val="both"/>
      </w:pPr>
      <w:r>
        <w:rPr/>
        <w:t>The term inventory turnover refers to the number of time in a year inventories are sold and replaced. It assists the financial manager in evaluating inventory policy. It is used for measuring profitability.</w:t>
      </w:r>
    </w:p>
    <w:p>
      <w:pPr>
        <w:pStyle w:val="BodyText"/>
        <w:ind w:left="1233" w:right="593" w:firstLine="660"/>
        <w:jc w:val="both"/>
      </w:pPr>
      <w:r>
        <w:rPr/>
        <w:t>A low inventory turnover may reflect dull business, over investment in </w:t>
      </w:r>
      <w:r>
        <w:rPr>
          <w:spacing w:val="-2"/>
        </w:rPr>
        <w:t>inventory</w:t>
      </w:r>
      <w:r>
        <w:rPr>
          <w:spacing w:val="-10"/>
        </w:rPr>
        <w:t> </w:t>
      </w:r>
      <w:r>
        <w:rPr>
          <w:spacing w:val="-2"/>
        </w:rPr>
        <w:t>or</w:t>
      </w:r>
      <w:r>
        <w:rPr>
          <w:spacing w:val="-5"/>
        </w:rPr>
        <w:t> </w:t>
      </w:r>
      <w:r>
        <w:rPr>
          <w:spacing w:val="-2"/>
        </w:rPr>
        <w:t>accumulation</w:t>
      </w:r>
      <w:r>
        <w:rPr>
          <w:spacing w:val="-4"/>
        </w:rPr>
        <w:t> </w:t>
      </w:r>
      <w:r>
        <w:rPr>
          <w:spacing w:val="-2"/>
        </w:rPr>
        <w:t>of</w:t>
      </w:r>
      <w:r>
        <w:rPr>
          <w:spacing w:val="-5"/>
        </w:rPr>
        <w:t> </w:t>
      </w:r>
      <w:r>
        <w:rPr>
          <w:spacing w:val="-2"/>
        </w:rPr>
        <w:t>absolute</w:t>
      </w:r>
      <w:r>
        <w:rPr>
          <w:spacing w:val="-4"/>
        </w:rPr>
        <w:t> </w:t>
      </w:r>
      <w:r>
        <w:rPr>
          <w:spacing w:val="-2"/>
        </w:rPr>
        <w:t>and</w:t>
      </w:r>
      <w:r>
        <w:rPr>
          <w:spacing w:val="-4"/>
        </w:rPr>
        <w:t> </w:t>
      </w:r>
      <w:r>
        <w:rPr>
          <w:spacing w:val="-2"/>
        </w:rPr>
        <w:t>unsaleable</w:t>
      </w:r>
      <w:r>
        <w:rPr>
          <w:spacing w:val="-4"/>
        </w:rPr>
        <w:t> </w:t>
      </w:r>
      <w:r>
        <w:rPr>
          <w:spacing w:val="-2"/>
        </w:rPr>
        <w:t>goods.</w:t>
      </w:r>
      <w:r>
        <w:rPr>
          <w:spacing w:val="-4"/>
        </w:rPr>
        <w:t> </w:t>
      </w:r>
      <w:r>
        <w:rPr>
          <w:spacing w:val="-2"/>
        </w:rPr>
        <w:t>A high</w:t>
      </w:r>
      <w:r>
        <w:rPr>
          <w:spacing w:val="-4"/>
        </w:rPr>
        <w:t> </w:t>
      </w:r>
      <w:r>
        <w:rPr>
          <w:spacing w:val="-2"/>
        </w:rPr>
        <w:t>inventory</w:t>
      </w:r>
      <w:r>
        <w:rPr>
          <w:spacing w:val="-10"/>
        </w:rPr>
        <w:t> </w:t>
      </w:r>
      <w:r>
        <w:rPr>
          <w:spacing w:val="-2"/>
        </w:rPr>
        <w:t>turnover </w:t>
      </w:r>
      <w:r>
        <w:rPr/>
        <w:t>Indicates relatively lower amount of working capital locked in inventories.</w:t>
      </w:r>
    </w:p>
    <w:p>
      <w:pPr>
        <w:spacing w:before="3"/>
        <w:ind w:left="2627" w:right="0" w:firstLine="0"/>
        <w:jc w:val="both"/>
        <w:rPr>
          <w:b/>
          <w:sz w:val="24"/>
        </w:rPr>
      </w:pPr>
      <w:r>
        <w:rPr>
          <w:b/>
          <w:sz w:val="24"/>
        </w:rPr>
        <w:t>Inventory</w:t>
      </w:r>
      <w:r>
        <w:rPr>
          <w:b/>
          <w:spacing w:val="-4"/>
          <w:sz w:val="24"/>
        </w:rPr>
        <w:t> </w:t>
      </w:r>
      <w:r>
        <w:rPr>
          <w:b/>
          <w:sz w:val="24"/>
        </w:rPr>
        <w:t>Turnover</w:t>
      </w:r>
      <w:r>
        <w:rPr>
          <w:b/>
          <w:spacing w:val="-2"/>
          <w:sz w:val="24"/>
        </w:rPr>
        <w:t> </w:t>
      </w:r>
      <w:r>
        <w:rPr>
          <w:b/>
          <w:sz w:val="24"/>
        </w:rPr>
        <w:t>Ratio</w:t>
      </w:r>
      <w:r>
        <w:rPr>
          <w:b/>
          <w:spacing w:val="-2"/>
          <w:sz w:val="24"/>
        </w:rPr>
        <w:t> </w:t>
      </w:r>
      <w:r>
        <w:rPr>
          <w:b/>
          <w:sz w:val="24"/>
        </w:rPr>
        <w:t>=</w:t>
      </w:r>
      <w:r>
        <w:rPr>
          <w:b/>
          <w:spacing w:val="-1"/>
          <w:sz w:val="24"/>
        </w:rPr>
        <w:t> </w:t>
      </w:r>
      <w:r>
        <w:rPr>
          <w:b/>
          <w:sz w:val="24"/>
        </w:rPr>
        <w:t>Sales/Average</w:t>
      </w:r>
      <w:r>
        <w:rPr>
          <w:b/>
          <w:spacing w:val="-2"/>
          <w:sz w:val="24"/>
        </w:rPr>
        <w:t> Inventory</w:t>
      </w:r>
    </w:p>
    <w:p>
      <w:pPr>
        <w:pStyle w:val="BodyText"/>
        <w:rPr>
          <w:b/>
        </w:rPr>
      </w:pPr>
    </w:p>
    <w:p>
      <w:pPr>
        <w:pStyle w:val="Heading8"/>
        <w:numPr>
          <w:ilvl w:val="1"/>
          <w:numId w:val="15"/>
        </w:numPr>
        <w:tabs>
          <w:tab w:pos="1232" w:val="left" w:leader="none"/>
        </w:tabs>
        <w:spacing w:line="274" w:lineRule="exact" w:before="1" w:after="0"/>
        <w:ind w:left="1232" w:right="0" w:hanging="359"/>
        <w:jc w:val="left"/>
      </w:pPr>
      <w:r>
        <w:rPr/>
        <w:t>Cash</w:t>
      </w:r>
      <w:r>
        <w:rPr>
          <w:spacing w:val="-2"/>
        </w:rPr>
        <w:t> </w:t>
      </w:r>
      <w:r>
        <w:rPr/>
        <w:t>to</w:t>
      </w:r>
      <w:r>
        <w:rPr>
          <w:spacing w:val="-1"/>
        </w:rPr>
        <w:t> </w:t>
      </w:r>
      <w:r>
        <w:rPr/>
        <w:t>Current</w:t>
      </w:r>
      <w:r>
        <w:rPr>
          <w:spacing w:val="-2"/>
        </w:rPr>
        <w:t> </w:t>
      </w:r>
      <w:r>
        <w:rPr/>
        <w:t>Assets </w:t>
      </w:r>
      <w:r>
        <w:rPr>
          <w:spacing w:val="-2"/>
        </w:rPr>
        <w:t>Ratio:</w:t>
      </w:r>
    </w:p>
    <w:p>
      <w:pPr>
        <w:pStyle w:val="BodyText"/>
        <w:ind w:left="1233" w:right="701" w:firstLine="660"/>
      </w:pPr>
      <w:r>
        <w:rPr/>
        <w:t>This ratio indicates the percentage of ready cash and bank balance being kept in business to meet the day-to-day needs.</w:t>
      </w:r>
    </w:p>
    <w:p>
      <w:pPr>
        <w:spacing w:before="2"/>
        <w:ind w:left="1533" w:right="0" w:firstLine="0"/>
        <w:jc w:val="left"/>
        <w:rPr>
          <w:b/>
          <w:sz w:val="24"/>
        </w:rPr>
      </w:pPr>
      <w:r>
        <w:rPr>
          <w:b/>
          <w:sz w:val="24"/>
        </w:rPr>
        <w:t>Cash</w:t>
      </w:r>
      <w:r>
        <w:rPr>
          <w:b/>
          <w:spacing w:val="-4"/>
          <w:sz w:val="24"/>
        </w:rPr>
        <w:t> </w:t>
      </w:r>
      <w:r>
        <w:rPr>
          <w:b/>
          <w:sz w:val="24"/>
        </w:rPr>
        <w:t>to</w:t>
      </w:r>
      <w:r>
        <w:rPr>
          <w:b/>
          <w:spacing w:val="-1"/>
          <w:sz w:val="24"/>
        </w:rPr>
        <w:t> </w:t>
      </w:r>
      <w:r>
        <w:rPr>
          <w:b/>
          <w:sz w:val="24"/>
        </w:rPr>
        <w:t>Current</w:t>
      </w:r>
      <w:r>
        <w:rPr>
          <w:b/>
          <w:spacing w:val="-2"/>
          <w:sz w:val="24"/>
        </w:rPr>
        <w:t> </w:t>
      </w:r>
      <w:r>
        <w:rPr>
          <w:b/>
          <w:sz w:val="24"/>
        </w:rPr>
        <w:t>Assets Ratio</w:t>
      </w:r>
      <w:r>
        <w:rPr>
          <w:b/>
          <w:spacing w:val="-1"/>
          <w:sz w:val="24"/>
        </w:rPr>
        <w:t> </w:t>
      </w:r>
      <w:r>
        <w:rPr>
          <w:b/>
          <w:sz w:val="24"/>
        </w:rPr>
        <w:t>=</w:t>
      </w:r>
      <w:r>
        <w:rPr>
          <w:b/>
          <w:spacing w:val="-2"/>
          <w:sz w:val="24"/>
        </w:rPr>
        <w:t> </w:t>
      </w:r>
      <w:r>
        <w:rPr>
          <w:b/>
          <w:sz w:val="24"/>
        </w:rPr>
        <w:t>Cash</w:t>
      </w:r>
      <w:r>
        <w:rPr>
          <w:b/>
          <w:spacing w:val="-1"/>
          <w:sz w:val="24"/>
        </w:rPr>
        <w:t> </w:t>
      </w:r>
      <w:r>
        <w:rPr>
          <w:b/>
          <w:sz w:val="24"/>
        </w:rPr>
        <w:t>&amp;</w:t>
      </w:r>
      <w:r>
        <w:rPr>
          <w:b/>
          <w:spacing w:val="-2"/>
          <w:sz w:val="24"/>
        </w:rPr>
        <w:t> </w:t>
      </w:r>
      <w:r>
        <w:rPr>
          <w:b/>
          <w:sz w:val="24"/>
        </w:rPr>
        <w:t>Bank</w:t>
      </w:r>
      <w:r>
        <w:rPr>
          <w:b/>
          <w:spacing w:val="-2"/>
          <w:sz w:val="24"/>
        </w:rPr>
        <w:t> </w:t>
      </w:r>
      <w:r>
        <w:rPr>
          <w:b/>
          <w:sz w:val="24"/>
        </w:rPr>
        <w:t>balance</w:t>
      </w:r>
      <w:r>
        <w:rPr>
          <w:b/>
          <w:spacing w:val="-2"/>
          <w:sz w:val="24"/>
        </w:rPr>
        <w:t> </w:t>
      </w:r>
      <w:r>
        <w:rPr>
          <w:b/>
          <w:sz w:val="24"/>
        </w:rPr>
        <w:t>/Current</w:t>
      </w:r>
      <w:r>
        <w:rPr>
          <w:b/>
          <w:spacing w:val="-1"/>
          <w:sz w:val="24"/>
        </w:rPr>
        <w:t> </w:t>
      </w:r>
      <w:r>
        <w:rPr>
          <w:b/>
          <w:spacing w:val="-2"/>
          <w:sz w:val="24"/>
        </w:rPr>
        <w:t>Assets*100</w:t>
      </w:r>
    </w:p>
    <w:p>
      <w:pPr>
        <w:pStyle w:val="BodyText"/>
        <w:rPr>
          <w:b/>
        </w:rPr>
      </w:pPr>
    </w:p>
    <w:p>
      <w:pPr>
        <w:pStyle w:val="Heading8"/>
        <w:numPr>
          <w:ilvl w:val="1"/>
          <w:numId w:val="15"/>
        </w:numPr>
        <w:tabs>
          <w:tab w:pos="1232" w:val="left" w:leader="none"/>
        </w:tabs>
        <w:spacing w:line="274" w:lineRule="exact" w:before="0" w:after="0"/>
        <w:ind w:left="1232" w:right="0" w:hanging="359"/>
        <w:jc w:val="left"/>
      </w:pPr>
      <w:r>
        <w:rPr/>
        <w:t>Receivable</w:t>
      </w:r>
      <w:r>
        <w:rPr>
          <w:spacing w:val="-3"/>
        </w:rPr>
        <w:t> </w:t>
      </w:r>
      <w:r>
        <w:rPr/>
        <w:t>to Current</w:t>
      </w:r>
      <w:r>
        <w:rPr>
          <w:spacing w:val="-1"/>
        </w:rPr>
        <w:t> </w:t>
      </w:r>
      <w:r>
        <w:rPr/>
        <w:t>Assets</w:t>
      </w:r>
      <w:r>
        <w:rPr>
          <w:spacing w:val="-1"/>
        </w:rPr>
        <w:t> </w:t>
      </w:r>
      <w:r>
        <w:rPr>
          <w:spacing w:val="-2"/>
        </w:rPr>
        <w:t>Ratio:</w:t>
      </w:r>
    </w:p>
    <w:p>
      <w:pPr>
        <w:pStyle w:val="BodyText"/>
        <w:spacing w:line="274" w:lineRule="exact"/>
        <w:ind w:left="1953"/>
      </w:pPr>
      <w:r>
        <w:rPr/>
        <w:t>This</w:t>
      </w:r>
      <w:r>
        <w:rPr>
          <w:spacing w:val="-3"/>
        </w:rPr>
        <w:t> </w:t>
      </w:r>
      <w:r>
        <w:rPr/>
        <w:t>ratio</w:t>
      </w:r>
      <w:r>
        <w:rPr>
          <w:spacing w:val="-1"/>
        </w:rPr>
        <w:t> </w:t>
      </w:r>
      <w:r>
        <w:rPr/>
        <w:t>shows</w:t>
      </w:r>
      <w:r>
        <w:rPr>
          <w:spacing w:val="-1"/>
        </w:rPr>
        <w:t> </w:t>
      </w:r>
      <w:r>
        <w:rPr/>
        <w:t>the</w:t>
      </w:r>
      <w:r>
        <w:rPr>
          <w:spacing w:val="-1"/>
        </w:rPr>
        <w:t> </w:t>
      </w:r>
      <w:r>
        <w:rPr/>
        <w:t>position of</w:t>
      </w:r>
      <w:r>
        <w:rPr>
          <w:spacing w:val="-1"/>
        </w:rPr>
        <w:t> </w:t>
      </w:r>
      <w:r>
        <w:rPr/>
        <w:t>receivables</w:t>
      </w:r>
      <w:r>
        <w:rPr>
          <w:spacing w:val="-1"/>
        </w:rPr>
        <w:t> </w:t>
      </w:r>
      <w:r>
        <w:rPr/>
        <w:t>in</w:t>
      </w:r>
      <w:r>
        <w:rPr>
          <w:spacing w:val="-1"/>
        </w:rPr>
        <w:t> </w:t>
      </w:r>
      <w:r>
        <w:rPr/>
        <w:t>the</w:t>
      </w:r>
      <w:r>
        <w:rPr>
          <w:spacing w:val="-2"/>
        </w:rPr>
        <w:t> </w:t>
      </w:r>
      <w:r>
        <w:rPr/>
        <w:t>current </w:t>
      </w:r>
      <w:r>
        <w:rPr>
          <w:spacing w:val="-2"/>
        </w:rPr>
        <w:t>assets.</w:t>
      </w:r>
    </w:p>
    <w:p>
      <w:pPr>
        <w:spacing w:before="5"/>
        <w:ind w:left="1254" w:right="0" w:firstLine="0"/>
        <w:jc w:val="left"/>
        <w:rPr>
          <w:b/>
          <w:sz w:val="24"/>
        </w:rPr>
      </w:pPr>
      <w:r>
        <w:rPr>
          <w:b/>
          <w:sz w:val="24"/>
        </w:rPr>
        <w:t>Receivable</w:t>
      </w:r>
      <w:r>
        <w:rPr>
          <w:b/>
          <w:spacing w:val="-2"/>
          <w:sz w:val="24"/>
        </w:rPr>
        <w:t> </w:t>
      </w:r>
      <w:r>
        <w:rPr>
          <w:b/>
          <w:sz w:val="24"/>
        </w:rPr>
        <w:t>to</w:t>
      </w:r>
      <w:r>
        <w:rPr>
          <w:b/>
          <w:spacing w:val="1"/>
          <w:sz w:val="24"/>
        </w:rPr>
        <w:t> </w:t>
      </w:r>
      <w:r>
        <w:rPr>
          <w:b/>
          <w:sz w:val="24"/>
        </w:rPr>
        <w:t>Current</w:t>
      </w:r>
      <w:r>
        <w:rPr>
          <w:b/>
          <w:spacing w:val="-1"/>
          <w:sz w:val="24"/>
        </w:rPr>
        <w:t> </w:t>
      </w:r>
      <w:r>
        <w:rPr>
          <w:b/>
          <w:sz w:val="24"/>
        </w:rPr>
        <w:t>Assets</w:t>
      </w:r>
      <w:r>
        <w:rPr>
          <w:b/>
          <w:spacing w:val="-1"/>
          <w:sz w:val="24"/>
        </w:rPr>
        <w:t> </w:t>
      </w:r>
      <w:r>
        <w:rPr>
          <w:b/>
          <w:sz w:val="24"/>
        </w:rPr>
        <w:t>Ratio</w:t>
      </w:r>
      <w:r>
        <w:rPr>
          <w:b/>
          <w:spacing w:val="-1"/>
          <w:sz w:val="24"/>
        </w:rPr>
        <w:t> </w:t>
      </w:r>
      <w:r>
        <w:rPr>
          <w:b/>
          <w:sz w:val="24"/>
        </w:rPr>
        <w:t>=</w:t>
      </w:r>
      <w:r>
        <w:rPr>
          <w:b/>
          <w:spacing w:val="-1"/>
          <w:sz w:val="24"/>
        </w:rPr>
        <w:t> </w:t>
      </w:r>
      <w:r>
        <w:rPr>
          <w:b/>
          <w:sz w:val="24"/>
        </w:rPr>
        <w:t>Receivable</w:t>
      </w:r>
      <w:r>
        <w:rPr>
          <w:b/>
          <w:spacing w:val="-1"/>
          <w:sz w:val="24"/>
        </w:rPr>
        <w:t> </w:t>
      </w:r>
      <w:r>
        <w:rPr>
          <w:b/>
          <w:sz w:val="24"/>
        </w:rPr>
        <w:t>or</w:t>
      </w:r>
      <w:r>
        <w:rPr>
          <w:b/>
          <w:spacing w:val="-3"/>
          <w:sz w:val="24"/>
        </w:rPr>
        <w:t> </w:t>
      </w:r>
      <w:r>
        <w:rPr>
          <w:b/>
          <w:sz w:val="24"/>
        </w:rPr>
        <w:t>Debtors/Current </w:t>
      </w:r>
      <w:r>
        <w:rPr>
          <w:b/>
          <w:spacing w:val="-2"/>
          <w:sz w:val="24"/>
        </w:rPr>
        <w:t>Assets*100</w:t>
      </w:r>
    </w:p>
    <w:p>
      <w:pPr>
        <w:pStyle w:val="BodyText"/>
        <w:rPr>
          <w:b/>
        </w:rPr>
      </w:pPr>
    </w:p>
    <w:p>
      <w:pPr>
        <w:pStyle w:val="Heading8"/>
        <w:numPr>
          <w:ilvl w:val="1"/>
          <w:numId w:val="15"/>
        </w:numPr>
        <w:tabs>
          <w:tab w:pos="1232" w:val="left" w:leader="none"/>
        </w:tabs>
        <w:spacing w:line="274" w:lineRule="exact" w:before="0" w:after="0"/>
        <w:ind w:left="1232" w:right="0" w:hanging="359"/>
        <w:jc w:val="both"/>
      </w:pPr>
      <w:r>
        <w:rPr/>
        <w:t>Working Capital </w:t>
      </w:r>
      <w:r>
        <w:rPr>
          <w:spacing w:val="-2"/>
        </w:rPr>
        <w:t>Ratio:</w:t>
      </w:r>
    </w:p>
    <w:p>
      <w:pPr>
        <w:pStyle w:val="BodyText"/>
        <w:ind w:left="1233" w:right="590" w:firstLine="540"/>
        <w:jc w:val="both"/>
      </w:pPr>
      <w:r>
        <w:rPr/>
        <w:t>This ratio shows the inventory in the working capital since inventory is the less liquid asset. This ratio states that how much of gross working capital is occupied by the</w:t>
      </w:r>
      <w:r>
        <w:rPr>
          <w:spacing w:val="-9"/>
        </w:rPr>
        <w:t> </w:t>
      </w:r>
      <w:r>
        <w:rPr/>
        <w:t>inventory.</w:t>
      </w:r>
      <w:r>
        <w:rPr>
          <w:spacing w:val="-8"/>
        </w:rPr>
        <w:t> </w:t>
      </w:r>
      <w:r>
        <w:rPr/>
        <w:t>Generally</w:t>
      </w:r>
      <w:r>
        <w:rPr>
          <w:spacing w:val="-9"/>
        </w:rPr>
        <w:t> </w:t>
      </w:r>
      <w:r>
        <w:rPr/>
        <w:t>speaking,</w:t>
      </w:r>
      <w:r>
        <w:rPr>
          <w:spacing w:val="-6"/>
        </w:rPr>
        <w:t> </w:t>
      </w:r>
      <w:r>
        <w:rPr/>
        <w:t>higher,</w:t>
      </w:r>
      <w:r>
        <w:rPr>
          <w:spacing w:val="-8"/>
        </w:rPr>
        <w:t> </w:t>
      </w:r>
      <w:r>
        <w:rPr/>
        <w:t>the</w:t>
      </w:r>
      <w:r>
        <w:rPr>
          <w:spacing w:val="-6"/>
        </w:rPr>
        <w:t> </w:t>
      </w:r>
      <w:r>
        <w:rPr/>
        <w:t>turnover</w:t>
      </w:r>
      <w:r>
        <w:rPr>
          <w:spacing w:val="-7"/>
        </w:rPr>
        <w:t> </w:t>
      </w:r>
      <w:r>
        <w:rPr/>
        <w:t>grater</w:t>
      </w:r>
      <w:r>
        <w:rPr>
          <w:spacing w:val="-9"/>
        </w:rPr>
        <w:t> </w:t>
      </w:r>
      <w:r>
        <w:rPr/>
        <w:t>the</w:t>
      </w:r>
      <w:r>
        <w:rPr>
          <w:spacing w:val="-7"/>
        </w:rPr>
        <w:t> </w:t>
      </w:r>
      <w:r>
        <w:rPr/>
        <w:t>efficiency</w:t>
      </w:r>
      <w:r>
        <w:rPr>
          <w:spacing w:val="-11"/>
        </w:rPr>
        <w:t> </w:t>
      </w:r>
      <w:r>
        <w:rPr/>
        <w:t>and</w:t>
      </w:r>
      <w:r>
        <w:rPr>
          <w:spacing w:val="-8"/>
        </w:rPr>
        <w:t> </w:t>
      </w:r>
      <w:r>
        <w:rPr/>
        <w:t>larger the nature of profit.</w:t>
      </w:r>
    </w:p>
    <w:p>
      <w:pPr>
        <w:spacing w:before="3"/>
        <w:ind w:left="1850" w:right="0" w:firstLine="0"/>
        <w:jc w:val="both"/>
        <w:rPr>
          <w:b/>
          <w:sz w:val="24"/>
        </w:rPr>
      </w:pPr>
      <w:r>
        <w:rPr>
          <w:b/>
          <w:sz w:val="24"/>
        </w:rPr>
        <w:t>Working</w:t>
      </w:r>
      <w:r>
        <w:rPr>
          <w:b/>
          <w:spacing w:val="-3"/>
          <w:sz w:val="24"/>
        </w:rPr>
        <w:t> </w:t>
      </w:r>
      <w:r>
        <w:rPr>
          <w:b/>
          <w:sz w:val="24"/>
        </w:rPr>
        <w:t>Capital</w:t>
      </w:r>
      <w:r>
        <w:rPr>
          <w:b/>
          <w:spacing w:val="-1"/>
          <w:sz w:val="24"/>
        </w:rPr>
        <w:t> </w:t>
      </w:r>
      <w:r>
        <w:rPr>
          <w:b/>
          <w:sz w:val="24"/>
        </w:rPr>
        <w:t>Ratio</w:t>
      </w:r>
      <w:r>
        <w:rPr>
          <w:b/>
          <w:spacing w:val="-4"/>
          <w:sz w:val="24"/>
        </w:rPr>
        <w:t> </w:t>
      </w:r>
      <w:r>
        <w:rPr>
          <w:b/>
          <w:sz w:val="24"/>
        </w:rPr>
        <w:t>= Gross</w:t>
      </w:r>
      <w:r>
        <w:rPr>
          <w:b/>
          <w:spacing w:val="-1"/>
          <w:sz w:val="24"/>
        </w:rPr>
        <w:t> </w:t>
      </w:r>
      <w:r>
        <w:rPr>
          <w:b/>
          <w:sz w:val="24"/>
        </w:rPr>
        <w:t>Working</w:t>
      </w:r>
      <w:r>
        <w:rPr>
          <w:b/>
          <w:spacing w:val="-1"/>
          <w:sz w:val="24"/>
        </w:rPr>
        <w:t> </w:t>
      </w:r>
      <w:r>
        <w:rPr>
          <w:b/>
          <w:sz w:val="24"/>
        </w:rPr>
        <w:t>Capital/Average</w:t>
      </w:r>
      <w:r>
        <w:rPr>
          <w:b/>
          <w:spacing w:val="-1"/>
          <w:sz w:val="24"/>
        </w:rPr>
        <w:t> </w:t>
      </w:r>
      <w:r>
        <w:rPr>
          <w:b/>
          <w:spacing w:val="-2"/>
          <w:sz w:val="24"/>
        </w:rPr>
        <w:t>Inventory</w:t>
      </w:r>
    </w:p>
    <w:p>
      <w:pPr>
        <w:pStyle w:val="BodyText"/>
        <w:rPr>
          <w:b/>
        </w:rPr>
      </w:pPr>
    </w:p>
    <w:p>
      <w:pPr>
        <w:pStyle w:val="Heading8"/>
        <w:numPr>
          <w:ilvl w:val="1"/>
          <w:numId w:val="15"/>
        </w:numPr>
        <w:tabs>
          <w:tab w:pos="1232" w:val="left" w:leader="none"/>
        </w:tabs>
        <w:spacing w:line="274" w:lineRule="exact" w:before="0" w:after="0"/>
        <w:ind w:left="1232" w:right="0" w:hanging="359"/>
        <w:jc w:val="both"/>
      </w:pPr>
      <w:r>
        <w:rPr/>
        <w:t>Current</w:t>
      </w:r>
      <w:r>
        <w:rPr>
          <w:spacing w:val="-2"/>
        </w:rPr>
        <w:t> </w:t>
      </w:r>
      <w:r>
        <w:rPr/>
        <w:t>Assets</w:t>
      </w:r>
      <w:r>
        <w:rPr>
          <w:spacing w:val="-1"/>
        </w:rPr>
        <w:t> </w:t>
      </w:r>
      <w:r>
        <w:rPr/>
        <w:t>to</w:t>
      </w:r>
      <w:r>
        <w:rPr>
          <w:spacing w:val="-2"/>
        </w:rPr>
        <w:t> </w:t>
      </w:r>
      <w:r>
        <w:rPr/>
        <w:t>Sales </w:t>
      </w:r>
      <w:r>
        <w:rPr>
          <w:spacing w:val="-2"/>
        </w:rPr>
        <w:t>Ratio:</w:t>
      </w:r>
    </w:p>
    <w:p>
      <w:pPr>
        <w:pStyle w:val="BodyText"/>
        <w:ind w:left="1233" w:right="587" w:firstLine="600"/>
        <w:jc w:val="both"/>
      </w:pPr>
      <w:r>
        <w:rPr/>
        <w:t>This ratio shows how efficiently current assets are utilized to prop up sales. A lower</w:t>
      </w:r>
      <w:r>
        <w:rPr>
          <w:spacing w:val="-4"/>
        </w:rPr>
        <w:t> </w:t>
      </w:r>
      <w:r>
        <w:rPr/>
        <w:t>ratio</w:t>
      </w:r>
      <w:r>
        <w:rPr>
          <w:spacing w:val="-4"/>
        </w:rPr>
        <w:t> </w:t>
      </w:r>
      <w:r>
        <w:rPr/>
        <w:t>indicates</w:t>
      </w:r>
      <w:r>
        <w:rPr>
          <w:spacing w:val="-4"/>
        </w:rPr>
        <w:t> </w:t>
      </w:r>
      <w:r>
        <w:rPr/>
        <w:t>efficient</w:t>
      </w:r>
      <w:r>
        <w:rPr>
          <w:spacing w:val="-4"/>
        </w:rPr>
        <w:t> </w:t>
      </w:r>
      <w:r>
        <w:rPr/>
        <w:t>utilization</w:t>
      </w:r>
      <w:r>
        <w:rPr>
          <w:spacing w:val="-4"/>
        </w:rPr>
        <w:t> </w:t>
      </w:r>
      <w:r>
        <w:rPr/>
        <w:t>of</w:t>
      </w:r>
      <w:r>
        <w:rPr>
          <w:spacing w:val="-5"/>
        </w:rPr>
        <w:t> </w:t>
      </w:r>
      <w:r>
        <w:rPr/>
        <w:t>current</w:t>
      </w:r>
      <w:r>
        <w:rPr>
          <w:spacing w:val="-4"/>
        </w:rPr>
        <w:t> </w:t>
      </w:r>
      <w:r>
        <w:rPr/>
        <w:t>assets</w:t>
      </w:r>
      <w:r>
        <w:rPr>
          <w:spacing w:val="-4"/>
        </w:rPr>
        <w:t> </w:t>
      </w:r>
      <w:r>
        <w:rPr/>
        <w:t>and</w:t>
      </w:r>
      <w:r>
        <w:rPr>
          <w:spacing w:val="-4"/>
        </w:rPr>
        <w:t> </w:t>
      </w:r>
      <w:r>
        <w:rPr/>
        <w:t>its</w:t>
      </w:r>
      <w:r>
        <w:rPr>
          <w:spacing w:val="-4"/>
        </w:rPr>
        <w:t> </w:t>
      </w:r>
      <w:r>
        <w:rPr/>
        <w:t>components</w:t>
      </w:r>
      <w:r>
        <w:rPr>
          <w:spacing w:val="-4"/>
        </w:rPr>
        <w:t> </w:t>
      </w:r>
      <w:r>
        <w:rPr/>
        <w:t>efficient </w:t>
      </w:r>
      <w:r>
        <w:rPr>
          <w:spacing w:val="-2"/>
        </w:rPr>
        <w:t>turnover.</w:t>
      </w:r>
    </w:p>
    <w:p>
      <w:pPr>
        <w:spacing w:before="2"/>
        <w:ind w:left="2661" w:right="0" w:firstLine="0"/>
        <w:jc w:val="left"/>
        <w:rPr>
          <w:b/>
          <w:sz w:val="24"/>
        </w:rPr>
      </w:pPr>
      <w:r>
        <w:rPr>
          <w:b/>
          <w:sz w:val="24"/>
        </w:rPr>
        <w:t>Current</w:t>
      </w:r>
      <w:r>
        <w:rPr>
          <w:b/>
          <w:spacing w:val="-2"/>
          <w:sz w:val="24"/>
        </w:rPr>
        <w:t> </w:t>
      </w:r>
      <w:r>
        <w:rPr>
          <w:b/>
          <w:sz w:val="24"/>
        </w:rPr>
        <w:t>Assets</w:t>
      </w:r>
      <w:r>
        <w:rPr>
          <w:b/>
          <w:spacing w:val="-2"/>
          <w:sz w:val="24"/>
        </w:rPr>
        <w:t> </w:t>
      </w:r>
      <w:r>
        <w:rPr>
          <w:b/>
          <w:sz w:val="24"/>
        </w:rPr>
        <w:t>to</w:t>
      </w:r>
      <w:r>
        <w:rPr>
          <w:b/>
          <w:spacing w:val="-1"/>
          <w:sz w:val="24"/>
        </w:rPr>
        <w:t> </w:t>
      </w:r>
      <w:r>
        <w:rPr>
          <w:b/>
          <w:sz w:val="24"/>
        </w:rPr>
        <w:t>Sales</w:t>
      </w:r>
      <w:r>
        <w:rPr>
          <w:b/>
          <w:spacing w:val="-1"/>
          <w:sz w:val="24"/>
        </w:rPr>
        <w:t> </w:t>
      </w:r>
      <w:r>
        <w:rPr>
          <w:b/>
          <w:sz w:val="24"/>
        </w:rPr>
        <w:t>Ratio</w:t>
      </w:r>
      <w:r>
        <w:rPr>
          <w:b/>
          <w:spacing w:val="-1"/>
          <w:sz w:val="24"/>
        </w:rPr>
        <w:t> </w:t>
      </w:r>
      <w:r>
        <w:rPr>
          <w:b/>
          <w:sz w:val="24"/>
        </w:rPr>
        <w:t>=</w:t>
      </w:r>
      <w:r>
        <w:rPr>
          <w:b/>
          <w:spacing w:val="-2"/>
          <w:sz w:val="24"/>
        </w:rPr>
        <w:t> </w:t>
      </w:r>
      <w:r>
        <w:rPr>
          <w:b/>
          <w:sz w:val="24"/>
        </w:rPr>
        <w:t>Current</w:t>
      </w:r>
      <w:r>
        <w:rPr>
          <w:b/>
          <w:spacing w:val="-1"/>
          <w:sz w:val="24"/>
        </w:rPr>
        <w:t> </w:t>
      </w:r>
      <w:r>
        <w:rPr>
          <w:b/>
          <w:spacing w:val="-2"/>
          <w:sz w:val="24"/>
        </w:rPr>
        <w:t>Assets/Sales</w:t>
      </w:r>
    </w:p>
    <w:p>
      <w:pPr>
        <w:pStyle w:val="BodyText"/>
        <w:rPr>
          <w:b/>
        </w:rPr>
      </w:pPr>
    </w:p>
    <w:p>
      <w:pPr>
        <w:pStyle w:val="Heading8"/>
        <w:numPr>
          <w:ilvl w:val="1"/>
          <w:numId w:val="15"/>
        </w:numPr>
        <w:tabs>
          <w:tab w:pos="1232" w:val="left" w:leader="none"/>
        </w:tabs>
        <w:spacing w:line="274" w:lineRule="exact" w:before="0" w:after="0"/>
        <w:ind w:left="1232" w:right="0" w:hanging="359"/>
        <w:jc w:val="both"/>
      </w:pPr>
      <w:r>
        <w:rPr/>
        <w:t>Working</w:t>
      </w:r>
      <w:r>
        <w:rPr>
          <w:spacing w:val="-5"/>
        </w:rPr>
        <w:t> </w:t>
      </w:r>
      <w:r>
        <w:rPr/>
        <w:t>Capital</w:t>
      </w:r>
      <w:r>
        <w:rPr>
          <w:spacing w:val="-2"/>
        </w:rPr>
        <w:t> </w:t>
      </w:r>
      <w:r>
        <w:rPr/>
        <w:t>Turnover</w:t>
      </w:r>
      <w:r>
        <w:rPr>
          <w:spacing w:val="-3"/>
        </w:rPr>
        <w:t> </w:t>
      </w:r>
      <w:r>
        <w:rPr>
          <w:spacing w:val="-2"/>
        </w:rPr>
        <w:t>Ratio:</w:t>
      </w:r>
    </w:p>
    <w:p>
      <w:pPr>
        <w:pStyle w:val="BodyText"/>
        <w:ind w:left="1233" w:right="588" w:firstLine="660"/>
        <w:jc w:val="both"/>
      </w:pPr>
      <w:r>
        <w:rPr/>
        <w:t>This</w:t>
      </w:r>
      <w:r>
        <w:rPr>
          <w:spacing w:val="-6"/>
        </w:rPr>
        <w:t> </w:t>
      </w:r>
      <w:r>
        <w:rPr/>
        <w:t>ratio</w:t>
      </w:r>
      <w:r>
        <w:rPr>
          <w:spacing w:val="-7"/>
        </w:rPr>
        <w:t> </w:t>
      </w:r>
      <w:r>
        <w:rPr/>
        <w:t>indicates</w:t>
      </w:r>
      <w:r>
        <w:rPr>
          <w:spacing w:val="-7"/>
        </w:rPr>
        <w:t> </w:t>
      </w:r>
      <w:r>
        <w:rPr/>
        <w:t>whether</w:t>
      </w:r>
      <w:r>
        <w:rPr>
          <w:spacing w:val="-8"/>
        </w:rPr>
        <w:t> </w:t>
      </w:r>
      <w:r>
        <w:rPr/>
        <w:t>or</w:t>
      </w:r>
      <w:r>
        <w:rPr>
          <w:spacing w:val="-8"/>
        </w:rPr>
        <w:t> </w:t>
      </w:r>
      <w:r>
        <w:rPr/>
        <w:t>not</w:t>
      </w:r>
      <w:r>
        <w:rPr>
          <w:spacing w:val="-6"/>
        </w:rPr>
        <w:t> </w:t>
      </w:r>
      <w:r>
        <w:rPr/>
        <w:t>working</w:t>
      </w:r>
      <w:r>
        <w:rPr>
          <w:spacing w:val="-6"/>
        </w:rPr>
        <w:t> </w:t>
      </w:r>
      <w:r>
        <w:rPr/>
        <w:t>capital</w:t>
      </w:r>
      <w:r>
        <w:rPr>
          <w:spacing w:val="-6"/>
        </w:rPr>
        <w:t> </w:t>
      </w:r>
      <w:r>
        <w:rPr/>
        <w:t>has</w:t>
      </w:r>
      <w:r>
        <w:rPr>
          <w:spacing w:val="-7"/>
        </w:rPr>
        <w:t> </w:t>
      </w:r>
      <w:r>
        <w:rPr/>
        <w:t>been</w:t>
      </w:r>
      <w:r>
        <w:rPr>
          <w:spacing w:val="-7"/>
        </w:rPr>
        <w:t> </w:t>
      </w:r>
      <w:r>
        <w:rPr/>
        <w:t>effectively</w:t>
      </w:r>
      <w:r>
        <w:rPr>
          <w:spacing w:val="-11"/>
        </w:rPr>
        <w:t> </w:t>
      </w:r>
      <w:r>
        <w:rPr/>
        <w:t>utilized in</w:t>
      </w:r>
      <w:r>
        <w:rPr>
          <w:spacing w:val="-15"/>
        </w:rPr>
        <w:t> </w:t>
      </w:r>
      <w:r>
        <w:rPr/>
        <w:t>making</w:t>
      </w:r>
      <w:r>
        <w:rPr>
          <w:spacing w:val="-15"/>
        </w:rPr>
        <w:t> </w:t>
      </w:r>
      <w:r>
        <w:rPr/>
        <w:t>sales.</w:t>
      </w:r>
      <w:r>
        <w:rPr>
          <w:spacing w:val="-15"/>
        </w:rPr>
        <w:t> </w:t>
      </w:r>
      <w:r>
        <w:rPr/>
        <w:t>It</w:t>
      </w:r>
      <w:r>
        <w:rPr>
          <w:spacing w:val="-15"/>
        </w:rPr>
        <w:t> </w:t>
      </w:r>
      <w:r>
        <w:rPr/>
        <w:t>helps</w:t>
      </w:r>
      <w:r>
        <w:rPr>
          <w:spacing w:val="-15"/>
        </w:rPr>
        <w:t> </w:t>
      </w:r>
      <w:r>
        <w:rPr/>
        <w:t>in</w:t>
      </w:r>
      <w:r>
        <w:rPr>
          <w:spacing w:val="-15"/>
        </w:rPr>
        <w:t> </w:t>
      </w:r>
      <w:r>
        <w:rPr/>
        <w:t>measuring</w:t>
      </w:r>
      <w:r>
        <w:rPr>
          <w:spacing w:val="-15"/>
        </w:rPr>
        <w:t> </w:t>
      </w:r>
      <w:r>
        <w:rPr/>
        <w:t>the</w:t>
      </w:r>
      <w:r>
        <w:rPr>
          <w:spacing w:val="-15"/>
        </w:rPr>
        <w:t> </w:t>
      </w:r>
      <w:r>
        <w:rPr/>
        <w:t>efficiency</w:t>
      </w:r>
      <w:r>
        <w:rPr>
          <w:spacing w:val="-15"/>
        </w:rPr>
        <w:t> </w:t>
      </w:r>
      <w:r>
        <w:rPr/>
        <w:t>of</w:t>
      </w:r>
      <w:r>
        <w:rPr>
          <w:spacing w:val="-15"/>
        </w:rPr>
        <w:t> </w:t>
      </w:r>
      <w:r>
        <w:rPr/>
        <w:t>employment</w:t>
      </w:r>
      <w:r>
        <w:rPr>
          <w:spacing w:val="-15"/>
        </w:rPr>
        <w:t> </w:t>
      </w:r>
      <w:r>
        <w:rPr/>
        <w:t>of</w:t>
      </w:r>
      <w:r>
        <w:rPr>
          <w:spacing w:val="-15"/>
        </w:rPr>
        <w:t> </w:t>
      </w:r>
      <w:r>
        <w:rPr/>
        <w:t>working</w:t>
      </w:r>
      <w:r>
        <w:rPr>
          <w:spacing w:val="-15"/>
        </w:rPr>
        <w:t> </w:t>
      </w:r>
      <w:r>
        <w:rPr/>
        <w:t>capital. It is also clear whether the business is being carried on with small or large amount of working capital in ratio to sales. The higher the turnover greater the efficiency and larger</w:t>
      </w:r>
      <w:r>
        <w:rPr>
          <w:spacing w:val="-15"/>
        </w:rPr>
        <w:t> </w:t>
      </w:r>
      <w:r>
        <w:rPr/>
        <w:t>the</w:t>
      </w:r>
      <w:r>
        <w:rPr>
          <w:spacing w:val="-13"/>
        </w:rPr>
        <w:t> </w:t>
      </w:r>
      <w:r>
        <w:rPr/>
        <w:t>rate</w:t>
      </w:r>
      <w:r>
        <w:rPr>
          <w:spacing w:val="-13"/>
        </w:rPr>
        <w:t> </w:t>
      </w:r>
      <w:r>
        <w:rPr/>
        <w:t>of</w:t>
      </w:r>
      <w:r>
        <w:rPr>
          <w:spacing w:val="-13"/>
        </w:rPr>
        <w:t> </w:t>
      </w:r>
      <w:r>
        <w:rPr/>
        <w:t>profit.</w:t>
      </w:r>
      <w:r>
        <w:rPr>
          <w:spacing w:val="-12"/>
        </w:rPr>
        <w:t> </w:t>
      </w:r>
      <w:r>
        <w:rPr/>
        <w:t>However,</w:t>
      </w:r>
      <w:r>
        <w:rPr>
          <w:spacing w:val="-13"/>
        </w:rPr>
        <w:t> </w:t>
      </w:r>
      <w:r>
        <w:rPr/>
        <w:t>a</w:t>
      </w:r>
      <w:r>
        <w:rPr>
          <w:spacing w:val="-13"/>
        </w:rPr>
        <w:t> </w:t>
      </w:r>
      <w:r>
        <w:rPr/>
        <w:t>very</w:t>
      </w:r>
      <w:r>
        <w:rPr>
          <w:spacing w:val="-15"/>
        </w:rPr>
        <w:t> </w:t>
      </w:r>
      <w:r>
        <w:rPr/>
        <w:t>high</w:t>
      </w:r>
      <w:r>
        <w:rPr>
          <w:spacing w:val="-10"/>
        </w:rPr>
        <w:t> </w:t>
      </w:r>
      <w:r>
        <w:rPr/>
        <w:t>ratio</w:t>
      </w:r>
      <w:r>
        <w:rPr>
          <w:spacing w:val="-12"/>
        </w:rPr>
        <w:t> </w:t>
      </w:r>
      <w:r>
        <w:rPr/>
        <w:t>may</w:t>
      </w:r>
      <w:r>
        <w:rPr>
          <w:spacing w:val="-15"/>
        </w:rPr>
        <w:t> </w:t>
      </w:r>
      <w:r>
        <w:rPr/>
        <w:t>signify</w:t>
      </w:r>
      <w:r>
        <w:rPr>
          <w:spacing w:val="-15"/>
        </w:rPr>
        <w:t> </w:t>
      </w:r>
      <w:r>
        <w:rPr/>
        <w:t>a</w:t>
      </w:r>
      <w:r>
        <w:rPr>
          <w:spacing w:val="-13"/>
        </w:rPr>
        <w:t> </w:t>
      </w:r>
      <w:r>
        <w:rPr/>
        <w:t>potentially</w:t>
      </w:r>
      <w:r>
        <w:rPr>
          <w:spacing w:val="-14"/>
        </w:rPr>
        <w:t> </w:t>
      </w:r>
      <w:r>
        <w:rPr/>
        <w:t>dangerous situation or the shortage of working capital.</w:t>
      </w:r>
    </w:p>
    <w:p>
      <w:pPr>
        <w:spacing w:before="4"/>
        <w:ind w:left="2147" w:right="0" w:firstLine="0"/>
        <w:jc w:val="both"/>
        <w:rPr>
          <w:b/>
          <w:sz w:val="24"/>
        </w:rPr>
      </w:pPr>
      <w:r>
        <w:rPr>
          <w:b/>
          <w:sz w:val="24"/>
        </w:rPr>
        <w:t>Working</w:t>
      </w:r>
      <w:r>
        <w:rPr>
          <w:b/>
          <w:spacing w:val="-2"/>
          <w:sz w:val="24"/>
        </w:rPr>
        <w:t> </w:t>
      </w:r>
      <w:r>
        <w:rPr>
          <w:b/>
          <w:sz w:val="24"/>
        </w:rPr>
        <w:t>Capital</w:t>
      </w:r>
      <w:r>
        <w:rPr>
          <w:b/>
          <w:spacing w:val="-1"/>
          <w:sz w:val="24"/>
        </w:rPr>
        <w:t> </w:t>
      </w:r>
      <w:r>
        <w:rPr>
          <w:b/>
          <w:sz w:val="24"/>
        </w:rPr>
        <w:t>Turnover</w:t>
      </w:r>
      <w:r>
        <w:rPr>
          <w:b/>
          <w:spacing w:val="-2"/>
          <w:sz w:val="24"/>
        </w:rPr>
        <w:t> </w:t>
      </w:r>
      <w:r>
        <w:rPr>
          <w:b/>
          <w:sz w:val="24"/>
        </w:rPr>
        <w:t>Ratio</w:t>
      </w:r>
      <w:r>
        <w:rPr>
          <w:b/>
          <w:spacing w:val="-1"/>
          <w:sz w:val="24"/>
        </w:rPr>
        <w:t> </w:t>
      </w:r>
      <w:r>
        <w:rPr>
          <w:b/>
          <w:sz w:val="24"/>
        </w:rPr>
        <w:t>=</w:t>
      </w:r>
      <w:r>
        <w:rPr>
          <w:b/>
          <w:spacing w:val="-1"/>
          <w:sz w:val="24"/>
        </w:rPr>
        <w:t> </w:t>
      </w:r>
      <w:r>
        <w:rPr>
          <w:b/>
          <w:sz w:val="24"/>
        </w:rPr>
        <w:t>Sales/Net Working</w:t>
      </w:r>
      <w:r>
        <w:rPr>
          <w:b/>
          <w:spacing w:val="-1"/>
          <w:sz w:val="24"/>
        </w:rPr>
        <w:t> </w:t>
      </w:r>
      <w:r>
        <w:rPr>
          <w:b/>
          <w:spacing w:val="-2"/>
          <w:sz w:val="24"/>
        </w:rPr>
        <w:t>Capital</w:t>
      </w:r>
    </w:p>
    <w:p>
      <w:pPr>
        <w:spacing w:after="0"/>
        <w:jc w:val="both"/>
        <w:rPr>
          <w:b/>
          <w:sz w:val="24"/>
        </w:rPr>
        <w:sectPr>
          <w:pgSz w:w="11910" w:h="16840"/>
          <w:pgMar w:header="710" w:footer="0" w:top="1340" w:bottom="280" w:left="992" w:right="850"/>
          <w:pgBorders w:offsetFrom="page">
            <w:top w:val="single" w:color="000000" w:space="24" w:sz="18"/>
            <w:left w:val="single" w:color="000000" w:space="24" w:sz="18"/>
            <w:bottom w:val="single" w:color="000000" w:space="24" w:sz="18"/>
            <w:right w:val="single" w:color="000000" w:space="24" w:sz="18"/>
          </w:pgBorders>
        </w:sectPr>
      </w:pPr>
    </w:p>
    <w:p>
      <w:pPr>
        <w:pStyle w:val="Heading4"/>
        <w:numPr>
          <w:ilvl w:val="1"/>
          <w:numId w:val="4"/>
        </w:numPr>
        <w:tabs>
          <w:tab w:pos="926" w:val="left" w:leader="none"/>
        </w:tabs>
        <w:spacing w:line="240" w:lineRule="auto" w:before="92" w:after="0"/>
        <w:ind w:left="926" w:right="0" w:hanging="478"/>
        <w:jc w:val="left"/>
      </w:pPr>
      <w:r>
        <w:rPr/>
        <w:t>Significance</w:t>
      </w:r>
      <w:r>
        <w:rPr>
          <w:spacing w:val="-8"/>
        </w:rPr>
        <w:t> </w:t>
      </w:r>
      <w:r>
        <w:rPr/>
        <w:t>of</w:t>
      </w:r>
      <w:r>
        <w:rPr>
          <w:spacing w:val="-9"/>
        </w:rPr>
        <w:t> </w:t>
      </w:r>
      <w:r>
        <w:rPr/>
        <w:t>the</w:t>
      </w:r>
      <w:r>
        <w:rPr>
          <w:spacing w:val="-6"/>
        </w:rPr>
        <w:t> </w:t>
      </w:r>
      <w:r>
        <w:rPr>
          <w:spacing w:val="-2"/>
        </w:rPr>
        <w:t>Project</w:t>
      </w:r>
    </w:p>
    <w:p>
      <w:pPr>
        <w:pStyle w:val="BodyText"/>
        <w:spacing w:before="275"/>
        <w:rPr>
          <w:b/>
          <w:sz w:val="32"/>
        </w:rPr>
      </w:pPr>
    </w:p>
    <w:p>
      <w:pPr>
        <w:pStyle w:val="BodyText"/>
        <w:ind w:left="448" w:right="583"/>
        <w:jc w:val="both"/>
      </w:pPr>
      <w:r>
        <w:rPr/>
        <w:t>Working capital management is a vital aspect of financial management that directly impacts the liquidity, profitability, and overall efficiency of a business. For small and medium-sized enterprises (SMEs) like Aaradhya Enterprises, the efficient handling of working capital components—such as inventory, accounts receivable, and accounts payable—is essential for maintaining smooth day-to-day operations and ensuring long-term sustainability.</w:t>
      </w:r>
    </w:p>
    <w:p>
      <w:pPr>
        <w:pStyle w:val="BodyText"/>
        <w:spacing w:before="3"/>
      </w:pPr>
    </w:p>
    <w:p>
      <w:pPr>
        <w:pStyle w:val="BodyText"/>
        <w:ind w:left="448"/>
        <w:jc w:val="both"/>
      </w:pPr>
      <w:r>
        <w:rPr/>
        <w:t>This</w:t>
      </w:r>
      <w:r>
        <w:rPr>
          <w:spacing w:val="-1"/>
        </w:rPr>
        <w:t> </w:t>
      </w:r>
      <w:r>
        <w:rPr/>
        <w:t>project</w:t>
      </w:r>
      <w:r>
        <w:rPr>
          <w:spacing w:val="-1"/>
        </w:rPr>
        <w:t> </w:t>
      </w:r>
      <w:r>
        <w:rPr/>
        <w:t>is</w:t>
      </w:r>
      <w:r>
        <w:rPr>
          <w:spacing w:val="-1"/>
        </w:rPr>
        <w:t> </w:t>
      </w:r>
      <w:r>
        <w:rPr/>
        <w:t>significant for</w:t>
      </w:r>
      <w:r>
        <w:rPr>
          <w:spacing w:val="-2"/>
        </w:rPr>
        <w:t> </w:t>
      </w:r>
      <w:r>
        <w:rPr/>
        <w:t>the</w:t>
      </w:r>
      <w:r>
        <w:rPr>
          <w:spacing w:val="-1"/>
        </w:rPr>
        <w:t> </w:t>
      </w:r>
      <w:r>
        <w:rPr/>
        <w:t>following</w:t>
      </w:r>
      <w:r>
        <w:rPr>
          <w:spacing w:val="-3"/>
        </w:rPr>
        <w:t> </w:t>
      </w:r>
      <w:r>
        <w:rPr>
          <w:spacing w:val="-2"/>
        </w:rPr>
        <w:t>reasons:</w:t>
      </w:r>
    </w:p>
    <w:p>
      <w:pPr>
        <w:pStyle w:val="BodyText"/>
        <w:spacing w:before="9"/>
      </w:pPr>
    </w:p>
    <w:p>
      <w:pPr>
        <w:pStyle w:val="Heading8"/>
        <w:numPr>
          <w:ilvl w:val="0"/>
          <w:numId w:val="16"/>
        </w:numPr>
        <w:tabs>
          <w:tab w:pos="1167" w:val="left" w:leader="none"/>
        </w:tabs>
        <w:spacing w:line="274" w:lineRule="exact" w:before="0" w:after="0"/>
        <w:ind w:left="1167" w:right="0" w:hanging="359"/>
        <w:jc w:val="left"/>
      </w:pPr>
      <w:r>
        <w:rPr/>
        <w:t>Enterprise-Level</w:t>
      </w:r>
      <w:r>
        <w:rPr>
          <w:spacing w:val="-7"/>
        </w:rPr>
        <w:t> </w:t>
      </w:r>
      <w:r>
        <w:rPr>
          <w:spacing w:val="-2"/>
        </w:rPr>
        <w:t>Insight:</w:t>
      </w:r>
    </w:p>
    <w:p>
      <w:pPr>
        <w:pStyle w:val="BodyText"/>
        <w:ind w:left="1168" w:right="583"/>
      </w:pPr>
      <w:r>
        <w:rPr/>
        <w:t>The study provides valuable insights into how Aaradhya Enterprises manages its working</w:t>
      </w:r>
      <w:r>
        <w:rPr>
          <w:spacing w:val="-4"/>
        </w:rPr>
        <w:t> </w:t>
      </w:r>
      <w:r>
        <w:rPr/>
        <w:t>capital,</w:t>
      </w:r>
      <w:r>
        <w:rPr>
          <w:spacing w:val="-4"/>
        </w:rPr>
        <w:t> </w:t>
      </w:r>
      <w:r>
        <w:rPr/>
        <w:t>offering</w:t>
      </w:r>
      <w:r>
        <w:rPr>
          <w:spacing w:val="-5"/>
        </w:rPr>
        <w:t> </w:t>
      </w:r>
      <w:r>
        <w:rPr/>
        <w:t>a</w:t>
      </w:r>
      <w:r>
        <w:rPr>
          <w:spacing w:val="-5"/>
        </w:rPr>
        <w:t> </w:t>
      </w:r>
      <w:r>
        <w:rPr/>
        <w:t>real-world</w:t>
      </w:r>
      <w:r>
        <w:rPr>
          <w:spacing w:val="-4"/>
        </w:rPr>
        <w:t> </w:t>
      </w:r>
      <w:r>
        <w:rPr/>
        <w:t>perspective</w:t>
      </w:r>
      <w:r>
        <w:rPr>
          <w:spacing w:val="-3"/>
        </w:rPr>
        <w:t> </w:t>
      </w:r>
      <w:r>
        <w:rPr/>
        <w:t>on</w:t>
      </w:r>
      <w:r>
        <w:rPr>
          <w:spacing w:val="-4"/>
        </w:rPr>
        <w:t> </w:t>
      </w:r>
      <w:r>
        <w:rPr/>
        <w:t>the</w:t>
      </w:r>
      <w:r>
        <w:rPr>
          <w:spacing w:val="-4"/>
        </w:rPr>
        <w:t> </w:t>
      </w:r>
      <w:r>
        <w:rPr/>
        <w:t>challenges</w:t>
      </w:r>
      <w:r>
        <w:rPr>
          <w:spacing w:val="-2"/>
        </w:rPr>
        <w:t> </w:t>
      </w:r>
      <w:r>
        <w:rPr/>
        <w:t>and</w:t>
      </w:r>
      <w:r>
        <w:rPr>
          <w:spacing w:val="-4"/>
        </w:rPr>
        <w:t> </w:t>
      </w:r>
      <w:r>
        <w:rPr/>
        <w:t>practices</w:t>
      </w:r>
      <w:r>
        <w:rPr>
          <w:spacing w:val="-4"/>
        </w:rPr>
        <w:t> </w:t>
      </w:r>
      <w:r>
        <w:rPr/>
        <w:t>of SMEs in a regional business context.</w:t>
      </w:r>
    </w:p>
    <w:p>
      <w:pPr>
        <w:pStyle w:val="Heading8"/>
        <w:numPr>
          <w:ilvl w:val="0"/>
          <w:numId w:val="16"/>
        </w:numPr>
        <w:tabs>
          <w:tab w:pos="1167" w:val="left" w:leader="none"/>
        </w:tabs>
        <w:spacing w:line="274" w:lineRule="exact" w:before="3" w:after="0"/>
        <w:ind w:left="1167" w:right="0" w:hanging="359"/>
        <w:jc w:val="left"/>
      </w:pPr>
      <w:r>
        <w:rPr/>
        <w:t>Practical</w:t>
      </w:r>
      <w:r>
        <w:rPr>
          <w:spacing w:val="-3"/>
        </w:rPr>
        <w:t> </w:t>
      </w:r>
      <w:r>
        <w:rPr/>
        <w:t>Application</w:t>
      </w:r>
      <w:r>
        <w:rPr>
          <w:spacing w:val="-2"/>
        </w:rPr>
        <w:t> </w:t>
      </w:r>
      <w:r>
        <w:rPr/>
        <w:t>of</w:t>
      </w:r>
      <w:r>
        <w:rPr>
          <w:spacing w:val="-1"/>
        </w:rPr>
        <w:t> </w:t>
      </w:r>
      <w:r>
        <w:rPr/>
        <w:t>Financial</w:t>
      </w:r>
      <w:r>
        <w:rPr>
          <w:spacing w:val="-2"/>
        </w:rPr>
        <w:t> Tools:</w:t>
      </w:r>
    </w:p>
    <w:p>
      <w:pPr>
        <w:pStyle w:val="BodyText"/>
        <w:ind w:left="1168" w:right="701"/>
      </w:pPr>
      <w:r>
        <w:rPr/>
        <w:t>Through intra-firm ratio analysis and the examination of the operating cycle, the project</w:t>
      </w:r>
      <w:r>
        <w:rPr>
          <w:spacing w:val="-4"/>
        </w:rPr>
        <w:t> </w:t>
      </w:r>
      <w:r>
        <w:rPr/>
        <w:t>demonstrates</w:t>
      </w:r>
      <w:r>
        <w:rPr>
          <w:spacing w:val="-4"/>
        </w:rPr>
        <w:t> </w:t>
      </w:r>
      <w:r>
        <w:rPr/>
        <w:t>the</w:t>
      </w:r>
      <w:r>
        <w:rPr>
          <w:spacing w:val="-3"/>
        </w:rPr>
        <w:t> </w:t>
      </w:r>
      <w:r>
        <w:rPr/>
        <w:t>practical</w:t>
      </w:r>
      <w:r>
        <w:rPr>
          <w:spacing w:val="-2"/>
        </w:rPr>
        <w:t> </w:t>
      </w:r>
      <w:r>
        <w:rPr/>
        <w:t>application</w:t>
      </w:r>
      <w:r>
        <w:rPr>
          <w:spacing w:val="-4"/>
        </w:rPr>
        <w:t> </w:t>
      </w:r>
      <w:r>
        <w:rPr/>
        <w:t>of</w:t>
      </w:r>
      <w:r>
        <w:rPr>
          <w:spacing w:val="-5"/>
        </w:rPr>
        <w:t> </w:t>
      </w:r>
      <w:r>
        <w:rPr/>
        <w:t>key</w:t>
      </w:r>
      <w:r>
        <w:rPr>
          <w:spacing w:val="-7"/>
        </w:rPr>
        <w:t> </w:t>
      </w:r>
      <w:r>
        <w:rPr/>
        <w:t>financial</w:t>
      </w:r>
      <w:r>
        <w:rPr>
          <w:spacing w:val="-2"/>
        </w:rPr>
        <w:t> </w:t>
      </w:r>
      <w:r>
        <w:rPr/>
        <w:t>analysis</w:t>
      </w:r>
      <w:r>
        <w:rPr>
          <w:spacing w:val="-4"/>
        </w:rPr>
        <w:t> </w:t>
      </w:r>
      <w:r>
        <w:rPr/>
        <w:t>tools,</w:t>
      </w:r>
      <w:r>
        <w:rPr>
          <w:spacing w:val="-4"/>
        </w:rPr>
        <w:t> </w:t>
      </w:r>
      <w:r>
        <w:rPr/>
        <w:t>making it relevant for both academic and professional purposes.</w:t>
      </w:r>
    </w:p>
    <w:p>
      <w:pPr>
        <w:pStyle w:val="Heading8"/>
        <w:numPr>
          <w:ilvl w:val="0"/>
          <w:numId w:val="16"/>
        </w:numPr>
        <w:tabs>
          <w:tab w:pos="1167" w:val="left" w:leader="none"/>
        </w:tabs>
        <w:spacing w:line="272" w:lineRule="exact" w:before="3" w:after="0"/>
        <w:ind w:left="1167" w:right="0" w:hanging="359"/>
        <w:jc w:val="left"/>
      </w:pPr>
      <w:r>
        <w:rPr/>
        <w:t>Improvement-Oriented</w:t>
      </w:r>
      <w:r>
        <w:rPr>
          <w:spacing w:val="-5"/>
        </w:rPr>
        <w:t> </w:t>
      </w:r>
      <w:r>
        <w:rPr>
          <w:spacing w:val="-2"/>
        </w:rPr>
        <w:t>Analysis:</w:t>
      </w:r>
    </w:p>
    <w:p>
      <w:pPr>
        <w:pStyle w:val="BodyText"/>
        <w:ind w:left="1168" w:right="583"/>
      </w:pPr>
      <w:r>
        <w:rPr/>
        <w:t>The findings of this project can help Aaradhya Enterprises identify areas of inefficiency and implement more effective strategies to optimize its working capital, which</w:t>
      </w:r>
      <w:r>
        <w:rPr>
          <w:spacing w:val="-4"/>
        </w:rPr>
        <w:t> </w:t>
      </w:r>
      <w:r>
        <w:rPr/>
        <w:t>in</w:t>
      </w:r>
      <w:r>
        <w:rPr>
          <w:spacing w:val="-4"/>
        </w:rPr>
        <w:t> </w:t>
      </w:r>
      <w:r>
        <w:rPr/>
        <w:t>turn</w:t>
      </w:r>
      <w:r>
        <w:rPr>
          <w:spacing w:val="-4"/>
        </w:rPr>
        <w:t> </w:t>
      </w:r>
      <w:r>
        <w:rPr/>
        <w:t>can</w:t>
      </w:r>
      <w:r>
        <w:rPr>
          <w:spacing w:val="-4"/>
        </w:rPr>
        <w:t> </w:t>
      </w:r>
      <w:r>
        <w:rPr/>
        <w:t>improve</w:t>
      </w:r>
      <w:r>
        <w:rPr>
          <w:spacing w:val="-5"/>
        </w:rPr>
        <w:t> </w:t>
      </w:r>
      <w:r>
        <w:rPr/>
        <w:t>liquidity,</w:t>
      </w:r>
      <w:r>
        <w:rPr>
          <w:spacing w:val="-2"/>
        </w:rPr>
        <w:t> </w:t>
      </w:r>
      <w:r>
        <w:rPr/>
        <w:t>reduce</w:t>
      </w:r>
      <w:r>
        <w:rPr>
          <w:spacing w:val="-5"/>
        </w:rPr>
        <w:t> </w:t>
      </w:r>
      <w:r>
        <w:rPr/>
        <w:t>financial</w:t>
      </w:r>
      <w:r>
        <w:rPr>
          <w:spacing w:val="-4"/>
        </w:rPr>
        <w:t> </w:t>
      </w:r>
      <w:r>
        <w:rPr/>
        <w:t>stress,</w:t>
      </w:r>
      <w:r>
        <w:rPr>
          <w:spacing w:val="-4"/>
        </w:rPr>
        <w:t> </w:t>
      </w:r>
      <w:r>
        <w:rPr/>
        <w:t>and</w:t>
      </w:r>
      <w:r>
        <w:rPr>
          <w:spacing w:val="-4"/>
        </w:rPr>
        <w:t> </w:t>
      </w:r>
      <w:r>
        <w:rPr/>
        <w:t>increase</w:t>
      </w:r>
      <w:r>
        <w:rPr>
          <w:spacing w:val="-5"/>
        </w:rPr>
        <w:t> </w:t>
      </w:r>
      <w:r>
        <w:rPr/>
        <w:t>profitability.</w:t>
      </w:r>
    </w:p>
    <w:p>
      <w:pPr>
        <w:pStyle w:val="Heading8"/>
        <w:numPr>
          <w:ilvl w:val="0"/>
          <w:numId w:val="16"/>
        </w:numPr>
        <w:tabs>
          <w:tab w:pos="1167" w:val="left" w:leader="none"/>
        </w:tabs>
        <w:spacing w:line="274" w:lineRule="exact" w:before="1" w:after="0"/>
        <w:ind w:left="1167" w:right="0" w:hanging="359"/>
        <w:jc w:val="left"/>
      </w:pPr>
      <w:r>
        <w:rPr/>
        <w:t>Relevance</w:t>
      </w:r>
      <w:r>
        <w:rPr>
          <w:spacing w:val="-4"/>
        </w:rPr>
        <w:t> </w:t>
      </w:r>
      <w:r>
        <w:rPr/>
        <w:t>to</w:t>
      </w:r>
      <w:r>
        <w:rPr>
          <w:spacing w:val="-1"/>
        </w:rPr>
        <w:t> </w:t>
      </w:r>
      <w:r>
        <w:rPr/>
        <w:t>Similar</w:t>
      </w:r>
      <w:r>
        <w:rPr>
          <w:spacing w:val="-2"/>
        </w:rPr>
        <w:t> Businesses:</w:t>
      </w:r>
    </w:p>
    <w:p>
      <w:pPr>
        <w:pStyle w:val="BodyText"/>
        <w:ind w:left="1168" w:right="649"/>
      </w:pPr>
      <w:r>
        <w:rPr/>
        <w:t>The study can serve as a reference for other SMEs facing similar challenges in working capital management, especially</w:t>
      </w:r>
      <w:r>
        <w:rPr>
          <w:spacing w:val="-4"/>
        </w:rPr>
        <w:t> </w:t>
      </w:r>
      <w:r>
        <w:rPr/>
        <w:t>those operating</w:t>
      </w:r>
      <w:r>
        <w:rPr>
          <w:spacing w:val="-2"/>
        </w:rPr>
        <w:t> </w:t>
      </w:r>
      <w:r>
        <w:rPr/>
        <w:t>in competitive environments like</w:t>
      </w:r>
      <w:r>
        <w:rPr>
          <w:spacing w:val="-4"/>
        </w:rPr>
        <w:t> </w:t>
      </w:r>
      <w:r>
        <w:rPr/>
        <w:t>Pune.</w:t>
      </w:r>
      <w:r>
        <w:rPr>
          <w:spacing w:val="-1"/>
        </w:rPr>
        <w:t> </w:t>
      </w:r>
      <w:r>
        <w:rPr/>
        <w:t>It</w:t>
      </w:r>
      <w:r>
        <w:rPr>
          <w:spacing w:val="-3"/>
        </w:rPr>
        <w:t> </w:t>
      </w:r>
      <w:r>
        <w:rPr/>
        <w:t>offers</w:t>
      </w:r>
      <w:r>
        <w:rPr>
          <w:spacing w:val="-2"/>
        </w:rPr>
        <w:t> </w:t>
      </w:r>
      <w:r>
        <w:rPr/>
        <w:t>actionable</w:t>
      </w:r>
      <w:r>
        <w:rPr>
          <w:spacing w:val="-3"/>
        </w:rPr>
        <w:t> </w:t>
      </w:r>
      <w:r>
        <w:rPr/>
        <w:t>recommendations</w:t>
      </w:r>
      <w:r>
        <w:rPr>
          <w:spacing w:val="-3"/>
        </w:rPr>
        <w:t> </w:t>
      </w:r>
      <w:r>
        <w:rPr/>
        <w:t>that</w:t>
      </w:r>
      <w:r>
        <w:rPr>
          <w:spacing w:val="-3"/>
        </w:rPr>
        <w:t> </w:t>
      </w:r>
      <w:r>
        <w:rPr/>
        <w:t>can</w:t>
      </w:r>
      <w:r>
        <w:rPr>
          <w:spacing w:val="-3"/>
        </w:rPr>
        <w:t> </w:t>
      </w:r>
      <w:r>
        <w:rPr/>
        <w:t>be adapted</w:t>
      </w:r>
      <w:r>
        <w:rPr>
          <w:spacing w:val="-3"/>
        </w:rPr>
        <w:t> </w:t>
      </w:r>
      <w:r>
        <w:rPr/>
        <w:t>to</w:t>
      </w:r>
      <w:r>
        <w:rPr>
          <w:spacing w:val="-3"/>
        </w:rPr>
        <w:t> </w:t>
      </w:r>
      <w:r>
        <w:rPr/>
        <w:t>fit</w:t>
      </w:r>
      <w:r>
        <w:rPr>
          <w:spacing w:val="-3"/>
        </w:rPr>
        <w:t> </w:t>
      </w:r>
      <w:r>
        <w:rPr/>
        <w:t>the</w:t>
      </w:r>
      <w:r>
        <w:rPr>
          <w:spacing w:val="-4"/>
        </w:rPr>
        <w:t> </w:t>
      </w:r>
      <w:r>
        <w:rPr/>
        <w:t>needs</w:t>
      </w:r>
      <w:r>
        <w:rPr>
          <w:spacing w:val="-3"/>
        </w:rPr>
        <w:t> </w:t>
      </w:r>
      <w:r>
        <w:rPr/>
        <w:t>of other small enterprises.</w:t>
      </w:r>
    </w:p>
    <w:p>
      <w:pPr>
        <w:pStyle w:val="Heading8"/>
        <w:numPr>
          <w:ilvl w:val="0"/>
          <w:numId w:val="16"/>
        </w:numPr>
        <w:tabs>
          <w:tab w:pos="1167" w:val="left" w:leader="none"/>
        </w:tabs>
        <w:spacing w:line="274" w:lineRule="exact" w:before="3" w:after="0"/>
        <w:ind w:left="1167" w:right="0" w:hanging="359"/>
        <w:jc w:val="left"/>
      </w:pPr>
      <w:r>
        <w:rPr/>
        <w:t>Academic</w:t>
      </w:r>
      <w:r>
        <w:rPr>
          <w:spacing w:val="-5"/>
        </w:rPr>
        <w:t> </w:t>
      </w:r>
      <w:r>
        <w:rPr>
          <w:spacing w:val="-2"/>
        </w:rPr>
        <w:t>Contribution:</w:t>
      </w:r>
    </w:p>
    <w:p>
      <w:pPr>
        <w:pStyle w:val="BodyText"/>
        <w:ind w:left="1168" w:right="583"/>
      </w:pPr>
      <w:r>
        <w:rPr/>
        <w:t>This</w:t>
      </w:r>
      <w:r>
        <w:rPr>
          <w:spacing w:val="-3"/>
        </w:rPr>
        <w:t> </w:t>
      </w:r>
      <w:r>
        <w:rPr/>
        <w:t>project</w:t>
      </w:r>
      <w:r>
        <w:rPr>
          <w:spacing w:val="-3"/>
        </w:rPr>
        <w:t> </w:t>
      </w:r>
      <w:r>
        <w:rPr/>
        <w:t>contributes</w:t>
      </w:r>
      <w:r>
        <w:rPr>
          <w:spacing w:val="-3"/>
        </w:rPr>
        <w:t> </w:t>
      </w:r>
      <w:r>
        <w:rPr/>
        <w:t>to</w:t>
      </w:r>
      <w:r>
        <w:rPr>
          <w:spacing w:val="-3"/>
        </w:rPr>
        <w:t> </w:t>
      </w:r>
      <w:r>
        <w:rPr/>
        <w:t>academic</w:t>
      </w:r>
      <w:r>
        <w:rPr>
          <w:spacing w:val="-4"/>
        </w:rPr>
        <w:t> </w:t>
      </w:r>
      <w:r>
        <w:rPr/>
        <w:t>research</w:t>
      </w:r>
      <w:r>
        <w:rPr>
          <w:spacing w:val="-3"/>
        </w:rPr>
        <w:t> </w:t>
      </w:r>
      <w:r>
        <w:rPr/>
        <w:t>by</w:t>
      </w:r>
      <w:r>
        <w:rPr>
          <w:spacing w:val="-8"/>
        </w:rPr>
        <w:t> </w:t>
      </w:r>
      <w:r>
        <w:rPr/>
        <w:t>filling</w:t>
      </w:r>
      <w:r>
        <w:rPr>
          <w:spacing w:val="-5"/>
        </w:rPr>
        <w:t> </w:t>
      </w:r>
      <w:r>
        <w:rPr/>
        <w:t>a</w:t>
      </w:r>
      <w:r>
        <w:rPr>
          <w:spacing w:val="-2"/>
        </w:rPr>
        <w:t> </w:t>
      </w:r>
      <w:r>
        <w:rPr/>
        <w:t>gap</w:t>
      </w:r>
      <w:r>
        <w:rPr>
          <w:spacing w:val="-3"/>
        </w:rPr>
        <w:t> </w:t>
      </w:r>
      <w:r>
        <w:rPr/>
        <w:t>in</w:t>
      </w:r>
      <w:r>
        <w:rPr>
          <w:spacing w:val="-3"/>
        </w:rPr>
        <w:t> </w:t>
      </w:r>
      <w:r>
        <w:rPr/>
        <w:t>enterprise-specific studies on working capital management in SMEs, thus adding value to existing literature and serving as a useful resource for future researchers.</w:t>
      </w:r>
    </w:p>
    <w:p>
      <w:pPr>
        <w:pStyle w:val="BodyText"/>
        <w:spacing w:after="0"/>
        <w:sectPr>
          <w:pgSz w:w="11910" w:h="16840"/>
          <w:pgMar w:header="710" w:footer="0" w:top="1340" w:bottom="280" w:left="992" w:right="850"/>
          <w:pgBorders w:offsetFrom="page">
            <w:top w:val="single" w:color="000000" w:space="24" w:sz="18"/>
            <w:left w:val="single" w:color="000000" w:space="24" w:sz="18"/>
            <w:bottom w:val="single" w:color="000000" w:space="24" w:sz="18"/>
            <w:right w:val="single" w:color="000000" w:space="24" w:sz="18"/>
          </w:pgBorders>
        </w:sectPr>
      </w:pPr>
    </w:p>
    <w:p>
      <w:pPr>
        <w:pStyle w:val="Heading1"/>
        <w:ind w:left="120"/>
        <w:rPr>
          <w:u w:val="none"/>
        </w:rPr>
      </w:pPr>
      <w:r>
        <w:rPr>
          <w:u w:val="single"/>
        </w:rPr>
        <w:t>CHAPTER</w:t>
      </w:r>
      <w:r>
        <w:rPr>
          <w:spacing w:val="-16"/>
          <w:u w:val="single"/>
        </w:rPr>
        <w:t> </w:t>
      </w:r>
      <w:r>
        <w:rPr>
          <w:u w:val="single"/>
        </w:rPr>
        <w:t>2:</w:t>
      </w:r>
      <w:r>
        <w:rPr>
          <w:spacing w:val="-18"/>
          <w:u w:val="single"/>
        </w:rPr>
        <w:t> </w:t>
      </w:r>
      <w:r>
        <w:rPr>
          <w:u w:val="single"/>
        </w:rPr>
        <w:t>LITERATURE</w:t>
      </w:r>
      <w:r>
        <w:rPr>
          <w:spacing w:val="-16"/>
          <w:u w:val="single"/>
        </w:rPr>
        <w:t> </w:t>
      </w:r>
      <w:r>
        <w:rPr>
          <w:spacing w:val="-2"/>
          <w:u w:val="single"/>
        </w:rPr>
        <w:t>REVIEW</w:t>
      </w:r>
    </w:p>
    <w:p>
      <w:pPr>
        <w:pStyle w:val="BodyText"/>
        <w:rPr>
          <w:b/>
        </w:rPr>
      </w:pPr>
    </w:p>
    <w:p>
      <w:pPr>
        <w:pStyle w:val="BodyText"/>
        <w:rPr>
          <w:b/>
        </w:rPr>
      </w:pPr>
    </w:p>
    <w:p>
      <w:pPr>
        <w:pStyle w:val="BodyText"/>
        <w:rPr>
          <w:b/>
        </w:rPr>
      </w:pPr>
    </w:p>
    <w:p>
      <w:pPr>
        <w:spacing w:line="240" w:lineRule="auto" w:before="0"/>
        <w:ind w:left="448" w:right="586" w:firstLine="0"/>
        <w:jc w:val="both"/>
        <w:rPr>
          <w:sz w:val="24"/>
        </w:rPr>
      </w:pPr>
      <w:r>
        <w:rPr>
          <w:sz w:val="24"/>
        </w:rPr>
        <w:t>A </w:t>
      </w:r>
      <w:r>
        <w:rPr>
          <w:b/>
          <w:sz w:val="24"/>
        </w:rPr>
        <w:t>literature review </w:t>
      </w:r>
      <w:r>
        <w:rPr>
          <w:sz w:val="24"/>
        </w:rPr>
        <w:t>in the context of </w:t>
      </w:r>
      <w:r>
        <w:rPr>
          <w:b/>
          <w:sz w:val="24"/>
        </w:rPr>
        <w:t>Working Capital Management (WCM) </w:t>
      </w:r>
      <w:r>
        <w:rPr>
          <w:sz w:val="24"/>
        </w:rPr>
        <w:t>refers to the process of </w:t>
      </w:r>
      <w:r>
        <w:rPr>
          <w:b/>
          <w:sz w:val="24"/>
        </w:rPr>
        <w:t>studying and summarizing previous research, theories, and findings </w:t>
      </w:r>
      <w:r>
        <w:rPr>
          <w:sz w:val="24"/>
        </w:rPr>
        <w:t>related to how businesses manage their short-term assets and liabilities.</w:t>
      </w:r>
    </w:p>
    <w:p>
      <w:pPr>
        <w:pStyle w:val="BodyText"/>
        <w:spacing w:before="2"/>
      </w:pPr>
    </w:p>
    <w:p>
      <w:pPr>
        <w:pStyle w:val="BodyText"/>
        <w:ind w:left="448" w:right="588"/>
        <w:jc w:val="both"/>
      </w:pPr>
      <w:r>
        <w:rPr/>
        <w:t>It involves a critical analysis of books, research papers, journals, and articles that discuss key aspects</w:t>
      </w:r>
      <w:r>
        <w:rPr>
          <w:spacing w:val="-3"/>
        </w:rPr>
        <w:t> </w:t>
      </w:r>
      <w:r>
        <w:rPr/>
        <w:t>of</w:t>
      </w:r>
      <w:r>
        <w:rPr>
          <w:spacing w:val="-3"/>
        </w:rPr>
        <w:t> </w:t>
      </w:r>
      <w:r>
        <w:rPr/>
        <w:t>Working</w:t>
      </w:r>
      <w:r>
        <w:rPr>
          <w:spacing w:val="-6"/>
        </w:rPr>
        <w:t> </w:t>
      </w:r>
      <w:r>
        <w:rPr/>
        <w:t>Capital</w:t>
      </w:r>
      <w:r>
        <w:rPr>
          <w:spacing w:val="-3"/>
        </w:rPr>
        <w:t> </w:t>
      </w:r>
      <w:r>
        <w:rPr/>
        <w:t>Management</w:t>
      </w:r>
      <w:r>
        <w:rPr>
          <w:spacing w:val="-3"/>
        </w:rPr>
        <w:t> </w:t>
      </w:r>
      <w:r>
        <w:rPr/>
        <w:t>such</w:t>
      </w:r>
      <w:r>
        <w:rPr>
          <w:spacing w:val="-3"/>
        </w:rPr>
        <w:t> </w:t>
      </w:r>
      <w:r>
        <w:rPr/>
        <w:t>as</w:t>
      </w:r>
      <w:r>
        <w:rPr>
          <w:spacing w:val="-3"/>
        </w:rPr>
        <w:t> </w:t>
      </w:r>
      <w:r>
        <w:rPr/>
        <w:t>inventory</w:t>
      </w:r>
      <w:r>
        <w:rPr>
          <w:spacing w:val="-8"/>
        </w:rPr>
        <w:t> </w:t>
      </w:r>
      <w:r>
        <w:rPr/>
        <w:t>management,</w:t>
      </w:r>
      <w:r>
        <w:rPr>
          <w:spacing w:val="-3"/>
        </w:rPr>
        <w:t> </w:t>
      </w:r>
      <w:r>
        <w:rPr/>
        <w:t>accounts</w:t>
      </w:r>
      <w:r>
        <w:rPr>
          <w:spacing w:val="-3"/>
        </w:rPr>
        <w:t> </w:t>
      </w:r>
      <w:r>
        <w:rPr/>
        <w:t>receivable, accounts payable, cash management, and the operating cycle.</w:t>
      </w:r>
    </w:p>
    <w:p>
      <w:pPr>
        <w:pStyle w:val="BodyText"/>
        <w:spacing w:before="5"/>
      </w:pPr>
    </w:p>
    <w:p>
      <w:pPr>
        <w:pStyle w:val="BodyText"/>
        <w:ind w:left="448"/>
        <w:jc w:val="both"/>
      </w:pPr>
      <w:r>
        <w:rPr/>
        <w:t>The</w:t>
      </w:r>
      <w:r>
        <w:rPr>
          <w:spacing w:val="-3"/>
        </w:rPr>
        <w:t> </w:t>
      </w:r>
      <w:r>
        <w:rPr/>
        <w:t>purpose</w:t>
      </w:r>
      <w:r>
        <w:rPr>
          <w:spacing w:val="-1"/>
        </w:rPr>
        <w:t> </w:t>
      </w:r>
      <w:r>
        <w:rPr/>
        <w:t>of</w:t>
      </w:r>
      <w:r>
        <w:rPr>
          <w:spacing w:val="-1"/>
        </w:rPr>
        <w:t> </w:t>
      </w:r>
      <w:r>
        <w:rPr/>
        <w:t>this literature</w:t>
      </w:r>
      <w:r>
        <w:rPr>
          <w:spacing w:val="-3"/>
        </w:rPr>
        <w:t> </w:t>
      </w:r>
      <w:r>
        <w:rPr/>
        <w:t>review is </w:t>
      </w:r>
      <w:r>
        <w:rPr>
          <w:spacing w:val="-5"/>
        </w:rPr>
        <w:t>to:</w:t>
      </w:r>
    </w:p>
    <w:p>
      <w:pPr>
        <w:pStyle w:val="BodyText"/>
        <w:spacing w:before="3"/>
      </w:pPr>
    </w:p>
    <w:p>
      <w:pPr>
        <w:pStyle w:val="ListParagraph"/>
        <w:numPr>
          <w:ilvl w:val="1"/>
          <w:numId w:val="16"/>
        </w:numPr>
        <w:tabs>
          <w:tab w:pos="1168" w:val="left" w:leader="none"/>
        </w:tabs>
        <w:spacing w:line="240" w:lineRule="auto" w:before="0" w:after="0"/>
        <w:ind w:left="1168" w:right="0" w:hanging="360"/>
        <w:jc w:val="left"/>
        <w:rPr>
          <w:rFonts w:ascii="Symbol" w:hAnsi="Symbol"/>
          <w:sz w:val="20"/>
        </w:rPr>
      </w:pPr>
      <w:r>
        <w:rPr>
          <w:sz w:val="24"/>
        </w:rPr>
        <w:t>Understand</w:t>
      </w:r>
      <w:r>
        <w:rPr>
          <w:spacing w:val="-1"/>
          <w:sz w:val="24"/>
        </w:rPr>
        <w:t> </w:t>
      </w:r>
      <w:r>
        <w:rPr>
          <w:sz w:val="24"/>
        </w:rPr>
        <w:t>how</w:t>
      </w:r>
      <w:r>
        <w:rPr>
          <w:spacing w:val="-1"/>
          <w:sz w:val="24"/>
        </w:rPr>
        <w:t> </w:t>
      </w:r>
      <w:r>
        <w:rPr>
          <w:sz w:val="24"/>
        </w:rPr>
        <w:t>working</w:t>
      </w:r>
      <w:r>
        <w:rPr>
          <w:spacing w:val="-1"/>
          <w:sz w:val="24"/>
        </w:rPr>
        <w:t> </w:t>
      </w:r>
      <w:r>
        <w:rPr>
          <w:sz w:val="24"/>
        </w:rPr>
        <w:t>capital</w:t>
      </w:r>
      <w:r>
        <w:rPr>
          <w:spacing w:val="-1"/>
          <w:sz w:val="24"/>
        </w:rPr>
        <w:t> </w:t>
      </w:r>
      <w:r>
        <w:rPr>
          <w:sz w:val="24"/>
        </w:rPr>
        <w:t>affects</w:t>
      </w:r>
      <w:r>
        <w:rPr>
          <w:spacing w:val="-1"/>
          <w:sz w:val="24"/>
        </w:rPr>
        <w:t> </w:t>
      </w:r>
      <w:r>
        <w:rPr>
          <w:sz w:val="24"/>
        </w:rPr>
        <w:t>the </w:t>
      </w:r>
      <w:r>
        <w:rPr>
          <w:b/>
          <w:sz w:val="24"/>
        </w:rPr>
        <w:t>liquidity</w:t>
      </w:r>
      <w:r>
        <w:rPr>
          <w:b/>
          <w:spacing w:val="-1"/>
          <w:sz w:val="24"/>
        </w:rPr>
        <w:t> </w:t>
      </w:r>
      <w:r>
        <w:rPr>
          <w:b/>
          <w:sz w:val="24"/>
        </w:rPr>
        <w:t>and</w:t>
      </w:r>
      <w:r>
        <w:rPr>
          <w:b/>
          <w:spacing w:val="-1"/>
          <w:sz w:val="24"/>
        </w:rPr>
        <w:t> </w:t>
      </w:r>
      <w:r>
        <w:rPr>
          <w:b/>
          <w:sz w:val="24"/>
        </w:rPr>
        <w:t>profitability</w:t>
      </w:r>
      <w:r>
        <w:rPr>
          <w:b/>
          <w:spacing w:val="1"/>
          <w:sz w:val="24"/>
        </w:rPr>
        <w:t> </w:t>
      </w:r>
      <w:r>
        <w:rPr>
          <w:sz w:val="24"/>
        </w:rPr>
        <w:t>of</w:t>
      </w:r>
      <w:r>
        <w:rPr>
          <w:spacing w:val="-1"/>
          <w:sz w:val="24"/>
        </w:rPr>
        <w:t> </w:t>
      </w:r>
      <w:r>
        <w:rPr>
          <w:sz w:val="24"/>
        </w:rPr>
        <w:t>a</w:t>
      </w:r>
      <w:r>
        <w:rPr>
          <w:spacing w:val="-2"/>
          <w:sz w:val="24"/>
        </w:rPr>
        <w:t> firm.</w:t>
      </w:r>
    </w:p>
    <w:p>
      <w:pPr>
        <w:pStyle w:val="ListParagraph"/>
        <w:numPr>
          <w:ilvl w:val="1"/>
          <w:numId w:val="16"/>
        </w:numPr>
        <w:tabs>
          <w:tab w:pos="1168" w:val="left" w:leader="none"/>
        </w:tabs>
        <w:spacing w:line="240" w:lineRule="auto" w:before="0" w:after="0"/>
        <w:ind w:left="1168" w:right="584" w:hanging="360"/>
        <w:jc w:val="left"/>
        <w:rPr>
          <w:rFonts w:ascii="Symbol" w:hAnsi="Symbol"/>
          <w:sz w:val="20"/>
        </w:rPr>
      </w:pPr>
      <w:r>
        <w:rPr>
          <w:sz w:val="24"/>
        </w:rPr>
        <w:t>Learn about different </w:t>
      </w:r>
      <w:r>
        <w:rPr>
          <w:b/>
          <w:sz w:val="24"/>
        </w:rPr>
        <w:t>methods and tools </w:t>
      </w:r>
      <w:r>
        <w:rPr>
          <w:sz w:val="24"/>
        </w:rPr>
        <w:t>used to measure working capital efficiency (e.g., ratio analysis, cash conversion cycle).</w:t>
      </w:r>
    </w:p>
    <w:p>
      <w:pPr>
        <w:pStyle w:val="ListParagraph"/>
        <w:numPr>
          <w:ilvl w:val="1"/>
          <w:numId w:val="16"/>
        </w:numPr>
        <w:tabs>
          <w:tab w:pos="1168" w:val="left" w:leader="none"/>
        </w:tabs>
        <w:spacing w:line="240" w:lineRule="auto" w:before="0" w:after="0"/>
        <w:ind w:left="1168" w:right="0" w:hanging="360"/>
        <w:jc w:val="left"/>
        <w:rPr>
          <w:rFonts w:ascii="Symbol" w:hAnsi="Symbol"/>
          <w:sz w:val="20"/>
        </w:rPr>
      </w:pPr>
      <w:r>
        <w:rPr>
          <w:sz w:val="24"/>
        </w:rPr>
        <w:t>Identify</w:t>
      </w:r>
      <w:r>
        <w:rPr>
          <w:spacing w:val="-7"/>
          <w:sz w:val="24"/>
        </w:rPr>
        <w:t> </w:t>
      </w:r>
      <w:r>
        <w:rPr>
          <w:b/>
          <w:sz w:val="24"/>
        </w:rPr>
        <w:t>gaps</w:t>
      </w:r>
      <w:r>
        <w:rPr>
          <w:b/>
          <w:spacing w:val="-1"/>
          <w:sz w:val="24"/>
        </w:rPr>
        <w:t> </w:t>
      </w:r>
      <w:r>
        <w:rPr>
          <w:b/>
          <w:sz w:val="24"/>
        </w:rPr>
        <w:t>or</w:t>
      </w:r>
      <w:r>
        <w:rPr>
          <w:b/>
          <w:spacing w:val="-2"/>
          <w:sz w:val="24"/>
        </w:rPr>
        <w:t> </w:t>
      </w:r>
      <w:r>
        <w:rPr>
          <w:b/>
          <w:sz w:val="24"/>
        </w:rPr>
        <w:t>limitations</w:t>
      </w:r>
      <w:r>
        <w:rPr>
          <w:b/>
          <w:spacing w:val="1"/>
          <w:sz w:val="24"/>
        </w:rPr>
        <w:t> </w:t>
      </w:r>
      <w:r>
        <w:rPr>
          <w:sz w:val="24"/>
        </w:rPr>
        <w:t>in</w:t>
      </w:r>
      <w:r>
        <w:rPr>
          <w:spacing w:val="-1"/>
          <w:sz w:val="24"/>
        </w:rPr>
        <w:t> </w:t>
      </w:r>
      <w:r>
        <w:rPr>
          <w:sz w:val="24"/>
        </w:rPr>
        <w:t>past</w:t>
      </w:r>
      <w:r>
        <w:rPr>
          <w:spacing w:val="-1"/>
          <w:sz w:val="24"/>
        </w:rPr>
        <w:t> </w:t>
      </w:r>
      <w:r>
        <w:rPr>
          <w:sz w:val="24"/>
        </w:rPr>
        <w:t>research</w:t>
      </w:r>
      <w:r>
        <w:rPr>
          <w:spacing w:val="-1"/>
          <w:sz w:val="24"/>
        </w:rPr>
        <w:t> </w:t>
      </w:r>
      <w:r>
        <w:rPr>
          <w:sz w:val="24"/>
        </w:rPr>
        <w:t>that</w:t>
      </w:r>
      <w:r>
        <w:rPr>
          <w:spacing w:val="-1"/>
          <w:sz w:val="24"/>
        </w:rPr>
        <w:t> </w:t>
      </w:r>
      <w:r>
        <w:rPr>
          <w:sz w:val="24"/>
        </w:rPr>
        <w:t>your</w:t>
      </w:r>
      <w:r>
        <w:rPr>
          <w:spacing w:val="-1"/>
          <w:sz w:val="24"/>
        </w:rPr>
        <w:t> </w:t>
      </w:r>
      <w:r>
        <w:rPr>
          <w:sz w:val="24"/>
        </w:rPr>
        <w:t>project</w:t>
      </w:r>
      <w:r>
        <w:rPr>
          <w:spacing w:val="-1"/>
          <w:sz w:val="24"/>
        </w:rPr>
        <w:t> </w:t>
      </w:r>
      <w:r>
        <w:rPr>
          <w:sz w:val="24"/>
        </w:rPr>
        <w:t>can</w:t>
      </w:r>
      <w:r>
        <w:rPr>
          <w:spacing w:val="-1"/>
          <w:sz w:val="24"/>
        </w:rPr>
        <w:t> </w:t>
      </w:r>
      <w:r>
        <w:rPr>
          <w:spacing w:val="-2"/>
          <w:sz w:val="24"/>
        </w:rPr>
        <w:t>address.</w:t>
      </w:r>
    </w:p>
    <w:p>
      <w:pPr>
        <w:pStyle w:val="ListParagraph"/>
        <w:numPr>
          <w:ilvl w:val="1"/>
          <w:numId w:val="16"/>
        </w:numPr>
        <w:tabs>
          <w:tab w:pos="1168" w:val="left" w:leader="none"/>
        </w:tabs>
        <w:spacing w:line="240" w:lineRule="auto" w:before="0" w:after="0"/>
        <w:ind w:left="1168" w:right="586" w:hanging="360"/>
        <w:jc w:val="left"/>
        <w:rPr>
          <w:rFonts w:ascii="Symbol" w:hAnsi="Symbol"/>
          <w:sz w:val="20"/>
        </w:rPr>
      </w:pPr>
      <w:r>
        <w:rPr>
          <w:sz w:val="24"/>
        </w:rPr>
        <w:t>Build a </w:t>
      </w:r>
      <w:r>
        <w:rPr>
          <w:b/>
          <w:sz w:val="24"/>
        </w:rPr>
        <w:t>strong theoretical foundation </w:t>
      </w:r>
      <w:r>
        <w:rPr>
          <w:sz w:val="24"/>
        </w:rPr>
        <w:t>for your own study by linking it with existing </w:t>
      </w:r>
      <w:r>
        <w:rPr>
          <w:spacing w:val="-2"/>
          <w:sz w:val="24"/>
        </w:rPr>
        <w:t>knowledge.</w:t>
      </w:r>
    </w:p>
    <w:p>
      <w:pPr>
        <w:pStyle w:val="BodyText"/>
        <w:spacing w:before="5"/>
      </w:pPr>
    </w:p>
    <w:p>
      <w:pPr>
        <w:pStyle w:val="BodyText"/>
        <w:ind w:left="448" w:right="590"/>
        <w:jc w:val="both"/>
      </w:pPr>
      <w:r>
        <w:rPr/>
        <w:t>In summary, the literature review helps in gaining a deeper understanding of the concept of working capital management and supports your analysis by referring to the work done by earlier researchers.</w:t>
      </w:r>
    </w:p>
    <w:p>
      <w:pPr>
        <w:pStyle w:val="BodyText"/>
        <w:spacing w:before="10"/>
      </w:pPr>
    </w:p>
    <w:p>
      <w:pPr>
        <w:pStyle w:val="Heading6"/>
        <w:numPr>
          <w:ilvl w:val="1"/>
          <w:numId w:val="16"/>
        </w:numPr>
        <w:tabs>
          <w:tab w:pos="1168" w:val="left" w:leader="none"/>
        </w:tabs>
        <w:spacing w:line="240" w:lineRule="auto" w:before="1" w:after="0"/>
        <w:ind w:left="1168" w:right="0" w:hanging="360"/>
        <w:jc w:val="left"/>
        <w:rPr>
          <w:rFonts w:ascii="Symbol" w:hAnsi="Symbol"/>
          <w:b w:val="0"/>
        </w:rPr>
      </w:pPr>
      <w:r>
        <w:rPr/>
        <w:t>Working</w:t>
      </w:r>
      <w:r>
        <w:rPr>
          <w:spacing w:val="-5"/>
        </w:rPr>
        <w:t> </w:t>
      </w:r>
      <w:r>
        <w:rPr/>
        <w:t>Capital</w:t>
      </w:r>
      <w:r>
        <w:rPr>
          <w:spacing w:val="-5"/>
        </w:rPr>
        <w:t> </w:t>
      </w:r>
      <w:r>
        <w:rPr>
          <w:spacing w:val="-2"/>
        </w:rPr>
        <w:t>Management</w:t>
      </w:r>
    </w:p>
    <w:p>
      <w:pPr>
        <w:pStyle w:val="BodyText"/>
        <w:spacing w:before="314"/>
        <w:ind w:left="448" w:right="588"/>
        <w:jc w:val="both"/>
      </w:pPr>
      <w:r>
        <w:rPr/>
        <w:t>Working capital management (WCM) has been a widely researched topic in financial management</w:t>
      </w:r>
      <w:r>
        <w:rPr>
          <w:spacing w:val="-15"/>
        </w:rPr>
        <w:t> </w:t>
      </w:r>
      <w:r>
        <w:rPr/>
        <w:t>due</w:t>
      </w:r>
      <w:r>
        <w:rPr>
          <w:spacing w:val="-15"/>
        </w:rPr>
        <w:t> </w:t>
      </w:r>
      <w:r>
        <w:rPr/>
        <w:t>to</w:t>
      </w:r>
      <w:r>
        <w:rPr>
          <w:spacing w:val="-15"/>
        </w:rPr>
        <w:t> </w:t>
      </w:r>
      <w:r>
        <w:rPr/>
        <w:t>its</w:t>
      </w:r>
      <w:r>
        <w:rPr>
          <w:spacing w:val="-15"/>
        </w:rPr>
        <w:t> </w:t>
      </w:r>
      <w:r>
        <w:rPr/>
        <w:t>significant</w:t>
      </w:r>
      <w:r>
        <w:rPr>
          <w:spacing w:val="-15"/>
        </w:rPr>
        <w:t> </w:t>
      </w:r>
      <w:r>
        <w:rPr/>
        <w:t>impact</w:t>
      </w:r>
      <w:r>
        <w:rPr>
          <w:spacing w:val="-15"/>
        </w:rPr>
        <w:t> </w:t>
      </w:r>
      <w:r>
        <w:rPr/>
        <w:t>on</w:t>
      </w:r>
      <w:r>
        <w:rPr>
          <w:spacing w:val="-15"/>
        </w:rPr>
        <w:t> </w:t>
      </w:r>
      <w:r>
        <w:rPr/>
        <w:t>a</w:t>
      </w:r>
      <w:r>
        <w:rPr>
          <w:spacing w:val="-15"/>
        </w:rPr>
        <w:t> </w:t>
      </w:r>
      <w:r>
        <w:rPr/>
        <w:t>firm’s</w:t>
      </w:r>
      <w:r>
        <w:rPr>
          <w:spacing w:val="-15"/>
        </w:rPr>
        <w:t> </w:t>
      </w:r>
      <w:r>
        <w:rPr/>
        <w:t>profitability,</w:t>
      </w:r>
      <w:r>
        <w:rPr>
          <w:spacing w:val="-15"/>
        </w:rPr>
        <w:t> </w:t>
      </w:r>
      <w:r>
        <w:rPr/>
        <w:t>liquidity,</w:t>
      </w:r>
      <w:r>
        <w:rPr>
          <w:spacing w:val="-15"/>
        </w:rPr>
        <w:t> </w:t>
      </w:r>
      <w:r>
        <w:rPr/>
        <w:t>and</w:t>
      </w:r>
      <w:r>
        <w:rPr>
          <w:spacing w:val="-15"/>
        </w:rPr>
        <w:t> </w:t>
      </w:r>
      <w:r>
        <w:rPr/>
        <w:t>risk.</w:t>
      </w:r>
      <w:r>
        <w:rPr>
          <w:spacing w:val="-15"/>
        </w:rPr>
        <w:t> </w:t>
      </w:r>
      <w:r>
        <w:rPr/>
        <w:t>It</w:t>
      </w:r>
      <w:r>
        <w:rPr>
          <w:spacing w:val="-15"/>
        </w:rPr>
        <w:t> </w:t>
      </w:r>
      <w:r>
        <w:rPr/>
        <w:t>involves managing current assets and current liabilities to ensure a firm operates efficiently without facing liquidity shortages.</w:t>
      </w:r>
    </w:p>
    <w:p>
      <w:pPr>
        <w:pStyle w:val="BodyText"/>
        <w:spacing w:before="41"/>
      </w:pPr>
    </w:p>
    <w:p>
      <w:pPr>
        <w:pStyle w:val="Heading8"/>
        <w:numPr>
          <w:ilvl w:val="0"/>
          <w:numId w:val="17"/>
        </w:numPr>
        <w:tabs>
          <w:tab w:pos="688" w:val="left" w:leader="none"/>
        </w:tabs>
        <w:spacing w:line="240" w:lineRule="auto" w:before="0" w:after="0"/>
        <w:ind w:left="688" w:right="0" w:hanging="240"/>
        <w:jc w:val="left"/>
        <w:rPr>
          <w:b w:val="0"/>
        </w:rPr>
      </w:pPr>
      <w:r>
        <w:rPr/>
        <w:t>Conceptual</w:t>
      </w:r>
      <w:r>
        <w:rPr>
          <w:spacing w:val="-2"/>
        </w:rPr>
        <w:t> Understanding</w:t>
      </w:r>
    </w:p>
    <w:p>
      <w:pPr>
        <w:pStyle w:val="BodyText"/>
        <w:spacing w:before="4"/>
        <w:rPr>
          <w:b/>
        </w:rPr>
      </w:pPr>
    </w:p>
    <w:p>
      <w:pPr>
        <w:pStyle w:val="BodyText"/>
        <w:spacing w:before="1"/>
        <w:ind w:left="458" w:right="650" w:hanging="10"/>
        <w:jc w:val="both"/>
      </w:pPr>
      <w:r>
        <w:rPr/>
        <w:t>According to </w:t>
      </w:r>
      <w:r>
        <w:rPr>
          <w:b/>
        </w:rPr>
        <w:t>Gitman (2009)</w:t>
      </w:r>
      <w:r>
        <w:rPr/>
        <w:t>, working capital management involves the administration of current</w:t>
      </w:r>
      <w:r>
        <w:rPr>
          <w:spacing w:val="-3"/>
        </w:rPr>
        <w:t> </w:t>
      </w:r>
      <w:r>
        <w:rPr/>
        <w:t>assets</w:t>
      </w:r>
      <w:r>
        <w:rPr>
          <w:spacing w:val="-5"/>
        </w:rPr>
        <w:t> </w:t>
      </w:r>
      <w:r>
        <w:rPr/>
        <w:t>and</w:t>
      </w:r>
      <w:r>
        <w:rPr>
          <w:spacing w:val="-4"/>
        </w:rPr>
        <w:t> </w:t>
      </w:r>
      <w:r>
        <w:rPr/>
        <w:t>current</w:t>
      </w:r>
      <w:r>
        <w:rPr>
          <w:spacing w:val="-3"/>
        </w:rPr>
        <w:t> </w:t>
      </w:r>
      <w:r>
        <w:rPr/>
        <w:t>liabilities</w:t>
      </w:r>
      <w:r>
        <w:rPr>
          <w:spacing w:val="-6"/>
        </w:rPr>
        <w:t> </w:t>
      </w:r>
      <w:r>
        <w:rPr/>
        <w:t>to</w:t>
      </w:r>
      <w:r>
        <w:rPr>
          <w:spacing w:val="-5"/>
        </w:rPr>
        <w:t> </w:t>
      </w:r>
      <w:r>
        <w:rPr/>
        <w:t>ensure</w:t>
      </w:r>
      <w:r>
        <w:rPr>
          <w:spacing w:val="-7"/>
        </w:rPr>
        <w:t> </w:t>
      </w:r>
      <w:r>
        <w:rPr/>
        <w:t>a</w:t>
      </w:r>
      <w:r>
        <w:rPr>
          <w:spacing w:val="-4"/>
        </w:rPr>
        <w:t> </w:t>
      </w:r>
      <w:r>
        <w:rPr/>
        <w:t>firm</w:t>
      </w:r>
      <w:r>
        <w:rPr>
          <w:spacing w:val="-5"/>
        </w:rPr>
        <w:t> </w:t>
      </w:r>
      <w:r>
        <w:rPr/>
        <w:t>has</w:t>
      </w:r>
      <w:r>
        <w:rPr>
          <w:spacing w:val="-6"/>
        </w:rPr>
        <w:t> </w:t>
      </w:r>
      <w:r>
        <w:rPr/>
        <w:t>sufficient</w:t>
      </w:r>
      <w:r>
        <w:rPr>
          <w:spacing w:val="-3"/>
        </w:rPr>
        <w:t> </w:t>
      </w:r>
      <w:r>
        <w:rPr/>
        <w:t>cash</w:t>
      </w:r>
      <w:r>
        <w:rPr>
          <w:spacing w:val="-3"/>
        </w:rPr>
        <w:t> </w:t>
      </w:r>
      <w:r>
        <w:rPr/>
        <w:t>flow</w:t>
      </w:r>
      <w:r>
        <w:rPr>
          <w:spacing w:val="-6"/>
        </w:rPr>
        <w:t> </w:t>
      </w:r>
      <w:r>
        <w:rPr/>
        <w:t>to</w:t>
      </w:r>
      <w:r>
        <w:rPr>
          <w:spacing w:val="-5"/>
        </w:rPr>
        <w:t> </w:t>
      </w:r>
      <w:r>
        <w:rPr/>
        <w:t>meet</w:t>
      </w:r>
      <w:r>
        <w:rPr>
          <w:spacing w:val="-5"/>
        </w:rPr>
        <w:t> </w:t>
      </w:r>
      <w:r>
        <w:rPr/>
        <w:t>its</w:t>
      </w:r>
      <w:r>
        <w:rPr>
          <w:spacing w:val="-6"/>
        </w:rPr>
        <w:t> </w:t>
      </w:r>
      <w:r>
        <w:rPr/>
        <w:t>short-term debt obligations and operating expenses.</w:t>
      </w:r>
    </w:p>
    <w:p>
      <w:pPr>
        <w:pStyle w:val="BodyText"/>
        <w:spacing w:before="3"/>
      </w:pPr>
    </w:p>
    <w:p>
      <w:pPr>
        <w:pStyle w:val="BodyText"/>
        <w:ind w:left="458" w:right="655" w:hanging="10"/>
        <w:jc w:val="both"/>
      </w:pPr>
      <w:r>
        <w:rPr>
          <w:b/>
        </w:rPr>
        <w:t>Eljelly (2004) </w:t>
      </w:r>
      <w:r>
        <w:rPr/>
        <w:t>emphasized the importance of liquidity management and found a significant relationship between a firm’s liquidity</w:t>
      </w:r>
      <w:r>
        <w:rPr>
          <w:spacing w:val="-3"/>
        </w:rPr>
        <w:t> </w:t>
      </w:r>
      <w:r>
        <w:rPr/>
        <w:t>and profitability, highlighting the need for a balanced working capital policy.</w:t>
      </w:r>
    </w:p>
    <w:p>
      <w:pPr>
        <w:pStyle w:val="BodyText"/>
        <w:spacing w:before="4"/>
      </w:pPr>
    </w:p>
    <w:p>
      <w:pPr>
        <w:pStyle w:val="Heading8"/>
        <w:numPr>
          <w:ilvl w:val="0"/>
          <w:numId w:val="17"/>
        </w:numPr>
        <w:tabs>
          <w:tab w:pos="688" w:val="left" w:leader="none"/>
        </w:tabs>
        <w:spacing w:line="240" w:lineRule="auto" w:before="1" w:after="0"/>
        <w:ind w:left="688" w:right="0" w:hanging="240"/>
        <w:jc w:val="left"/>
        <w:rPr>
          <w:b w:val="0"/>
        </w:rPr>
      </w:pPr>
      <w:r>
        <w:rPr/>
        <w:t>Impact</w:t>
      </w:r>
      <w:r>
        <w:rPr>
          <w:spacing w:val="-3"/>
        </w:rPr>
        <w:t> </w:t>
      </w:r>
      <w:r>
        <w:rPr/>
        <w:t>on</w:t>
      </w:r>
      <w:r>
        <w:rPr>
          <w:spacing w:val="-1"/>
        </w:rPr>
        <w:t> </w:t>
      </w:r>
      <w:r>
        <w:rPr>
          <w:spacing w:val="-2"/>
        </w:rPr>
        <w:t>Profitability</w:t>
      </w:r>
    </w:p>
    <w:p>
      <w:pPr>
        <w:pStyle w:val="BodyText"/>
        <w:spacing w:before="4"/>
        <w:rPr>
          <w:b/>
        </w:rPr>
      </w:pPr>
    </w:p>
    <w:p>
      <w:pPr>
        <w:pStyle w:val="BodyText"/>
        <w:spacing w:before="1"/>
        <w:ind w:left="458" w:right="651" w:hanging="10"/>
        <w:jc w:val="both"/>
      </w:pPr>
      <w:r>
        <w:rPr>
          <w:b/>
        </w:rPr>
        <w:t>Raheman and Nasr (2007) </w:t>
      </w:r>
      <w:r>
        <w:rPr/>
        <w:t>conducted an empirical study on Pakistani firms and found that working capital management significantly affects a firm’s profitability. They argued that managers can create value for shareholders by reducing the number of days accounts receivable and inventories are outstanding.</w:t>
      </w:r>
    </w:p>
    <w:p>
      <w:pPr>
        <w:pStyle w:val="BodyText"/>
        <w:spacing w:after="0"/>
        <w:jc w:val="both"/>
        <w:sectPr>
          <w:pgSz w:w="11910" w:h="16840"/>
          <w:pgMar w:header="710" w:footer="0" w:top="1340" w:bottom="280" w:left="992" w:right="850"/>
          <w:pgBorders w:offsetFrom="page">
            <w:top w:val="single" w:color="000000" w:space="24" w:sz="18"/>
            <w:left w:val="single" w:color="000000" w:space="24" w:sz="18"/>
            <w:bottom w:val="single" w:color="000000" w:space="24" w:sz="18"/>
            <w:right w:val="single" w:color="000000" w:space="24" w:sz="18"/>
          </w:pgBorders>
        </w:sectPr>
      </w:pPr>
    </w:p>
    <w:p>
      <w:pPr>
        <w:pStyle w:val="BodyText"/>
        <w:spacing w:before="85"/>
        <w:ind w:left="458" w:right="652" w:hanging="10"/>
        <w:jc w:val="both"/>
      </w:pPr>
      <w:r>
        <w:rPr>
          <w:b/>
        </w:rPr>
        <w:t>Deloof (2003) </w:t>
      </w:r>
      <w:r>
        <w:rPr/>
        <w:t>analysed Belgian firms and concluded that firms can improve profitability by reducing the days accounts receivable and inventories.</w:t>
      </w:r>
    </w:p>
    <w:p>
      <w:pPr>
        <w:pStyle w:val="BodyText"/>
        <w:spacing w:before="5"/>
      </w:pPr>
    </w:p>
    <w:p>
      <w:pPr>
        <w:pStyle w:val="Heading8"/>
        <w:numPr>
          <w:ilvl w:val="0"/>
          <w:numId w:val="17"/>
        </w:numPr>
        <w:tabs>
          <w:tab w:pos="688" w:val="left" w:leader="none"/>
        </w:tabs>
        <w:spacing w:line="240" w:lineRule="auto" w:before="0" w:after="0"/>
        <w:ind w:left="688" w:right="0" w:hanging="240"/>
        <w:jc w:val="left"/>
        <w:rPr>
          <w:b w:val="0"/>
        </w:rPr>
      </w:pPr>
      <w:r>
        <w:rPr/>
        <w:t>Operating</w:t>
      </w:r>
      <w:r>
        <w:rPr>
          <w:spacing w:val="-2"/>
        </w:rPr>
        <w:t> </w:t>
      </w:r>
      <w:r>
        <w:rPr/>
        <w:t>Cycle</w:t>
      </w:r>
      <w:r>
        <w:rPr>
          <w:spacing w:val="-1"/>
        </w:rPr>
        <w:t> </w:t>
      </w:r>
      <w:r>
        <w:rPr/>
        <w:t>and Firm </w:t>
      </w:r>
      <w:r>
        <w:rPr>
          <w:spacing w:val="-2"/>
        </w:rPr>
        <w:t>Performance</w:t>
      </w:r>
    </w:p>
    <w:p>
      <w:pPr>
        <w:pStyle w:val="BodyText"/>
        <w:spacing w:before="5"/>
        <w:rPr>
          <w:b/>
        </w:rPr>
      </w:pPr>
    </w:p>
    <w:p>
      <w:pPr>
        <w:pStyle w:val="BodyText"/>
        <w:ind w:left="458" w:right="654" w:hanging="10"/>
        <w:jc w:val="both"/>
      </w:pPr>
      <w:r>
        <w:rPr>
          <w:b/>
        </w:rPr>
        <w:t>Lazaridis and Tryfonidis (2006) </w:t>
      </w:r>
      <w:r>
        <w:rPr/>
        <w:t>studied the relationship between working capital management and corporate profitability in Greece and found that a shorter operating cycle leads to higher profitability. This directly supports the idea that efficiently managing the operating cycle enhances overall firm performance.</w:t>
      </w:r>
    </w:p>
    <w:p>
      <w:pPr>
        <w:pStyle w:val="BodyText"/>
        <w:spacing w:before="7"/>
      </w:pPr>
    </w:p>
    <w:p>
      <w:pPr>
        <w:pStyle w:val="Heading8"/>
        <w:numPr>
          <w:ilvl w:val="0"/>
          <w:numId w:val="17"/>
        </w:numPr>
        <w:tabs>
          <w:tab w:pos="688" w:val="left" w:leader="none"/>
        </w:tabs>
        <w:spacing w:line="240" w:lineRule="auto" w:before="1" w:after="0"/>
        <w:ind w:left="688" w:right="0" w:hanging="240"/>
        <w:jc w:val="left"/>
      </w:pPr>
      <w:r>
        <w:rPr/>
        <w:t>Working</w:t>
      </w:r>
      <w:r>
        <w:rPr>
          <w:spacing w:val="-2"/>
        </w:rPr>
        <w:t> </w:t>
      </w:r>
      <w:r>
        <w:rPr/>
        <w:t>Capital in</w:t>
      </w:r>
      <w:r>
        <w:rPr>
          <w:spacing w:val="-2"/>
        </w:rPr>
        <w:t> </w:t>
      </w:r>
      <w:r>
        <w:rPr>
          <w:spacing w:val="-4"/>
        </w:rPr>
        <w:t>SMEs</w:t>
      </w:r>
    </w:p>
    <w:p>
      <w:pPr>
        <w:pStyle w:val="BodyText"/>
        <w:spacing w:before="276"/>
        <w:ind w:left="458" w:right="651" w:hanging="10"/>
        <w:jc w:val="both"/>
      </w:pPr>
      <w:r>
        <w:rPr>
          <w:b/>
        </w:rPr>
        <w:t>Garcia-Teruel</w:t>
      </w:r>
      <w:r>
        <w:rPr>
          <w:b/>
          <w:spacing w:val="-9"/>
        </w:rPr>
        <w:t> </w:t>
      </w:r>
      <w:r>
        <w:rPr>
          <w:b/>
        </w:rPr>
        <w:t>and</w:t>
      </w:r>
      <w:r>
        <w:rPr>
          <w:b/>
          <w:spacing w:val="-9"/>
        </w:rPr>
        <w:t> </w:t>
      </w:r>
      <w:r>
        <w:rPr>
          <w:b/>
        </w:rPr>
        <w:t>Martinez-Solano</w:t>
      </w:r>
      <w:r>
        <w:rPr>
          <w:b/>
          <w:spacing w:val="-9"/>
        </w:rPr>
        <w:t> </w:t>
      </w:r>
      <w:r>
        <w:rPr>
          <w:b/>
        </w:rPr>
        <w:t>(2007)</w:t>
      </w:r>
      <w:r>
        <w:rPr>
          <w:b/>
          <w:spacing w:val="-10"/>
        </w:rPr>
        <w:t> </w:t>
      </w:r>
      <w:r>
        <w:rPr/>
        <w:t>found</w:t>
      </w:r>
      <w:r>
        <w:rPr>
          <w:spacing w:val="-9"/>
        </w:rPr>
        <w:t> </w:t>
      </w:r>
      <w:r>
        <w:rPr/>
        <w:t>that</w:t>
      </w:r>
      <w:r>
        <w:rPr>
          <w:spacing w:val="-9"/>
        </w:rPr>
        <w:t> </w:t>
      </w:r>
      <w:r>
        <w:rPr/>
        <w:t>working</w:t>
      </w:r>
      <w:r>
        <w:rPr>
          <w:spacing w:val="-9"/>
        </w:rPr>
        <w:t> </w:t>
      </w:r>
      <w:r>
        <w:rPr/>
        <w:t>capital</w:t>
      </w:r>
      <w:r>
        <w:rPr>
          <w:spacing w:val="-9"/>
        </w:rPr>
        <w:t> </w:t>
      </w:r>
      <w:r>
        <w:rPr/>
        <w:t>management</w:t>
      </w:r>
      <w:r>
        <w:rPr>
          <w:spacing w:val="-9"/>
        </w:rPr>
        <w:t> </w:t>
      </w:r>
      <w:r>
        <w:rPr/>
        <w:t>is</w:t>
      </w:r>
      <w:r>
        <w:rPr>
          <w:spacing w:val="-9"/>
        </w:rPr>
        <w:t> </w:t>
      </w:r>
      <w:r>
        <w:rPr/>
        <w:t>even more crucial in small and medium-sized enterprises (SMEs), as they are more sensitive to liquidity issues compared to larger firms. They observed that effective WCM practices significantly contribute to SME growth and sustainability.</w:t>
      </w:r>
    </w:p>
    <w:p>
      <w:pPr>
        <w:pStyle w:val="BodyText"/>
        <w:spacing w:before="7"/>
      </w:pPr>
    </w:p>
    <w:p>
      <w:pPr>
        <w:pStyle w:val="Heading8"/>
        <w:numPr>
          <w:ilvl w:val="0"/>
          <w:numId w:val="17"/>
        </w:numPr>
        <w:tabs>
          <w:tab w:pos="688" w:val="left" w:leader="none"/>
        </w:tabs>
        <w:spacing w:line="240" w:lineRule="auto" w:before="1" w:after="0"/>
        <w:ind w:left="688" w:right="0" w:hanging="240"/>
        <w:jc w:val="left"/>
      </w:pPr>
      <w:r>
        <w:rPr/>
        <w:t>Indian</w:t>
      </w:r>
      <w:r>
        <w:rPr>
          <w:spacing w:val="1"/>
        </w:rPr>
        <w:t> </w:t>
      </w:r>
      <w:r>
        <w:rPr>
          <w:spacing w:val="-2"/>
        </w:rPr>
        <w:t>Context</w:t>
      </w:r>
    </w:p>
    <w:p>
      <w:pPr>
        <w:pStyle w:val="BodyText"/>
        <w:spacing w:before="276"/>
        <w:ind w:left="458" w:right="655" w:hanging="10"/>
        <w:jc w:val="both"/>
      </w:pPr>
      <w:r>
        <w:rPr>
          <w:b/>
        </w:rPr>
        <w:t>Padachi (2006) </w:t>
      </w:r>
      <w:r>
        <w:rPr/>
        <w:t>conducted a study on manufacturing firms in India and highlighted that inefficient working capital management, especially poor inventory</w:t>
      </w:r>
      <w:r>
        <w:rPr>
          <w:spacing w:val="-2"/>
        </w:rPr>
        <w:t> </w:t>
      </w:r>
      <w:r>
        <w:rPr/>
        <w:t>and receivables handling, can severely affect a company’s cash flow and operational stability.</w:t>
      </w:r>
    </w:p>
    <w:p>
      <w:pPr>
        <w:pStyle w:val="BodyText"/>
        <w:spacing w:before="4"/>
      </w:pPr>
    </w:p>
    <w:p>
      <w:pPr>
        <w:pStyle w:val="BodyText"/>
        <w:ind w:left="458" w:right="649" w:hanging="10"/>
        <w:jc w:val="both"/>
      </w:pPr>
      <w:r>
        <w:rPr>
          <w:b/>
        </w:rPr>
        <w:t>Vishnani</w:t>
      </w:r>
      <w:r>
        <w:rPr>
          <w:b/>
          <w:spacing w:val="-8"/>
        </w:rPr>
        <w:t> </w:t>
      </w:r>
      <w:r>
        <w:rPr>
          <w:b/>
        </w:rPr>
        <w:t>and</w:t>
      </w:r>
      <w:r>
        <w:rPr>
          <w:b/>
          <w:spacing w:val="-7"/>
        </w:rPr>
        <w:t> </w:t>
      </w:r>
      <w:r>
        <w:rPr>
          <w:b/>
        </w:rPr>
        <w:t>Shah</w:t>
      </w:r>
      <w:r>
        <w:rPr>
          <w:b/>
          <w:spacing w:val="-6"/>
        </w:rPr>
        <w:t> </w:t>
      </w:r>
      <w:r>
        <w:rPr>
          <w:b/>
        </w:rPr>
        <w:t>(2007)</w:t>
      </w:r>
      <w:r>
        <w:rPr>
          <w:b/>
          <w:spacing w:val="-6"/>
        </w:rPr>
        <w:t> </w:t>
      </w:r>
      <w:r>
        <w:rPr/>
        <w:t>analyzed</w:t>
      </w:r>
      <w:r>
        <w:rPr>
          <w:spacing w:val="-2"/>
        </w:rPr>
        <w:t> </w:t>
      </w:r>
      <w:r>
        <w:rPr/>
        <w:t>Indian</w:t>
      </w:r>
      <w:r>
        <w:rPr>
          <w:spacing w:val="-7"/>
        </w:rPr>
        <w:t> </w:t>
      </w:r>
      <w:r>
        <w:rPr/>
        <w:t>FMCG</w:t>
      </w:r>
      <w:r>
        <w:rPr>
          <w:spacing w:val="-7"/>
        </w:rPr>
        <w:t> </w:t>
      </w:r>
      <w:r>
        <w:rPr/>
        <w:t>companies</w:t>
      </w:r>
      <w:r>
        <w:rPr>
          <w:spacing w:val="-7"/>
        </w:rPr>
        <w:t> </w:t>
      </w:r>
      <w:r>
        <w:rPr/>
        <w:t>and</w:t>
      </w:r>
      <w:r>
        <w:rPr>
          <w:spacing w:val="-7"/>
        </w:rPr>
        <w:t> </w:t>
      </w:r>
      <w:r>
        <w:rPr/>
        <w:t>observed</w:t>
      </w:r>
      <w:r>
        <w:rPr>
          <w:spacing w:val="-7"/>
        </w:rPr>
        <w:t> </w:t>
      </w:r>
      <w:r>
        <w:rPr/>
        <w:t>that</w:t>
      </w:r>
      <w:r>
        <w:rPr>
          <w:spacing w:val="-7"/>
        </w:rPr>
        <w:t> </w:t>
      </w:r>
      <w:r>
        <w:rPr/>
        <w:t>even</w:t>
      </w:r>
      <w:r>
        <w:rPr>
          <w:spacing w:val="-7"/>
        </w:rPr>
        <w:t> </w:t>
      </w:r>
      <w:r>
        <w:rPr/>
        <w:t>highly profitable</w:t>
      </w:r>
      <w:r>
        <w:rPr>
          <w:spacing w:val="-10"/>
        </w:rPr>
        <w:t> </w:t>
      </w:r>
      <w:r>
        <w:rPr/>
        <w:t>firms</w:t>
      </w:r>
      <w:r>
        <w:rPr>
          <w:spacing w:val="-6"/>
        </w:rPr>
        <w:t> </w:t>
      </w:r>
      <w:r>
        <w:rPr/>
        <w:t>can</w:t>
      </w:r>
      <w:r>
        <w:rPr>
          <w:spacing w:val="-5"/>
        </w:rPr>
        <w:t> </w:t>
      </w:r>
      <w:r>
        <w:rPr/>
        <w:t>experience</w:t>
      </w:r>
      <w:r>
        <w:rPr>
          <w:spacing w:val="-7"/>
        </w:rPr>
        <w:t> </w:t>
      </w:r>
      <w:r>
        <w:rPr/>
        <w:t>financial</w:t>
      </w:r>
      <w:r>
        <w:rPr>
          <w:spacing w:val="-7"/>
        </w:rPr>
        <w:t> </w:t>
      </w:r>
      <w:r>
        <w:rPr/>
        <w:t>trouble</w:t>
      </w:r>
      <w:r>
        <w:rPr>
          <w:spacing w:val="-7"/>
        </w:rPr>
        <w:t> </w:t>
      </w:r>
      <w:r>
        <w:rPr/>
        <w:t>if</w:t>
      </w:r>
      <w:r>
        <w:rPr>
          <w:spacing w:val="-5"/>
        </w:rPr>
        <w:t> </w:t>
      </w:r>
      <w:r>
        <w:rPr/>
        <w:t>working</w:t>
      </w:r>
      <w:r>
        <w:rPr>
          <w:spacing w:val="-9"/>
        </w:rPr>
        <w:t> </w:t>
      </w:r>
      <w:r>
        <w:rPr/>
        <w:t>capital</w:t>
      </w:r>
      <w:r>
        <w:rPr>
          <w:spacing w:val="-6"/>
        </w:rPr>
        <w:t> </w:t>
      </w:r>
      <w:r>
        <w:rPr/>
        <w:t>is</w:t>
      </w:r>
      <w:r>
        <w:rPr>
          <w:spacing w:val="-7"/>
        </w:rPr>
        <w:t> </w:t>
      </w:r>
      <w:r>
        <w:rPr/>
        <w:t>not</w:t>
      </w:r>
      <w:r>
        <w:rPr>
          <w:spacing w:val="-6"/>
        </w:rPr>
        <w:t> </w:t>
      </w:r>
      <w:r>
        <w:rPr/>
        <w:t>managed</w:t>
      </w:r>
      <w:r>
        <w:rPr>
          <w:spacing w:val="-6"/>
        </w:rPr>
        <w:t> </w:t>
      </w:r>
      <w:r>
        <w:rPr>
          <w:spacing w:val="-2"/>
        </w:rPr>
        <w:t>efficiently.</w:t>
      </w:r>
    </w:p>
    <w:p>
      <w:pPr>
        <w:pStyle w:val="BodyText"/>
        <w:spacing w:before="9"/>
      </w:pPr>
    </w:p>
    <w:p>
      <w:pPr>
        <w:pStyle w:val="Heading4"/>
        <w:numPr>
          <w:ilvl w:val="1"/>
          <w:numId w:val="17"/>
        </w:numPr>
        <w:tabs>
          <w:tab w:pos="1168" w:val="left" w:leader="none"/>
        </w:tabs>
        <w:spacing w:line="240" w:lineRule="auto" w:before="0" w:after="0"/>
        <w:ind w:left="1168" w:right="0" w:hanging="360"/>
        <w:jc w:val="left"/>
      </w:pPr>
      <w:r>
        <w:rPr>
          <w:spacing w:val="-2"/>
        </w:rPr>
        <w:t>Examples:</w:t>
      </w:r>
    </w:p>
    <w:p>
      <w:pPr>
        <w:pStyle w:val="BodyText"/>
        <w:spacing w:before="362"/>
        <w:rPr>
          <w:b/>
          <w:sz w:val="32"/>
        </w:rPr>
      </w:pPr>
    </w:p>
    <w:p>
      <w:pPr>
        <w:pStyle w:val="BodyText"/>
        <w:ind w:left="448" w:right="591"/>
        <w:jc w:val="both"/>
      </w:pPr>
      <w:r>
        <w:rPr>
          <w:b/>
        </w:rPr>
        <w:t>Rao</w:t>
      </w:r>
      <w:r>
        <w:rPr>
          <w:b/>
          <w:spacing w:val="-12"/>
        </w:rPr>
        <w:t> </w:t>
      </w:r>
      <w:r>
        <w:rPr>
          <w:b/>
        </w:rPr>
        <w:t>and</w:t>
      </w:r>
      <w:r>
        <w:rPr>
          <w:b/>
          <w:spacing w:val="-10"/>
        </w:rPr>
        <w:t> </w:t>
      </w:r>
      <w:r>
        <w:rPr>
          <w:b/>
        </w:rPr>
        <w:t>Rao</w:t>
      </w:r>
      <w:r>
        <w:rPr>
          <w:b/>
          <w:spacing w:val="-12"/>
        </w:rPr>
        <w:t> </w:t>
      </w:r>
      <w:r>
        <w:rPr>
          <w:b/>
        </w:rPr>
        <w:t>(1991)</w:t>
      </w:r>
      <w:r>
        <w:rPr>
          <w:b/>
          <w:spacing w:val="-11"/>
        </w:rPr>
        <w:t> </w:t>
      </w:r>
      <w:r>
        <w:rPr/>
        <w:t>in</w:t>
      </w:r>
      <w:r>
        <w:rPr>
          <w:spacing w:val="-11"/>
        </w:rPr>
        <w:t> </w:t>
      </w:r>
      <w:r>
        <w:rPr/>
        <w:t>their</w:t>
      </w:r>
      <w:r>
        <w:rPr>
          <w:spacing w:val="-11"/>
        </w:rPr>
        <w:t> </w:t>
      </w:r>
      <w:r>
        <w:rPr/>
        <w:t>study</w:t>
      </w:r>
      <w:r>
        <w:rPr>
          <w:spacing w:val="-13"/>
        </w:rPr>
        <w:t> </w:t>
      </w:r>
      <w:r>
        <w:rPr/>
        <w:t>among</w:t>
      </w:r>
      <w:r>
        <w:rPr>
          <w:spacing w:val="-11"/>
        </w:rPr>
        <w:t> </w:t>
      </w:r>
      <w:r>
        <w:rPr/>
        <w:t>a</w:t>
      </w:r>
      <w:r>
        <w:rPr>
          <w:spacing w:val="-10"/>
        </w:rPr>
        <w:t> </w:t>
      </w:r>
      <w:r>
        <w:rPr/>
        <w:t>few</w:t>
      </w:r>
      <w:r>
        <w:rPr>
          <w:spacing w:val="-12"/>
        </w:rPr>
        <w:t> </w:t>
      </w:r>
      <w:r>
        <w:rPr/>
        <w:t>public</w:t>
      </w:r>
      <w:r>
        <w:rPr>
          <w:spacing w:val="-12"/>
        </w:rPr>
        <w:t> </w:t>
      </w:r>
      <w:r>
        <w:rPr/>
        <w:t>enterprises</w:t>
      </w:r>
      <w:r>
        <w:rPr>
          <w:spacing w:val="-11"/>
        </w:rPr>
        <w:t> </w:t>
      </w:r>
      <w:r>
        <w:rPr/>
        <w:t>belonging</w:t>
      </w:r>
      <w:r>
        <w:rPr>
          <w:spacing w:val="-13"/>
        </w:rPr>
        <w:t> </w:t>
      </w:r>
      <w:r>
        <w:rPr/>
        <w:t>to</w:t>
      </w:r>
      <w:r>
        <w:rPr>
          <w:spacing w:val="-8"/>
        </w:rPr>
        <w:t> </w:t>
      </w:r>
      <w:r>
        <w:rPr/>
        <w:t>manufacturing sector in the state of Karnataka, have attempted to probe in to the capacity of the various techniques I</w:t>
      </w:r>
      <w:r>
        <w:rPr>
          <w:spacing w:val="-2"/>
        </w:rPr>
        <w:t> </w:t>
      </w:r>
      <w:r>
        <w:rPr/>
        <w:t>evaluating</w:t>
      </w:r>
      <w:r>
        <w:rPr>
          <w:spacing w:val="-1"/>
        </w:rPr>
        <w:t> </w:t>
      </w:r>
      <w:r>
        <w:rPr/>
        <w:t>working</w:t>
      </w:r>
      <w:r>
        <w:rPr>
          <w:spacing w:val="-1"/>
        </w:rPr>
        <w:t> </w:t>
      </w:r>
      <w:r>
        <w:rPr/>
        <w:t>capital efficiency</w:t>
      </w:r>
      <w:r>
        <w:rPr>
          <w:spacing w:val="-1"/>
        </w:rPr>
        <w:t> </w:t>
      </w:r>
      <w:r>
        <w:rPr/>
        <w:t>of business enterprises. The study</w:t>
      </w:r>
      <w:r>
        <w:rPr>
          <w:spacing w:val="-6"/>
        </w:rPr>
        <w:t> </w:t>
      </w:r>
      <w:r>
        <w:rPr/>
        <w:t>revealed that the investment working capital was considerably high when compared to the total investment.</w:t>
      </w:r>
      <w:r>
        <w:rPr>
          <w:spacing w:val="-2"/>
        </w:rPr>
        <w:t> </w:t>
      </w:r>
      <w:r>
        <w:rPr/>
        <w:t>The</w:t>
      </w:r>
      <w:r>
        <w:rPr>
          <w:spacing w:val="-3"/>
        </w:rPr>
        <w:t> </w:t>
      </w:r>
      <w:r>
        <w:rPr/>
        <w:t>Tandon</w:t>
      </w:r>
      <w:r>
        <w:rPr>
          <w:spacing w:val="-1"/>
        </w:rPr>
        <w:t> </w:t>
      </w:r>
      <w:r>
        <w:rPr/>
        <w:t>Committee</w:t>
      </w:r>
      <w:r>
        <w:rPr>
          <w:spacing w:val="-4"/>
        </w:rPr>
        <w:t> </w:t>
      </w:r>
      <w:r>
        <w:rPr/>
        <w:t>norms</w:t>
      </w:r>
      <w:r>
        <w:rPr>
          <w:spacing w:val="-2"/>
        </w:rPr>
        <w:t> </w:t>
      </w:r>
      <w:r>
        <w:rPr/>
        <w:t>were</w:t>
      </w:r>
      <w:r>
        <w:rPr>
          <w:spacing w:val="-3"/>
        </w:rPr>
        <w:t> </w:t>
      </w:r>
      <w:r>
        <w:rPr/>
        <w:t>found</w:t>
      </w:r>
      <w:r>
        <w:rPr>
          <w:spacing w:val="-2"/>
        </w:rPr>
        <w:t> </w:t>
      </w:r>
      <w:r>
        <w:rPr/>
        <w:t>to</w:t>
      </w:r>
      <w:r>
        <w:rPr>
          <w:spacing w:val="-2"/>
        </w:rPr>
        <w:t> </w:t>
      </w:r>
      <w:r>
        <w:rPr/>
        <w:t>be yielding</w:t>
      </w:r>
      <w:r>
        <w:rPr>
          <w:spacing w:val="-2"/>
        </w:rPr>
        <w:t> </w:t>
      </w:r>
      <w:r>
        <w:rPr/>
        <w:t>better</w:t>
      </w:r>
      <w:r>
        <w:rPr>
          <w:spacing w:val="-2"/>
        </w:rPr>
        <w:t> </w:t>
      </w:r>
      <w:r>
        <w:rPr/>
        <w:t>results</w:t>
      </w:r>
      <w:r>
        <w:rPr>
          <w:spacing w:val="-1"/>
        </w:rPr>
        <w:t> </w:t>
      </w:r>
      <w:r>
        <w:rPr/>
        <w:t>among</w:t>
      </w:r>
      <w:r>
        <w:rPr>
          <w:spacing w:val="-5"/>
        </w:rPr>
        <w:t> </w:t>
      </w:r>
      <w:r>
        <w:rPr/>
        <w:t>the surveyed companies. However, the study also revealed that the working capital planning and control</w:t>
      </w:r>
      <w:r>
        <w:rPr>
          <w:spacing w:val="-3"/>
        </w:rPr>
        <w:t> </w:t>
      </w:r>
      <w:r>
        <w:rPr/>
        <w:t>was</w:t>
      </w:r>
      <w:r>
        <w:rPr>
          <w:spacing w:val="-3"/>
        </w:rPr>
        <w:t> </w:t>
      </w:r>
      <w:r>
        <w:rPr/>
        <w:t>found</w:t>
      </w:r>
      <w:r>
        <w:rPr>
          <w:spacing w:val="-3"/>
        </w:rPr>
        <w:t> </w:t>
      </w:r>
      <w:r>
        <w:rPr/>
        <w:t>to</w:t>
      </w:r>
      <w:r>
        <w:rPr>
          <w:spacing w:val="-3"/>
        </w:rPr>
        <w:t> </w:t>
      </w:r>
      <w:r>
        <w:rPr/>
        <w:t>be</w:t>
      </w:r>
      <w:r>
        <w:rPr>
          <w:spacing w:val="-4"/>
        </w:rPr>
        <w:t> </w:t>
      </w:r>
      <w:r>
        <w:rPr/>
        <w:t>disorderly</w:t>
      </w:r>
      <w:r>
        <w:rPr>
          <w:spacing w:val="-6"/>
        </w:rPr>
        <w:t> </w:t>
      </w:r>
      <w:r>
        <w:rPr/>
        <w:t>and</w:t>
      </w:r>
      <w:r>
        <w:rPr>
          <w:spacing w:val="-3"/>
        </w:rPr>
        <w:t> </w:t>
      </w:r>
      <w:r>
        <w:rPr/>
        <w:t>ineffective</w:t>
      </w:r>
      <w:r>
        <w:rPr>
          <w:spacing w:val="-2"/>
        </w:rPr>
        <w:t> </w:t>
      </w:r>
      <w:r>
        <w:rPr/>
        <w:t>and</w:t>
      </w:r>
      <w:r>
        <w:rPr>
          <w:spacing w:val="-3"/>
        </w:rPr>
        <w:t> </w:t>
      </w:r>
      <w:r>
        <w:rPr/>
        <w:t>hence,</w:t>
      </w:r>
      <w:r>
        <w:rPr>
          <w:spacing w:val="-3"/>
        </w:rPr>
        <w:t> </w:t>
      </w:r>
      <w:r>
        <w:rPr/>
        <w:t>the</w:t>
      </w:r>
      <w:r>
        <w:rPr>
          <w:spacing w:val="-4"/>
        </w:rPr>
        <w:t> </w:t>
      </w:r>
      <w:r>
        <w:rPr/>
        <w:t>urgent</w:t>
      </w:r>
      <w:r>
        <w:rPr>
          <w:spacing w:val="-3"/>
        </w:rPr>
        <w:t> </w:t>
      </w:r>
      <w:r>
        <w:rPr/>
        <w:t>need</w:t>
      </w:r>
      <w:r>
        <w:rPr>
          <w:spacing w:val="-3"/>
        </w:rPr>
        <w:t> </w:t>
      </w:r>
      <w:r>
        <w:rPr/>
        <w:t>for</w:t>
      </w:r>
      <w:r>
        <w:rPr>
          <w:spacing w:val="-5"/>
        </w:rPr>
        <w:t> </w:t>
      </w:r>
      <w:r>
        <w:rPr/>
        <w:t>full</w:t>
      </w:r>
      <w:r>
        <w:rPr>
          <w:spacing w:val="-3"/>
        </w:rPr>
        <w:t> </w:t>
      </w:r>
      <w:r>
        <w:rPr/>
        <w:t>focus</w:t>
      </w:r>
      <w:r>
        <w:rPr>
          <w:spacing w:val="-3"/>
        </w:rPr>
        <w:t> </w:t>
      </w:r>
      <w:r>
        <w:rPr/>
        <w:t>on working capital management.</w:t>
      </w:r>
    </w:p>
    <w:p>
      <w:pPr>
        <w:pStyle w:val="BodyText"/>
      </w:pPr>
    </w:p>
    <w:p>
      <w:pPr>
        <w:pStyle w:val="BodyText"/>
        <w:spacing w:before="1"/>
      </w:pPr>
    </w:p>
    <w:p>
      <w:pPr>
        <w:pStyle w:val="BodyText"/>
        <w:ind w:left="448" w:right="589"/>
        <w:jc w:val="both"/>
      </w:pPr>
      <w:r>
        <w:rPr>
          <w:b/>
        </w:rPr>
        <w:t>Singh (2004) </w:t>
      </w:r>
      <w:r>
        <w:rPr/>
        <w:t>study on Working capital in Lupin Laboratories Ltd. attempted to assess the significance of management of working capital through working capital ratio and operating cycle.</w:t>
      </w:r>
      <w:r>
        <w:rPr>
          <w:spacing w:val="-15"/>
        </w:rPr>
        <w:t> </w:t>
      </w:r>
      <w:r>
        <w:rPr/>
        <w:t>Having</w:t>
      </w:r>
      <w:r>
        <w:rPr>
          <w:spacing w:val="-12"/>
        </w:rPr>
        <w:t> </w:t>
      </w:r>
      <w:r>
        <w:rPr/>
        <w:t>analysed</w:t>
      </w:r>
      <w:r>
        <w:rPr>
          <w:spacing w:val="-10"/>
        </w:rPr>
        <w:t> </w:t>
      </w:r>
      <w:r>
        <w:rPr/>
        <w:t>seven</w:t>
      </w:r>
      <w:r>
        <w:rPr>
          <w:spacing w:val="-7"/>
        </w:rPr>
        <w:t> </w:t>
      </w:r>
      <w:r>
        <w:rPr/>
        <w:t>years</w:t>
      </w:r>
      <w:r>
        <w:rPr>
          <w:spacing w:val="-13"/>
        </w:rPr>
        <w:t> </w:t>
      </w:r>
      <w:r>
        <w:rPr/>
        <w:t>data</w:t>
      </w:r>
      <w:r>
        <w:rPr>
          <w:spacing w:val="-13"/>
        </w:rPr>
        <w:t> </w:t>
      </w:r>
      <w:r>
        <w:rPr/>
        <w:t>(1995</w:t>
      </w:r>
      <w:r>
        <w:rPr>
          <w:spacing w:val="-10"/>
        </w:rPr>
        <w:t> </w:t>
      </w:r>
      <w:r>
        <w:rPr/>
        <w:t>–</w:t>
      </w:r>
      <w:r>
        <w:rPr>
          <w:spacing w:val="-12"/>
        </w:rPr>
        <w:t> </w:t>
      </w:r>
      <w:r>
        <w:rPr/>
        <w:t>2002),</w:t>
      </w:r>
      <w:r>
        <w:rPr>
          <w:spacing w:val="-13"/>
        </w:rPr>
        <w:t> </w:t>
      </w:r>
      <w:r>
        <w:rPr/>
        <w:t>he</w:t>
      </w:r>
      <w:r>
        <w:rPr>
          <w:spacing w:val="-13"/>
        </w:rPr>
        <w:t> </w:t>
      </w:r>
      <w:r>
        <w:rPr/>
        <w:t>concluded</w:t>
      </w:r>
      <w:r>
        <w:rPr>
          <w:spacing w:val="-13"/>
        </w:rPr>
        <w:t> </w:t>
      </w:r>
      <w:r>
        <w:rPr/>
        <w:t>that</w:t>
      </w:r>
      <w:r>
        <w:rPr>
          <w:spacing w:val="-12"/>
        </w:rPr>
        <w:t> </w:t>
      </w:r>
      <w:r>
        <w:rPr/>
        <w:t>the</w:t>
      </w:r>
      <w:r>
        <w:rPr>
          <w:spacing w:val="-13"/>
        </w:rPr>
        <w:t> </w:t>
      </w:r>
      <w:r>
        <w:rPr/>
        <w:t>liquidity</w:t>
      </w:r>
      <w:r>
        <w:rPr>
          <w:spacing w:val="-15"/>
        </w:rPr>
        <w:t> </w:t>
      </w:r>
      <w:r>
        <w:rPr/>
        <w:t>position of</w:t>
      </w:r>
      <w:r>
        <w:rPr>
          <w:spacing w:val="-6"/>
        </w:rPr>
        <w:t> </w:t>
      </w:r>
      <w:r>
        <w:rPr/>
        <w:t>the</w:t>
      </w:r>
      <w:r>
        <w:rPr>
          <w:spacing w:val="-5"/>
        </w:rPr>
        <w:t> </w:t>
      </w:r>
      <w:r>
        <w:rPr/>
        <w:t>company</w:t>
      </w:r>
      <w:r>
        <w:rPr>
          <w:spacing w:val="-10"/>
        </w:rPr>
        <w:t> </w:t>
      </w:r>
      <w:r>
        <w:rPr/>
        <w:t>was</w:t>
      </w:r>
      <w:r>
        <w:rPr>
          <w:spacing w:val="-4"/>
        </w:rPr>
        <w:t> </w:t>
      </w:r>
      <w:r>
        <w:rPr/>
        <w:t>good,</w:t>
      </w:r>
      <w:r>
        <w:rPr>
          <w:spacing w:val="-5"/>
        </w:rPr>
        <w:t> </w:t>
      </w:r>
      <w:r>
        <w:rPr/>
        <w:t>mean</w:t>
      </w:r>
      <w:r>
        <w:rPr>
          <w:spacing w:val="-5"/>
        </w:rPr>
        <w:t> </w:t>
      </w:r>
      <w:r>
        <w:rPr/>
        <w:t>percentage</w:t>
      </w:r>
      <w:r>
        <w:rPr>
          <w:spacing w:val="-6"/>
        </w:rPr>
        <w:t> </w:t>
      </w:r>
      <w:r>
        <w:rPr/>
        <w:t>of</w:t>
      </w:r>
      <w:r>
        <w:rPr>
          <w:spacing w:val="-6"/>
        </w:rPr>
        <w:t> </w:t>
      </w:r>
      <w:r>
        <w:rPr/>
        <w:t>current</w:t>
      </w:r>
      <w:r>
        <w:rPr>
          <w:spacing w:val="-4"/>
        </w:rPr>
        <w:t> </w:t>
      </w:r>
      <w:r>
        <w:rPr/>
        <w:t>assets</w:t>
      </w:r>
      <w:r>
        <w:rPr>
          <w:spacing w:val="-5"/>
        </w:rPr>
        <w:t> </w:t>
      </w:r>
      <w:r>
        <w:rPr/>
        <w:t>was</w:t>
      </w:r>
      <w:r>
        <w:rPr>
          <w:spacing w:val="-5"/>
        </w:rPr>
        <w:t> </w:t>
      </w:r>
      <w:r>
        <w:rPr/>
        <w:t>very</w:t>
      </w:r>
      <w:r>
        <w:rPr>
          <w:spacing w:val="-10"/>
        </w:rPr>
        <w:t> </w:t>
      </w:r>
      <w:r>
        <w:rPr/>
        <w:t>high</w:t>
      </w:r>
      <w:r>
        <w:rPr>
          <w:spacing w:val="-2"/>
        </w:rPr>
        <w:t> </w:t>
      </w:r>
      <w:r>
        <w:rPr/>
        <w:t>when</w:t>
      </w:r>
      <w:r>
        <w:rPr>
          <w:spacing w:val="-5"/>
        </w:rPr>
        <w:t> </w:t>
      </w:r>
      <w:r>
        <w:rPr/>
        <w:t>compared</w:t>
      </w:r>
      <w:r>
        <w:rPr>
          <w:spacing w:val="-5"/>
        </w:rPr>
        <w:t> </w:t>
      </w:r>
      <w:r>
        <w:rPr/>
        <w:t>to the</w:t>
      </w:r>
      <w:r>
        <w:rPr>
          <w:spacing w:val="-8"/>
        </w:rPr>
        <w:t> </w:t>
      </w:r>
      <w:r>
        <w:rPr/>
        <w:t>percentage</w:t>
      </w:r>
      <w:r>
        <w:rPr>
          <w:spacing w:val="-8"/>
        </w:rPr>
        <w:t> </w:t>
      </w:r>
      <w:r>
        <w:rPr/>
        <w:t>of</w:t>
      </w:r>
      <w:r>
        <w:rPr>
          <w:spacing w:val="-8"/>
        </w:rPr>
        <w:t> </w:t>
      </w:r>
      <w:r>
        <w:rPr/>
        <w:t>net</w:t>
      </w:r>
      <w:r>
        <w:rPr>
          <w:spacing w:val="-7"/>
        </w:rPr>
        <w:t> </w:t>
      </w:r>
      <w:r>
        <w:rPr/>
        <w:t>fixed</w:t>
      </w:r>
      <w:r>
        <w:rPr>
          <w:spacing w:val="-7"/>
        </w:rPr>
        <w:t> </w:t>
      </w:r>
      <w:r>
        <w:rPr/>
        <w:t>assets</w:t>
      </w:r>
      <w:r>
        <w:rPr>
          <w:spacing w:val="-7"/>
        </w:rPr>
        <w:t> </w:t>
      </w:r>
      <w:r>
        <w:rPr/>
        <w:t>and</w:t>
      </w:r>
      <w:r>
        <w:rPr>
          <w:spacing w:val="-5"/>
        </w:rPr>
        <w:t> </w:t>
      </w:r>
      <w:r>
        <w:rPr/>
        <w:t>the</w:t>
      </w:r>
      <w:r>
        <w:rPr>
          <w:spacing w:val="-8"/>
        </w:rPr>
        <w:t> </w:t>
      </w:r>
      <w:r>
        <w:rPr/>
        <w:t>operating</w:t>
      </w:r>
      <w:r>
        <w:rPr>
          <w:spacing w:val="-7"/>
        </w:rPr>
        <w:t> </w:t>
      </w:r>
      <w:r>
        <w:rPr/>
        <w:t>cycle</w:t>
      </w:r>
      <w:r>
        <w:rPr>
          <w:spacing w:val="-6"/>
        </w:rPr>
        <w:t> </w:t>
      </w:r>
      <w:r>
        <w:rPr/>
        <w:t>showed</w:t>
      </w:r>
      <w:r>
        <w:rPr>
          <w:spacing w:val="-7"/>
        </w:rPr>
        <w:t> </w:t>
      </w:r>
      <w:r>
        <w:rPr/>
        <w:t>declining</w:t>
      </w:r>
      <w:r>
        <w:rPr>
          <w:spacing w:val="-10"/>
        </w:rPr>
        <w:t> </w:t>
      </w:r>
      <w:r>
        <w:rPr/>
        <w:t>trend.</w:t>
      </w:r>
      <w:r>
        <w:rPr>
          <w:spacing w:val="-7"/>
        </w:rPr>
        <w:t> </w:t>
      </w:r>
      <w:r>
        <w:rPr/>
        <w:t>The</w:t>
      </w:r>
      <w:r>
        <w:rPr>
          <w:spacing w:val="-6"/>
        </w:rPr>
        <w:t> </w:t>
      </w:r>
      <w:r>
        <w:rPr/>
        <w:t>element wise analysis of working capital also revealed that trade debtors constituted the highest percentage of current assets followed by loan and advances, inventories and cash and bank </w:t>
      </w:r>
      <w:r>
        <w:rPr>
          <w:spacing w:val="-2"/>
        </w:rPr>
        <w:t>balances.</w:t>
      </w:r>
    </w:p>
    <w:p>
      <w:pPr>
        <w:pStyle w:val="BodyText"/>
        <w:spacing w:after="0"/>
        <w:jc w:val="both"/>
        <w:sectPr>
          <w:pgSz w:w="11910" w:h="16840"/>
          <w:pgMar w:header="710" w:footer="0" w:top="1340" w:bottom="280" w:left="992" w:right="850"/>
          <w:pgBorders w:offsetFrom="page">
            <w:top w:val="single" w:color="000000" w:space="24" w:sz="18"/>
            <w:left w:val="single" w:color="000000" w:space="24" w:sz="18"/>
            <w:bottom w:val="single" w:color="000000" w:space="24" w:sz="18"/>
            <w:right w:val="single" w:color="000000" w:space="24" w:sz="18"/>
          </w:pgBorders>
        </w:sectPr>
      </w:pPr>
    </w:p>
    <w:p>
      <w:pPr>
        <w:pStyle w:val="BodyText"/>
        <w:spacing w:before="85"/>
        <w:ind w:left="448" w:right="591"/>
        <w:jc w:val="both"/>
      </w:pPr>
      <w:r>
        <w:rPr>
          <w:b/>
        </w:rPr>
        <w:t>Parasuraman (2004) </w:t>
      </w:r>
      <w:r>
        <w:rPr/>
        <w:t>study attempts to understand the relationship between credit period given by companies and their actual performance in terms of sales and profitability. He has also attempted to find average level of other key financial parameters connected to working capital</w:t>
      </w:r>
      <w:r>
        <w:rPr>
          <w:spacing w:val="-5"/>
        </w:rPr>
        <w:t> </w:t>
      </w:r>
      <w:r>
        <w:rPr/>
        <w:t>management.</w:t>
      </w:r>
      <w:r>
        <w:rPr>
          <w:spacing w:val="-6"/>
        </w:rPr>
        <w:t> </w:t>
      </w:r>
      <w:r>
        <w:rPr/>
        <w:t>Having</w:t>
      </w:r>
      <w:r>
        <w:rPr>
          <w:spacing w:val="-8"/>
        </w:rPr>
        <w:t> </w:t>
      </w:r>
      <w:r>
        <w:rPr/>
        <w:t>laid</w:t>
      </w:r>
      <w:r>
        <w:rPr>
          <w:spacing w:val="-6"/>
        </w:rPr>
        <w:t> </w:t>
      </w:r>
      <w:r>
        <w:rPr/>
        <w:t>the</w:t>
      </w:r>
      <w:r>
        <w:rPr>
          <w:spacing w:val="-7"/>
        </w:rPr>
        <w:t> </w:t>
      </w:r>
      <w:r>
        <w:rPr/>
        <w:t>emphasis</w:t>
      </w:r>
      <w:r>
        <w:rPr>
          <w:spacing w:val="-5"/>
        </w:rPr>
        <w:t> </w:t>
      </w:r>
      <w:r>
        <w:rPr/>
        <w:t>on</w:t>
      </w:r>
      <w:r>
        <w:rPr>
          <w:spacing w:val="-3"/>
        </w:rPr>
        <w:t> </w:t>
      </w:r>
      <w:r>
        <w:rPr/>
        <w:t>Indian</w:t>
      </w:r>
      <w:r>
        <w:rPr>
          <w:spacing w:val="-4"/>
        </w:rPr>
        <w:t> </w:t>
      </w:r>
      <w:r>
        <w:rPr/>
        <w:t>Pharmaceutical</w:t>
      </w:r>
      <w:r>
        <w:rPr>
          <w:spacing w:val="-3"/>
        </w:rPr>
        <w:t> </w:t>
      </w:r>
      <w:r>
        <w:rPr/>
        <w:t>companies,</w:t>
      </w:r>
      <w:r>
        <w:rPr>
          <w:spacing w:val="-6"/>
        </w:rPr>
        <w:t> </w:t>
      </w:r>
      <w:r>
        <w:rPr/>
        <w:t>he</w:t>
      </w:r>
      <w:r>
        <w:rPr>
          <w:spacing w:val="-4"/>
        </w:rPr>
        <w:t> </w:t>
      </w:r>
      <w:r>
        <w:rPr/>
        <w:t>found out</w:t>
      </w:r>
      <w:r>
        <w:rPr>
          <w:spacing w:val="-5"/>
        </w:rPr>
        <w:t> </w:t>
      </w:r>
      <w:r>
        <w:rPr/>
        <w:t>that</w:t>
      </w:r>
      <w:r>
        <w:rPr>
          <w:spacing w:val="-5"/>
        </w:rPr>
        <w:t> </w:t>
      </w:r>
      <w:r>
        <w:rPr/>
        <w:t>leading</w:t>
      </w:r>
      <w:r>
        <w:rPr>
          <w:spacing w:val="-6"/>
        </w:rPr>
        <w:t> </w:t>
      </w:r>
      <w:r>
        <w:rPr/>
        <w:t>companies</w:t>
      </w:r>
      <w:r>
        <w:rPr>
          <w:spacing w:val="-5"/>
        </w:rPr>
        <w:t> </w:t>
      </w:r>
      <w:r>
        <w:rPr/>
        <w:t>have</w:t>
      </w:r>
      <w:r>
        <w:rPr>
          <w:spacing w:val="-5"/>
        </w:rPr>
        <w:t> </w:t>
      </w:r>
      <w:r>
        <w:rPr/>
        <w:t>employed</w:t>
      </w:r>
      <w:r>
        <w:rPr>
          <w:spacing w:val="-5"/>
        </w:rPr>
        <w:t> </w:t>
      </w:r>
      <w:r>
        <w:rPr/>
        <w:t>greater</w:t>
      </w:r>
      <w:r>
        <w:rPr>
          <w:spacing w:val="-1"/>
        </w:rPr>
        <w:t> </w:t>
      </w:r>
      <w:r>
        <w:rPr/>
        <w:t>working</w:t>
      </w:r>
      <w:r>
        <w:rPr>
          <w:spacing w:val="-6"/>
        </w:rPr>
        <w:t> </w:t>
      </w:r>
      <w:r>
        <w:rPr/>
        <w:t>capital</w:t>
      </w:r>
      <w:r>
        <w:rPr>
          <w:spacing w:val="-5"/>
        </w:rPr>
        <w:t> </w:t>
      </w:r>
      <w:r>
        <w:rPr/>
        <w:t>for</w:t>
      </w:r>
      <w:r>
        <w:rPr>
          <w:spacing w:val="-5"/>
        </w:rPr>
        <w:t> </w:t>
      </w:r>
      <w:r>
        <w:rPr/>
        <w:t>enhancing</w:t>
      </w:r>
      <w:r>
        <w:rPr>
          <w:spacing w:val="-6"/>
        </w:rPr>
        <w:t> </w:t>
      </w:r>
      <w:r>
        <w:rPr/>
        <w:t>profitability. The</w:t>
      </w:r>
      <w:r>
        <w:rPr>
          <w:spacing w:val="-2"/>
        </w:rPr>
        <w:t> </w:t>
      </w:r>
      <w:r>
        <w:rPr/>
        <w:t>study</w:t>
      </w:r>
      <w:r>
        <w:rPr>
          <w:spacing w:val="-3"/>
        </w:rPr>
        <w:t> </w:t>
      </w:r>
      <w:r>
        <w:rPr/>
        <w:t>also revealed the</w:t>
      </w:r>
      <w:r>
        <w:rPr>
          <w:spacing w:val="-1"/>
        </w:rPr>
        <w:t> </w:t>
      </w:r>
      <w:r>
        <w:rPr/>
        <w:t>days sales outstanding had gone</w:t>
      </w:r>
      <w:r>
        <w:rPr>
          <w:spacing w:val="-1"/>
        </w:rPr>
        <w:t> </w:t>
      </w:r>
      <w:r>
        <w:rPr/>
        <w:t>up in the</w:t>
      </w:r>
      <w:r>
        <w:rPr>
          <w:spacing w:val="-1"/>
        </w:rPr>
        <w:t> </w:t>
      </w:r>
      <w:r>
        <w:rPr/>
        <w:t>sample</w:t>
      </w:r>
      <w:r>
        <w:rPr>
          <w:spacing w:val="-1"/>
        </w:rPr>
        <w:t> </w:t>
      </w:r>
      <w:r>
        <w:rPr/>
        <w:t>companies. The study inferred that the top pharmacy companies strategies on their working capital policy to relax the credit policy to achieve greater sales and greater profits.</w:t>
      </w:r>
    </w:p>
    <w:p>
      <w:pPr>
        <w:pStyle w:val="BodyText"/>
      </w:pPr>
    </w:p>
    <w:p>
      <w:pPr>
        <w:pStyle w:val="BodyText"/>
        <w:spacing w:before="1"/>
      </w:pPr>
    </w:p>
    <w:p>
      <w:pPr>
        <w:pStyle w:val="BodyText"/>
        <w:ind w:left="448" w:right="591"/>
        <w:jc w:val="both"/>
      </w:pPr>
      <w:r>
        <w:rPr>
          <w:b/>
        </w:rPr>
        <w:t>Arindam Ghosh (2007) </w:t>
      </w:r>
      <w:r>
        <w:rPr/>
        <w:t>“Working Capital Management Practice in some selected industries in</w:t>
      </w:r>
      <w:r>
        <w:rPr>
          <w:spacing w:val="-12"/>
        </w:rPr>
        <w:t> </w:t>
      </w:r>
      <w:r>
        <w:rPr/>
        <w:t>India</w:t>
      </w:r>
      <w:r>
        <w:rPr>
          <w:spacing w:val="-13"/>
        </w:rPr>
        <w:t> </w:t>
      </w:r>
      <w:r>
        <w:rPr/>
        <w:t>–</w:t>
      </w:r>
      <w:r>
        <w:rPr>
          <w:spacing w:val="-10"/>
        </w:rPr>
        <w:t> </w:t>
      </w:r>
      <w:r>
        <w:rPr/>
        <w:t>A</w:t>
      </w:r>
      <w:r>
        <w:rPr>
          <w:spacing w:val="-13"/>
        </w:rPr>
        <w:t> </w:t>
      </w:r>
      <w:r>
        <w:rPr/>
        <w:t>case</w:t>
      </w:r>
      <w:r>
        <w:rPr>
          <w:spacing w:val="-13"/>
        </w:rPr>
        <w:t> </w:t>
      </w:r>
      <w:r>
        <w:rPr/>
        <w:t>study</w:t>
      </w:r>
      <w:r>
        <w:rPr>
          <w:spacing w:val="-15"/>
        </w:rPr>
        <w:t> </w:t>
      </w:r>
      <w:r>
        <w:rPr/>
        <w:t>of</w:t>
      </w:r>
      <w:r>
        <w:rPr>
          <w:spacing w:val="-11"/>
        </w:rPr>
        <w:t> </w:t>
      </w:r>
      <w:r>
        <w:rPr/>
        <w:t>impact</w:t>
      </w:r>
      <w:r>
        <w:rPr>
          <w:spacing w:val="-12"/>
        </w:rPr>
        <w:t> </w:t>
      </w:r>
      <w:r>
        <w:rPr/>
        <w:t>of</w:t>
      </w:r>
      <w:r>
        <w:rPr>
          <w:spacing w:val="-13"/>
        </w:rPr>
        <w:t> </w:t>
      </w:r>
      <w:r>
        <w:rPr/>
        <w:t>working</w:t>
      </w:r>
      <w:r>
        <w:rPr>
          <w:spacing w:val="-14"/>
        </w:rPr>
        <w:t> </w:t>
      </w:r>
      <w:r>
        <w:rPr/>
        <w:t>capital</w:t>
      </w:r>
      <w:r>
        <w:rPr>
          <w:spacing w:val="-12"/>
        </w:rPr>
        <w:t> </w:t>
      </w:r>
      <w:r>
        <w:rPr/>
        <w:t>ratios</w:t>
      </w:r>
      <w:r>
        <w:rPr>
          <w:spacing w:val="-12"/>
        </w:rPr>
        <w:t> </w:t>
      </w:r>
      <w:r>
        <w:rPr/>
        <w:t>on</w:t>
      </w:r>
      <w:r>
        <w:rPr>
          <w:spacing w:val="-12"/>
        </w:rPr>
        <w:t> </w:t>
      </w:r>
      <w:r>
        <w:rPr/>
        <w:t>profitability</w:t>
      </w:r>
      <w:r>
        <w:rPr>
          <w:spacing w:val="-15"/>
        </w:rPr>
        <w:t> </w:t>
      </w:r>
      <w:r>
        <w:rPr/>
        <w:t>in</w:t>
      </w:r>
      <w:r>
        <w:rPr>
          <w:spacing w:val="-9"/>
        </w:rPr>
        <w:t> </w:t>
      </w:r>
      <w:r>
        <w:rPr/>
        <w:t>Cement</w:t>
      </w:r>
      <w:r>
        <w:rPr>
          <w:spacing w:val="-10"/>
        </w:rPr>
        <w:t> </w:t>
      </w:r>
      <w:r>
        <w:rPr/>
        <w:t>Industry”. The study which attempted to examine the efficiency of working capital management of the Indian cement companies during 92-93 to 2001–02.</w:t>
      </w:r>
    </w:p>
    <w:p>
      <w:pPr>
        <w:pStyle w:val="BodyText"/>
      </w:pPr>
    </w:p>
    <w:p>
      <w:pPr>
        <w:pStyle w:val="BodyText"/>
      </w:pPr>
    </w:p>
    <w:p>
      <w:pPr>
        <w:pStyle w:val="BodyText"/>
        <w:spacing w:before="1"/>
        <w:ind w:left="448" w:right="590"/>
        <w:jc w:val="both"/>
      </w:pPr>
      <w:r>
        <w:rPr>
          <w:b/>
        </w:rPr>
        <w:t>Thappa Sankar (2007) </w:t>
      </w:r>
      <w:r>
        <w:rPr/>
        <w:t>focuses on the importance of proper working capital management of Sun Pharmaceutical Company. The paper throws light on the concepts of working capital, working</w:t>
      </w:r>
      <w:r>
        <w:rPr>
          <w:spacing w:val="-11"/>
        </w:rPr>
        <w:t> </w:t>
      </w:r>
      <w:r>
        <w:rPr/>
        <w:t>capital</w:t>
      </w:r>
      <w:r>
        <w:rPr>
          <w:spacing w:val="-9"/>
        </w:rPr>
        <w:t> </w:t>
      </w:r>
      <w:r>
        <w:rPr/>
        <w:t>policy,</w:t>
      </w:r>
      <w:r>
        <w:rPr>
          <w:spacing w:val="-9"/>
        </w:rPr>
        <w:t> </w:t>
      </w:r>
      <w:r>
        <w:rPr/>
        <w:t>components</w:t>
      </w:r>
      <w:r>
        <w:rPr>
          <w:spacing w:val="-9"/>
        </w:rPr>
        <w:t> </w:t>
      </w:r>
      <w:r>
        <w:rPr/>
        <w:t>of</w:t>
      </w:r>
      <w:r>
        <w:rPr>
          <w:spacing w:val="-10"/>
        </w:rPr>
        <w:t> </w:t>
      </w:r>
      <w:r>
        <w:rPr/>
        <w:t>working</w:t>
      </w:r>
      <w:r>
        <w:rPr>
          <w:spacing w:val="-11"/>
        </w:rPr>
        <w:t> </w:t>
      </w:r>
      <w:r>
        <w:rPr/>
        <w:t>capital</w:t>
      </w:r>
      <w:r>
        <w:rPr>
          <w:spacing w:val="-9"/>
        </w:rPr>
        <w:t> </w:t>
      </w:r>
      <w:r>
        <w:rPr/>
        <w:t>and</w:t>
      </w:r>
      <w:r>
        <w:rPr>
          <w:spacing w:val="-9"/>
        </w:rPr>
        <w:t> </w:t>
      </w:r>
      <w:r>
        <w:rPr/>
        <w:t>factors</w:t>
      </w:r>
      <w:r>
        <w:rPr>
          <w:spacing w:val="-9"/>
        </w:rPr>
        <w:t> </w:t>
      </w:r>
      <w:r>
        <w:rPr/>
        <w:t>affecting</w:t>
      </w:r>
      <w:r>
        <w:rPr>
          <w:spacing w:val="-9"/>
        </w:rPr>
        <w:t> </w:t>
      </w:r>
      <w:r>
        <w:rPr/>
        <w:t>working</w:t>
      </w:r>
      <w:r>
        <w:rPr>
          <w:spacing w:val="-11"/>
        </w:rPr>
        <w:t> </w:t>
      </w:r>
      <w:r>
        <w:rPr/>
        <w:t>capital</w:t>
      </w:r>
      <w:r>
        <w:rPr>
          <w:spacing w:val="-9"/>
        </w:rPr>
        <w:t> </w:t>
      </w:r>
      <w:r>
        <w:rPr/>
        <w:t>in the Sun Pharma Industries Ltd during the last five years, and identifies certain factors which are</w:t>
      </w:r>
      <w:r>
        <w:rPr>
          <w:spacing w:val="-5"/>
        </w:rPr>
        <w:t> </w:t>
      </w:r>
      <w:r>
        <w:rPr/>
        <w:t>responsible</w:t>
      </w:r>
      <w:r>
        <w:rPr>
          <w:spacing w:val="-3"/>
        </w:rPr>
        <w:t> </w:t>
      </w:r>
      <w:r>
        <w:rPr/>
        <w:t>for</w:t>
      </w:r>
      <w:r>
        <w:rPr>
          <w:spacing w:val="-3"/>
        </w:rPr>
        <w:t> </w:t>
      </w:r>
      <w:r>
        <w:rPr/>
        <w:t>the</w:t>
      </w:r>
      <w:r>
        <w:rPr>
          <w:spacing w:val="-4"/>
        </w:rPr>
        <w:t> </w:t>
      </w:r>
      <w:r>
        <w:rPr/>
        <w:t>improvement</w:t>
      </w:r>
      <w:r>
        <w:rPr>
          <w:spacing w:val="-3"/>
        </w:rPr>
        <w:t> </w:t>
      </w:r>
      <w:r>
        <w:rPr/>
        <w:t>of</w:t>
      </w:r>
      <w:r>
        <w:rPr>
          <w:spacing w:val="-3"/>
        </w:rPr>
        <w:t> </w:t>
      </w:r>
      <w:r>
        <w:rPr/>
        <w:t>working</w:t>
      </w:r>
      <w:r>
        <w:rPr>
          <w:spacing w:val="-3"/>
        </w:rPr>
        <w:t> </w:t>
      </w:r>
      <w:r>
        <w:rPr/>
        <w:t>capital</w:t>
      </w:r>
      <w:r>
        <w:rPr>
          <w:spacing w:val="-3"/>
        </w:rPr>
        <w:t> </w:t>
      </w:r>
      <w:r>
        <w:rPr/>
        <w:t>of</w:t>
      </w:r>
      <w:r>
        <w:rPr>
          <w:spacing w:val="-3"/>
        </w:rPr>
        <w:t> </w:t>
      </w:r>
      <w:r>
        <w:rPr/>
        <w:t>the</w:t>
      </w:r>
      <w:r>
        <w:rPr>
          <w:spacing w:val="-4"/>
        </w:rPr>
        <w:t> </w:t>
      </w:r>
      <w:r>
        <w:rPr/>
        <w:t>company.</w:t>
      </w:r>
      <w:r>
        <w:rPr>
          <w:spacing w:val="-3"/>
        </w:rPr>
        <w:t> </w:t>
      </w:r>
      <w:r>
        <w:rPr/>
        <w:t>The</w:t>
      </w:r>
      <w:r>
        <w:rPr>
          <w:spacing w:val="-4"/>
        </w:rPr>
        <w:t> </w:t>
      </w:r>
      <w:r>
        <w:rPr/>
        <w:t>article</w:t>
      </w:r>
      <w:r>
        <w:rPr>
          <w:spacing w:val="-2"/>
        </w:rPr>
        <w:t> </w:t>
      </w:r>
      <w:r>
        <w:rPr/>
        <w:t>concludes with a warning to the Company</w:t>
      </w:r>
      <w:r>
        <w:rPr>
          <w:spacing w:val="-2"/>
        </w:rPr>
        <w:t> </w:t>
      </w:r>
      <w:r>
        <w:rPr/>
        <w:t>that if satisfactory level of working capital is not maintained, the company would become bankrupt.</w:t>
      </w:r>
    </w:p>
    <w:p>
      <w:pPr>
        <w:pStyle w:val="BodyText"/>
      </w:pPr>
    </w:p>
    <w:p>
      <w:pPr>
        <w:pStyle w:val="BodyText"/>
        <w:ind w:left="448" w:right="588"/>
        <w:jc w:val="both"/>
      </w:pPr>
      <w:r>
        <w:rPr>
          <w:b/>
        </w:rPr>
        <w:t>Kushwah, Mathur &amp; Ball (2009) </w:t>
      </w:r>
      <w:r>
        <w:rPr/>
        <w:t>The study undergone to evaluate the working capital </w:t>
      </w:r>
      <w:r>
        <w:rPr>
          <w:spacing w:val="-2"/>
        </w:rPr>
        <w:t>management</w:t>
      </w:r>
      <w:r>
        <w:rPr>
          <w:spacing w:val="-5"/>
        </w:rPr>
        <w:t> </w:t>
      </w:r>
      <w:r>
        <w:rPr>
          <w:spacing w:val="-2"/>
        </w:rPr>
        <w:t>and</w:t>
      </w:r>
      <w:r>
        <w:rPr>
          <w:spacing w:val="-5"/>
        </w:rPr>
        <w:t> </w:t>
      </w:r>
      <w:r>
        <w:rPr>
          <w:spacing w:val="-2"/>
        </w:rPr>
        <w:t>direction</w:t>
      </w:r>
      <w:r>
        <w:rPr>
          <w:spacing w:val="-5"/>
        </w:rPr>
        <w:t> </w:t>
      </w:r>
      <w:r>
        <w:rPr>
          <w:spacing w:val="-2"/>
        </w:rPr>
        <w:t>in</w:t>
      </w:r>
      <w:r>
        <w:rPr>
          <w:spacing w:val="-4"/>
        </w:rPr>
        <w:t> </w:t>
      </w:r>
      <w:r>
        <w:rPr>
          <w:spacing w:val="-2"/>
        </w:rPr>
        <w:t>selected</w:t>
      </w:r>
      <w:r>
        <w:rPr>
          <w:spacing w:val="-5"/>
        </w:rPr>
        <w:t> </w:t>
      </w:r>
      <w:r>
        <w:rPr>
          <w:spacing w:val="-2"/>
        </w:rPr>
        <w:t>five</w:t>
      </w:r>
      <w:r>
        <w:rPr>
          <w:spacing w:val="-6"/>
        </w:rPr>
        <w:t> </w:t>
      </w:r>
      <w:r>
        <w:rPr>
          <w:spacing w:val="-2"/>
        </w:rPr>
        <w:t>major</w:t>
      </w:r>
      <w:r>
        <w:rPr>
          <w:spacing w:val="-6"/>
        </w:rPr>
        <w:t> </w:t>
      </w:r>
      <w:r>
        <w:rPr>
          <w:spacing w:val="-2"/>
        </w:rPr>
        <w:t>cement</w:t>
      </w:r>
      <w:r>
        <w:rPr>
          <w:spacing w:val="-5"/>
        </w:rPr>
        <w:t> </w:t>
      </w:r>
      <w:r>
        <w:rPr>
          <w:spacing w:val="-2"/>
        </w:rPr>
        <w:t>companies</w:t>
      </w:r>
      <w:r>
        <w:rPr>
          <w:spacing w:val="-5"/>
        </w:rPr>
        <w:t> </w:t>
      </w:r>
      <w:r>
        <w:rPr>
          <w:spacing w:val="-2"/>
        </w:rPr>
        <w:t>i.e.</w:t>
      </w:r>
      <w:r>
        <w:rPr>
          <w:spacing w:val="-5"/>
        </w:rPr>
        <w:t> </w:t>
      </w:r>
      <w:r>
        <w:rPr>
          <w:spacing w:val="-2"/>
        </w:rPr>
        <w:t>ACC,</w:t>
      </w:r>
      <w:r>
        <w:rPr>
          <w:spacing w:val="-5"/>
        </w:rPr>
        <w:t> </w:t>
      </w:r>
      <w:r>
        <w:rPr>
          <w:spacing w:val="-2"/>
        </w:rPr>
        <w:t>Grasim,</w:t>
      </w:r>
      <w:r>
        <w:rPr>
          <w:spacing w:val="-5"/>
        </w:rPr>
        <w:t> </w:t>
      </w:r>
      <w:r>
        <w:rPr>
          <w:spacing w:val="-2"/>
        </w:rPr>
        <w:t>Ambuja, </w:t>
      </w:r>
      <w:r>
        <w:rPr/>
        <w:t>Prism</w:t>
      </w:r>
      <w:r>
        <w:rPr>
          <w:spacing w:val="-10"/>
        </w:rPr>
        <w:t> </w:t>
      </w:r>
      <w:r>
        <w:rPr/>
        <w:t>and</w:t>
      </w:r>
      <w:r>
        <w:rPr>
          <w:spacing w:val="-11"/>
        </w:rPr>
        <w:t> </w:t>
      </w:r>
      <w:r>
        <w:rPr/>
        <w:t>Ultra-</w:t>
      </w:r>
      <w:r>
        <w:rPr>
          <w:spacing w:val="-11"/>
        </w:rPr>
        <w:t> </w:t>
      </w:r>
      <w:r>
        <w:rPr/>
        <w:t>Tech..</w:t>
      </w:r>
      <w:r>
        <w:rPr>
          <w:spacing w:val="-11"/>
        </w:rPr>
        <w:t> </w:t>
      </w:r>
      <w:r>
        <w:rPr/>
        <w:t>For</w:t>
      </w:r>
      <w:r>
        <w:rPr>
          <w:spacing w:val="-11"/>
        </w:rPr>
        <w:t> </w:t>
      </w:r>
      <w:r>
        <w:rPr/>
        <w:t>the</w:t>
      </w:r>
      <w:r>
        <w:rPr>
          <w:spacing w:val="-11"/>
        </w:rPr>
        <w:t> </w:t>
      </w:r>
      <w:r>
        <w:rPr/>
        <w:t>research</w:t>
      </w:r>
      <w:r>
        <w:rPr>
          <w:spacing w:val="-11"/>
        </w:rPr>
        <w:t> </w:t>
      </w:r>
      <w:r>
        <w:rPr/>
        <w:t>purpose</w:t>
      </w:r>
      <w:r>
        <w:rPr>
          <w:spacing w:val="-11"/>
        </w:rPr>
        <w:t> </w:t>
      </w:r>
      <w:r>
        <w:rPr/>
        <w:t>secondary</w:t>
      </w:r>
      <w:r>
        <w:rPr>
          <w:spacing w:val="-15"/>
        </w:rPr>
        <w:t> </w:t>
      </w:r>
      <w:r>
        <w:rPr/>
        <w:t>data</w:t>
      </w:r>
      <w:r>
        <w:rPr>
          <w:spacing w:val="-12"/>
        </w:rPr>
        <w:t> </w:t>
      </w:r>
      <w:r>
        <w:rPr/>
        <w:t>are</w:t>
      </w:r>
      <w:r>
        <w:rPr>
          <w:spacing w:val="-12"/>
        </w:rPr>
        <w:t> </w:t>
      </w:r>
      <w:r>
        <w:rPr/>
        <w:t>used</w:t>
      </w:r>
      <w:r>
        <w:rPr>
          <w:spacing w:val="-11"/>
        </w:rPr>
        <w:t> </w:t>
      </w:r>
      <w:r>
        <w:rPr/>
        <w:t>like</w:t>
      </w:r>
      <w:r>
        <w:rPr>
          <w:spacing w:val="-12"/>
        </w:rPr>
        <w:t> </w:t>
      </w:r>
      <w:r>
        <w:rPr/>
        <w:t>authors</w:t>
      </w:r>
      <w:r>
        <w:rPr>
          <w:spacing w:val="-11"/>
        </w:rPr>
        <w:t> </w:t>
      </w:r>
      <w:r>
        <w:rPr/>
        <w:t>collected the</w:t>
      </w:r>
      <w:r>
        <w:rPr>
          <w:spacing w:val="-1"/>
        </w:rPr>
        <w:t> </w:t>
      </w:r>
      <w:r>
        <w:rPr/>
        <w:t>financial statement of selected cements companies</w:t>
      </w:r>
      <w:r>
        <w:rPr>
          <w:spacing w:val="-1"/>
        </w:rPr>
        <w:t> </w:t>
      </w:r>
      <w:r>
        <w:rPr/>
        <w:t>for</w:t>
      </w:r>
      <w:r>
        <w:rPr>
          <w:spacing w:val="-2"/>
        </w:rPr>
        <w:t> </w:t>
      </w:r>
      <w:r>
        <w:rPr/>
        <w:t>the years</w:t>
      </w:r>
      <w:r>
        <w:rPr>
          <w:spacing w:val="-1"/>
        </w:rPr>
        <w:t> </w:t>
      </w:r>
      <w:r>
        <w:rPr/>
        <w:t>from</w:t>
      </w:r>
      <w:r>
        <w:rPr>
          <w:spacing w:val="-1"/>
        </w:rPr>
        <w:t> </w:t>
      </w:r>
      <w:r>
        <w:rPr/>
        <w:t>2007 to 2009. There is liquidity ratios and activities ratios are used to analyse the condition of working capital of the</w:t>
      </w:r>
      <w:r>
        <w:rPr>
          <w:spacing w:val="-9"/>
        </w:rPr>
        <w:t> </w:t>
      </w:r>
      <w:r>
        <w:rPr/>
        <w:t>companies.</w:t>
      </w:r>
      <w:r>
        <w:rPr>
          <w:spacing w:val="-8"/>
        </w:rPr>
        <w:t> </w:t>
      </w:r>
      <w:r>
        <w:rPr/>
        <w:t>The</w:t>
      </w:r>
      <w:r>
        <w:rPr>
          <w:spacing w:val="-9"/>
        </w:rPr>
        <w:t> </w:t>
      </w:r>
      <w:r>
        <w:rPr/>
        <w:t>study</w:t>
      </w:r>
      <w:r>
        <w:rPr>
          <w:spacing w:val="-10"/>
        </w:rPr>
        <w:t> </w:t>
      </w:r>
      <w:r>
        <w:rPr/>
        <w:t>revealed</w:t>
      </w:r>
      <w:r>
        <w:rPr>
          <w:spacing w:val="-9"/>
        </w:rPr>
        <w:t> </w:t>
      </w:r>
      <w:r>
        <w:rPr/>
        <w:t>the</w:t>
      </w:r>
      <w:r>
        <w:rPr>
          <w:spacing w:val="-9"/>
        </w:rPr>
        <w:t> </w:t>
      </w:r>
      <w:r>
        <w:rPr/>
        <w:t>truth</w:t>
      </w:r>
      <w:r>
        <w:rPr>
          <w:spacing w:val="-8"/>
        </w:rPr>
        <w:t> </w:t>
      </w:r>
      <w:r>
        <w:rPr/>
        <w:t>of</w:t>
      </w:r>
      <w:r>
        <w:rPr>
          <w:spacing w:val="-9"/>
        </w:rPr>
        <w:t> </w:t>
      </w:r>
      <w:r>
        <w:rPr/>
        <w:t>study</w:t>
      </w:r>
      <w:r>
        <w:rPr>
          <w:spacing w:val="-11"/>
        </w:rPr>
        <w:t> </w:t>
      </w:r>
      <w:r>
        <w:rPr/>
        <w:t>is</w:t>
      </w:r>
      <w:r>
        <w:rPr>
          <w:spacing w:val="-8"/>
        </w:rPr>
        <w:t> </w:t>
      </w:r>
      <w:r>
        <w:rPr/>
        <w:t>that,</w:t>
      </w:r>
      <w:r>
        <w:rPr>
          <w:spacing w:val="-8"/>
        </w:rPr>
        <w:t> </w:t>
      </w:r>
      <w:r>
        <w:rPr/>
        <w:t>most</w:t>
      </w:r>
      <w:r>
        <w:rPr>
          <w:spacing w:val="-7"/>
        </w:rPr>
        <w:t> </w:t>
      </w:r>
      <w:r>
        <w:rPr/>
        <w:t>companies</w:t>
      </w:r>
      <w:r>
        <w:rPr>
          <w:spacing w:val="-8"/>
        </w:rPr>
        <w:t> </w:t>
      </w:r>
      <w:r>
        <w:rPr/>
        <w:t>not</w:t>
      </w:r>
      <w:r>
        <w:rPr>
          <w:spacing w:val="-8"/>
        </w:rPr>
        <w:t> </w:t>
      </w:r>
      <w:r>
        <w:rPr/>
        <w:t>maintain</w:t>
      </w:r>
      <w:r>
        <w:rPr>
          <w:spacing w:val="-10"/>
        </w:rPr>
        <w:t> </w:t>
      </w:r>
      <w:r>
        <w:rPr/>
        <w:t>their working capital in a systematic way while overall ACC shows appropriate management of working capital.</w:t>
      </w:r>
    </w:p>
    <w:p>
      <w:pPr>
        <w:pStyle w:val="BodyText"/>
      </w:pPr>
    </w:p>
    <w:p>
      <w:pPr>
        <w:pStyle w:val="BodyText"/>
      </w:pPr>
    </w:p>
    <w:p>
      <w:pPr>
        <w:pStyle w:val="BodyText"/>
        <w:ind w:left="448" w:right="584"/>
        <w:jc w:val="both"/>
      </w:pPr>
      <w:r>
        <w:rPr>
          <w:b/>
        </w:rPr>
        <w:t>Kaur</w:t>
      </w:r>
      <w:r>
        <w:rPr>
          <w:b/>
          <w:spacing w:val="-12"/>
        </w:rPr>
        <w:t> </w:t>
      </w:r>
      <w:r>
        <w:rPr>
          <w:b/>
        </w:rPr>
        <w:t>Harsh</w:t>
      </w:r>
      <w:r>
        <w:rPr>
          <w:b/>
          <w:spacing w:val="-10"/>
        </w:rPr>
        <w:t> </w:t>
      </w:r>
      <w:r>
        <w:rPr>
          <w:b/>
        </w:rPr>
        <w:t>V.</w:t>
      </w:r>
      <w:r>
        <w:rPr>
          <w:b/>
          <w:spacing w:val="-11"/>
        </w:rPr>
        <w:t> </w:t>
      </w:r>
      <w:r>
        <w:rPr>
          <w:b/>
        </w:rPr>
        <w:t>and</w:t>
      </w:r>
      <w:r>
        <w:rPr>
          <w:b/>
          <w:spacing w:val="-12"/>
        </w:rPr>
        <w:t> </w:t>
      </w:r>
      <w:r>
        <w:rPr>
          <w:b/>
        </w:rPr>
        <w:t>Singh</w:t>
      </w:r>
      <w:r>
        <w:rPr>
          <w:b/>
          <w:spacing w:val="-10"/>
        </w:rPr>
        <w:t> </w:t>
      </w:r>
      <w:r>
        <w:rPr>
          <w:b/>
        </w:rPr>
        <w:t>Sukhdev</w:t>
      </w:r>
      <w:r>
        <w:rPr>
          <w:b/>
          <w:spacing w:val="-11"/>
        </w:rPr>
        <w:t> </w:t>
      </w:r>
      <w:r>
        <w:rPr>
          <w:b/>
        </w:rPr>
        <w:t>(2013)</w:t>
      </w:r>
      <w:r>
        <w:rPr>
          <w:b/>
          <w:spacing w:val="-10"/>
        </w:rPr>
        <w:t> </w:t>
      </w:r>
      <w:r>
        <w:rPr/>
        <w:t>This</w:t>
      </w:r>
      <w:r>
        <w:rPr>
          <w:spacing w:val="-13"/>
        </w:rPr>
        <w:t> </w:t>
      </w:r>
      <w:r>
        <w:rPr/>
        <w:t>article</w:t>
      </w:r>
      <w:r>
        <w:rPr>
          <w:spacing w:val="-11"/>
        </w:rPr>
        <w:t> </w:t>
      </w:r>
      <w:r>
        <w:rPr/>
        <w:t>focuses</w:t>
      </w:r>
      <w:r>
        <w:rPr>
          <w:spacing w:val="-10"/>
        </w:rPr>
        <w:t> </w:t>
      </w:r>
      <w:r>
        <w:rPr/>
        <w:t>on</w:t>
      </w:r>
      <w:r>
        <w:rPr>
          <w:spacing w:val="-11"/>
        </w:rPr>
        <w:t> </w:t>
      </w:r>
      <w:r>
        <w:rPr/>
        <w:t>cash</w:t>
      </w:r>
      <w:r>
        <w:rPr>
          <w:spacing w:val="-10"/>
        </w:rPr>
        <w:t> </w:t>
      </w:r>
      <w:r>
        <w:rPr/>
        <w:t>conversion</w:t>
      </w:r>
      <w:r>
        <w:rPr>
          <w:spacing w:val="-11"/>
        </w:rPr>
        <w:t> </w:t>
      </w:r>
      <w:r>
        <w:rPr/>
        <w:t>efficiency and setting up the operating cycle days. The study tests the relationship between the working capital attain and profitability calculated by income to current assets and income to average total assets. Authors did study with companies listed in BSE 200 that is spread over 19 industries for the period 2000 to 2010.At the end, the study lay emphasis on that proficient management of working capital notably affects profitability.</w:t>
      </w:r>
    </w:p>
    <w:p>
      <w:pPr>
        <w:pStyle w:val="BodyText"/>
      </w:pPr>
    </w:p>
    <w:p>
      <w:pPr>
        <w:pStyle w:val="BodyText"/>
        <w:spacing w:before="1"/>
      </w:pPr>
    </w:p>
    <w:p>
      <w:pPr>
        <w:pStyle w:val="BodyText"/>
        <w:ind w:left="448" w:right="585"/>
        <w:jc w:val="both"/>
      </w:pPr>
      <w:r>
        <w:rPr>
          <w:b/>
        </w:rPr>
        <w:t>Mr. V. Venkatachalam (2016)</w:t>
      </w:r>
      <w:r>
        <w:rPr/>
        <w:t>, the researcher conducted a study on “Working Capital Management on Mahindra</w:t>
      </w:r>
      <w:r>
        <w:rPr>
          <w:spacing w:val="-1"/>
        </w:rPr>
        <w:t> </w:t>
      </w:r>
      <w:r>
        <w:rPr/>
        <w:t>and Mahindra</w:t>
      </w:r>
      <w:r>
        <w:rPr>
          <w:spacing w:val="-1"/>
        </w:rPr>
        <w:t> </w:t>
      </w:r>
      <w:r>
        <w:rPr/>
        <w:t>Private Limited”. The</w:t>
      </w:r>
      <w:r>
        <w:rPr>
          <w:spacing w:val="-1"/>
        </w:rPr>
        <w:t> </w:t>
      </w:r>
      <w:r>
        <w:rPr/>
        <w:t>main objective</w:t>
      </w:r>
      <w:r>
        <w:rPr>
          <w:spacing w:val="-1"/>
        </w:rPr>
        <w:t> </w:t>
      </w:r>
      <w:r>
        <w:rPr/>
        <w:t>of the</w:t>
      </w:r>
      <w:r>
        <w:rPr>
          <w:spacing w:val="-1"/>
        </w:rPr>
        <w:t> </w:t>
      </w:r>
      <w:r>
        <w:rPr/>
        <w:t>study</w:t>
      </w:r>
      <w:r>
        <w:rPr>
          <w:spacing w:val="-5"/>
        </w:rPr>
        <w:t> </w:t>
      </w:r>
      <w:r>
        <w:rPr/>
        <w:t>is to</w:t>
      </w:r>
      <w:r>
        <w:rPr>
          <w:spacing w:val="-15"/>
        </w:rPr>
        <w:t> </w:t>
      </w:r>
      <w:r>
        <w:rPr/>
        <w:t>analyze</w:t>
      </w:r>
      <w:r>
        <w:rPr>
          <w:spacing w:val="-15"/>
        </w:rPr>
        <w:t> </w:t>
      </w:r>
      <w:r>
        <w:rPr/>
        <w:t>whether</w:t>
      </w:r>
      <w:r>
        <w:rPr>
          <w:spacing w:val="-15"/>
        </w:rPr>
        <w:t> </w:t>
      </w:r>
      <w:r>
        <w:rPr/>
        <w:t>the</w:t>
      </w:r>
      <w:r>
        <w:rPr>
          <w:spacing w:val="-15"/>
        </w:rPr>
        <w:t> </w:t>
      </w:r>
      <w:r>
        <w:rPr/>
        <w:t>companies</w:t>
      </w:r>
      <w:r>
        <w:rPr>
          <w:spacing w:val="-15"/>
        </w:rPr>
        <w:t> </w:t>
      </w:r>
      <w:r>
        <w:rPr/>
        <w:t>are</w:t>
      </w:r>
      <w:r>
        <w:rPr>
          <w:spacing w:val="-15"/>
        </w:rPr>
        <w:t> </w:t>
      </w:r>
      <w:r>
        <w:rPr/>
        <w:t>viable</w:t>
      </w:r>
      <w:r>
        <w:rPr>
          <w:spacing w:val="-15"/>
        </w:rPr>
        <w:t> </w:t>
      </w:r>
      <w:r>
        <w:rPr/>
        <w:t>in</w:t>
      </w:r>
      <w:r>
        <w:rPr>
          <w:spacing w:val="-15"/>
        </w:rPr>
        <w:t> </w:t>
      </w:r>
      <w:r>
        <w:rPr/>
        <w:t>the</w:t>
      </w:r>
      <w:r>
        <w:rPr>
          <w:spacing w:val="-15"/>
        </w:rPr>
        <w:t> </w:t>
      </w:r>
      <w:r>
        <w:rPr/>
        <w:t>long</w:t>
      </w:r>
      <w:r>
        <w:rPr>
          <w:spacing w:val="-15"/>
        </w:rPr>
        <w:t> </w:t>
      </w:r>
      <w:r>
        <w:rPr/>
        <w:t>run</w:t>
      </w:r>
      <w:r>
        <w:rPr>
          <w:spacing w:val="-15"/>
        </w:rPr>
        <w:t> </w:t>
      </w:r>
      <w:r>
        <w:rPr/>
        <w:t>through</w:t>
      </w:r>
      <w:r>
        <w:rPr>
          <w:spacing w:val="-15"/>
        </w:rPr>
        <w:t> </w:t>
      </w:r>
      <w:r>
        <w:rPr/>
        <w:t>ratio</w:t>
      </w:r>
      <w:r>
        <w:rPr>
          <w:spacing w:val="-15"/>
        </w:rPr>
        <w:t> </w:t>
      </w:r>
      <w:r>
        <w:rPr/>
        <w:t>analysis</w:t>
      </w:r>
      <w:r>
        <w:rPr>
          <w:spacing w:val="-15"/>
        </w:rPr>
        <w:t> </w:t>
      </w:r>
      <w:r>
        <w:rPr/>
        <w:t>and</w:t>
      </w:r>
      <w:r>
        <w:rPr>
          <w:spacing w:val="-15"/>
        </w:rPr>
        <w:t> </w:t>
      </w:r>
      <w:r>
        <w:rPr/>
        <w:t>statement of changes in working capital. He concluded that the overall working stability-soundness of the company has improved over the years very well.</w:t>
      </w:r>
    </w:p>
    <w:p>
      <w:pPr>
        <w:pStyle w:val="BodyText"/>
        <w:spacing w:after="0"/>
        <w:jc w:val="both"/>
        <w:sectPr>
          <w:pgSz w:w="11910" w:h="16840"/>
          <w:pgMar w:header="710" w:footer="0" w:top="1340" w:bottom="280" w:left="992" w:right="850"/>
          <w:pgBorders w:offsetFrom="page">
            <w:top w:val="single" w:color="000000" w:space="24" w:sz="18"/>
            <w:left w:val="single" w:color="000000" w:space="24" w:sz="18"/>
            <w:bottom w:val="single" w:color="000000" w:space="24" w:sz="18"/>
            <w:right w:val="single" w:color="000000" w:space="24" w:sz="18"/>
          </w:pgBorders>
        </w:sectPr>
      </w:pPr>
    </w:p>
    <w:p>
      <w:pPr>
        <w:pStyle w:val="BodyText"/>
        <w:spacing w:before="85"/>
        <w:ind w:left="448" w:right="586"/>
        <w:jc w:val="both"/>
      </w:pPr>
      <w:r>
        <w:rPr>
          <w:b/>
        </w:rPr>
        <w:t>Akash B. Selkari and Omdeo Ghyar (2016) </w:t>
      </w:r>
      <w:r>
        <w:rPr/>
        <w:t>conducted a “Study on Working capital of Mahindra and Mahindra Ltd” for a period of 3 years from 2015-18. To study the working capital</w:t>
      </w:r>
      <w:r>
        <w:rPr>
          <w:spacing w:val="-15"/>
        </w:rPr>
        <w:t> </w:t>
      </w:r>
      <w:r>
        <w:rPr/>
        <w:t>of</w:t>
      </w:r>
      <w:r>
        <w:rPr>
          <w:spacing w:val="-14"/>
        </w:rPr>
        <w:t> </w:t>
      </w:r>
      <w:r>
        <w:rPr/>
        <w:t>the</w:t>
      </w:r>
      <w:r>
        <w:rPr>
          <w:spacing w:val="-12"/>
        </w:rPr>
        <w:t> </w:t>
      </w:r>
      <w:r>
        <w:rPr/>
        <w:t>company</w:t>
      </w:r>
      <w:r>
        <w:rPr>
          <w:spacing w:val="-15"/>
        </w:rPr>
        <w:t> </w:t>
      </w:r>
      <w:r>
        <w:rPr/>
        <w:t>ratio</w:t>
      </w:r>
      <w:r>
        <w:rPr>
          <w:spacing w:val="-13"/>
        </w:rPr>
        <w:t> </w:t>
      </w:r>
      <w:r>
        <w:rPr/>
        <w:t>analysis</w:t>
      </w:r>
      <w:r>
        <w:rPr>
          <w:spacing w:val="-11"/>
        </w:rPr>
        <w:t> </w:t>
      </w:r>
      <w:r>
        <w:rPr/>
        <w:t>technique</w:t>
      </w:r>
      <w:r>
        <w:rPr>
          <w:spacing w:val="-13"/>
        </w:rPr>
        <w:t> </w:t>
      </w:r>
      <w:r>
        <w:rPr/>
        <w:t>was</w:t>
      </w:r>
      <w:r>
        <w:rPr>
          <w:spacing w:val="-13"/>
        </w:rPr>
        <w:t> </w:t>
      </w:r>
      <w:r>
        <w:rPr/>
        <w:t>used.</w:t>
      </w:r>
      <w:r>
        <w:rPr>
          <w:spacing w:val="-13"/>
        </w:rPr>
        <w:t> </w:t>
      </w:r>
      <w:r>
        <w:rPr/>
        <w:t>They</w:t>
      </w:r>
      <w:r>
        <w:rPr>
          <w:spacing w:val="-15"/>
        </w:rPr>
        <w:t> </w:t>
      </w:r>
      <w:r>
        <w:rPr/>
        <w:t>came</w:t>
      </w:r>
      <w:r>
        <w:rPr>
          <w:spacing w:val="-14"/>
        </w:rPr>
        <w:t> </w:t>
      </w:r>
      <w:r>
        <w:rPr/>
        <w:t>to</w:t>
      </w:r>
      <w:r>
        <w:rPr>
          <w:spacing w:val="-12"/>
        </w:rPr>
        <w:t> </w:t>
      </w:r>
      <w:r>
        <w:rPr/>
        <w:t>an</w:t>
      </w:r>
      <w:r>
        <w:rPr>
          <w:spacing w:val="-13"/>
        </w:rPr>
        <w:t> </w:t>
      </w:r>
      <w:r>
        <w:rPr/>
        <w:t>end</w:t>
      </w:r>
      <w:r>
        <w:rPr>
          <w:spacing w:val="-13"/>
        </w:rPr>
        <w:t> </w:t>
      </w:r>
      <w:r>
        <w:rPr/>
        <w:t>that</w:t>
      </w:r>
      <w:r>
        <w:rPr>
          <w:spacing w:val="-13"/>
        </w:rPr>
        <w:t> </w:t>
      </w:r>
      <w:r>
        <w:rPr/>
        <w:t>the</w:t>
      </w:r>
      <w:r>
        <w:rPr>
          <w:spacing w:val="-14"/>
        </w:rPr>
        <w:t> </w:t>
      </w:r>
      <w:r>
        <w:rPr/>
        <w:t>working capital of the company was satisfactory</w:t>
      </w:r>
      <w:r>
        <w:rPr>
          <w:spacing w:val="-2"/>
        </w:rPr>
        <w:t> </w:t>
      </w:r>
      <w:r>
        <w:rPr/>
        <w:t>because of maintaining proper inventory</w:t>
      </w:r>
      <w:r>
        <w:rPr>
          <w:spacing w:val="-2"/>
        </w:rPr>
        <w:t> </w:t>
      </w:r>
      <w:r>
        <w:rPr/>
        <w:t>levels, cash, and other current assets and a decrease in the current liabilities and provisions</w:t>
      </w:r>
    </w:p>
    <w:p>
      <w:pPr>
        <w:pStyle w:val="BodyText"/>
      </w:pPr>
    </w:p>
    <w:p>
      <w:pPr>
        <w:pStyle w:val="BodyText"/>
        <w:spacing w:before="1"/>
      </w:pPr>
    </w:p>
    <w:p>
      <w:pPr>
        <w:pStyle w:val="BodyText"/>
        <w:ind w:left="448" w:right="590"/>
        <w:jc w:val="both"/>
      </w:pPr>
      <w:r>
        <w:rPr>
          <w:b/>
        </w:rPr>
        <w:t>Singh et al. (2017) </w:t>
      </w:r>
      <w:r>
        <w:rPr/>
        <w:t>indicated that WCM is negatively connected with corporate profitability, which means an aggressive WCM policy leads to higher profitability</w:t>
      </w:r>
    </w:p>
    <w:p>
      <w:pPr>
        <w:pStyle w:val="BodyText"/>
      </w:pPr>
    </w:p>
    <w:p>
      <w:pPr>
        <w:pStyle w:val="BodyText"/>
      </w:pPr>
    </w:p>
    <w:p>
      <w:pPr>
        <w:pStyle w:val="BodyText"/>
        <w:ind w:left="448" w:right="587"/>
        <w:jc w:val="both"/>
      </w:pPr>
      <w:r>
        <w:rPr>
          <w:b/>
        </w:rPr>
        <w:t>Dr. V. Bhuvaneswari (2020) </w:t>
      </w:r>
      <w:r>
        <w:rPr/>
        <w:t>highlighted the working capital which will determine whether the position of the company from the working capital point of view is sound and satisfactory. She</w:t>
      </w:r>
      <w:r>
        <w:rPr>
          <w:spacing w:val="-3"/>
        </w:rPr>
        <w:t> </w:t>
      </w:r>
      <w:r>
        <w:rPr/>
        <w:t>concluded</w:t>
      </w:r>
      <w:r>
        <w:rPr>
          <w:spacing w:val="-3"/>
        </w:rPr>
        <w:t> </w:t>
      </w:r>
      <w:r>
        <w:rPr/>
        <w:t>that</w:t>
      </w:r>
      <w:r>
        <w:rPr>
          <w:spacing w:val="-2"/>
        </w:rPr>
        <w:t> </w:t>
      </w:r>
      <w:r>
        <w:rPr/>
        <w:t>the</w:t>
      </w:r>
      <w:r>
        <w:rPr>
          <w:spacing w:val="-3"/>
        </w:rPr>
        <w:t> </w:t>
      </w:r>
      <w:r>
        <w:rPr/>
        <w:t>overall</w:t>
      </w:r>
      <w:r>
        <w:rPr>
          <w:spacing w:val="-2"/>
        </w:rPr>
        <w:t> </w:t>
      </w:r>
      <w:r>
        <w:rPr/>
        <w:t>working</w:t>
      </w:r>
      <w:r>
        <w:rPr>
          <w:spacing w:val="-5"/>
        </w:rPr>
        <w:t> </w:t>
      </w:r>
      <w:r>
        <w:rPr/>
        <w:t>stability, soundness</w:t>
      </w:r>
      <w:r>
        <w:rPr>
          <w:spacing w:val="-2"/>
        </w:rPr>
        <w:t> </w:t>
      </w:r>
      <w:r>
        <w:rPr/>
        <w:t>and</w:t>
      </w:r>
      <w:r>
        <w:rPr>
          <w:spacing w:val="-2"/>
        </w:rPr>
        <w:t> </w:t>
      </w:r>
      <w:r>
        <w:rPr/>
        <w:t>overall</w:t>
      </w:r>
      <w:r>
        <w:rPr>
          <w:spacing w:val="-2"/>
        </w:rPr>
        <w:t> </w:t>
      </w:r>
      <w:r>
        <w:rPr/>
        <w:t>financial</w:t>
      </w:r>
      <w:r>
        <w:rPr>
          <w:spacing w:val="-2"/>
        </w:rPr>
        <w:t> </w:t>
      </w:r>
      <w:r>
        <w:rPr/>
        <w:t>performance have improved over the years.</w:t>
      </w:r>
    </w:p>
    <w:p>
      <w:pPr>
        <w:pStyle w:val="BodyText"/>
        <w:spacing w:before="10"/>
      </w:pPr>
    </w:p>
    <w:p>
      <w:pPr>
        <w:pStyle w:val="Heading8"/>
        <w:jc w:val="both"/>
      </w:pPr>
      <w:r>
        <w:rPr>
          <w:color w:val="1B1C1D"/>
        </w:rPr>
        <w:t>Key</w:t>
      </w:r>
      <w:r>
        <w:rPr>
          <w:color w:val="1B1C1D"/>
          <w:spacing w:val="-1"/>
        </w:rPr>
        <w:t> </w:t>
      </w:r>
      <w:r>
        <w:rPr>
          <w:color w:val="1B1C1D"/>
        </w:rPr>
        <w:t>Themes</w:t>
      </w:r>
      <w:r>
        <w:rPr>
          <w:color w:val="1B1C1D"/>
          <w:spacing w:val="-1"/>
        </w:rPr>
        <w:t> </w:t>
      </w:r>
      <w:r>
        <w:rPr>
          <w:color w:val="1B1C1D"/>
        </w:rPr>
        <w:t>in</w:t>
      </w:r>
      <w:r>
        <w:rPr>
          <w:color w:val="1B1C1D"/>
          <w:spacing w:val="-2"/>
        </w:rPr>
        <w:t> </w:t>
      </w:r>
      <w:r>
        <w:rPr>
          <w:color w:val="1B1C1D"/>
        </w:rPr>
        <w:t>2021</w:t>
      </w:r>
      <w:r>
        <w:rPr>
          <w:color w:val="1B1C1D"/>
          <w:spacing w:val="-1"/>
        </w:rPr>
        <w:t> </w:t>
      </w:r>
      <w:r>
        <w:rPr>
          <w:color w:val="1B1C1D"/>
        </w:rPr>
        <w:t>Literature</w:t>
      </w:r>
      <w:r>
        <w:rPr>
          <w:color w:val="1B1C1D"/>
          <w:spacing w:val="-1"/>
        </w:rPr>
        <w:t> </w:t>
      </w:r>
      <w:r>
        <w:rPr>
          <w:color w:val="1B1C1D"/>
        </w:rPr>
        <w:t>on</w:t>
      </w:r>
      <w:r>
        <w:rPr>
          <w:color w:val="1B1C1D"/>
          <w:spacing w:val="-1"/>
        </w:rPr>
        <w:t> </w:t>
      </w:r>
      <w:r>
        <w:rPr>
          <w:color w:val="1B1C1D"/>
        </w:rPr>
        <w:t>Working</w:t>
      </w:r>
      <w:r>
        <w:rPr>
          <w:color w:val="1B1C1D"/>
          <w:spacing w:val="-1"/>
        </w:rPr>
        <w:t> </w:t>
      </w:r>
      <w:r>
        <w:rPr>
          <w:color w:val="1B1C1D"/>
        </w:rPr>
        <w:t>Capital</w:t>
      </w:r>
      <w:r>
        <w:rPr>
          <w:color w:val="1B1C1D"/>
          <w:spacing w:val="-2"/>
        </w:rPr>
        <w:t> </w:t>
      </w:r>
      <w:r>
        <w:rPr>
          <w:color w:val="1B1C1D"/>
        </w:rPr>
        <w:t>Management</w:t>
      </w:r>
      <w:r>
        <w:rPr>
          <w:color w:val="1B1C1D"/>
          <w:spacing w:val="-1"/>
        </w:rPr>
        <w:t> </w:t>
      </w:r>
      <w:r>
        <w:rPr>
          <w:color w:val="1B1C1D"/>
          <w:spacing w:val="-2"/>
        </w:rPr>
        <w:t>(WCM):</w:t>
      </w:r>
    </w:p>
    <w:p>
      <w:pPr>
        <w:pStyle w:val="BodyText"/>
        <w:rPr>
          <w:b/>
        </w:rPr>
      </w:pPr>
    </w:p>
    <w:p>
      <w:pPr>
        <w:pStyle w:val="ListParagraph"/>
        <w:numPr>
          <w:ilvl w:val="0"/>
          <w:numId w:val="18"/>
        </w:numPr>
        <w:tabs>
          <w:tab w:pos="448" w:val="left" w:leader="none"/>
        </w:tabs>
        <w:spacing w:line="240" w:lineRule="auto" w:before="0" w:after="0"/>
        <w:ind w:left="448" w:right="687" w:hanging="361"/>
        <w:jc w:val="left"/>
        <w:rPr>
          <w:sz w:val="24"/>
        </w:rPr>
      </w:pPr>
      <w:r>
        <w:rPr>
          <w:b/>
          <w:color w:val="1B1C1D"/>
          <w:sz w:val="24"/>
        </w:rPr>
        <w:t>Impact</w:t>
      </w:r>
      <w:r>
        <w:rPr>
          <w:b/>
          <w:color w:val="1B1C1D"/>
          <w:spacing w:val="-5"/>
          <w:sz w:val="24"/>
        </w:rPr>
        <w:t> </w:t>
      </w:r>
      <w:r>
        <w:rPr>
          <w:b/>
          <w:color w:val="1B1C1D"/>
          <w:sz w:val="24"/>
        </w:rPr>
        <w:t>on</w:t>
      </w:r>
      <w:r>
        <w:rPr>
          <w:b/>
          <w:color w:val="1B1C1D"/>
          <w:spacing w:val="-4"/>
          <w:sz w:val="24"/>
        </w:rPr>
        <w:t> </w:t>
      </w:r>
      <w:r>
        <w:rPr>
          <w:b/>
          <w:color w:val="1B1C1D"/>
          <w:sz w:val="24"/>
        </w:rPr>
        <w:t>Firm</w:t>
      </w:r>
      <w:r>
        <w:rPr>
          <w:b/>
          <w:color w:val="1B1C1D"/>
          <w:spacing w:val="-2"/>
          <w:sz w:val="24"/>
        </w:rPr>
        <w:t> </w:t>
      </w:r>
      <w:r>
        <w:rPr>
          <w:b/>
          <w:color w:val="1B1C1D"/>
          <w:sz w:val="24"/>
        </w:rPr>
        <w:t>Performance:</w:t>
      </w:r>
      <w:r>
        <w:rPr>
          <w:b/>
          <w:color w:val="1B1C1D"/>
          <w:spacing w:val="-3"/>
          <w:sz w:val="24"/>
        </w:rPr>
        <w:t> </w:t>
      </w:r>
      <w:r>
        <w:rPr>
          <w:color w:val="1B1C1D"/>
          <w:sz w:val="24"/>
        </w:rPr>
        <w:t>A</w:t>
      </w:r>
      <w:r>
        <w:rPr>
          <w:color w:val="1B1C1D"/>
          <w:spacing w:val="-4"/>
          <w:sz w:val="24"/>
        </w:rPr>
        <w:t> </w:t>
      </w:r>
      <w:r>
        <w:rPr>
          <w:color w:val="1B1C1D"/>
          <w:sz w:val="24"/>
        </w:rPr>
        <w:t>significant</w:t>
      </w:r>
      <w:r>
        <w:rPr>
          <w:color w:val="1B1C1D"/>
          <w:spacing w:val="-4"/>
          <w:sz w:val="24"/>
        </w:rPr>
        <w:t> </w:t>
      </w:r>
      <w:r>
        <w:rPr>
          <w:color w:val="1B1C1D"/>
          <w:sz w:val="24"/>
        </w:rPr>
        <w:t>focus</w:t>
      </w:r>
      <w:r>
        <w:rPr>
          <w:color w:val="1B1C1D"/>
          <w:spacing w:val="-3"/>
          <w:sz w:val="24"/>
        </w:rPr>
        <w:t> </w:t>
      </w:r>
      <w:r>
        <w:rPr>
          <w:color w:val="1B1C1D"/>
          <w:sz w:val="24"/>
        </w:rPr>
        <w:t>remained</w:t>
      </w:r>
      <w:r>
        <w:rPr>
          <w:color w:val="1B1C1D"/>
          <w:spacing w:val="-4"/>
          <w:sz w:val="24"/>
        </w:rPr>
        <w:t> </w:t>
      </w:r>
      <w:r>
        <w:rPr>
          <w:color w:val="1B1C1D"/>
          <w:sz w:val="24"/>
        </w:rPr>
        <w:t>on</w:t>
      </w:r>
      <w:r>
        <w:rPr>
          <w:color w:val="1B1C1D"/>
          <w:spacing w:val="-4"/>
          <w:sz w:val="24"/>
        </w:rPr>
        <w:t> </w:t>
      </w:r>
      <w:r>
        <w:rPr>
          <w:color w:val="1B1C1D"/>
          <w:sz w:val="24"/>
        </w:rPr>
        <w:t>how</w:t>
      </w:r>
      <w:r>
        <w:rPr>
          <w:color w:val="1B1C1D"/>
          <w:spacing w:val="-3"/>
          <w:sz w:val="24"/>
        </w:rPr>
        <w:t> </w:t>
      </w:r>
      <w:r>
        <w:rPr>
          <w:color w:val="1B1C1D"/>
          <w:sz w:val="24"/>
        </w:rPr>
        <w:t>efficient</w:t>
      </w:r>
      <w:r>
        <w:rPr>
          <w:color w:val="1B1C1D"/>
          <w:spacing w:val="-4"/>
          <w:sz w:val="24"/>
        </w:rPr>
        <w:t> </w:t>
      </w:r>
      <w:r>
        <w:rPr>
          <w:color w:val="1B1C1D"/>
          <w:sz w:val="24"/>
        </w:rPr>
        <w:t>WCM</w:t>
      </w:r>
      <w:r>
        <w:rPr>
          <w:color w:val="1B1C1D"/>
          <w:spacing w:val="-4"/>
          <w:sz w:val="24"/>
        </w:rPr>
        <w:t> </w:t>
      </w:r>
      <w:r>
        <w:rPr>
          <w:color w:val="1B1C1D"/>
          <w:sz w:val="24"/>
        </w:rPr>
        <w:t>affects a</w:t>
      </w:r>
      <w:r>
        <w:rPr>
          <w:color w:val="1B1C1D"/>
          <w:spacing w:val="-4"/>
          <w:sz w:val="24"/>
        </w:rPr>
        <w:t> </w:t>
      </w:r>
      <w:r>
        <w:rPr>
          <w:color w:val="1B1C1D"/>
          <w:sz w:val="24"/>
        </w:rPr>
        <w:t>company's</w:t>
      </w:r>
      <w:r>
        <w:rPr>
          <w:color w:val="1B1C1D"/>
          <w:spacing w:val="-3"/>
          <w:sz w:val="24"/>
        </w:rPr>
        <w:t> </w:t>
      </w:r>
      <w:r>
        <w:rPr>
          <w:color w:val="1B1C1D"/>
          <w:sz w:val="24"/>
        </w:rPr>
        <w:t>profitability,</w:t>
      </w:r>
      <w:r>
        <w:rPr>
          <w:color w:val="1B1C1D"/>
          <w:spacing w:val="-1"/>
          <w:sz w:val="24"/>
        </w:rPr>
        <w:t> </w:t>
      </w:r>
      <w:r>
        <w:rPr>
          <w:color w:val="1B1C1D"/>
          <w:sz w:val="24"/>
        </w:rPr>
        <w:t>liquidity,</w:t>
      </w:r>
      <w:r>
        <w:rPr>
          <w:color w:val="1B1C1D"/>
          <w:spacing w:val="-3"/>
          <w:sz w:val="24"/>
        </w:rPr>
        <w:t> </w:t>
      </w:r>
      <w:r>
        <w:rPr>
          <w:color w:val="1B1C1D"/>
          <w:sz w:val="24"/>
        </w:rPr>
        <w:t>and</w:t>
      </w:r>
      <w:r>
        <w:rPr>
          <w:color w:val="1B1C1D"/>
          <w:spacing w:val="-3"/>
          <w:sz w:val="24"/>
        </w:rPr>
        <w:t> </w:t>
      </w:r>
      <w:r>
        <w:rPr>
          <w:color w:val="1B1C1D"/>
          <w:sz w:val="24"/>
        </w:rPr>
        <w:t>overall</w:t>
      </w:r>
      <w:r>
        <w:rPr>
          <w:color w:val="1B1C1D"/>
          <w:spacing w:val="-3"/>
          <w:sz w:val="24"/>
        </w:rPr>
        <w:t> </w:t>
      </w:r>
      <w:r>
        <w:rPr>
          <w:color w:val="1B1C1D"/>
          <w:sz w:val="24"/>
        </w:rPr>
        <w:t>financial</w:t>
      </w:r>
      <w:r>
        <w:rPr>
          <w:color w:val="1B1C1D"/>
          <w:spacing w:val="-3"/>
          <w:sz w:val="24"/>
        </w:rPr>
        <w:t> </w:t>
      </w:r>
      <w:r>
        <w:rPr>
          <w:color w:val="1B1C1D"/>
          <w:sz w:val="24"/>
        </w:rPr>
        <w:t>health.</w:t>
      </w:r>
      <w:r>
        <w:rPr>
          <w:color w:val="1B1C1D"/>
          <w:spacing w:val="-3"/>
          <w:sz w:val="24"/>
        </w:rPr>
        <w:t> </w:t>
      </w:r>
      <w:r>
        <w:rPr>
          <w:color w:val="1B1C1D"/>
          <w:sz w:val="24"/>
        </w:rPr>
        <w:t>Studies</w:t>
      </w:r>
      <w:r>
        <w:rPr>
          <w:color w:val="1B1C1D"/>
          <w:spacing w:val="-3"/>
          <w:sz w:val="24"/>
        </w:rPr>
        <w:t> </w:t>
      </w:r>
      <w:r>
        <w:rPr>
          <w:color w:val="1B1C1D"/>
          <w:sz w:val="24"/>
        </w:rPr>
        <w:t>continued</w:t>
      </w:r>
      <w:r>
        <w:rPr>
          <w:color w:val="1B1C1D"/>
          <w:spacing w:val="-3"/>
          <w:sz w:val="24"/>
        </w:rPr>
        <w:t> </w:t>
      </w:r>
      <w:r>
        <w:rPr>
          <w:color w:val="1B1C1D"/>
          <w:sz w:val="24"/>
        </w:rPr>
        <w:t>to</w:t>
      </w:r>
      <w:r>
        <w:rPr>
          <w:color w:val="1B1C1D"/>
          <w:spacing w:val="-3"/>
          <w:sz w:val="24"/>
        </w:rPr>
        <w:t> </w:t>
      </w:r>
      <w:r>
        <w:rPr>
          <w:color w:val="1B1C1D"/>
          <w:sz w:val="24"/>
        </w:rPr>
        <w:t>explore the relationship between WCM components (e.g., inventory, receivables, payables) and various measures of firm performance (e.g., ROA, ROE). For instance, a study on EFQM-certified firms in 2021 revealed a negative impact of working capital on firm performance.</w:t>
      </w:r>
    </w:p>
    <w:p>
      <w:pPr>
        <w:pStyle w:val="ListParagraph"/>
        <w:numPr>
          <w:ilvl w:val="0"/>
          <w:numId w:val="18"/>
        </w:numPr>
        <w:tabs>
          <w:tab w:pos="446" w:val="left" w:leader="none"/>
          <w:tab w:pos="448" w:val="left" w:leader="none"/>
        </w:tabs>
        <w:spacing w:line="240" w:lineRule="auto" w:before="0" w:after="0"/>
        <w:ind w:left="448" w:right="816" w:hanging="361"/>
        <w:jc w:val="both"/>
        <w:rPr>
          <w:sz w:val="24"/>
        </w:rPr>
      </w:pPr>
      <w:r>
        <w:rPr>
          <w:b/>
          <w:color w:val="1B1C1D"/>
          <w:sz w:val="24"/>
        </w:rPr>
        <w:t>Cash Conversion Cycle (CCC): </w:t>
      </w:r>
      <w:r>
        <w:rPr>
          <w:color w:val="1B1C1D"/>
          <w:sz w:val="24"/>
        </w:rPr>
        <w:t>The</w:t>
      </w:r>
      <w:r>
        <w:rPr>
          <w:color w:val="1B1C1D"/>
          <w:spacing w:val="-2"/>
          <w:sz w:val="24"/>
        </w:rPr>
        <w:t> </w:t>
      </w:r>
      <w:r>
        <w:rPr>
          <w:color w:val="1B1C1D"/>
          <w:sz w:val="24"/>
        </w:rPr>
        <w:t>CCC remained a critical metric for evaluating</w:t>
      </w:r>
      <w:r>
        <w:rPr>
          <w:color w:val="1B1C1D"/>
          <w:spacing w:val="-2"/>
          <w:sz w:val="24"/>
        </w:rPr>
        <w:t> </w:t>
      </w:r>
      <w:r>
        <w:rPr>
          <w:color w:val="1B1C1D"/>
          <w:sz w:val="24"/>
        </w:rPr>
        <w:t>WCM efficiency.</w:t>
      </w:r>
      <w:r>
        <w:rPr>
          <w:color w:val="1B1C1D"/>
          <w:spacing w:val="-2"/>
          <w:sz w:val="24"/>
        </w:rPr>
        <w:t> </w:t>
      </w:r>
      <w:r>
        <w:rPr>
          <w:color w:val="1B1C1D"/>
          <w:sz w:val="24"/>
        </w:rPr>
        <w:t>Many</w:t>
      </w:r>
      <w:r>
        <w:rPr>
          <w:color w:val="1B1C1D"/>
          <w:spacing w:val="-7"/>
          <w:sz w:val="24"/>
        </w:rPr>
        <w:t> </w:t>
      </w:r>
      <w:r>
        <w:rPr>
          <w:color w:val="1B1C1D"/>
          <w:sz w:val="24"/>
        </w:rPr>
        <w:t>studies analyzed</w:t>
      </w:r>
      <w:r>
        <w:rPr>
          <w:color w:val="1B1C1D"/>
          <w:spacing w:val="-2"/>
          <w:sz w:val="24"/>
        </w:rPr>
        <w:t> </w:t>
      </w:r>
      <w:r>
        <w:rPr>
          <w:color w:val="1B1C1D"/>
          <w:sz w:val="24"/>
        </w:rPr>
        <w:t>the</w:t>
      </w:r>
      <w:r>
        <w:rPr>
          <w:color w:val="1B1C1D"/>
          <w:spacing w:val="-3"/>
          <w:sz w:val="24"/>
        </w:rPr>
        <w:t> </w:t>
      </w:r>
      <w:r>
        <w:rPr>
          <w:color w:val="1B1C1D"/>
          <w:sz w:val="24"/>
        </w:rPr>
        <w:t>impact</w:t>
      </w:r>
      <w:r>
        <w:rPr>
          <w:color w:val="1B1C1D"/>
          <w:spacing w:val="-2"/>
          <w:sz w:val="24"/>
        </w:rPr>
        <w:t> </w:t>
      </w:r>
      <w:r>
        <w:rPr>
          <w:color w:val="1B1C1D"/>
          <w:sz w:val="24"/>
        </w:rPr>
        <w:t>of</w:t>
      </w:r>
      <w:r>
        <w:rPr>
          <w:color w:val="1B1C1D"/>
          <w:spacing w:val="-2"/>
          <w:sz w:val="24"/>
        </w:rPr>
        <w:t> </w:t>
      </w:r>
      <w:r>
        <w:rPr>
          <w:color w:val="1B1C1D"/>
          <w:sz w:val="24"/>
        </w:rPr>
        <w:t>shortening</w:t>
      </w:r>
      <w:r>
        <w:rPr>
          <w:color w:val="1B1C1D"/>
          <w:spacing w:val="-4"/>
          <w:sz w:val="24"/>
        </w:rPr>
        <w:t> </w:t>
      </w:r>
      <w:r>
        <w:rPr>
          <w:color w:val="1B1C1D"/>
          <w:sz w:val="24"/>
        </w:rPr>
        <w:t>or</w:t>
      </w:r>
      <w:r>
        <w:rPr>
          <w:color w:val="1B1C1D"/>
          <w:spacing w:val="-2"/>
          <w:sz w:val="24"/>
        </w:rPr>
        <w:t> </w:t>
      </w:r>
      <w:r>
        <w:rPr>
          <w:color w:val="1B1C1D"/>
          <w:sz w:val="24"/>
        </w:rPr>
        <w:t>lengthening</w:t>
      </w:r>
      <w:r>
        <w:rPr>
          <w:color w:val="1B1C1D"/>
          <w:spacing w:val="-5"/>
          <w:sz w:val="24"/>
        </w:rPr>
        <w:t> </w:t>
      </w:r>
      <w:r>
        <w:rPr>
          <w:color w:val="1B1C1D"/>
          <w:sz w:val="24"/>
        </w:rPr>
        <w:t>the</w:t>
      </w:r>
      <w:r>
        <w:rPr>
          <w:color w:val="1B1C1D"/>
          <w:spacing w:val="-3"/>
          <w:sz w:val="24"/>
        </w:rPr>
        <w:t> </w:t>
      </w:r>
      <w:r>
        <w:rPr>
          <w:color w:val="1B1C1D"/>
          <w:sz w:val="24"/>
        </w:rPr>
        <w:t>CCC</w:t>
      </w:r>
      <w:r>
        <w:rPr>
          <w:color w:val="1B1C1D"/>
          <w:spacing w:val="-2"/>
          <w:sz w:val="24"/>
        </w:rPr>
        <w:t> </w:t>
      </w:r>
      <w:r>
        <w:rPr>
          <w:color w:val="1B1C1D"/>
          <w:sz w:val="24"/>
        </w:rPr>
        <w:t>on</w:t>
      </w:r>
      <w:r>
        <w:rPr>
          <w:color w:val="1B1C1D"/>
          <w:spacing w:val="-2"/>
          <w:sz w:val="24"/>
        </w:rPr>
        <w:t> </w:t>
      </w:r>
      <w:r>
        <w:rPr>
          <w:color w:val="1B1C1D"/>
          <w:sz w:val="24"/>
        </w:rPr>
        <w:t>firm </w:t>
      </w:r>
      <w:r>
        <w:rPr>
          <w:color w:val="1B1C1D"/>
          <w:spacing w:val="-2"/>
          <w:sz w:val="24"/>
        </w:rPr>
        <w:t>performance.</w:t>
      </w:r>
    </w:p>
    <w:p>
      <w:pPr>
        <w:pStyle w:val="ListParagraph"/>
        <w:numPr>
          <w:ilvl w:val="0"/>
          <w:numId w:val="18"/>
        </w:numPr>
        <w:tabs>
          <w:tab w:pos="448" w:val="left" w:leader="none"/>
        </w:tabs>
        <w:spacing w:line="240" w:lineRule="auto" w:before="0" w:after="0"/>
        <w:ind w:left="448" w:right="603" w:hanging="361"/>
        <w:jc w:val="left"/>
        <w:rPr>
          <w:sz w:val="24"/>
        </w:rPr>
      </w:pPr>
      <w:r>
        <w:rPr>
          <w:b/>
          <w:color w:val="1B1C1D"/>
          <w:sz w:val="24"/>
        </w:rPr>
        <w:t>Industry-Specific</w:t>
      </w:r>
      <w:r>
        <w:rPr>
          <w:b/>
          <w:color w:val="1B1C1D"/>
          <w:spacing w:val="-4"/>
          <w:sz w:val="24"/>
        </w:rPr>
        <w:t> </w:t>
      </w:r>
      <w:r>
        <w:rPr>
          <w:b/>
          <w:color w:val="1B1C1D"/>
          <w:sz w:val="24"/>
        </w:rPr>
        <w:t>Analysis:</w:t>
      </w:r>
      <w:r>
        <w:rPr>
          <w:b/>
          <w:color w:val="1B1C1D"/>
          <w:spacing w:val="-4"/>
          <w:sz w:val="24"/>
        </w:rPr>
        <w:t> </w:t>
      </w:r>
      <w:r>
        <w:rPr>
          <w:color w:val="1B1C1D"/>
          <w:sz w:val="24"/>
        </w:rPr>
        <w:t>Some</w:t>
      </w:r>
      <w:r>
        <w:rPr>
          <w:color w:val="1B1C1D"/>
          <w:spacing w:val="-4"/>
          <w:sz w:val="24"/>
        </w:rPr>
        <w:t> </w:t>
      </w:r>
      <w:r>
        <w:rPr>
          <w:color w:val="1B1C1D"/>
          <w:sz w:val="24"/>
        </w:rPr>
        <w:t>2021</w:t>
      </w:r>
      <w:r>
        <w:rPr>
          <w:color w:val="1B1C1D"/>
          <w:spacing w:val="-4"/>
          <w:sz w:val="24"/>
        </w:rPr>
        <w:t> </w:t>
      </w:r>
      <w:r>
        <w:rPr>
          <w:color w:val="1B1C1D"/>
          <w:sz w:val="24"/>
        </w:rPr>
        <w:t>research</w:t>
      </w:r>
      <w:r>
        <w:rPr>
          <w:color w:val="1B1C1D"/>
          <w:spacing w:val="-2"/>
          <w:sz w:val="24"/>
        </w:rPr>
        <w:t> </w:t>
      </w:r>
      <w:r>
        <w:rPr>
          <w:color w:val="1B1C1D"/>
          <w:sz w:val="24"/>
        </w:rPr>
        <w:t>focused</w:t>
      </w:r>
      <w:r>
        <w:rPr>
          <w:color w:val="1B1C1D"/>
          <w:spacing w:val="-4"/>
          <w:sz w:val="24"/>
        </w:rPr>
        <w:t> </w:t>
      </w:r>
      <w:r>
        <w:rPr>
          <w:color w:val="1B1C1D"/>
          <w:sz w:val="24"/>
        </w:rPr>
        <w:t>on</w:t>
      </w:r>
      <w:r>
        <w:rPr>
          <w:color w:val="1B1C1D"/>
          <w:spacing w:val="-4"/>
          <w:sz w:val="24"/>
        </w:rPr>
        <w:t> </w:t>
      </w:r>
      <w:r>
        <w:rPr>
          <w:color w:val="1B1C1D"/>
          <w:sz w:val="24"/>
        </w:rPr>
        <w:t>specific</w:t>
      </w:r>
      <w:r>
        <w:rPr>
          <w:color w:val="1B1C1D"/>
          <w:spacing w:val="-5"/>
          <w:sz w:val="24"/>
        </w:rPr>
        <w:t> </w:t>
      </w:r>
      <w:r>
        <w:rPr>
          <w:color w:val="1B1C1D"/>
          <w:sz w:val="24"/>
        </w:rPr>
        <w:t>industries,</w:t>
      </w:r>
      <w:r>
        <w:rPr>
          <w:color w:val="1B1C1D"/>
          <w:spacing w:val="-4"/>
          <w:sz w:val="24"/>
        </w:rPr>
        <w:t> </w:t>
      </w:r>
      <w:r>
        <w:rPr>
          <w:color w:val="1B1C1D"/>
          <w:sz w:val="24"/>
        </w:rPr>
        <w:t>such</w:t>
      </w:r>
      <w:r>
        <w:rPr>
          <w:color w:val="1B1C1D"/>
          <w:spacing w:val="-4"/>
          <w:sz w:val="24"/>
        </w:rPr>
        <w:t> </w:t>
      </w:r>
      <w:r>
        <w:rPr>
          <w:color w:val="1B1C1D"/>
          <w:sz w:val="24"/>
        </w:rPr>
        <w:t>as</w:t>
      </w:r>
      <w:r>
        <w:rPr>
          <w:color w:val="1B1C1D"/>
          <w:spacing w:val="-4"/>
          <w:sz w:val="24"/>
        </w:rPr>
        <w:t> </w:t>
      </w:r>
      <w:r>
        <w:rPr>
          <w:color w:val="1B1C1D"/>
          <w:sz w:val="24"/>
        </w:rPr>
        <w:t>steel firms and food companies, to understand the nuances of WCM within those sectors.</w:t>
      </w:r>
    </w:p>
    <w:p>
      <w:pPr>
        <w:pStyle w:val="ListParagraph"/>
        <w:numPr>
          <w:ilvl w:val="0"/>
          <w:numId w:val="18"/>
        </w:numPr>
        <w:tabs>
          <w:tab w:pos="448" w:val="left" w:leader="none"/>
        </w:tabs>
        <w:spacing w:line="240" w:lineRule="auto" w:before="0" w:after="0"/>
        <w:ind w:left="448" w:right="1308" w:hanging="361"/>
        <w:jc w:val="left"/>
        <w:rPr>
          <w:sz w:val="24"/>
        </w:rPr>
      </w:pPr>
      <w:r>
        <w:rPr>
          <w:b/>
          <w:color w:val="1B1C1D"/>
          <w:sz w:val="24"/>
        </w:rPr>
        <w:t>Working Capital Components: </w:t>
      </w:r>
      <w:r>
        <w:rPr>
          <w:color w:val="1B1C1D"/>
          <w:sz w:val="24"/>
        </w:rPr>
        <w:t>Research delved into the individual management of accounts</w:t>
      </w:r>
      <w:r>
        <w:rPr>
          <w:color w:val="1B1C1D"/>
          <w:spacing w:val="-4"/>
          <w:sz w:val="24"/>
        </w:rPr>
        <w:t> </w:t>
      </w:r>
      <w:r>
        <w:rPr>
          <w:color w:val="1B1C1D"/>
          <w:sz w:val="24"/>
        </w:rPr>
        <w:t>receivable,</w:t>
      </w:r>
      <w:r>
        <w:rPr>
          <w:color w:val="1B1C1D"/>
          <w:spacing w:val="-4"/>
          <w:sz w:val="24"/>
        </w:rPr>
        <w:t> </w:t>
      </w:r>
      <w:r>
        <w:rPr>
          <w:color w:val="1B1C1D"/>
          <w:sz w:val="24"/>
        </w:rPr>
        <w:t>inventory,</w:t>
      </w:r>
      <w:r>
        <w:rPr>
          <w:color w:val="1B1C1D"/>
          <w:spacing w:val="-4"/>
          <w:sz w:val="24"/>
        </w:rPr>
        <w:t> </w:t>
      </w:r>
      <w:r>
        <w:rPr>
          <w:color w:val="1B1C1D"/>
          <w:sz w:val="24"/>
        </w:rPr>
        <w:t>and</w:t>
      </w:r>
      <w:r>
        <w:rPr>
          <w:color w:val="1B1C1D"/>
          <w:spacing w:val="-4"/>
          <w:sz w:val="24"/>
        </w:rPr>
        <w:t> </w:t>
      </w:r>
      <w:r>
        <w:rPr>
          <w:color w:val="1B1C1D"/>
          <w:sz w:val="24"/>
        </w:rPr>
        <w:t>accounts</w:t>
      </w:r>
      <w:r>
        <w:rPr>
          <w:color w:val="1B1C1D"/>
          <w:spacing w:val="-4"/>
          <w:sz w:val="24"/>
        </w:rPr>
        <w:t> </w:t>
      </w:r>
      <w:r>
        <w:rPr>
          <w:color w:val="1B1C1D"/>
          <w:sz w:val="24"/>
        </w:rPr>
        <w:t>payable</w:t>
      </w:r>
      <w:r>
        <w:rPr>
          <w:color w:val="1B1C1D"/>
          <w:spacing w:val="-4"/>
          <w:sz w:val="24"/>
        </w:rPr>
        <w:t> </w:t>
      </w:r>
      <w:r>
        <w:rPr>
          <w:color w:val="1B1C1D"/>
          <w:sz w:val="24"/>
        </w:rPr>
        <w:t>and</w:t>
      </w:r>
      <w:r>
        <w:rPr>
          <w:color w:val="1B1C1D"/>
          <w:spacing w:val="-4"/>
          <w:sz w:val="24"/>
        </w:rPr>
        <w:t> </w:t>
      </w:r>
      <w:r>
        <w:rPr>
          <w:color w:val="1B1C1D"/>
          <w:sz w:val="24"/>
        </w:rPr>
        <w:t>their</w:t>
      </w:r>
      <w:r>
        <w:rPr>
          <w:color w:val="1B1C1D"/>
          <w:spacing w:val="-5"/>
          <w:sz w:val="24"/>
        </w:rPr>
        <w:t> </w:t>
      </w:r>
      <w:r>
        <w:rPr>
          <w:color w:val="1B1C1D"/>
          <w:sz w:val="24"/>
        </w:rPr>
        <w:t>respective</w:t>
      </w:r>
      <w:r>
        <w:rPr>
          <w:color w:val="1B1C1D"/>
          <w:spacing w:val="-5"/>
          <w:sz w:val="24"/>
        </w:rPr>
        <w:t> </w:t>
      </w:r>
      <w:r>
        <w:rPr>
          <w:color w:val="1B1C1D"/>
          <w:sz w:val="24"/>
        </w:rPr>
        <w:t>impacts</w:t>
      </w:r>
      <w:r>
        <w:rPr>
          <w:color w:val="1B1C1D"/>
          <w:spacing w:val="-4"/>
          <w:sz w:val="24"/>
        </w:rPr>
        <w:t> </w:t>
      </w:r>
      <w:r>
        <w:rPr>
          <w:color w:val="1B1C1D"/>
          <w:sz w:val="24"/>
        </w:rPr>
        <w:t>on</w:t>
      </w:r>
      <w:r>
        <w:rPr>
          <w:color w:val="1B1C1D"/>
          <w:spacing w:val="-4"/>
          <w:sz w:val="24"/>
        </w:rPr>
        <w:t> </w:t>
      </w:r>
      <w:r>
        <w:rPr>
          <w:color w:val="1B1C1D"/>
          <w:sz w:val="24"/>
        </w:rPr>
        <w:t>a company's financial standing.</w:t>
      </w:r>
    </w:p>
    <w:p>
      <w:pPr>
        <w:pStyle w:val="ListParagraph"/>
        <w:numPr>
          <w:ilvl w:val="0"/>
          <w:numId w:val="18"/>
        </w:numPr>
        <w:tabs>
          <w:tab w:pos="448" w:val="left" w:leader="none"/>
        </w:tabs>
        <w:spacing w:line="240" w:lineRule="auto" w:before="0" w:after="0"/>
        <w:ind w:left="448" w:right="726" w:hanging="361"/>
        <w:jc w:val="left"/>
        <w:rPr>
          <w:sz w:val="24"/>
        </w:rPr>
      </w:pPr>
      <w:r>
        <w:rPr>
          <w:b/>
          <w:color w:val="1B1C1D"/>
          <w:sz w:val="24"/>
        </w:rPr>
        <w:t>Liquidity</w:t>
      </w:r>
      <w:r>
        <w:rPr>
          <w:b/>
          <w:color w:val="1B1C1D"/>
          <w:spacing w:val="-3"/>
          <w:sz w:val="24"/>
        </w:rPr>
        <w:t> </w:t>
      </w:r>
      <w:r>
        <w:rPr>
          <w:b/>
          <w:color w:val="1B1C1D"/>
          <w:sz w:val="24"/>
        </w:rPr>
        <w:t>vs.</w:t>
      </w:r>
      <w:r>
        <w:rPr>
          <w:b/>
          <w:color w:val="1B1C1D"/>
          <w:spacing w:val="-3"/>
          <w:sz w:val="24"/>
        </w:rPr>
        <w:t> </w:t>
      </w:r>
      <w:r>
        <w:rPr>
          <w:b/>
          <w:color w:val="1B1C1D"/>
          <w:sz w:val="24"/>
        </w:rPr>
        <w:t>Profitability</w:t>
      </w:r>
      <w:r>
        <w:rPr>
          <w:b/>
          <w:color w:val="1B1C1D"/>
          <w:spacing w:val="-3"/>
          <w:sz w:val="24"/>
        </w:rPr>
        <w:t> </w:t>
      </w:r>
      <w:r>
        <w:rPr>
          <w:b/>
          <w:color w:val="1B1C1D"/>
          <w:sz w:val="24"/>
        </w:rPr>
        <w:t>Trade-off:</w:t>
      </w:r>
      <w:r>
        <w:rPr>
          <w:b/>
          <w:color w:val="1B1C1D"/>
          <w:spacing w:val="-4"/>
          <w:sz w:val="24"/>
        </w:rPr>
        <w:t> </w:t>
      </w:r>
      <w:r>
        <w:rPr>
          <w:color w:val="1B1C1D"/>
          <w:sz w:val="24"/>
        </w:rPr>
        <w:t>The</w:t>
      </w:r>
      <w:r>
        <w:rPr>
          <w:color w:val="1B1C1D"/>
          <w:spacing w:val="-5"/>
          <w:sz w:val="24"/>
        </w:rPr>
        <w:t> </w:t>
      </w:r>
      <w:r>
        <w:rPr>
          <w:color w:val="1B1C1D"/>
          <w:sz w:val="24"/>
        </w:rPr>
        <w:t>inherent</w:t>
      </w:r>
      <w:r>
        <w:rPr>
          <w:color w:val="1B1C1D"/>
          <w:spacing w:val="-3"/>
          <w:sz w:val="24"/>
        </w:rPr>
        <w:t> </w:t>
      </w:r>
      <w:r>
        <w:rPr>
          <w:color w:val="1B1C1D"/>
          <w:sz w:val="24"/>
        </w:rPr>
        <w:t>trade-off</w:t>
      </w:r>
      <w:r>
        <w:rPr>
          <w:color w:val="1B1C1D"/>
          <w:spacing w:val="-3"/>
          <w:sz w:val="24"/>
        </w:rPr>
        <w:t> </w:t>
      </w:r>
      <w:r>
        <w:rPr>
          <w:color w:val="1B1C1D"/>
          <w:sz w:val="24"/>
        </w:rPr>
        <w:t>in</w:t>
      </w:r>
      <w:r>
        <w:rPr>
          <w:color w:val="1B1C1D"/>
          <w:spacing w:val="-3"/>
          <w:sz w:val="24"/>
        </w:rPr>
        <w:t> </w:t>
      </w:r>
      <w:r>
        <w:rPr>
          <w:color w:val="1B1C1D"/>
          <w:sz w:val="24"/>
        </w:rPr>
        <w:t>WCM</w:t>
      </w:r>
      <w:r>
        <w:rPr>
          <w:color w:val="1B1C1D"/>
          <w:spacing w:val="-3"/>
          <w:sz w:val="24"/>
        </w:rPr>
        <w:t> </w:t>
      </w:r>
      <w:r>
        <w:rPr>
          <w:color w:val="1B1C1D"/>
          <w:sz w:val="24"/>
        </w:rPr>
        <w:t>between</w:t>
      </w:r>
      <w:r>
        <w:rPr>
          <w:color w:val="1B1C1D"/>
          <w:spacing w:val="-3"/>
          <w:sz w:val="24"/>
        </w:rPr>
        <w:t> </w:t>
      </w:r>
      <w:r>
        <w:rPr>
          <w:color w:val="1B1C1D"/>
          <w:sz w:val="24"/>
        </w:rPr>
        <w:t>maintaining sufficient liquidity and maximizing profitability continued to be a central theme.</w:t>
      </w:r>
    </w:p>
    <w:p>
      <w:pPr>
        <w:pStyle w:val="ListParagraph"/>
        <w:numPr>
          <w:ilvl w:val="0"/>
          <w:numId w:val="18"/>
        </w:numPr>
        <w:tabs>
          <w:tab w:pos="448" w:val="left" w:leader="none"/>
        </w:tabs>
        <w:spacing w:line="240" w:lineRule="auto" w:before="0" w:after="0"/>
        <w:ind w:left="448" w:right="793" w:hanging="361"/>
        <w:jc w:val="left"/>
        <w:rPr>
          <w:sz w:val="24"/>
        </w:rPr>
      </w:pPr>
      <w:r>
        <w:rPr>
          <w:b/>
          <w:color w:val="1B1C1D"/>
          <w:sz w:val="24"/>
        </w:rPr>
        <w:t>Impact</w:t>
      </w:r>
      <w:r>
        <w:rPr>
          <w:b/>
          <w:color w:val="1B1C1D"/>
          <w:spacing w:val="-5"/>
          <w:sz w:val="24"/>
        </w:rPr>
        <w:t> </w:t>
      </w:r>
      <w:r>
        <w:rPr>
          <w:b/>
          <w:color w:val="1B1C1D"/>
          <w:sz w:val="24"/>
        </w:rPr>
        <w:t>of</w:t>
      </w:r>
      <w:r>
        <w:rPr>
          <w:b/>
          <w:color w:val="1B1C1D"/>
          <w:spacing w:val="-3"/>
          <w:sz w:val="24"/>
        </w:rPr>
        <w:t> </w:t>
      </w:r>
      <w:r>
        <w:rPr>
          <w:b/>
          <w:color w:val="1B1C1D"/>
          <w:sz w:val="24"/>
        </w:rPr>
        <w:t>External</w:t>
      </w:r>
      <w:r>
        <w:rPr>
          <w:b/>
          <w:color w:val="1B1C1D"/>
          <w:spacing w:val="-3"/>
          <w:sz w:val="24"/>
        </w:rPr>
        <w:t> </w:t>
      </w:r>
      <w:r>
        <w:rPr>
          <w:b/>
          <w:color w:val="1B1C1D"/>
          <w:sz w:val="24"/>
        </w:rPr>
        <w:t>Factors:</w:t>
      </w:r>
      <w:r>
        <w:rPr>
          <w:b/>
          <w:color w:val="1B1C1D"/>
          <w:spacing w:val="-4"/>
          <w:sz w:val="24"/>
        </w:rPr>
        <w:t> </w:t>
      </w:r>
      <w:r>
        <w:rPr>
          <w:color w:val="1B1C1D"/>
          <w:sz w:val="24"/>
        </w:rPr>
        <w:t>The</w:t>
      </w:r>
      <w:r>
        <w:rPr>
          <w:color w:val="1B1C1D"/>
          <w:spacing w:val="-6"/>
          <w:sz w:val="24"/>
        </w:rPr>
        <w:t> </w:t>
      </w:r>
      <w:r>
        <w:rPr>
          <w:color w:val="1B1C1D"/>
          <w:sz w:val="24"/>
        </w:rPr>
        <w:t>literature</w:t>
      </w:r>
      <w:r>
        <w:rPr>
          <w:color w:val="1B1C1D"/>
          <w:spacing w:val="-4"/>
          <w:sz w:val="24"/>
        </w:rPr>
        <w:t> </w:t>
      </w:r>
      <w:r>
        <w:rPr>
          <w:color w:val="1B1C1D"/>
          <w:sz w:val="24"/>
        </w:rPr>
        <w:t>acknowledged</w:t>
      </w:r>
      <w:r>
        <w:rPr>
          <w:color w:val="1B1C1D"/>
          <w:spacing w:val="-4"/>
          <w:sz w:val="24"/>
        </w:rPr>
        <w:t> </w:t>
      </w:r>
      <w:r>
        <w:rPr>
          <w:color w:val="1B1C1D"/>
          <w:sz w:val="24"/>
        </w:rPr>
        <w:t>the</w:t>
      </w:r>
      <w:r>
        <w:rPr>
          <w:color w:val="1B1C1D"/>
          <w:spacing w:val="-4"/>
          <w:sz w:val="24"/>
        </w:rPr>
        <w:t> </w:t>
      </w:r>
      <w:r>
        <w:rPr>
          <w:color w:val="1B1C1D"/>
          <w:sz w:val="24"/>
        </w:rPr>
        <w:t>influence</w:t>
      </w:r>
      <w:r>
        <w:rPr>
          <w:color w:val="1B1C1D"/>
          <w:spacing w:val="-5"/>
          <w:sz w:val="24"/>
        </w:rPr>
        <w:t> </w:t>
      </w:r>
      <w:r>
        <w:rPr>
          <w:color w:val="1B1C1D"/>
          <w:sz w:val="24"/>
        </w:rPr>
        <w:t>of</w:t>
      </w:r>
      <w:r>
        <w:rPr>
          <w:color w:val="1B1C1D"/>
          <w:spacing w:val="-4"/>
          <w:sz w:val="24"/>
        </w:rPr>
        <w:t> </w:t>
      </w:r>
      <w:r>
        <w:rPr>
          <w:color w:val="1B1C1D"/>
          <w:sz w:val="24"/>
        </w:rPr>
        <w:t>macroeconomic conditions and events like the COVID-19 pandemic on WCM practices and firm performance. For example, PwC Malaysia's 2021 study highlighted the need for cash optimization and liquidity strategies amidst economic uncertainty and lockdowns.</w:t>
      </w:r>
    </w:p>
    <w:p>
      <w:pPr>
        <w:pStyle w:val="ListParagraph"/>
        <w:numPr>
          <w:ilvl w:val="0"/>
          <w:numId w:val="18"/>
        </w:numPr>
        <w:tabs>
          <w:tab w:pos="448" w:val="left" w:leader="none"/>
        </w:tabs>
        <w:spacing w:line="240" w:lineRule="auto" w:before="0" w:after="0"/>
        <w:ind w:left="448" w:right="903" w:hanging="361"/>
        <w:jc w:val="left"/>
        <w:rPr>
          <w:sz w:val="24"/>
        </w:rPr>
      </w:pPr>
      <w:r>
        <w:rPr>
          <w:b/>
          <w:color w:val="1B1C1D"/>
          <w:sz w:val="24"/>
        </w:rPr>
        <w:t>Technological Advancements: </w:t>
      </w:r>
      <w:r>
        <w:rPr>
          <w:color w:val="1B1C1D"/>
          <w:sz w:val="24"/>
        </w:rPr>
        <w:t>The increasing role of technology in transforming WCM processes,</w:t>
      </w:r>
      <w:r>
        <w:rPr>
          <w:color w:val="1B1C1D"/>
          <w:spacing w:val="-3"/>
          <w:sz w:val="24"/>
        </w:rPr>
        <w:t> </w:t>
      </w:r>
      <w:r>
        <w:rPr>
          <w:color w:val="1B1C1D"/>
          <w:sz w:val="24"/>
        </w:rPr>
        <w:t>such</w:t>
      </w:r>
      <w:r>
        <w:rPr>
          <w:color w:val="1B1C1D"/>
          <w:spacing w:val="-3"/>
          <w:sz w:val="24"/>
        </w:rPr>
        <w:t> </w:t>
      </w:r>
      <w:r>
        <w:rPr>
          <w:color w:val="1B1C1D"/>
          <w:sz w:val="24"/>
        </w:rPr>
        <w:t>as</w:t>
      </w:r>
      <w:r>
        <w:rPr>
          <w:color w:val="1B1C1D"/>
          <w:spacing w:val="-3"/>
          <w:sz w:val="24"/>
        </w:rPr>
        <w:t> </w:t>
      </w:r>
      <w:r>
        <w:rPr>
          <w:color w:val="1B1C1D"/>
          <w:sz w:val="24"/>
        </w:rPr>
        <w:t>digitalizing</w:t>
      </w:r>
      <w:r>
        <w:rPr>
          <w:color w:val="1B1C1D"/>
          <w:spacing w:val="-5"/>
          <w:sz w:val="24"/>
        </w:rPr>
        <w:t> </w:t>
      </w:r>
      <w:r>
        <w:rPr>
          <w:color w:val="1B1C1D"/>
          <w:sz w:val="24"/>
        </w:rPr>
        <w:t>invoices</w:t>
      </w:r>
      <w:r>
        <w:rPr>
          <w:color w:val="1B1C1D"/>
          <w:spacing w:val="-3"/>
          <w:sz w:val="24"/>
        </w:rPr>
        <w:t> </w:t>
      </w:r>
      <w:r>
        <w:rPr>
          <w:color w:val="1B1C1D"/>
          <w:sz w:val="24"/>
        </w:rPr>
        <w:t>and</w:t>
      </w:r>
      <w:r>
        <w:rPr>
          <w:color w:val="1B1C1D"/>
          <w:spacing w:val="-3"/>
          <w:sz w:val="24"/>
        </w:rPr>
        <w:t> </w:t>
      </w:r>
      <w:r>
        <w:rPr>
          <w:color w:val="1B1C1D"/>
          <w:sz w:val="24"/>
        </w:rPr>
        <w:t>using</w:t>
      </w:r>
      <w:r>
        <w:rPr>
          <w:color w:val="1B1C1D"/>
          <w:spacing w:val="-4"/>
          <w:sz w:val="24"/>
        </w:rPr>
        <w:t> </w:t>
      </w:r>
      <w:r>
        <w:rPr>
          <w:color w:val="1B1C1D"/>
          <w:sz w:val="24"/>
        </w:rPr>
        <w:t>AI</w:t>
      </w:r>
      <w:r>
        <w:rPr>
          <w:color w:val="1B1C1D"/>
          <w:spacing w:val="-7"/>
          <w:sz w:val="24"/>
        </w:rPr>
        <w:t> </w:t>
      </w:r>
      <w:r>
        <w:rPr>
          <w:color w:val="1B1C1D"/>
          <w:sz w:val="24"/>
        </w:rPr>
        <w:t>for</w:t>
      </w:r>
      <w:r>
        <w:rPr>
          <w:color w:val="1B1C1D"/>
          <w:spacing w:val="-5"/>
          <w:sz w:val="24"/>
        </w:rPr>
        <w:t> </w:t>
      </w:r>
      <w:r>
        <w:rPr>
          <w:color w:val="1B1C1D"/>
          <w:sz w:val="24"/>
        </w:rPr>
        <w:t>supply</w:t>
      </w:r>
      <w:r>
        <w:rPr>
          <w:color w:val="1B1C1D"/>
          <w:spacing w:val="-8"/>
          <w:sz w:val="24"/>
        </w:rPr>
        <w:t> </w:t>
      </w:r>
      <w:r>
        <w:rPr>
          <w:color w:val="1B1C1D"/>
          <w:sz w:val="24"/>
        </w:rPr>
        <w:t>chain</w:t>
      </w:r>
      <w:r>
        <w:rPr>
          <w:color w:val="1B1C1D"/>
          <w:spacing w:val="-3"/>
          <w:sz w:val="24"/>
        </w:rPr>
        <w:t> </w:t>
      </w:r>
      <w:r>
        <w:rPr>
          <w:color w:val="1B1C1D"/>
          <w:sz w:val="24"/>
        </w:rPr>
        <w:t>management,</w:t>
      </w:r>
      <w:r>
        <w:rPr>
          <w:color w:val="1B1C1D"/>
          <w:spacing w:val="-3"/>
          <w:sz w:val="24"/>
        </w:rPr>
        <w:t> </w:t>
      </w:r>
      <w:r>
        <w:rPr>
          <w:color w:val="1B1C1D"/>
          <w:sz w:val="24"/>
        </w:rPr>
        <w:t>started gaining more attention.</w:t>
      </w:r>
    </w:p>
    <w:p>
      <w:pPr>
        <w:pStyle w:val="BodyText"/>
        <w:spacing w:before="9"/>
      </w:pPr>
    </w:p>
    <w:p>
      <w:pPr>
        <w:pStyle w:val="Heading8"/>
        <w:jc w:val="both"/>
      </w:pPr>
      <w:r>
        <w:rPr>
          <w:color w:val="1B1C1D"/>
        </w:rPr>
        <w:t>Key</w:t>
      </w:r>
      <w:r>
        <w:rPr>
          <w:color w:val="1B1C1D"/>
          <w:spacing w:val="-1"/>
        </w:rPr>
        <w:t> </w:t>
      </w:r>
      <w:r>
        <w:rPr>
          <w:color w:val="1B1C1D"/>
        </w:rPr>
        <w:t>Themes</w:t>
      </w:r>
      <w:r>
        <w:rPr>
          <w:color w:val="1B1C1D"/>
          <w:spacing w:val="-1"/>
        </w:rPr>
        <w:t> </w:t>
      </w:r>
      <w:r>
        <w:rPr>
          <w:color w:val="1B1C1D"/>
        </w:rPr>
        <w:t>in</w:t>
      </w:r>
      <w:r>
        <w:rPr>
          <w:color w:val="1B1C1D"/>
          <w:spacing w:val="-2"/>
        </w:rPr>
        <w:t> </w:t>
      </w:r>
      <w:r>
        <w:rPr>
          <w:color w:val="1B1C1D"/>
        </w:rPr>
        <w:t>2022</w:t>
      </w:r>
      <w:r>
        <w:rPr>
          <w:color w:val="1B1C1D"/>
          <w:spacing w:val="-1"/>
        </w:rPr>
        <w:t> </w:t>
      </w:r>
      <w:r>
        <w:rPr>
          <w:color w:val="1B1C1D"/>
        </w:rPr>
        <w:t>Literature</w:t>
      </w:r>
      <w:r>
        <w:rPr>
          <w:color w:val="1B1C1D"/>
          <w:spacing w:val="-1"/>
        </w:rPr>
        <w:t> </w:t>
      </w:r>
      <w:r>
        <w:rPr>
          <w:color w:val="1B1C1D"/>
        </w:rPr>
        <w:t>on</w:t>
      </w:r>
      <w:r>
        <w:rPr>
          <w:color w:val="1B1C1D"/>
          <w:spacing w:val="-1"/>
        </w:rPr>
        <w:t> </w:t>
      </w:r>
      <w:r>
        <w:rPr>
          <w:color w:val="1B1C1D"/>
        </w:rPr>
        <w:t>Working</w:t>
      </w:r>
      <w:r>
        <w:rPr>
          <w:color w:val="1B1C1D"/>
          <w:spacing w:val="-1"/>
        </w:rPr>
        <w:t> </w:t>
      </w:r>
      <w:r>
        <w:rPr>
          <w:color w:val="1B1C1D"/>
        </w:rPr>
        <w:t>Capital</w:t>
      </w:r>
      <w:r>
        <w:rPr>
          <w:color w:val="1B1C1D"/>
          <w:spacing w:val="-2"/>
        </w:rPr>
        <w:t> </w:t>
      </w:r>
      <w:r>
        <w:rPr>
          <w:color w:val="1B1C1D"/>
        </w:rPr>
        <w:t>Management</w:t>
      </w:r>
      <w:r>
        <w:rPr>
          <w:color w:val="1B1C1D"/>
          <w:spacing w:val="-1"/>
        </w:rPr>
        <w:t> </w:t>
      </w:r>
      <w:r>
        <w:rPr>
          <w:color w:val="1B1C1D"/>
          <w:spacing w:val="-2"/>
        </w:rPr>
        <w:t>(WCM):</w:t>
      </w:r>
    </w:p>
    <w:p>
      <w:pPr>
        <w:pStyle w:val="BodyText"/>
        <w:rPr>
          <w:b/>
        </w:rPr>
      </w:pPr>
    </w:p>
    <w:p>
      <w:pPr>
        <w:pStyle w:val="ListParagraph"/>
        <w:numPr>
          <w:ilvl w:val="0"/>
          <w:numId w:val="18"/>
        </w:numPr>
        <w:tabs>
          <w:tab w:pos="448" w:val="left" w:leader="none"/>
        </w:tabs>
        <w:spacing w:line="240" w:lineRule="auto" w:before="0" w:after="0"/>
        <w:ind w:left="448" w:right="793" w:hanging="361"/>
        <w:jc w:val="left"/>
        <w:rPr>
          <w:sz w:val="24"/>
        </w:rPr>
      </w:pPr>
      <w:r>
        <w:rPr>
          <w:b/>
          <w:color w:val="1B1C1D"/>
          <w:sz w:val="24"/>
        </w:rPr>
        <w:t>Impact</w:t>
      </w:r>
      <w:r>
        <w:rPr>
          <w:b/>
          <w:color w:val="1B1C1D"/>
          <w:spacing w:val="-4"/>
          <w:sz w:val="24"/>
        </w:rPr>
        <w:t> </w:t>
      </w:r>
      <w:r>
        <w:rPr>
          <w:b/>
          <w:color w:val="1B1C1D"/>
          <w:sz w:val="24"/>
        </w:rPr>
        <w:t>on</w:t>
      </w:r>
      <w:r>
        <w:rPr>
          <w:b/>
          <w:color w:val="1B1C1D"/>
          <w:spacing w:val="-3"/>
          <w:sz w:val="24"/>
        </w:rPr>
        <w:t> </w:t>
      </w:r>
      <w:r>
        <w:rPr>
          <w:b/>
          <w:color w:val="1B1C1D"/>
          <w:sz w:val="24"/>
        </w:rPr>
        <w:t>Firm</w:t>
      </w:r>
      <w:r>
        <w:rPr>
          <w:b/>
          <w:color w:val="1B1C1D"/>
          <w:spacing w:val="-2"/>
          <w:sz w:val="24"/>
        </w:rPr>
        <w:t> </w:t>
      </w:r>
      <w:r>
        <w:rPr>
          <w:b/>
          <w:color w:val="1B1C1D"/>
          <w:sz w:val="24"/>
        </w:rPr>
        <w:t>Performance</w:t>
      </w:r>
      <w:r>
        <w:rPr>
          <w:b/>
          <w:color w:val="1B1C1D"/>
          <w:spacing w:val="-3"/>
          <w:sz w:val="24"/>
        </w:rPr>
        <w:t> </w:t>
      </w:r>
      <w:r>
        <w:rPr>
          <w:b/>
          <w:color w:val="1B1C1D"/>
          <w:sz w:val="24"/>
        </w:rPr>
        <w:t>(Continued</w:t>
      </w:r>
      <w:r>
        <w:rPr>
          <w:b/>
          <w:color w:val="1B1C1D"/>
          <w:spacing w:val="-2"/>
          <w:sz w:val="24"/>
        </w:rPr>
        <w:t> </w:t>
      </w:r>
      <w:r>
        <w:rPr>
          <w:b/>
          <w:color w:val="1B1C1D"/>
          <w:sz w:val="24"/>
        </w:rPr>
        <w:t>Focus):</w:t>
      </w:r>
      <w:r>
        <w:rPr>
          <w:b/>
          <w:color w:val="1B1C1D"/>
          <w:spacing w:val="-4"/>
          <w:sz w:val="24"/>
        </w:rPr>
        <w:t> </w:t>
      </w:r>
      <w:r>
        <w:rPr>
          <w:color w:val="1B1C1D"/>
          <w:sz w:val="24"/>
        </w:rPr>
        <w:t>Research</w:t>
      </w:r>
      <w:r>
        <w:rPr>
          <w:color w:val="1B1C1D"/>
          <w:spacing w:val="-3"/>
          <w:sz w:val="24"/>
        </w:rPr>
        <w:t> </w:t>
      </w:r>
      <w:r>
        <w:rPr>
          <w:color w:val="1B1C1D"/>
          <w:sz w:val="24"/>
        </w:rPr>
        <w:t>in</w:t>
      </w:r>
      <w:r>
        <w:rPr>
          <w:color w:val="1B1C1D"/>
          <w:spacing w:val="-3"/>
          <w:sz w:val="24"/>
        </w:rPr>
        <w:t> </w:t>
      </w:r>
      <w:r>
        <w:rPr>
          <w:color w:val="1B1C1D"/>
          <w:sz w:val="24"/>
        </w:rPr>
        <w:t>2022</w:t>
      </w:r>
      <w:r>
        <w:rPr>
          <w:color w:val="1B1C1D"/>
          <w:spacing w:val="-3"/>
          <w:sz w:val="24"/>
        </w:rPr>
        <w:t> </w:t>
      </w:r>
      <w:r>
        <w:rPr>
          <w:color w:val="1B1C1D"/>
          <w:sz w:val="24"/>
        </w:rPr>
        <w:t>continued</w:t>
      </w:r>
      <w:r>
        <w:rPr>
          <w:color w:val="1B1C1D"/>
          <w:spacing w:val="-3"/>
          <w:sz w:val="24"/>
        </w:rPr>
        <w:t> </w:t>
      </w:r>
      <w:r>
        <w:rPr>
          <w:color w:val="1B1C1D"/>
          <w:sz w:val="24"/>
        </w:rPr>
        <w:t>to</w:t>
      </w:r>
      <w:r>
        <w:rPr>
          <w:color w:val="1B1C1D"/>
          <w:spacing w:val="-3"/>
          <w:sz w:val="24"/>
        </w:rPr>
        <w:t> </w:t>
      </w:r>
      <w:r>
        <w:rPr>
          <w:color w:val="1B1C1D"/>
          <w:sz w:val="24"/>
        </w:rPr>
        <w:t>explore the relationship between effective WCM and firm profitability. Studies analyzed how components like Days Sales Outstanding (DSO), Days Inventory Outstanding (DIO), Days Payable Outstanding (DPO), and the Cash Conversion Cycle (CCC) influenced Return on Assets (ROA) and Return on Equity (ROE). Some studies found a negative correlation between CCC and profitability, suggesting that a shorter cycle improves performance.</w:t>
      </w:r>
    </w:p>
    <w:p>
      <w:pPr>
        <w:pStyle w:val="ListParagraph"/>
        <w:spacing w:after="0" w:line="240" w:lineRule="auto"/>
        <w:jc w:val="left"/>
        <w:rPr>
          <w:sz w:val="24"/>
        </w:rPr>
        <w:sectPr>
          <w:pgSz w:w="11910" w:h="16840"/>
          <w:pgMar w:header="710" w:footer="0" w:top="1340" w:bottom="280" w:left="992" w:right="850"/>
          <w:pgBorders w:offsetFrom="page">
            <w:top w:val="single" w:color="000000" w:space="24" w:sz="18"/>
            <w:left w:val="single" w:color="000000" w:space="24" w:sz="18"/>
            <w:bottom w:val="single" w:color="000000" w:space="24" w:sz="18"/>
            <w:right w:val="single" w:color="000000" w:space="24" w:sz="18"/>
          </w:pgBorders>
        </w:sectPr>
      </w:pPr>
    </w:p>
    <w:p>
      <w:pPr>
        <w:pStyle w:val="ListParagraph"/>
        <w:numPr>
          <w:ilvl w:val="0"/>
          <w:numId w:val="18"/>
        </w:numPr>
        <w:tabs>
          <w:tab w:pos="448" w:val="left" w:leader="none"/>
        </w:tabs>
        <w:spacing w:line="240" w:lineRule="auto" w:before="85" w:after="0"/>
        <w:ind w:left="448" w:right="668" w:hanging="361"/>
        <w:jc w:val="left"/>
        <w:rPr>
          <w:sz w:val="24"/>
        </w:rPr>
      </w:pPr>
      <w:r>
        <w:rPr>
          <w:b/>
          <w:color w:val="1B1C1D"/>
          <w:sz w:val="24"/>
        </w:rPr>
        <w:t>Cash Conversion Cycle (CCC) as a Central Metric: </w:t>
      </w:r>
      <w:r>
        <w:rPr>
          <w:color w:val="1B1C1D"/>
          <w:sz w:val="24"/>
        </w:rPr>
        <w:t>The CCC remained a critical tool for evaluating</w:t>
      </w:r>
      <w:r>
        <w:rPr>
          <w:color w:val="1B1C1D"/>
          <w:spacing w:val="-7"/>
          <w:sz w:val="24"/>
        </w:rPr>
        <w:t> </w:t>
      </w:r>
      <w:r>
        <w:rPr>
          <w:color w:val="1B1C1D"/>
          <w:sz w:val="24"/>
        </w:rPr>
        <w:t>WCM</w:t>
      </w:r>
      <w:r>
        <w:rPr>
          <w:color w:val="1B1C1D"/>
          <w:spacing w:val="-4"/>
          <w:sz w:val="24"/>
        </w:rPr>
        <w:t> </w:t>
      </w:r>
      <w:r>
        <w:rPr>
          <w:color w:val="1B1C1D"/>
          <w:sz w:val="24"/>
        </w:rPr>
        <w:t>efficiency.</w:t>
      </w:r>
      <w:r>
        <w:rPr>
          <w:color w:val="1B1C1D"/>
          <w:spacing w:val="-2"/>
          <w:sz w:val="24"/>
        </w:rPr>
        <w:t> </w:t>
      </w:r>
      <w:r>
        <w:rPr>
          <w:color w:val="1B1C1D"/>
          <w:sz w:val="24"/>
        </w:rPr>
        <w:t>Analyses</w:t>
      </w:r>
      <w:r>
        <w:rPr>
          <w:color w:val="1B1C1D"/>
          <w:spacing w:val="-4"/>
          <w:sz w:val="24"/>
        </w:rPr>
        <w:t> </w:t>
      </w:r>
      <w:r>
        <w:rPr>
          <w:color w:val="1B1C1D"/>
          <w:sz w:val="24"/>
        </w:rPr>
        <w:t>focused</w:t>
      </w:r>
      <w:r>
        <w:rPr>
          <w:color w:val="1B1C1D"/>
          <w:spacing w:val="-4"/>
          <w:sz w:val="24"/>
        </w:rPr>
        <w:t> </w:t>
      </w:r>
      <w:r>
        <w:rPr>
          <w:color w:val="1B1C1D"/>
          <w:sz w:val="24"/>
        </w:rPr>
        <w:t>on</w:t>
      </w:r>
      <w:r>
        <w:rPr>
          <w:color w:val="1B1C1D"/>
          <w:spacing w:val="-2"/>
          <w:sz w:val="24"/>
        </w:rPr>
        <w:t> </w:t>
      </w:r>
      <w:r>
        <w:rPr>
          <w:color w:val="1B1C1D"/>
          <w:sz w:val="24"/>
        </w:rPr>
        <w:t>the</w:t>
      </w:r>
      <w:r>
        <w:rPr>
          <w:color w:val="1B1C1D"/>
          <w:spacing w:val="-4"/>
          <w:sz w:val="24"/>
        </w:rPr>
        <w:t> </w:t>
      </w:r>
      <w:r>
        <w:rPr>
          <w:color w:val="1B1C1D"/>
          <w:sz w:val="24"/>
        </w:rPr>
        <w:t>impact</w:t>
      </w:r>
      <w:r>
        <w:rPr>
          <w:color w:val="1B1C1D"/>
          <w:spacing w:val="-4"/>
          <w:sz w:val="24"/>
        </w:rPr>
        <w:t> </w:t>
      </w:r>
      <w:r>
        <w:rPr>
          <w:color w:val="1B1C1D"/>
          <w:sz w:val="24"/>
        </w:rPr>
        <w:t>of</w:t>
      </w:r>
      <w:r>
        <w:rPr>
          <w:color w:val="1B1C1D"/>
          <w:spacing w:val="-4"/>
          <w:sz w:val="24"/>
        </w:rPr>
        <w:t> </w:t>
      </w:r>
      <w:r>
        <w:rPr>
          <w:color w:val="1B1C1D"/>
          <w:sz w:val="24"/>
        </w:rPr>
        <w:t>its</w:t>
      </w:r>
      <w:r>
        <w:rPr>
          <w:color w:val="1B1C1D"/>
          <w:spacing w:val="-4"/>
          <w:sz w:val="24"/>
        </w:rPr>
        <w:t> </w:t>
      </w:r>
      <w:r>
        <w:rPr>
          <w:color w:val="1B1C1D"/>
          <w:sz w:val="24"/>
        </w:rPr>
        <w:t>individual</w:t>
      </w:r>
      <w:r>
        <w:rPr>
          <w:color w:val="1B1C1D"/>
          <w:spacing w:val="-4"/>
          <w:sz w:val="24"/>
        </w:rPr>
        <w:t> </w:t>
      </w:r>
      <w:r>
        <w:rPr>
          <w:color w:val="1B1C1D"/>
          <w:sz w:val="24"/>
        </w:rPr>
        <w:t>components</w:t>
      </w:r>
      <w:r>
        <w:rPr>
          <w:color w:val="1B1C1D"/>
          <w:spacing w:val="-4"/>
          <w:sz w:val="24"/>
        </w:rPr>
        <w:t> </w:t>
      </w:r>
      <w:r>
        <w:rPr>
          <w:color w:val="1B1C1D"/>
          <w:sz w:val="24"/>
        </w:rPr>
        <w:t>on overall financial health.</w:t>
      </w:r>
    </w:p>
    <w:p>
      <w:pPr>
        <w:pStyle w:val="ListParagraph"/>
        <w:numPr>
          <w:ilvl w:val="0"/>
          <w:numId w:val="18"/>
        </w:numPr>
        <w:tabs>
          <w:tab w:pos="448" w:val="left" w:leader="none"/>
        </w:tabs>
        <w:spacing w:line="240" w:lineRule="auto" w:before="1" w:after="0"/>
        <w:ind w:left="448" w:right="753" w:hanging="361"/>
        <w:jc w:val="left"/>
        <w:rPr>
          <w:sz w:val="24"/>
        </w:rPr>
      </w:pPr>
      <w:r>
        <w:rPr>
          <w:b/>
          <w:color w:val="1B1C1D"/>
          <w:sz w:val="24"/>
        </w:rPr>
        <w:t>Industry-Specific</w:t>
      </w:r>
      <w:r>
        <w:rPr>
          <w:b/>
          <w:color w:val="1B1C1D"/>
          <w:spacing w:val="-4"/>
          <w:sz w:val="24"/>
        </w:rPr>
        <w:t> </w:t>
      </w:r>
      <w:r>
        <w:rPr>
          <w:b/>
          <w:color w:val="1B1C1D"/>
          <w:sz w:val="24"/>
        </w:rPr>
        <w:t>Nuances:</w:t>
      </w:r>
      <w:r>
        <w:rPr>
          <w:b/>
          <w:color w:val="1B1C1D"/>
          <w:spacing w:val="-4"/>
          <w:sz w:val="24"/>
        </w:rPr>
        <w:t> </w:t>
      </w:r>
      <w:r>
        <w:rPr>
          <w:color w:val="1B1C1D"/>
          <w:sz w:val="24"/>
        </w:rPr>
        <w:t>Some</w:t>
      </w:r>
      <w:r>
        <w:rPr>
          <w:color w:val="1B1C1D"/>
          <w:spacing w:val="-4"/>
          <w:sz w:val="24"/>
        </w:rPr>
        <w:t> </w:t>
      </w:r>
      <w:r>
        <w:rPr>
          <w:color w:val="1B1C1D"/>
          <w:sz w:val="24"/>
        </w:rPr>
        <w:t>2022</w:t>
      </w:r>
      <w:r>
        <w:rPr>
          <w:color w:val="1B1C1D"/>
          <w:spacing w:val="-4"/>
          <w:sz w:val="24"/>
        </w:rPr>
        <w:t> </w:t>
      </w:r>
      <w:r>
        <w:rPr>
          <w:color w:val="1B1C1D"/>
          <w:sz w:val="24"/>
        </w:rPr>
        <w:t>research</w:t>
      </w:r>
      <w:r>
        <w:rPr>
          <w:color w:val="1B1C1D"/>
          <w:spacing w:val="-2"/>
          <w:sz w:val="24"/>
        </w:rPr>
        <w:t> </w:t>
      </w:r>
      <w:r>
        <w:rPr>
          <w:color w:val="1B1C1D"/>
          <w:sz w:val="24"/>
        </w:rPr>
        <w:t>continued</w:t>
      </w:r>
      <w:r>
        <w:rPr>
          <w:color w:val="1B1C1D"/>
          <w:spacing w:val="-4"/>
          <w:sz w:val="24"/>
        </w:rPr>
        <w:t> </w:t>
      </w:r>
      <w:r>
        <w:rPr>
          <w:color w:val="1B1C1D"/>
          <w:sz w:val="24"/>
        </w:rPr>
        <w:t>to</w:t>
      </w:r>
      <w:r>
        <w:rPr>
          <w:color w:val="1B1C1D"/>
          <w:spacing w:val="-4"/>
          <w:sz w:val="24"/>
        </w:rPr>
        <w:t> </w:t>
      </w:r>
      <w:r>
        <w:rPr>
          <w:color w:val="1B1C1D"/>
          <w:sz w:val="24"/>
        </w:rPr>
        <w:t>emphasize</w:t>
      </w:r>
      <w:r>
        <w:rPr>
          <w:color w:val="1B1C1D"/>
          <w:spacing w:val="-5"/>
          <w:sz w:val="24"/>
        </w:rPr>
        <w:t> </w:t>
      </w:r>
      <w:r>
        <w:rPr>
          <w:color w:val="1B1C1D"/>
          <w:sz w:val="24"/>
        </w:rPr>
        <w:t>the</w:t>
      </w:r>
      <w:r>
        <w:rPr>
          <w:color w:val="1B1C1D"/>
          <w:spacing w:val="-4"/>
          <w:sz w:val="24"/>
        </w:rPr>
        <w:t> </w:t>
      </w:r>
      <w:r>
        <w:rPr>
          <w:color w:val="1B1C1D"/>
          <w:sz w:val="24"/>
        </w:rPr>
        <w:t>importance</w:t>
      </w:r>
      <w:r>
        <w:rPr>
          <w:color w:val="1B1C1D"/>
          <w:spacing w:val="-5"/>
          <w:sz w:val="24"/>
        </w:rPr>
        <w:t> </w:t>
      </w:r>
      <w:r>
        <w:rPr>
          <w:color w:val="1B1C1D"/>
          <w:sz w:val="24"/>
        </w:rPr>
        <w:t>of considering industry-specific factors when analyzing and implementing WCM strategies. Comparative analyses between different sectors (e.g., technology and communication vs. power generation and distribution) were conducted.</w:t>
      </w:r>
    </w:p>
    <w:p>
      <w:pPr>
        <w:pStyle w:val="ListParagraph"/>
        <w:numPr>
          <w:ilvl w:val="0"/>
          <w:numId w:val="18"/>
        </w:numPr>
        <w:tabs>
          <w:tab w:pos="448" w:val="left" w:leader="none"/>
        </w:tabs>
        <w:spacing w:line="240" w:lineRule="auto" w:before="0" w:after="0"/>
        <w:ind w:left="448" w:right="974" w:hanging="361"/>
        <w:jc w:val="left"/>
        <w:rPr>
          <w:sz w:val="24"/>
        </w:rPr>
      </w:pPr>
      <w:r>
        <w:rPr>
          <w:b/>
          <w:color w:val="1B1C1D"/>
          <w:sz w:val="24"/>
        </w:rPr>
        <w:t>Working Capital Components in Detail: </w:t>
      </w:r>
      <w:r>
        <w:rPr>
          <w:color w:val="1B1C1D"/>
          <w:sz w:val="24"/>
        </w:rPr>
        <w:t>Studies further investigated the individual management</w:t>
      </w:r>
      <w:r>
        <w:rPr>
          <w:color w:val="1B1C1D"/>
          <w:spacing w:val="-4"/>
          <w:sz w:val="24"/>
        </w:rPr>
        <w:t> </w:t>
      </w:r>
      <w:r>
        <w:rPr>
          <w:color w:val="1B1C1D"/>
          <w:sz w:val="24"/>
        </w:rPr>
        <w:t>of</w:t>
      </w:r>
      <w:r>
        <w:rPr>
          <w:color w:val="1B1C1D"/>
          <w:spacing w:val="-3"/>
          <w:sz w:val="24"/>
        </w:rPr>
        <w:t> </w:t>
      </w:r>
      <w:r>
        <w:rPr>
          <w:color w:val="1B1C1D"/>
          <w:sz w:val="24"/>
        </w:rPr>
        <w:t>receivables,</w:t>
      </w:r>
      <w:r>
        <w:rPr>
          <w:color w:val="1B1C1D"/>
          <w:spacing w:val="-4"/>
          <w:sz w:val="24"/>
        </w:rPr>
        <w:t> </w:t>
      </w:r>
      <w:r>
        <w:rPr>
          <w:color w:val="1B1C1D"/>
          <w:sz w:val="24"/>
        </w:rPr>
        <w:t>inventory,</w:t>
      </w:r>
      <w:r>
        <w:rPr>
          <w:color w:val="1B1C1D"/>
          <w:spacing w:val="-4"/>
          <w:sz w:val="24"/>
        </w:rPr>
        <w:t> </w:t>
      </w:r>
      <w:r>
        <w:rPr>
          <w:color w:val="1B1C1D"/>
          <w:sz w:val="24"/>
        </w:rPr>
        <w:t>and</w:t>
      </w:r>
      <w:r>
        <w:rPr>
          <w:color w:val="1B1C1D"/>
          <w:spacing w:val="-4"/>
          <w:sz w:val="24"/>
        </w:rPr>
        <w:t> </w:t>
      </w:r>
      <w:r>
        <w:rPr>
          <w:color w:val="1B1C1D"/>
          <w:sz w:val="24"/>
        </w:rPr>
        <w:t>payables,</w:t>
      </w:r>
      <w:r>
        <w:rPr>
          <w:color w:val="1B1C1D"/>
          <w:spacing w:val="-4"/>
          <w:sz w:val="24"/>
        </w:rPr>
        <w:t> </w:t>
      </w:r>
      <w:r>
        <w:rPr>
          <w:color w:val="1B1C1D"/>
          <w:sz w:val="24"/>
        </w:rPr>
        <w:t>highlighting</w:t>
      </w:r>
      <w:r>
        <w:rPr>
          <w:color w:val="1B1C1D"/>
          <w:spacing w:val="-7"/>
          <w:sz w:val="24"/>
        </w:rPr>
        <w:t> </w:t>
      </w:r>
      <w:r>
        <w:rPr>
          <w:color w:val="1B1C1D"/>
          <w:sz w:val="24"/>
        </w:rPr>
        <w:t>their</w:t>
      </w:r>
      <w:r>
        <w:rPr>
          <w:color w:val="1B1C1D"/>
          <w:spacing w:val="-4"/>
          <w:sz w:val="24"/>
        </w:rPr>
        <w:t> </w:t>
      </w:r>
      <w:r>
        <w:rPr>
          <w:color w:val="1B1C1D"/>
          <w:sz w:val="24"/>
        </w:rPr>
        <w:t>unique</w:t>
      </w:r>
      <w:r>
        <w:rPr>
          <w:color w:val="1B1C1D"/>
          <w:spacing w:val="-6"/>
          <w:sz w:val="24"/>
        </w:rPr>
        <w:t> </w:t>
      </w:r>
      <w:r>
        <w:rPr>
          <w:color w:val="1B1C1D"/>
          <w:sz w:val="24"/>
        </w:rPr>
        <w:t>impacts</w:t>
      </w:r>
      <w:r>
        <w:rPr>
          <w:color w:val="1B1C1D"/>
          <w:spacing w:val="-4"/>
          <w:sz w:val="24"/>
        </w:rPr>
        <w:t> </w:t>
      </w:r>
      <w:r>
        <w:rPr>
          <w:color w:val="1B1C1D"/>
          <w:sz w:val="24"/>
        </w:rPr>
        <w:t>on liquidity and profitability.</w:t>
      </w:r>
    </w:p>
    <w:p>
      <w:pPr>
        <w:pStyle w:val="ListParagraph"/>
        <w:numPr>
          <w:ilvl w:val="0"/>
          <w:numId w:val="18"/>
        </w:numPr>
        <w:tabs>
          <w:tab w:pos="448" w:val="left" w:leader="none"/>
        </w:tabs>
        <w:spacing w:line="240" w:lineRule="auto" w:before="0" w:after="0"/>
        <w:ind w:left="448" w:right="600" w:hanging="361"/>
        <w:jc w:val="left"/>
        <w:rPr>
          <w:sz w:val="24"/>
        </w:rPr>
      </w:pPr>
      <w:r>
        <w:rPr>
          <w:b/>
          <w:color w:val="1B1C1D"/>
          <w:sz w:val="24"/>
        </w:rPr>
        <w:t>Liquidity and Risk Management: </w:t>
      </w:r>
      <w:r>
        <w:rPr>
          <w:color w:val="1B1C1D"/>
          <w:sz w:val="24"/>
        </w:rPr>
        <w:t>The literature acknowledged the crucial role of WCM in ensuring</w:t>
      </w:r>
      <w:r>
        <w:rPr>
          <w:color w:val="1B1C1D"/>
          <w:spacing w:val="-5"/>
          <w:sz w:val="24"/>
        </w:rPr>
        <w:t> </w:t>
      </w:r>
      <w:r>
        <w:rPr>
          <w:color w:val="1B1C1D"/>
          <w:sz w:val="24"/>
        </w:rPr>
        <w:t>sufficient</w:t>
      </w:r>
      <w:r>
        <w:rPr>
          <w:color w:val="1B1C1D"/>
          <w:spacing w:val="-2"/>
          <w:sz w:val="24"/>
        </w:rPr>
        <w:t> </w:t>
      </w:r>
      <w:r>
        <w:rPr>
          <w:color w:val="1B1C1D"/>
          <w:sz w:val="24"/>
        </w:rPr>
        <w:t>liquidity</w:t>
      </w:r>
      <w:r>
        <w:rPr>
          <w:color w:val="1B1C1D"/>
          <w:spacing w:val="-7"/>
          <w:sz w:val="24"/>
        </w:rPr>
        <w:t> </w:t>
      </w:r>
      <w:r>
        <w:rPr>
          <w:color w:val="1B1C1D"/>
          <w:sz w:val="24"/>
        </w:rPr>
        <w:t>to</w:t>
      </w:r>
      <w:r>
        <w:rPr>
          <w:color w:val="1B1C1D"/>
          <w:spacing w:val="-2"/>
          <w:sz w:val="24"/>
        </w:rPr>
        <w:t> </w:t>
      </w:r>
      <w:r>
        <w:rPr>
          <w:color w:val="1B1C1D"/>
          <w:sz w:val="24"/>
        </w:rPr>
        <w:t>meet</w:t>
      </w:r>
      <w:r>
        <w:rPr>
          <w:color w:val="1B1C1D"/>
          <w:spacing w:val="-2"/>
          <w:sz w:val="24"/>
        </w:rPr>
        <w:t> </w:t>
      </w:r>
      <w:r>
        <w:rPr>
          <w:color w:val="1B1C1D"/>
          <w:sz w:val="24"/>
        </w:rPr>
        <w:t>short-term</w:t>
      </w:r>
      <w:r>
        <w:rPr>
          <w:color w:val="1B1C1D"/>
          <w:spacing w:val="-2"/>
          <w:sz w:val="24"/>
        </w:rPr>
        <w:t> </w:t>
      </w:r>
      <w:r>
        <w:rPr>
          <w:color w:val="1B1C1D"/>
          <w:sz w:val="24"/>
        </w:rPr>
        <w:t>obligations,</w:t>
      </w:r>
      <w:r>
        <w:rPr>
          <w:color w:val="1B1C1D"/>
          <w:spacing w:val="-2"/>
          <w:sz w:val="24"/>
        </w:rPr>
        <w:t> </w:t>
      </w:r>
      <w:r>
        <w:rPr>
          <w:color w:val="1B1C1D"/>
          <w:sz w:val="24"/>
        </w:rPr>
        <w:t>especially</w:t>
      </w:r>
      <w:r>
        <w:rPr>
          <w:color w:val="1B1C1D"/>
          <w:spacing w:val="-7"/>
          <w:sz w:val="24"/>
        </w:rPr>
        <w:t> </w:t>
      </w:r>
      <w:r>
        <w:rPr>
          <w:color w:val="1B1C1D"/>
          <w:sz w:val="24"/>
        </w:rPr>
        <w:t>in</w:t>
      </w:r>
      <w:r>
        <w:rPr>
          <w:color w:val="1B1C1D"/>
          <w:spacing w:val="-2"/>
          <w:sz w:val="24"/>
        </w:rPr>
        <w:t> </w:t>
      </w:r>
      <w:r>
        <w:rPr>
          <w:color w:val="1B1C1D"/>
          <w:sz w:val="24"/>
        </w:rPr>
        <w:t>the</w:t>
      </w:r>
      <w:r>
        <w:rPr>
          <w:color w:val="1B1C1D"/>
          <w:spacing w:val="-3"/>
          <w:sz w:val="24"/>
        </w:rPr>
        <w:t> </w:t>
      </w:r>
      <w:r>
        <w:rPr>
          <w:color w:val="1B1C1D"/>
          <w:sz w:val="24"/>
        </w:rPr>
        <w:t>face</w:t>
      </w:r>
      <w:r>
        <w:rPr>
          <w:color w:val="1B1C1D"/>
          <w:spacing w:val="-3"/>
          <w:sz w:val="24"/>
        </w:rPr>
        <w:t> </w:t>
      </w:r>
      <w:r>
        <w:rPr>
          <w:color w:val="1B1C1D"/>
          <w:sz w:val="24"/>
        </w:rPr>
        <w:t>of</w:t>
      </w:r>
      <w:r>
        <w:rPr>
          <w:color w:val="1B1C1D"/>
          <w:spacing w:val="-2"/>
          <w:sz w:val="24"/>
        </w:rPr>
        <w:t> </w:t>
      </w:r>
      <w:r>
        <w:rPr>
          <w:color w:val="1B1C1D"/>
          <w:sz w:val="24"/>
        </w:rPr>
        <w:t>economic </w:t>
      </w:r>
      <w:r>
        <w:rPr>
          <w:color w:val="1B1C1D"/>
          <w:spacing w:val="-2"/>
          <w:sz w:val="24"/>
        </w:rPr>
        <w:t>uncertainties.</w:t>
      </w:r>
    </w:p>
    <w:p>
      <w:pPr>
        <w:pStyle w:val="ListParagraph"/>
        <w:numPr>
          <w:ilvl w:val="0"/>
          <w:numId w:val="18"/>
        </w:numPr>
        <w:tabs>
          <w:tab w:pos="448" w:val="left" w:leader="none"/>
        </w:tabs>
        <w:spacing w:line="240" w:lineRule="auto" w:before="0" w:after="0"/>
        <w:ind w:left="448" w:right="611" w:hanging="361"/>
        <w:jc w:val="left"/>
        <w:rPr>
          <w:sz w:val="24"/>
        </w:rPr>
      </w:pPr>
      <w:r>
        <w:rPr>
          <w:b/>
          <w:color w:val="1B1C1D"/>
          <w:sz w:val="24"/>
        </w:rPr>
        <w:t>Supply</w:t>
      </w:r>
      <w:r>
        <w:rPr>
          <w:b/>
          <w:color w:val="1B1C1D"/>
          <w:spacing w:val="-2"/>
          <w:sz w:val="24"/>
        </w:rPr>
        <w:t> </w:t>
      </w:r>
      <w:r>
        <w:rPr>
          <w:b/>
          <w:color w:val="1B1C1D"/>
          <w:sz w:val="24"/>
        </w:rPr>
        <w:t>Chain</w:t>
      </w:r>
      <w:r>
        <w:rPr>
          <w:b/>
          <w:color w:val="1B1C1D"/>
          <w:spacing w:val="-2"/>
          <w:sz w:val="24"/>
        </w:rPr>
        <w:t> </w:t>
      </w:r>
      <w:r>
        <w:rPr>
          <w:b/>
          <w:color w:val="1B1C1D"/>
          <w:sz w:val="24"/>
        </w:rPr>
        <w:t>Disruptions:</w:t>
      </w:r>
      <w:r>
        <w:rPr>
          <w:b/>
          <w:color w:val="1B1C1D"/>
          <w:spacing w:val="-3"/>
          <w:sz w:val="24"/>
        </w:rPr>
        <w:t> </w:t>
      </w:r>
      <w:r>
        <w:rPr>
          <w:color w:val="1B1C1D"/>
          <w:sz w:val="24"/>
        </w:rPr>
        <w:t>The</w:t>
      </w:r>
      <w:r>
        <w:rPr>
          <w:color w:val="1B1C1D"/>
          <w:spacing w:val="-5"/>
          <w:sz w:val="24"/>
        </w:rPr>
        <w:t> </w:t>
      </w:r>
      <w:r>
        <w:rPr>
          <w:color w:val="1B1C1D"/>
          <w:sz w:val="24"/>
        </w:rPr>
        <w:t>impact</w:t>
      </w:r>
      <w:r>
        <w:rPr>
          <w:color w:val="1B1C1D"/>
          <w:spacing w:val="-3"/>
          <w:sz w:val="24"/>
        </w:rPr>
        <w:t> </w:t>
      </w:r>
      <w:r>
        <w:rPr>
          <w:color w:val="1B1C1D"/>
          <w:sz w:val="24"/>
        </w:rPr>
        <w:t>of</w:t>
      </w:r>
      <w:r>
        <w:rPr>
          <w:color w:val="1B1C1D"/>
          <w:spacing w:val="-2"/>
          <w:sz w:val="24"/>
        </w:rPr>
        <w:t> </w:t>
      </w:r>
      <w:r>
        <w:rPr>
          <w:color w:val="1B1C1D"/>
          <w:sz w:val="24"/>
        </w:rPr>
        <w:t>global</w:t>
      </w:r>
      <w:r>
        <w:rPr>
          <w:color w:val="1B1C1D"/>
          <w:spacing w:val="-1"/>
          <w:sz w:val="24"/>
        </w:rPr>
        <w:t> </w:t>
      </w:r>
      <w:r>
        <w:rPr>
          <w:color w:val="1B1C1D"/>
          <w:sz w:val="24"/>
        </w:rPr>
        <w:t>events</w:t>
      </w:r>
      <w:r>
        <w:rPr>
          <w:color w:val="1B1C1D"/>
          <w:spacing w:val="-3"/>
          <w:sz w:val="24"/>
        </w:rPr>
        <w:t> </w:t>
      </w:r>
      <w:r>
        <w:rPr>
          <w:color w:val="1B1C1D"/>
          <w:sz w:val="24"/>
        </w:rPr>
        <w:t>in</w:t>
      </w:r>
      <w:r>
        <w:rPr>
          <w:color w:val="1B1C1D"/>
          <w:spacing w:val="-3"/>
          <w:sz w:val="24"/>
        </w:rPr>
        <w:t> </w:t>
      </w:r>
      <w:r>
        <w:rPr>
          <w:color w:val="1B1C1D"/>
          <w:sz w:val="24"/>
        </w:rPr>
        <w:t>2022,</w:t>
      </w:r>
      <w:r>
        <w:rPr>
          <w:color w:val="1B1C1D"/>
          <w:spacing w:val="-3"/>
          <w:sz w:val="24"/>
        </w:rPr>
        <w:t> </w:t>
      </w:r>
      <w:r>
        <w:rPr>
          <w:color w:val="1B1C1D"/>
          <w:sz w:val="24"/>
        </w:rPr>
        <w:t>such</w:t>
      </w:r>
      <w:r>
        <w:rPr>
          <w:color w:val="1B1C1D"/>
          <w:spacing w:val="-3"/>
          <w:sz w:val="24"/>
        </w:rPr>
        <w:t> </w:t>
      </w:r>
      <w:r>
        <w:rPr>
          <w:color w:val="1B1C1D"/>
          <w:sz w:val="24"/>
        </w:rPr>
        <w:t>as</w:t>
      </w:r>
      <w:r>
        <w:rPr>
          <w:color w:val="1B1C1D"/>
          <w:spacing w:val="-3"/>
          <w:sz w:val="24"/>
        </w:rPr>
        <w:t> </w:t>
      </w:r>
      <w:r>
        <w:rPr>
          <w:color w:val="1B1C1D"/>
          <w:sz w:val="24"/>
        </w:rPr>
        <w:t>the</w:t>
      </w:r>
      <w:r>
        <w:rPr>
          <w:color w:val="1B1C1D"/>
          <w:spacing w:val="-4"/>
          <w:sz w:val="24"/>
        </w:rPr>
        <w:t> </w:t>
      </w:r>
      <w:r>
        <w:rPr>
          <w:color w:val="1B1C1D"/>
          <w:sz w:val="24"/>
        </w:rPr>
        <w:t>Russia-Ukraine conflict and COVID-19 related lockdowns in China, on supply chains and consequently on companies' working capital, became a significant area of discussion. Volatility in supply and demand and rising interest rates were noted as key challenges.</w:t>
      </w:r>
    </w:p>
    <w:p>
      <w:pPr>
        <w:pStyle w:val="ListParagraph"/>
        <w:numPr>
          <w:ilvl w:val="0"/>
          <w:numId w:val="18"/>
        </w:numPr>
        <w:tabs>
          <w:tab w:pos="448" w:val="left" w:leader="none"/>
        </w:tabs>
        <w:spacing w:line="240" w:lineRule="auto" w:before="1" w:after="0"/>
        <w:ind w:left="448" w:right="623" w:hanging="361"/>
        <w:jc w:val="left"/>
        <w:rPr>
          <w:sz w:val="24"/>
        </w:rPr>
      </w:pPr>
      <w:r>
        <w:rPr>
          <w:b/>
          <w:color w:val="1B1C1D"/>
          <w:sz w:val="24"/>
        </w:rPr>
        <w:t>Technological</w:t>
      </w:r>
      <w:r>
        <w:rPr>
          <w:b/>
          <w:color w:val="1B1C1D"/>
          <w:spacing w:val="-2"/>
          <w:sz w:val="24"/>
        </w:rPr>
        <w:t> </w:t>
      </w:r>
      <w:r>
        <w:rPr>
          <w:b/>
          <w:color w:val="1B1C1D"/>
          <w:sz w:val="24"/>
        </w:rPr>
        <w:t>Integration:</w:t>
      </w:r>
      <w:r>
        <w:rPr>
          <w:b/>
          <w:color w:val="1B1C1D"/>
          <w:spacing w:val="-3"/>
          <w:sz w:val="24"/>
        </w:rPr>
        <w:t> </w:t>
      </w:r>
      <w:r>
        <w:rPr>
          <w:color w:val="1B1C1D"/>
          <w:sz w:val="24"/>
        </w:rPr>
        <w:t>The</w:t>
      </w:r>
      <w:r>
        <w:rPr>
          <w:color w:val="1B1C1D"/>
          <w:spacing w:val="-5"/>
          <w:sz w:val="24"/>
        </w:rPr>
        <w:t> </w:t>
      </w:r>
      <w:r>
        <w:rPr>
          <w:color w:val="1B1C1D"/>
          <w:sz w:val="24"/>
        </w:rPr>
        <w:t>role</w:t>
      </w:r>
      <w:r>
        <w:rPr>
          <w:color w:val="1B1C1D"/>
          <w:spacing w:val="-5"/>
          <w:sz w:val="24"/>
        </w:rPr>
        <w:t> </w:t>
      </w:r>
      <w:r>
        <w:rPr>
          <w:color w:val="1B1C1D"/>
          <w:sz w:val="24"/>
        </w:rPr>
        <w:t>of</w:t>
      </w:r>
      <w:r>
        <w:rPr>
          <w:color w:val="1B1C1D"/>
          <w:spacing w:val="-3"/>
          <w:sz w:val="24"/>
        </w:rPr>
        <w:t> </w:t>
      </w:r>
      <w:r>
        <w:rPr>
          <w:color w:val="1B1C1D"/>
          <w:sz w:val="24"/>
        </w:rPr>
        <w:t>technology</w:t>
      </w:r>
      <w:r>
        <w:rPr>
          <w:color w:val="1B1C1D"/>
          <w:spacing w:val="-8"/>
          <w:sz w:val="24"/>
        </w:rPr>
        <w:t> </w:t>
      </w:r>
      <w:r>
        <w:rPr>
          <w:color w:val="1B1C1D"/>
          <w:sz w:val="24"/>
        </w:rPr>
        <w:t>in</w:t>
      </w:r>
      <w:r>
        <w:rPr>
          <w:color w:val="1B1C1D"/>
          <w:spacing w:val="-3"/>
          <w:sz w:val="24"/>
        </w:rPr>
        <w:t> </w:t>
      </w:r>
      <w:r>
        <w:rPr>
          <w:color w:val="1B1C1D"/>
          <w:sz w:val="24"/>
        </w:rPr>
        <w:t>optimizing</w:t>
      </w:r>
      <w:r>
        <w:rPr>
          <w:color w:val="1B1C1D"/>
          <w:spacing w:val="-5"/>
          <w:sz w:val="24"/>
        </w:rPr>
        <w:t> </w:t>
      </w:r>
      <w:r>
        <w:rPr>
          <w:color w:val="1B1C1D"/>
          <w:sz w:val="24"/>
        </w:rPr>
        <w:t>WCM</w:t>
      </w:r>
      <w:r>
        <w:rPr>
          <w:color w:val="1B1C1D"/>
          <w:spacing w:val="-3"/>
          <w:sz w:val="24"/>
        </w:rPr>
        <w:t> </w:t>
      </w:r>
      <w:r>
        <w:rPr>
          <w:color w:val="1B1C1D"/>
          <w:sz w:val="24"/>
        </w:rPr>
        <w:t>processes,</w:t>
      </w:r>
      <w:r>
        <w:rPr>
          <w:color w:val="1B1C1D"/>
          <w:spacing w:val="-3"/>
          <w:sz w:val="24"/>
        </w:rPr>
        <w:t> </w:t>
      </w:r>
      <w:r>
        <w:rPr>
          <w:color w:val="1B1C1D"/>
          <w:sz w:val="24"/>
        </w:rPr>
        <w:t>including automation in invoicing and the use of AI for forecasting, continued to be recognized.</w:t>
      </w:r>
    </w:p>
    <w:p>
      <w:pPr>
        <w:pStyle w:val="BodyText"/>
        <w:spacing w:before="9"/>
      </w:pPr>
    </w:p>
    <w:p>
      <w:pPr>
        <w:pStyle w:val="Heading8"/>
      </w:pPr>
      <w:r>
        <w:rPr>
          <w:color w:val="1B1C1D"/>
        </w:rPr>
        <w:t>Key</w:t>
      </w:r>
      <w:r>
        <w:rPr>
          <w:color w:val="1B1C1D"/>
          <w:spacing w:val="-1"/>
        </w:rPr>
        <w:t> </w:t>
      </w:r>
      <w:r>
        <w:rPr>
          <w:color w:val="1B1C1D"/>
        </w:rPr>
        <w:t>Themes</w:t>
      </w:r>
      <w:r>
        <w:rPr>
          <w:color w:val="1B1C1D"/>
          <w:spacing w:val="-1"/>
        </w:rPr>
        <w:t> </w:t>
      </w:r>
      <w:r>
        <w:rPr>
          <w:color w:val="1B1C1D"/>
        </w:rPr>
        <w:t>in</w:t>
      </w:r>
      <w:r>
        <w:rPr>
          <w:color w:val="1B1C1D"/>
          <w:spacing w:val="-2"/>
        </w:rPr>
        <w:t> </w:t>
      </w:r>
      <w:r>
        <w:rPr>
          <w:color w:val="1B1C1D"/>
        </w:rPr>
        <w:t>2023</w:t>
      </w:r>
      <w:r>
        <w:rPr>
          <w:color w:val="1B1C1D"/>
          <w:spacing w:val="-1"/>
        </w:rPr>
        <w:t> </w:t>
      </w:r>
      <w:r>
        <w:rPr>
          <w:color w:val="1B1C1D"/>
        </w:rPr>
        <w:t>Literature</w:t>
      </w:r>
      <w:r>
        <w:rPr>
          <w:color w:val="1B1C1D"/>
          <w:spacing w:val="-1"/>
        </w:rPr>
        <w:t> </w:t>
      </w:r>
      <w:r>
        <w:rPr>
          <w:color w:val="1B1C1D"/>
        </w:rPr>
        <w:t>on</w:t>
      </w:r>
      <w:r>
        <w:rPr>
          <w:color w:val="1B1C1D"/>
          <w:spacing w:val="-1"/>
        </w:rPr>
        <w:t> </w:t>
      </w:r>
      <w:r>
        <w:rPr>
          <w:color w:val="1B1C1D"/>
        </w:rPr>
        <w:t>Working</w:t>
      </w:r>
      <w:r>
        <w:rPr>
          <w:color w:val="1B1C1D"/>
          <w:spacing w:val="-1"/>
        </w:rPr>
        <w:t> </w:t>
      </w:r>
      <w:r>
        <w:rPr>
          <w:color w:val="1B1C1D"/>
        </w:rPr>
        <w:t>Capital</w:t>
      </w:r>
      <w:r>
        <w:rPr>
          <w:color w:val="1B1C1D"/>
          <w:spacing w:val="-2"/>
        </w:rPr>
        <w:t> </w:t>
      </w:r>
      <w:r>
        <w:rPr>
          <w:color w:val="1B1C1D"/>
        </w:rPr>
        <w:t>Management</w:t>
      </w:r>
      <w:r>
        <w:rPr>
          <w:color w:val="1B1C1D"/>
          <w:spacing w:val="-1"/>
        </w:rPr>
        <w:t> </w:t>
      </w:r>
      <w:r>
        <w:rPr>
          <w:color w:val="1B1C1D"/>
          <w:spacing w:val="-2"/>
        </w:rPr>
        <w:t>(WCM):</w:t>
      </w:r>
    </w:p>
    <w:p>
      <w:pPr>
        <w:pStyle w:val="ListParagraph"/>
        <w:numPr>
          <w:ilvl w:val="0"/>
          <w:numId w:val="18"/>
        </w:numPr>
        <w:tabs>
          <w:tab w:pos="448" w:val="left" w:leader="none"/>
        </w:tabs>
        <w:spacing w:line="240" w:lineRule="auto" w:before="274" w:after="0"/>
        <w:ind w:left="448" w:right="709" w:hanging="361"/>
        <w:jc w:val="left"/>
        <w:rPr>
          <w:sz w:val="24"/>
        </w:rPr>
      </w:pPr>
      <w:r>
        <w:rPr>
          <w:b/>
          <w:color w:val="1B1C1D"/>
          <w:sz w:val="24"/>
        </w:rPr>
        <w:t>Resilience</w:t>
      </w:r>
      <w:r>
        <w:rPr>
          <w:b/>
          <w:color w:val="1B1C1D"/>
          <w:spacing w:val="-6"/>
          <w:sz w:val="24"/>
        </w:rPr>
        <w:t> </w:t>
      </w:r>
      <w:r>
        <w:rPr>
          <w:b/>
          <w:color w:val="1B1C1D"/>
          <w:sz w:val="24"/>
        </w:rPr>
        <w:t>and</w:t>
      </w:r>
      <w:r>
        <w:rPr>
          <w:b/>
          <w:color w:val="1B1C1D"/>
          <w:spacing w:val="-3"/>
          <w:sz w:val="24"/>
        </w:rPr>
        <w:t> </w:t>
      </w:r>
      <w:r>
        <w:rPr>
          <w:b/>
          <w:color w:val="1B1C1D"/>
          <w:sz w:val="24"/>
        </w:rPr>
        <w:t>Supply</w:t>
      </w:r>
      <w:r>
        <w:rPr>
          <w:b/>
          <w:color w:val="1B1C1D"/>
          <w:spacing w:val="-5"/>
          <w:sz w:val="24"/>
        </w:rPr>
        <w:t> </w:t>
      </w:r>
      <w:r>
        <w:rPr>
          <w:b/>
          <w:color w:val="1B1C1D"/>
          <w:sz w:val="24"/>
        </w:rPr>
        <w:t>Chain</w:t>
      </w:r>
      <w:r>
        <w:rPr>
          <w:b/>
          <w:color w:val="1B1C1D"/>
          <w:spacing w:val="-3"/>
          <w:sz w:val="24"/>
        </w:rPr>
        <w:t> </w:t>
      </w:r>
      <w:r>
        <w:rPr>
          <w:b/>
          <w:color w:val="1B1C1D"/>
          <w:sz w:val="24"/>
        </w:rPr>
        <w:t>Optimization:</w:t>
      </w:r>
      <w:r>
        <w:rPr>
          <w:b/>
          <w:color w:val="1B1C1D"/>
          <w:spacing w:val="-5"/>
          <w:sz w:val="24"/>
        </w:rPr>
        <w:t> </w:t>
      </w:r>
      <w:r>
        <w:rPr>
          <w:color w:val="1B1C1D"/>
          <w:sz w:val="24"/>
        </w:rPr>
        <w:t>Following</w:t>
      </w:r>
      <w:r>
        <w:rPr>
          <w:color w:val="1B1C1D"/>
          <w:spacing w:val="-7"/>
          <w:sz w:val="24"/>
        </w:rPr>
        <w:t> </w:t>
      </w:r>
      <w:r>
        <w:rPr>
          <w:color w:val="1B1C1D"/>
          <w:sz w:val="24"/>
        </w:rPr>
        <w:t>the</w:t>
      </w:r>
      <w:r>
        <w:rPr>
          <w:color w:val="1B1C1D"/>
          <w:spacing w:val="-4"/>
          <w:sz w:val="24"/>
        </w:rPr>
        <w:t> </w:t>
      </w:r>
      <w:r>
        <w:rPr>
          <w:color w:val="1B1C1D"/>
          <w:sz w:val="24"/>
        </w:rPr>
        <w:t>disruptions</w:t>
      </w:r>
      <w:r>
        <w:rPr>
          <w:color w:val="1B1C1D"/>
          <w:spacing w:val="-4"/>
          <w:sz w:val="24"/>
        </w:rPr>
        <w:t> </w:t>
      </w:r>
      <w:r>
        <w:rPr>
          <w:color w:val="1B1C1D"/>
          <w:sz w:val="24"/>
        </w:rPr>
        <w:t>of</w:t>
      </w:r>
      <w:r>
        <w:rPr>
          <w:color w:val="1B1C1D"/>
          <w:spacing w:val="-4"/>
          <w:sz w:val="24"/>
        </w:rPr>
        <w:t> </w:t>
      </w:r>
      <w:r>
        <w:rPr>
          <w:color w:val="1B1C1D"/>
          <w:sz w:val="24"/>
        </w:rPr>
        <w:t>previous years,</w:t>
      </w:r>
      <w:r>
        <w:rPr>
          <w:color w:val="1B1C1D"/>
          <w:spacing w:val="-4"/>
          <w:sz w:val="24"/>
        </w:rPr>
        <w:t> </w:t>
      </w:r>
      <w:r>
        <w:rPr>
          <w:color w:val="1B1C1D"/>
          <w:sz w:val="24"/>
        </w:rPr>
        <w:t>a significant focus likely remained on how effective WCM can build resilience in supply chains and mitigate risks. Studies might have explored how companies managed their working capital in the face of continued economic uncertainty and geopolitical events.</w:t>
      </w:r>
    </w:p>
    <w:p>
      <w:pPr>
        <w:pStyle w:val="ListParagraph"/>
        <w:numPr>
          <w:ilvl w:val="0"/>
          <w:numId w:val="18"/>
        </w:numPr>
        <w:tabs>
          <w:tab w:pos="448" w:val="left" w:leader="none"/>
        </w:tabs>
        <w:spacing w:line="240" w:lineRule="auto" w:before="0" w:after="0"/>
        <w:ind w:left="448" w:right="691" w:hanging="361"/>
        <w:jc w:val="left"/>
        <w:rPr>
          <w:sz w:val="24"/>
        </w:rPr>
      </w:pPr>
      <w:r>
        <w:rPr>
          <w:b/>
          <w:color w:val="1B1C1D"/>
          <w:sz w:val="24"/>
        </w:rPr>
        <w:t>Digital</w:t>
      </w:r>
      <w:r>
        <w:rPr>
          <w:b/>
          <w:color w:val="1B1C1D"/>
          <w:spacing w:val="-5"/>
          <w:sz w:val="24"/>
        </w:rPr>
        <w:t> </w:t>
      </w:r>
      <w:r>
        <w:rPr>
          <w:b/>
          <w:color w:val="1B1C1D"/>
          <w:sz w:val="24"/>
        </w:rPr>
        <w:t>Transformation</w:t>
      </w:r>
      <w:r>
        <w:rPr>
          <w:b/>
          <w:color w:val="1B1C1D"/>
          <w:spacing w:val="-3"/>
          <w:sz w:val="24"/>
        </w:rPr>
        <w:t> </w:t>
      </w:r>
      <w:r>
        <w:rPr>
          <w:b/>
          <w:color w:val="1B1C1D"/>
          <w:sz w:val="24"/>
        </w:rPr>
        <w:t>and</w:t>
      </w:r>
      <w:r>
        <w:rPr>
          <w:b/>
          <w:color w:val="1B1C1D"/>
          <w:spacing w:val="-4"/>
          <w:sz w:val="24"/>
        </w:rPr>
        <w:t> </w:t>
      </w:r>
      <w:r>
        <w:rPr>
          <w:b/>
          <w:color w:val="1B1C1D"/>
          <w:sz w:val="24"/>
        </w:rPr>
        <w:t>Technology</w:t>
      </w:r>
      <w:r>
        <w:rPr>
          <w:b/>
          <w:color w:val="1B1C1D"/>
          <w:spacing w:val="-4"/>
          <w:sz w:val="24"/>
        </w:rPr>
        <w:t> </w:t>
      </w:r>
      <w:r>
        <w:rPr>
          <w:b/>
          <w:color w:val="1B1C1D"/>
          <w:sz w:val="24"/>
        </w:rPr>
        <w:t>Adoption:</w:t>
      </w:r>
      <w:r>
        <w:rPr>
          <w:b/>
          <w:color w:val="1B1C1D"/>
          <w:spacing w:val="-6"/>
          <w:sz w:val="24"/>
        </w:rPr>
        <w:t> </w:t>
      </w:r>
      <w:r>
        <w:rPr>
          <w:color w:val="1B1C1D"/>
          <w:sz w:val="24"/>
        </w:rPr>
        <w:t>The</w:t>
      </w:r>
      <w:r>
        <w:rPr>
          <w:color w:val="1B1C1D"/>
          <w:spacing w:val="-7"/>
          <w:sz w:val="24"/>
        </w:rPr>
        <w:t> </w:t>
      </w:r>
      <w:r>
        <w:rPr>
          <w:color w:val="1B1C1D"/>
          <w:sz w:val="24"/>
        </w:rPr>
        <w:t>integration</w:t>
      </w:r>
      <w:r>
        <w:rPr>
          <w:color w:val="1B1C1D"/>
          <w:spacing w:val="-5"/>
          <w:sz w:val="24"/>
        </w:rPr>
        <w:t> </w:t>
      </w:r>
      <w:r>
        <w:rPr>
          <w:color w:val="1B1C1D"/>
          <w:sz w:val="24"/>
        </w:rPr>
        <w:t>of</w:t>
      </w:r>
      <w:r>
        <w:rPr>
          <w:color w:val="1B1C1D"/>
          <w:spacing w:val="-6"/>
          <w:sz w:val="24"/>
        </w:rPr>
        <w:t> </w:t>
      </w:r>
      <w:r>
        <w:rPr>
          <w:color w:val="1B1C1D"/>
          <w:sz w:val="24"/>
        </w:rPr>
        <w:t>digital</w:t>
      </w:r>
      <w:r>
        <w:rPr>
          <w:color w:val="1B1C1D"/>
          <w:spacing w:val="-5"/>
          <w:sz w:val="24"/>
        </w:rPr>
        <w:t> </w:t>
      </w:r>
      <w:r>
        <w:rPr>
          <w:color w:val="1B1C1D"/>
          <w:sz w:val="24"/>
        </w:rPr>
        <w:t>technologies (e.g., AI, machine learning, blockchain) in optimizing WCM processes, such as forecasting, inventory management, and payment systems, likely continued to be a prominent theme.</w:t>
      </w:r>
    </w:p>
    <w:p>
      <w:pPr>
        <w:pStyle w:val="ListParagraph"/>
        <w:numPr>
          <w:ilvl w:val="0"/>
          <w:numId w:val="18"/>
        </w:numPr>
        <w:tabs>
          <w:tab w:pos="448" w:val="left" w:leader="none"/>
        </w:tabs>
        <w:spacing w:line="240" w:lineRule="auto" w:before="0" w:after="0"/>
        <w:ind w:left="448" w:right="863" w:hanging="361"/>
        <w:jc w:val="left"/>
        <w:rPr>
          <w:sz w:val="24"/>
        </w:rPr>
      </w:pPr>
      <w:r>
        <w:rPr>
          <w:b/>
          <w:color w:val="1B1C1D"/>
          <w:sz w:val="24"/>
        </w:rPr>
        <w:t>ESG</w:t>
      </w:r>
      <w:r>
        <w:rPr>
          <w:b/>
          <w:color w:val="1B1C1D"/>
          <w:spacing w:val="-6"/>
          <w:sz w:val="24"/>
        </w:rPr>
        <w:t> </w:t>
      </w:r>
      <w:r>
        <w:rPr>
          <w:b/>
          <w:color w:val="1B1C1D"/>
          <w:sz w:val="24"/>
        </w:rPr>
        <w:t>Considerations:</w:t>
      </w:r>
      <w:r>
        <w:rPr>
          <w:b/>
          <w:color w:val="1B1C1D"/>
          <w:spacing w:val="-4"/>
          <w:sz w:val="24"/>
        </w:rPr>
        <w:t> </w:t>
      </w:r>
      <w:r>
        <w:rPr>
          <w:color w:val="1B1C1D"/>
          <w:sz w:val="24"/>
        </w:rPr>
        <w:t>The</w:t>
      </w:r>
      <w:r>
        <w:rPr>
          <w:color w:val="1B1C1D"/>
          <w:spacing w:val="-6"/>
          <w:sz w:val="24"/>
        </w:rPr>
        <w:t> </w:t>
      </w:r>
      <w:r>
        <w:rPr>
          <w:color w:val="1B1C1D"/>
          <w:sz w:val="24"/>
        </w:rPr>
        <w:t>growing</w:t>
      </w:r>
      <w:r>
        <w:rPr>
          <w:color w:val="1B1C1D"/>
          <w:spacing w:val="-7"/>
          <w:sz w:val="24"/>
        </w:rPr>
        <w:t> </w:t>
      </w:r>
      <w:r>
        <w:rPr>
          <w:color w:val="1B1C1D"/>
          <w:sz w:val="24"/>
        </w:rPr>
        <w:t>importance</w:t>
      </w:r>
      <w:r>
        <w:rPr>
          <w:color w:val="1B1C1D"/>
          <w:spacing w:val="-5"/>
          <w:sz w:val="24"/>
        </w:rPr>
        <w:t> </w:t>
      </w:r>
      <w:r>
        <w:rPr>
          <w:color w:val="1B1C1D"/>
          <w:sz w:val="24"/>
        </w:rPr>
        <w:t>of</w:t>
      </w:r>
      <w:r>
        <w:rPr>
          <w:color w:val="1B1C1D"/>
          <w:spacing w:val="-4"/>
          <w:sz w:val="24"/>
        </w:rPr>
        <w:t> </w:t>
      </w:r>
      <w:r>
        <w:rPr>
          <w:color w:val="1B1C1D"/>
          <w:sz w:val="24"/>
        </w:rPr>
        <w:t>Environmental,</w:t>
      </w:r>
      <w:r>
        <w:rPr>
          <w:color w:val="1B1C1D"/>
          <w:spacing w:val="-4"/>
          <w:sz w:val="24"/>
        </w:rPr>
        <w:t> </w:t>
      </w:r>
      <w:r>
        <w:rPr>
          <w:color w:val="1B1C1D"/>
          <w:sz w:val="24"/>
        </w:rPr>
        <w:t>Social,</w:t>
      </w:r>
      <w:r>
        <w:rPr>
          <w:color w:val="1B1C1D"/>
          <w:spacing w:val="-2"/>
          <w:sz w:val="24"/>
        </w:rPr>
        <w:t> </w:t>
      </w:r>
      <w:r>
        <w:rPr>
          <w:color w:val="1B1C1D"/>
          <w:sz w:val="24"/>
        </w:rPr>
        <w:t>and</w:t>
      </w:r>
      <w:r>
        <w:rPr>
          <w:color w:val="1B1C1D"/>
          <w:spacing w:val="-4"/>
          <w:sz w:val="24"/>
        </w:rPr>
        <w:t> </w:t>
      </w:r>
      <w:r>
        <w:rPr>
          <w:color w:val="1B1C1D"/>
          <w:sz w:val="24"/>
        </w:rPr>
        <w:t>Governance (ESG) factors might have influenced WCM research, exploring how sustainable practices impact working capital efficiency and vice versa.</w:t>
      </w:r>
    </w:p>
    <w:p>
      <w:pPr>
        <w:pStyle w:val="ListParagraph"/>
        <w:numPr>
          <w:ilvl w:val="0"/>
          <w:numId w:val="18"/>
        </w:numPr>
        <w:tabs>
          <w:tab w:pos="446" w:val="left" w:leader="none"/>
          <w:tab w:pos="448" w:val="left" w:leader="none"/>
        </w:tabs>
        <w:spacing w:line="240" w:lineRule="auto" w:before="0" w:after="0"/>
        <w:ind w:left="448" w:right="723" w:hanging="361"/>
        <w:jc w:val="both"/>
        <w:rPr>
          <w:sz w:val="24"/>
        </w:rPr>
      </w:pPr>
      <w:r>
        <w:rPr>
          <w:b/>
          <w:color w:val="1B1C1D"/>
          <w:sz w:val="24"/>
        </w:rPr>
        <w:t>Working Capital and Firm Performance: </w:t>
      </w:r>
      <w:r>
        <w:rPr>
          <w:color w:val="1B1C1D"/>
          <w:sz w:val="24"/>
        </w:rPr>
        <w:t>The fundamental relationship between efficient WCM and various measures of firm performance (profitability, liquidity, shareholder value) remained</w:t>
      </w:r>
      <w:r>
        <w:rPr>
          <w:color w:val="1B1C1D"/>
          <w:spacing w:val="-3"/>
          <w:sz w:val="24"/>
        </w:rPr>
        <w:t> </w:t>
      </w:r>
      <w:r>
        <w:rPr>
          <w:color w:val="1B1C1D"/>
          <w:sz w:val="24"/>
        </w:rPr>
        <w:t>a</w:t>
      </w:r>
      <w:r>
        <w:rPr>
          <w:color w:val="1B1C1D"/>
          <w:spacing w:val="-2"/>
          <w:sz w:val="24"/>
        </w:rPr>
        <w:t> </w:t>
      </w:r>
      <w:r>
        <w:rPr>
          <w:color w:val="1B1C1D"/>
          <w:sz w:val="24"/>
        </w:rPr>
        <w:t>core</w:t>
      </w:r>
      <w:r>
        <w:rPr>
          <w:color w:val="1B1C1D"/>
          <w:spacing w:val="-4"/>
          <w:sz w:val="24"/>
        </w:rPr>
        <w:t> </w:t>
      </w:r>
      <w:r>
        <w:rPr>
          <w:color w:val="1B1C1D"/>
          <w:sz w:val="24"/>
        </w:rPr>
        <w:t>area</w:t>
      </w:r>
      <w:r>
        <w:rPr>
          <w:color w:val="1B1C1D"/>
          <w:spacing w:val="-4"/>
          <w:sz w:val="24"/>
        </w:rPr>
        <w:t> </w:t>
      </w:r>
      <w:r>
        <w:rPr>
          <w:color w:val="1B1C1D"/>
          <w:sz w:val="24"/>
        </w:rPr>
        <w:t>of</w:t>
      </w:r>
      <w:r>
        <w:rPr>
          <w:color w:val="1B1C1D"/>
          <w:spacing w:val="-3"/>
          <w:sz w:val="24"/>
        </w:rPr>
        <w:t> </w:t>
      </w:r>
      <w:r>
        <w:rPr>
          <w:color w:val="1B1C1D"/>
          <w:sz w:val="24"/>
        </w:rPr>
        <w:t>investigation.</w:t>
      </w:r>
      <w:r>
        <w:rPr>
          <w:color w:val="1B1C1D"/>
          <w:spacing w:val="-3"/>
          <w:sz w:val="24"/>
        </w:rPr>
        <w:t> </w:t>
      </w:r>
      <w:r>
        <w:rPr>
          <w:color w:val="1B1C1D"/>
          <w:sz w:val="24"/>
        </w:rPr>
        <w:t>Studies</w:t>
      </w:r>
      <w:r>
        <w:rPr>
          <w:color w:val="1B1C1D"/>
          <w:spacing w:val="-3"/>
          <w:sz w:val="24"/>
        </w:rPr>
        <w:t> </w:t>
      </w:r>
      <w:r>
        <w:rPr>
          <w:color w:val="1B1C1D"/>
          <w:sz w:val="24"/>
        </w:rPr>
        <w:t>likely</w:t>
      </w:r>
      <w:r>
        <w:rPr>
          <w:color w:val="1B1C1D"/>
          <w:spacing w:val="-8"/>
          <w:sz w:val="24"/>
        </w:rPr>
        <w:t> </w:t>
      </w:r>
      <w:r>
        <w:rPr>
          <w:color w:val="1B1C1D"/>
          <w:sz w:val="24"/>
        </w:rPr>
        <w:t>continued</w:t>
      </w:r>
      <w:r>
        <w:rPr>
          <w:color w:val="1B1C1D"/>
          <w:spacing w:val="-3"/>
          <w:sz w:val="24"/>
        </w:rPr>
        <w:t> </w:t>
      </w:r>
      <w:r>
        <w:rPr>
          <w:color w:val="1B1C1D"/>
          <w:sz w:val="24"/>
        </w:rPr>
        <w:t>to</w:t>
      </w:r>
      <w:r>
        <w:rPr>
          <w:color w:val="1B1C1D"/>
          <w:spacing w:val="-3"/>
          <w:sz w:val="24"/>
        </w:rPr>
        <w:t> </w:t>
      </w:r>
      <w:r>
        <w:rPr>
          <w:color w:val="1B1C1D"/>
          <w:sz w:val="24"/>
        </w:rPr>
        <w:t>analyze</w:t>
      </w:r>
      <w:r>
        <w:rPr>
          <w:color w:val="1B1C1D"/>
          <w:spacing w:val="-4"/>
          <w:sz w:val="24"/>
        </w:rPr>
        <w:t> </w:t>
      </w:r>
      <w:r>
        <w:rPr>
          <w:color w:val="1B1C1D"/>
          <w:sz w:val="24"/>
        </w:rPr>
        <w:t>the</w:t>
      </w:r>
      <w:r>
        <w:rPr>
          <w:color w:val="1B1C1D"/>
          <w:spacing w:val="-4"/>
          <w:sz w:val="24"/>
        </w:rPr>
        <w:t> </w:t>
      </w:r>
      <w:r>
        <w:rPr>
          <w:color w:val="1B1C1D"/>
          <w:sz w:val="24"/>
        </w:rPr>
        <w:t>impact</w:t>
      </w:r>
      <w:r>
        <w:rPr>
          <w:color w:val="1B1C1D"/>
          <w:spacing w:val="-3"/>
          <w:sz w:val="24"/>
        </w:rPr>
        <w:t> </w:t>
      </w:r>
      <w:r>
        <w:rPr>
          <w:color w:val="1B1C1D"/>
          <w:sz w:val="24"/>
        </w:rPr>
        <w:t>of</w:t>
      </w:r>
      <w:r>
        <w:rPr>
          <w:color w:val="1B1C1D"/>
          <w:spacing w:val="-3"/>
          <w:sz w:val="24"/>
        </w:rPr>
        <w:t> </w:t>
      </w:r>
      <w:r>
        <w:rPr>
          <w:color w:val="1B1C1D"/>
          <w:sz w:val="24"/>
        </w:rPr>
        <w:t>CCC and its components.</w:t>
      </w:r>
    </w:p>
    <w:p>
      <w:pPr>
        <w:pStyle w:val="ListParagraph"/>
        <w:numPr>
          <w:ilvl w:val="0"/>
          <w:numId w:val="18"/>
        </w:numPr>
        <w:tabs>
          <w:tab w:pos="448" w:val="left" w:leader="none"/>
        </w:tabs>
        <w:spacing w:line="240" w:lineRule="auto" w:before="1" w:after="0"/>
        <w:ind w:left="448" w:right="1209" w:hanging="361"/>
        <w:jc w:val="left"/>
        <w:rPr>
          <w:sz w:val="24"/>
        </w:rPr>
      </w:pPr>
      <w:r>
        <w:rPr>
          <w:b/>
          <w:color w:val="1B1C1D"/>
          <w:sz w:val="24"/>
        </w:rPr>
        <w:t>Industry-Specific</w:t>
      </w:r>
      <w:r>
        <w:rPr>
          <w:b/>
          <w:color w:val="1B1C1D"/>
          <w:spacing w:val="-4"/>
          <w:sz w:val="24"/>
        </w:rPr>
        <w:t> </w:t>
      </w:r>
      <w:r>
        <w:rPr>
          <w:b/>
          <w:color w:val="1B1C1D"/>
          <w:sz w:val="24"/>
        </w:rPr>
        <w:t>Analysis:</w:t>
      </w:r>
      <w:r>
        <w:rPr>
          <w:b/>
          <w:color w:val="1B1C1D"/>
          <w:spacing w:val="-4"/>
          <w:sz w:val="24"/>
        </w:rPr>
        <w:t> </w:t>
      </w:r>
      <w:r>
        <w:rPr>
          <w:color w:val="1B1C1D"/>
          <w:sz w:val="24"/>
        </w:rPr>
        <w:t>Research</w:t>
      </w:r>
      <w:r>
        <w:rPr>
          <w:color w:val="1B1C1D"/>
          <w:spacing w:val="-4"/>
          <w:sz w:val="24"/>
        </w:rPr>
        <w:t> </w:t>
      </w:r>
      <w:r>
        <w:rPr>
          <w:color w:val="1B1C1D"/>
          <w:sz w:val="24"/>
        </w:rPr>
        <w:t>likely</w:t>
      </w:r>
      <w:r>
        <w:rPr>
          <w:color w:val="1B1C1D"/>
          <w:spacing w:val="-7"/>
          <w:sz w:val="24"/>
        </w:rPr>
        <w:t> </w:t>
      </w:r>
      <w:r>
        <w:rPr>
          <w:color w:val="1B1C1D"/>
          <w:sz w:val="24"/>
        </w:rPr>
        <w:t>continued</w:t>
      </w:r>
      <w:r>
        <w:rPr>
          <w:color w:val="1B1C1D"/>
          <w:spacing w:val="-4"/>
          <w:sz w:val="24"/>
        </w:rPr>
        <w:t> </w:t>
      </w:r>
      <w:r>
        <w:rPr>
          <w:color w:val="1B1C1D"/>
          <w:sz w:val="24"/>
        </w:rPr>
        <w:t>to</w:t>
      </w:r>
      <w:r>
        <w:rPr>
          <w:color w:val="1B1C1D"/>
          <w:spacing w:val="-4"/>
          <w:sz w:val="24"/>
        </w:rPr>
        <w:t> </w:t>
      </w:r>
      <w:r>
        <w:rPr>
          <w:color w:val="1B1C1D"/>
          <w:sz w:val="24"/>
        </w:rPr>
        <w:t>emphasize</w:t>
      </w:r>
      <w:r>
        <w:rPr>
          <w:color w:val="1B1C1D"/>
          <w:spacing w:val="-5"/>
          <w:sz w:val="24"/>
        </w:rPr>
        <w:t> </w:t>
      </w:r>
      <w:r>
        <w:rPr>
          <w:color w:val="1B1C1D"/>
          <w:sz w:val="24"/>
        </w:rPr>
        <w:t>the</w:t>
      </w:r>
      <w:r>
        <w:rPr>
          <w:color w:val="1B1C1D"/>
          <w:spacing w:val="-4"/>
          <w:sz w:val="24"/>
        </w:rPr>
        <w:t> </w:t>
      </w:r>
      <w:r>
        <w:rPr>
          <w:color w:val="1B1C1D"/>
          <w:sz w:val="24"/>
        </w:rPr>
        <w:t>importance</w:t>
      </w:r>
      <w:r>
        <w:rPr>
          <w:color w:val="1B1C1D"/>
          <w:spacing w:val="-5"/>
          <w:sz w:val="24"/>
        </w:rPr>
        <w:t> </w:t>
      </w:r>
      <w:r>
        <w:rPr>
          <w:color w:val="1B1C1D"/>
          <w:sz w:val="24"/>
        </w:rPr>
        <w:t>of tailoring WCM strategies to specific industry characteristics and operational nuances.</w:t>
      </w:r>
    </w:p>
    <w:p>
      <w:pPr>
        <w:pStyle w:val="ListParagraph"/>
        <w:numPr>
          <w:ilvl w:val="0"/>
          <w:numId w:val="18"/>
        </w:numPr>
        <w:tabs>
          <w:tab w:pos="448" w:val="left" w:leader="none"/>
        </w:tabs>
        <w:spacing w:line="240" w:lineRule="auto" w:before="0" w:after="0"/>
        <w:ind w:left="448" w:right="1007" w:hanging="361"/>
        <w:jc w:val="left"/>
        <w:rPr>
          <w:sz w:val="24"/>
        </w:rPr>
      </w:pPr>
      <w:r>
        <w:rPr>
          <w:b/>
          <w:color w:val="1B1C1D"/>
          <w:sz w:val="24"/>
        </w:rPr>
        <w:t>Dynamic Working Capital Management: </w:t>
      </w:r>
      <w:r>
        <w:rPr>
          <w:color w:val="1B1C1D"/>
          <w:sz w:val="24"/>
        </w:rPr>
        <w:t>The concept of actively and dynamically adjusting</w:t>
      </w:r>
      <w:r>
        <w:rPr>
          <w:color w:val="1B1C1D"/>
          <w:spacing w:val="-5"/>
          <w:sz w:val="24"/>
        </w:rPr>
        <w:t> </w:t>
      </w:r>
      <w:r>
        <w:rPr>
          <w:color w:val="1B1C1D"/>
          <w:sz w:val="24"/>
        </w:rPr>
        <w:t>working</w:t>
      </w:r>
      <w:r>
        <w:rPr>
          <w:color w:val="1B1C1D"/>
          <w:spacing w:val="-6"/>
          <w:sz w:val="24"/>
        </w:rPr>
        <w:t> </w:t>
      </w:r>
      <w:r>
        <w:rPr>
          <w:color w:val="1B1C1D"/>
          <w:sz w:val="24"/>
        </w:rPr>
        <w:t>capital</w:t>
      </w:r>
      <w:r>
        <w:rPr>
          <w:color w:val="1B1C1D"/>
          <w:spacing w:val="-1"/>
          <w:sz w:val="24"/>
        </w:rPr>
        <w:t> </w:t>
      </w:r>
      <w:r>
        <w:rPr>
          <w:color w:val="1B1C1D"/>
          <w:sz w:val="24"/>
        </w:rPr>
        <w:t>levels</w:t>
      </w:r>
      <w:r>
        <w:rPr>
          <w:color w:val="1B1C1D"/>
          <w:spacing w:val="-3"/>
          <w:sz w:val="24"/>
        </w:rPr>
        <w:t> </w:t>
      </w:r>
      <w:r>
        <w:rPr>
          <w:color w:val="1B1C1D"/>
          <w:sz w:val="24"/>
        </w:rPr>
        <w:t>in</w:t>
      </w:r>
      <w:r>
        <w:rPr>
          <w:color w:val="1B1C1D"/>
          <w:spacing w:val="-3"/>
          <w:sz w:val="24"/>
        </w:rPr>
        <w:t> </w:t>
      </w:r>
      <w:r>
        <w:rPr>
          <w:color w:val="1B1C1D"/>
          <w:sz w:val="24"/>
        </w:rPr>
        <w:t>response</w:t>
      </w:r>
      <w:r>
        <w:rPr>
          <w:color w:val="1B1C1D"/>
          <w:spacing w:val="-3"/>
          <w:sz w:val="24"/>
        </w:rPr>
        <w:t> </w:t>
      </w:r>
      <w:r>
        <w:rPr>
          <w:color w:val="1B1C1D"/>
          <w:sz w:val="24"/>
        </w:rPr>
        <w:t>to</w:t>
      </w:r>
      <w:r>
        <w:rPr>
          <w:color w:val="1B1C1D"/>
          <w:spacing w:val="-1"/>
          <w:sz w:val="24"/>
        </w:rPr>
        <w:t> </w:t>
      </w:r>
      <w:r>
        <w:rPr>
          <w:color w:val="1B1C1D"/>
          <w:sz w:val="24"/>
        </w:rPr>
        <w:t>changing</w:t>
      </w:r>
      <w:r>
        <w:rPr>
          <w:color w:val="1B1C1D"/>
          <w:spacing w:val="-6"/>
          <w:sz w:val="24"/>
        </w:rPr>
        <w:t> </w:t>
      </w:r>
      <w:r>
        <w:rPr>
          <w:color w:val="1B1C1D"/>
          <w:sz w:val="24"/>
        </w:rPr>
        <w:t>market</w:t>
      </w:r>
      <w:r>
        <w:rPr>
          <w:color w:val="1B1C1D"/>
          <w:spacing w:val="-3"/>
          <w:sz w:val="24"/>
        </w:rPr>
        <w:t> </w:t>
      </w:r>
      <w:r>
        <w:rPr>
          <w:color w:val="1B1C1D"/>
          <w:sz w:val="24"/>
        </w:rPr>
        <w:t>conditions</w:t>
      </w:r>
      <w:r>
        <w:rPr>
          <w:color w:val="1B1C1D"/>
          <w:spacing w:val="-3"/>
          <w:sz w:val="24"/>
        </w:rPr>
        <w:t> </w:t>
      </w:r>
      <w:r>
        <w:rPr>
          <w:color w:val="1B1C1D"/>
          <w:sz w:val="24"/>
        </w:rPr>
        <w:t>and</w:t>
      </w:r>
      <w:r>
        <w:rPr>
          <w:color w:val="1B1C1D"/>
          <w:spacing w:val="-3"/>
          <w:sz w:val="24"/>
        </w:rPr>
        <w:t> </w:t>
      </w:r>
      <w:r>
        <w:rPr>
          <w:color w:val="1B1C1D"/>
          <w:sz w:val="24"/>
        </w:rPr>
        <w:t>company-specific needs probably gained further attention.</w:t>
      </w:r>
    </w:p>
    <w:p>
      <w:pPr>
        <w:pStyle w:val="ListParagraph"/>
        <w:numPr>
          <w:ilvl w:val="0"/>
          <w:numId w:val="18"/>
        </w:numPr>
        <w:tabs>
          <w:tab w:pos="448" w:val="left" w:leader="none"/>
        </w:tabs>
        <w:spacing w:line="240" w:lineRule="auto" w:before="0" w:after="0"/>
        <w:ind w:left="448" w:right="1212" w:hanging="361"/>
        <w:jc w:val="left"/>
        <w:rPr>
          <w:sz w:val="24"/>
        </w:rPr>
      </w:pPr>
      <w:r>
        <w:rPr>
          <w:b/>
          <w:color w:val="1B1C1D"/>
          <w:sz w:val="24"/>
        </w:rPr>
        <w:t>The</w:t>
      </w:r>
      <w:r>
        <w:rPr>
          <w:b/>
          <w:color w:val="1B1C1D"/>
          <w:spacing w:val="-4"/>
          <w:sz w:val="24"/>
        </w:rPr>
        <w:t> </w:t>
      </w:r>
      <w:r>
        <w:rPr>
          <w:b/>
          <w:color w:val="1B1C1D"/>
          <w:sz w:val="24"/>
        </w:rPr>
        <w:t>Cost</w:t>
      </w:r>
      <w:r>
        <w:rPr>
          <w:b/>
          <w:color w:val="1B1C1D"/>
          <w:spacing w:val="-5"/>
          <w:sz w:val="24"/>
        </w:rPr>
        <w:t> </w:t>
      </w:r>
      <w:r>
        <w:rPr>
          <w:b/>
          <w:color w:val="1B1C1D"/>
          <w:sz w:val="24"/>
        </w:rPr>
        <w:t>of</w:t>
      </w:r>
      <w:r>
        <w:rPr>
          <w:b/>
          <w:color w:val="1B1C1D"/>
          <w:spacing w:val="-2"/>
          <w:sz w:val="24"/>
        </w:rPr>
        <w:t> </w:t>
      </w:r>
      <w:r>
        <w:rPr>
          <w:b/>
          <w:color w:val="1B1C1D"/>
          <w:sz w:val="24"/>
        </w:rPr>
        <w:t>Capital</w:t>
      </w:r>
      <w:r>
        <w:rPr>
          <w:b/>
          <w:color w:val="1B1C1D"/>
          <w:spacing w:val="-3"/>
          <w:sz w:val="24"/>
        </w:rPr>
        <w:t> </w:t>
      </w:r>
      <w:r>
        <w:rPr>
          <w:b/>
          <w:color w:val="1B1C1D"/>
          <w:sz w:val="24"/>
        </w:rPr>
        <w:t>and</w:t>
      </w:r>
      <w:r>
        <w:rPr>
          <w:b/>
          <w:color w:val="1B1C1D"/>
          <w:spacing w:val="-4"/>
          <w:sz w:val="24"/>
        </w:rPr>
        <w:t> </w:t>
      </w:r>
      <w:r>
        <w:rPr>
          <w:b/>
          <w:color w:val="1B1C1D"/>
          <w:sz w:val="24"/>
        </w:rPr>
        <w:t>Working</w:t>
      </w:r>
      <w:r>
        <w:rPr>
          <w:b/>
          <w:color w:val="1B1C1D"/>
          <w:spacing w:val="-3"/>
          <w:sz w:val="24"/>
        </w:rPr>
        <w:t> </w:t>
      </w:r>
      <w:r>
        <w:rPr>
          <w:b/>
          <w:color w:val="1B1C1D"/>
          <w:sz w:val="24"/>
        </w:rPr>
        <w:t>Capital:</w:t>
      </w:r>
      <w:r>
        <w:rPr>
          <w:b/>
          <w:color w:val="1B1C1D"/>
          <w:spacing w:val="-4"/>
          <w:sz w:val="24"/>
        </w:rPr>
        <w:t> </w:t>
      </w:r>
      <w:r>
        <w:rPr>
          <w:color w:val="1B1C1D"/>
          <w:sz w:val="24"/>
        </w:rPr>
        <w:t>Studies</w:t>
      </w:r>
      <w:r>
        <w:rPr>
          <w:color w:val="1B1C1D"/>
          <w:spacing w:val="-3"/>
          <w:sz w:val="24"/>
        </w:rPr>
        <w:t> </w:t>
      </w:r>
      <w:r>
        <w:rPr>
          <w:color w:val="1B1C1D"/>
          <w:sz w:val="24"/>
        </w:rPr>
        <w:t>might</w:t>
      </w:r>
      <w:r>
        <w:rPr>
          <w:color w:val="1B1C1D"/>
          <w:spacing w:val="-3"/>
          <w:sz w:val="24"/>
        </w:rPr>
        <w:t> </w:t>
      </w:r>
      <w:r>
        <w:rPr>
          <w:color w:val="1B1C1D"/>
          <w:sz w:val="24"/>
        </w:rPr>
        <w:t>have</w:t>
      </w:r>
      <w:r>
        <w:rPr>
          <w:color w:val="1B1C1D"/>
          <w:spacing w:val="-3"/>
          <w:sz w:val="24"/>
        </w:rPr>
        <w:t> </w:t>
      </w:r>
      <w:r>
        <w:rPr>
          <w:color w:val="1B1C1D"/>
          <w:sz w:val="24"/>
        </w:rPr>
        <w:t>explored</w:t>
      </w:r>
      <w:r>
        <w:rPr>
          <w:color w:val="1B1C1D"/>
          <w:spacing w:val="-3"/>
          <w:sz w:val="24"/>
        </w:rPr>
        <w:t> </w:t>
      </w:r>
      <w:r>
        <w:rPr>
          <w:color w:val="1B1C1D"/>
          <w:sz w:val="24"/>
        </w:rPr>
        <w:t>the</w:t>
      </w:r>
      <w:r>
        <w:rPr>
          <w:color w:val="1B1C1D"/>
          <w:spacing w:val="-3"/>
          <w:sz w:val="24"/>
        </w:rPr>
        <w:t> </w:t>
      </w:r>
      <w:r>
        <w:rPr>
          <w:color w:val="1B1C1D"/>
          <w:sz w:val="24"/>
        </w:rPr>
        <w:t>interplay between the cost of financing working capital and the overall profitability of the firm.</w:t>
      </w:r>
    </w:p>
    <w:p>
      <w:pPr>
        <w:pStyle w:val="BodyText"/>
        <w:spacing w:before="10"/>
      </w:pPr>
    </w:p>
    <w:p>
      <w:pPr>
        <w:pStyle w:val="Heading8"/>
      </w:pPr>
      <w:r>
        <w:rPr>
          <w:color w:val="1B1C1D"/>
        </w:rPr>
        <w:t>Key</w:t>
      </w:r>
      <w:r>
        <w:rPr>
          <w:color w:val="1B1C1D"/>
          <w:spacing w:val="-1"/>
        </w:rPr>
        <w:t> </w:t>
      </w:r>
      <w:r>
        <w:rPr>
          <w:color w:val="1B1C1D"/>
        </w:rPr>
        <w:t>Themes</w:t>
      </w:r>
      <w:r>
        <w:rPr>
          <w:color w:val="1B1C1D"/>
          <w:spacing w:val="-1"/>
        </w:rPr>
        <w:t> </w:t>
      </w:r>
      <w:r>
        <w:rPr>
          <w:color w:val="1B1C1D"/>
        </w:rPr>
        <w:t>in</w:t>
      </w:r>
      <w:r>
        <w:rPr>
          <w:color w:val="1B1C1D"/>
          <w:spacing w:val="-2"/>
        </w:rPr>
        <w:t> </w:t>
      </w:r>
      <w:r>
        <w:rPr>
          <w:color w:val="1B1C1D"/>
        </w:rPr>
        <w:t>2024</w:t>
      </w:r>
      <w:r>
        <w:rPr>
          <w:color w:val="1B1C1D"/>
          <w:spacing w:val="-1"/>
        </w:rPr>
        <w:t> </w:t>
      </w:r>
      <w:r>
        <w:rPr>
          <w:color w:val="1B1C1D"/>
        </w:rPr>
        <w:t>Literature</w:t>
      </w:r>
      <w:r>
        <w:rPr>
          <w:color w:val="1B1C1D"/>
          <w:spacing w:val="-1"/>
        </w:rPr>
        <w:t> </w:t>
      </w:r>
      <w:r>
        <w:rPr>
          <w:color w:val="1B1C1D"/>
        </w:rPr>
        <w:t>on</w:t>
      </w:r>
      <w:r>
        <w:rPr>
          <w:color w:val="1B1C1D"/>
          <w:spacing w:val="-1"/>
        </w:rPr>
        <w:t> </w:t>
      </w:r>
      <w:r>
        <w:rPr>
          <w:color w:val="1B1C1D"/>
        </w:rPr>
        <w:t>Working</w:t>
      </w:r>
      <w:r>
        <w:rPr>
          <w:color w:val="1B1C1D"/>
          <w:spacing w:val="-1"/>
        </w:rPr>
        <w:t> </w:t>
      </w:r>
      <w:r>
        <w:rPr>
          <w:color w:val="1B1C1D"/>
        </w:rPr>
        <w:t>Capital</w:t>
      </w:r>
      <w:r>
        <w:rPr>
          <w:color w:val="1B1C1D"/>
          <w:spacing w:val="-2"/>
        </w:rPr>
        <w:t> </w:t>
      </w:r>
      <w:r>
        <w:rPr>
          <w:color w:val="1B1C1D"/>
        </w:rPr>
        <w:t>Management</w:t>
      </w:r>
      <w:r>
        <w:rPr>
          <w:color w:val="1B1C1D"/>
          <w:spacing w:val="-1"/>
        </w:rPr>
        <w:t> </w:t>
      </w:r>
      <w:r>
        <w:rPr>
          <w:color w:val="1B1C1D"/>
          <w:spacing w:val="-2"/>
        </w:rPr>
        <w:t>(WCM):</w:t>
      </w:r>
    </w:p>
    <w:p>
      <w:pPr>
        <w:pStyle w:val="BodyText"/>
        <w:rPr>
          <w:b/>
        </w:rPr>
      </w:pPr>
    </w:p>
    <w:p>
      <w:pPr>
        <w:pStyle w:val="ListParagraph"/>
        <w:numPr>
          <w:ilvl w:val="0"/>
          <w:numId w:val="18"/>
        </w:numPr>
        <w:tabs>
          <w:tab w:pos="448" w:val="left" w:leader="none"/>
        </w:tabs>
        <w:spacing w:line="240" w:lineRule="auto" w:before="0" w:after="0"/>
        <w:ind w:left="448" w:right="592" w:hanging="361"/>
        <w:jc w:val="left"/>
        <w:rPr>
          <w:sz w:val="24"/>
        </w:rPr>
      </w:pPr>
      <w:r>
        <w:rPr>
          <w:b/>
          <w:color w:val="1B1C1D"/>
          <w:sz w:val="24"/>
        </w:rPr>
        <w:t>Continued Focus on Resilience and Agility: </w:t>
      </w:r>
      <w:r>
        <w:rPr>
          <w:color w:val="1B1C1D"/>
          <w:sz w:val="24"/>
        </w:rPr>
        <w:t>Building on the lessons learned from recent global</w:t>
      </w:r>
      <w:r>
        <w:rPr>
          <w:color w:val="1B1C1D"/>
          <w:spacing w:val="-3"/>
          <w:sz w:val="24"/>
        </w:rPr>
        <w:t> </w:t>
      </w:r>
      <w:r>
        <w:rPr>
          <w:color w:val="1B1C1D"/>
          <w:sz w:val="24"/>
        </w:rPr>
        <w:t>disruptions,</w:t>
      </w:r>
      <w:r>
        <w:rPr>
          <w:color w:val="1B1C1D"/>
          <w:spacing w:val="-3"/>
          <w:sz w:val="24"/>
        </w:rPr>
        <w:t> </w:t>
      </w:r>
      <w:r>
        <w:rPr>
          <w:color w:val="1B1C1D"/>
          <w:sz w:val="24"/>
        </w:rPr>
        <w:t>research</w:t>
      </w:r>
      <w:r>
        <w:rPr>
          <w:color w:val="1B1C1D"/>
          <w:spacing w:val="-3"/>
          <w:sz w:val="24"/>
        </w:rPr>
        <w:t> </w:t>
      </w:r>
      <w:r>
        <w:rPr>
          <w:color w:val="1B1C1D"/>
          <w:sz w:val="24"/>
        </w:rPr>
        <w:t>in</w:t>
      </w:r>
      <w:r>
        <w:rPr>
          <w:color w:val="1B1C1D"/>
          <w:spacing w:val="-3"/>
          <w:sz w:val="24"/>
        </w:rPr>
        <w:t> </w:t>
      </w:r>
      <w:r>
        <w:rPr>
          <w:color w:val="1B1C1D"/>
          <w:sz w:val="24"/>
        </w:rPr>
        <w:t>2024</w:t>
      </w:r>
      <w:r>
        <w:rPr>
          <w:color w:val="1B1C1D"/>
          <w:spacing w:val="-3"/>
          <w:sz w:val="24"/>
        </w:rPr>
        <w:t> </w:t>
      </w:r>
      <w:r>
        <w:rPr>
          <w:color w:val="1B1C1D"/>
          <w:sz w:val="24"/>
        </w:rPr>
        <w:t>likely</w:t>
      </w:r>
      <w:r>
        <w:rPr>
          <w:color w:val="1B1C1D"/>
          <w:spacing w:val="-8"/>
          <w:sz w:val="24"/>
        </w:rPr>
        <w:t> </w:t>
      </w:r>
      <w:r>
        <w:rPr>
          <w:color w:val="1B1C1D"/>
          <w:sz w:val="24"/>
        </w:rPr>
        <w:t>continued</w:t>
      </w:r>
      <w:r>
        <w:rPr>
          <w:color w:val="1B1C1D"/>
          <w:spacing w:val="-3"/>
          <w:sz w:val="24"/>
        </w:rPr>
        <w:t> </w:t>
      </w:r>
      <w:r>
        <w:rPr>
          <w:color w:val="1B1C1D"/>
          <w:sz w:val="24"/>
        </w:rPr>
        <w:t>to</w:t>
      </w:r>
      <w:r>
        <w:rPr>
          <w:color w:val="1B1C1D"/>
          <w:spacing w:val="-3"/>
          <w:sz w:val="24"/>
        </w:rPr>
        <w:t> </w:t>
      </w:r>
      <w:r>
        <w:rPr>
          <w:color w:val="1B1C1D"/>
          <w:sz w:val="24"/>
        </w:rPr>
        <w:t>emphasize</w:t>
      </w:r>
      <w:r>
        <w:rPr>
          <w:color w:val="1B1C1D"/>
          <w:spacing w:val="-4"/>
          <w:sz w:val="24"/>
        </w:rPr>
        <w:t> </w:t>
      </w:r>
      <w:r>
        <w:rPr>
          <w:color w:val="1B1C1D"/>
          <w:sz w:val="24"/>
        </w:rPr>
        <w:t>the</w:t>
      </w:r>
      <w:r>
        <w:rPr>
          <w:color w:val="1B1C1D"/>
          <w:spacing w:val="-3"/>
          <w:sz w:val="24"/>
        </w:rPr>
        <w:t> </w:t>
      </w:r>
      <w:r>
        <w:rPr>
          <w:color w:val="1B1C1D"/>
          <w:sz w:val="24"/>
        </w:rPr>
        <w:t>importance</w:t>
      </w:r>
      <w:r>
        <w:rPr>
          <w:color w:val="1B1C1D"/>
          <w:spacing w:val="-4"/>
          <w:sz w:val="24"/>
        </w:rPr>
        <w:t> </w:t>
      </w:r>
      <w:r>
        <w:rPr>
          <w:color w:val="1B1C1D"/>
          <w:sz w:val="24"/>
        </w:rPr>
        <w:t>of</w:t>
      </w:r>
      <w:r>
        <w:rPr>
          <w:color w:val="1B1C1D"/>
          <w:spacing w:val="-3"/>
          <w:sz w:val="24"/>
        </w:rPr>
        <w:t> </w:t>
      </w:r>
      <w:r>
        <w:rPr>
          <w:color w:val="1B1C1D"/>
          <w:sz w:val="24"/>
        </w:rPr>
        <w:t>WCM</w:t>
      </w:r>
      <w:r>
        <w:rPr>
          <w:color w:val="1B1C1D"/>
          <w:spacing w:val="-3"/>
          <w:sz w:val="24"/>
        </w:rPr>
        <w:t> </w:t>
      </w:r>
      <w:r>
        <w:rPr>
          <w:color w:val="1B1C1D"/>
          <w:sz w:val="24"/>
        </w:rPr>
        <w:t>in enhancing organizational resilience and agility in the face of economic and geopolitical </w:t>
      </w:r>
      <w:r>
        <w:rPr>
          <w:color w:val="1B1C1D"/>
          <w:spacing w:val="-2"/>
          <w:sz w:val="24"/>
        </w:rPr>
        <w:t>uncertainties.</w:t>
      </w:r>
    </w:p>
    <w:p>
      <w:pPr>
        <w:pStyle w:val="ListParagraph"/>
        <w:spacing w:after="0" w:line="240" w:lineRule="auto"/>
        <w:jc w:val="left"/>
        <w:rPr>
          <w:sz w:val="24"/>
        </w:rPr>
        <w:sectPr>
          <w:pgSz w:w="11910" w:h="16840"/>
          <w:pgMar w:header="710" w:footer="0" w:top="1340" w:bottom="280" w:left="992" w:right="850"/>
          <w:pgBorders w:offsetFrom="page">
            <w:top w:val="single" w:color="000000" w:space="24" w:sz="18"/>
            <w:left w:val="single" w:color="000000" w:space="24" w:sz="18"/>
            <w:bottom w:val="single" w:color="000000" w:space="24" w:sz="18"/>
            <w:right w:val="single" w:color="000000" w:space="24" w:sz="18"/>
          </w:pgBorders>
        </w:sectPr>
      </w:pPr>
    </w:p>
    <w:p>
      <w:pPr>
        <w:pStyle w:val="ListParagraph"/>
        <w:numPr>
          <w:ilvl w:val="0"/>
          <w:numId w:val="18"/>
        </w:numPr>
        <w:tabs>
          <w:tab w:pos="448" w:val="left" w:leader="none"/>
        </w:tabs>
        <w:spacing w:line="240" w:lineRule="auto" w:before="85" w:after="0"/>
        <w:ind w:left="448" w:right="671" w:hanging="361"/>
        <w:jc w:val="left"/>
        <w:rPr>
          <w:sz w:val="24"/>
        </w:rPr>
      </w:pPr>
      <w:r>
        <w:rPr>
          <w:b/>
          <w:color w:val="1B1C1D"/>
          <w:sz w:val="24"/>
        </w:rPr>
        <w:t>The Impact of Inflation and Rising Interest Rates: </w:t>
      </w:r>
      <w:r>
        <w:rPr>
          <w:color w:val="1B1C1D"/>
          <w:sz w:val="24"/>
        </w:rPr>
        <w:t>The inflationary environment and increasing</w:t>
      </w:r>
      <w:r>
        <w:rPr>
          <w:color w:val="1B1C1D"/>
          <w:spacing w:val="-5"/>
          <w:sz w:val="24"/>
        </w:rPr>
        <w:t> </w:t>
      </w:r>
      <w:r>
        <w:rPr>
          <w:color w:val="1B1C1D"/>
          <w:sz w:val="24"/>
        </w:rPr>
        <w:t>interest</w:t>
      </w:r>
      <w:r>
        <w:rPr>
          <w:color w:val="1B1C1D"/>
          <w:spacing w:val="-2"/>
          <w:sz w:val="24"/>
        </w:rPr>
        <w:t> </w:t>
      </w:r>
      <w:r>
        <w:rPr>
          <w:color w:val="1B1C1D"/>
          <w:sz w:val="24"/>
        </w:rPr>
        <w:t>rates</w:t>
      </w:r>
      <w:r>
        <w:rPr>
          <w:color w:val="1B1C1D"/>
          <w:spacing w:val="-2"/>
          <w:sz w:val="24"/>
        </w:rPr>
        <w:t> </w:t>
      </w:r>
      <w:r>
        <w:rPr>
          <w:color w:val="1B1C1D"/>
          <w:sz w:val="24"/>
        </w:rPr>
        <w:t>prevalent</w:t>
      </w:r>
      <w:r>
        <w:rPr>
          <w:color w:val="1B1C1D"/>
          <w:spacing w:val="-2"/>
          <w:sz w:val="24"/>
        </w:rPr>
        <w:t> </w:t>
      </w:r>
      <w:r>
        <w:rPr>
          <w:color w:val="1B1C1D"/>
          <w:sz w:val="24"/>
        </w:rPr>
        <w:t>in</w:t>
      </w:r>
      <w:r>
        <w:rPr>
          <w:color w:val="1B1C1D"/>
          <w:spacing w:val="-2"/>
          <w:sz w:val="24"/>
        </w:rPr>
        <w:t> </w:t>
      </w:r>
      <w:r>
        <w:rPr>
          <w:color w:val="1B1C1D"/>
          <w:sz w:val="24"/>
        </w:rPr>
        <w:t>2024</w:t>
      </w:r>
      <w:r>
        <w:rPr>
          <w:color w:val="1B1C1D"/>
          <w:spacing w:val="-2"/>
          <w:sz w:val="24"/>
        </w:rPr>
        <w:t> </w:t>
      </w:r>
      <w:r>
        <w:rPr>
          <w:color w:val="1B1C1D"/>
          <w:sz w:val="24"/>
        </w:rPr>
        <w:t>would</w:t>
      </w:r>
      <w:r>
        <w:rPr>
          <w:color w:val="1B1C1D"/>
          <w:spacing w:val="-2"/>
          <w:sz w:val="24"/>
        </w:rPr>
        <w:t> </w:t>
      </w:r>
      <w:r>
        <w:rPr>
          <w:color w:val="1B1C1D"/>
          <w:sz w:val="24"/>
        </w:rPr>
        <w:t>likely</w:t>
      </w:r>
      <w:r>
        <w:rPr>
          <w:color w:val="1B1C1D"/>
          <w:spacing w:val="-7"/>
          <w:sz w:val="24"/>
        </w:rPr>
        <w:t> </w:t>
      </w:r>
      <w:r>
        <w:rPr>
          <w:color w:val="1B1C1D"/>
          <w:sz w:val="24"/>
        </w:rPr>
        <w:t>have</w:t>
      </w:r>
      <w:r>
        <w:rPr>
          <w:color w:val="1B1C1D"/>
          <w:spacing w:val="-3"/>
          <w:sz w:val="24"/>
        </w:rPr>
        <w:t> </w:t>
      </w:r>
      <w:r>
        <w:rPr>
          <w:color w:val="1B1C1D"/>
          <w:sz w:val="24"/>
        </w:rPr>
        <w:t>been</w:t>
      </w:r>
      <w:r>
        <w:rPr>
          <w:color w:val="1B1C1D"/>
          <w:spacing w:val="-2"/>
          <w:sz w:val="24"/>
        </w:rPr>
        <w:t> </w:t>
      </w:r>
      <w:r>
        <w:rPr>
          <w:color w:val="1B1C1D"/>
          <w:sz w:val="24"/>
        </w:rPr>
        <w:t>a</w:t>
      </w:r>
      <w:r>
        <w:rPr>
          <w:color w:val="1B1C1D"/>
          <w:spacing w:val="-3"/>
          <w:sz w:val="24"/>
        </w:rPr>
        <w:t> </w:t>
      </w:r>
      <w:r>
        <w:rPr>
          <w:color w:val="1B1C1D"/>
          <w:sz w:val="24"/>
        </w:rPr>
        <w:t>significant</w:t>
      </w:r>
      <w:r>
        <w:rPr>
          <w:color w:val="1B1C1D"/>
          <w:spacing w:val="-2"/>
          <w:sz w:val="24"/>
        </w:rPr>
        <w:t> </w:t>
      </w:r>
      <w:r>
        <w:rPr>
          <w:color w:val="1B1C1D"/>
          <w:sz w:val="24"/>
        </w:rPr>
        <w:t>focus.</w:t>
      </w:r>
      <w:r>
        <w:rPr>
          <w:color w:val="1B1C1D"/>
          <w:spacing w:val="-2"/>
          <w:sz w:val="24"/>
        </w:rPr>
        <w:t> </w:t>
      </w:r>
      <w:r>
        <w:rPr>
          <w:color w:val="1B1C1D"/>
          <w:sz w:val="24"/>
        </w:rPr>
        <w:t>Studies might</w:t>
      </w:r>
      <w:r>
        <w:rPr>
          <w:color w:val="1B1C1D"/>
          <w:spacing w:val="-2"/>
          <w:sz w:val="24"/>
        </w:rPr>
        <w:t> </w:t>
      </w:r>
      <w:r>
        <w:rPr>
          <w:color w:val="1B1C1D"/>
          <w:sz w:val="24"/>
        </w:rPr>
        <w:t>have</w:t>
      </w:r>
      <w:r>
        <w:rPr>
          <w:color w:val="1B1C1D"/>
          <w:spacing w:val="-2"/>
          <w:sz w:val="24"/>
        </w:rPr>
        <w:t> </w:t>
      </w:r>
      <w:r>
        <w:rPr>
          <w:color w:val="1B1C1D"/>
          <w:sz w:val="24"/>
        </w:rPr>
        <w:t>explored</w:t>
      </w:r>
      <w:r>
        <w:rPr>
          <w:color w:val="1B1C1D"/>
          <w:spacing w:val="-2"/>
          <w:sz w:val="24"/>
        </w:rPr>
        <w:t> </w:t>
      </w:r>
      <w:r>
        <w:rPr>
          <w:color w:val="1B1C1D"/>
          <w:sz w:val="24"/>
        </w:rPr>
        <w:t>how</w:t>
      </w:r>
      <w:r>
        <w:rPr>
          <w:color w:val="1B1C1D"/>
          <w:spacing w:val="-2"/>
          <w:sz w:val="24"/>
        </w:rPr>
        <w:t> </w:t>
      </w:r>
      <w:r>
        <w:rPr>
          <w:color w:val="1B1C1D"/>
          <w:sz w:val="24"/>
        </w:rPr>
        <w:t>these</w:t>
      </w:r>
      <w:r>
        <w:rPr>
          <w:color w:val="1B1C1D"/>
          <w:spacing w:val="-3"/>
          <w:sz w:val="24"/>
        </w:rPr>
        <w:t> </w:t>
      </w:r>
      <w:r>
        <w:rPr>
          <w:color w:val="1B1C1D"/>
          <w:sz w:val="24"/>
        </w:rPr>
        <w:t>macroeconomic</w:t>
      </w:r>
      <w:r>
        <w:rPr>
          <w:color w:val="1B1C1D"/>
          <w:spacing w:val="-3"/>
          <w:sz w:val="24"/>
        </w:rPr>
        <w:t> </w:t>
      </w:r>
      <w:r>
        <w:rPr>
          <w:color w:val="1B1C1D"/>
          <w:sz w:val="24"/>
        </w:rPr>
        <w:t>factors</w:t>
      </w:r>
      <w:r>
        <w:rPr>
          <w:color w:val="1B1C1D"/>
          <w:spacing w:val="-2"/>
          <w:sz w:val="24"/>
        </w:rPr>
        <w:t> </w:t>
      </w:r>
      <w:r>
        <w:rPr>
          <w:color w:val="1B1C1D"/>
          <w:sz w:val="24"/>
        </w:rPr>
        <w:t>impacted</w:t>
      </w:r>
      <w:r>
        <w:rPr>
          <w:color w:val="1B1C1D"/>
          <w:spacing w:val="-2"/>
          <w:sz w:val="24"/>
        </w:rPr>
        <w:t> </w:t>
      </w:r>
      <w:r>
        <w:rPr>
          <w:color w:val="1B1C1D"/>
          <w:sz w:val="24"/>
        </w:rPr>
        <w:t>companies'</w:t>
      </w:r>
      <w:r>
        <w:rPr>
          <w:color w:val="1B1C1D"/>
          <w:spacing w:val="-5"/>
          <w:sz w:val="24"/>
        </w:rPr>
        <w:t> </w:t>
      </w:r>
      <w:r>
        <w:rPr>
          <w:color w:val="1B1C1D"/>
          <w:sz w:val="24"/>
        </w:rPr>
        <w:t>working</w:t>
      </w:r>
      <w:r>
        <w:rPr>
          <w:color w:val="1B1C1D"/>
          <w:spacing w:val="-3"/>
          <w:sz w:val="24"/>
        </w:rPr>
        <w:t> </w:t>
      </w:r>
      <w:r>
        <w:rPr>
          <w:color w:val="1B1C1D"/>
          <w:sz w:val="24"/>
        </w:rPr>
        <w:t>capital needs, financing costs, and overall WCM strategies.</w:t>
      </w:r>
    </w:p>
    <w:p>
      <w:pPr>
        <w:pStyle w:val="ListParagraph"/>
        <w:numPr>
          <w:ilvl w:val="0"/>
          <w:numId w:val="18"/>
        </w:numPr>
        <w:tabs>
          <w:tab w:pos="448" w:val="left" w:leader="none"/>
        </w:tabs>
        <w:spacing w:line="240" w:lineRule="auto" w:before="1" w:after="0"/>
        <w:ind w:left="448" w:right="777" w:hanging="361"/>
        <w:jc w:val="left"/>
        <w:rPr>
          <w:sz w:val="24"/>
        </w:rPr>
      </w:pPr>
      <w:r>
        <w:rPr>
          <w:b/>
          <w:color w:val="1B1C1D"/>
          <w:sz w:val="24"/>
        </w:rPr>
        <w:t>Technological</w:t>
      </w:r>
      <w:r>
        <w:rPr>
          <w:b/>
          <w:color w:val="1B1C1D"/>
          <w:spacing w:val="-4"/>
          <w:sz w:val="24"/>
        </w:rPr>
        <w:t> </w:t>
      </w:r>
      <w:r>
        <w:rPr>
          <w:b/>
          <w:color w:val="1B1C1D"/>
          <w:sz w:val="24"/>
        </w:rPr>
        <w:t>Advancements</w:t>
      </w:r>
      <w:r>
        <w:rPr>
          <w:b/>
          <w:color w:val="1B1C1D"/>
          <w:spacing w:val="-5"/>
          <w:sz w:val="24"/>
        </w:rPr>
        <w:t> </w:t>
      </w:r>
      <w:r>
        <w:rPr>
          <w:b/>
          <w:color w:val="1B1C1D"/>
          <w:sz w:val="24"/>
        </w:rPr>
        <w:t>and</w:t>
      </w:r>
      <w:r>
        <w:rPr>
          <w:b/>
          <w:color w:val="1B1C1D"/>
          <w:spacing w:val="-4"/>
          <w:sz w:val="24"/>
        </w:rPr>
        <w:t> </w:t>
      </w:r>
      <w:r>
        <w:rPr>
          <w:b/>
          <w:color w:val="1B1C1D"/>
          <w:sz w:val="24"/>
        </w:rPr>
        <w:t>Automation:</w:t>
      </w:r>
      <w:r>
        <w:rPr>
          <w:b/>
          <w:color w:val="1B1C1D"/>
          <w:spacing w:val="-5"/>
          <w:sz w:val="24"/>
        </w:rPr>
        <w:t> </w:t>
      </w:r>
      <w:r>
        <w:rPr>
          <w:color w:val="1B1C1D"/>
          <w:sz w:val="24"/>
        </w:rPr>
        <w:t>The</w:t>
      </w:r>
      <w:r>
        <w:rPr>
          <w:color w:val="1B1C1D"/>
          <w:spacing w:val="-7"/>
          <w:sz w:val="24"/>
        </w:rPr>
        <w:t> </w:t>
      </w:r>
      <w:r>
        <w:rPr>
          <w:color w:val="1B1C1D"/>
          <w:sz w:val="24"/>
        </w:rPr>
        <w:t>integration</w:t>
      </w:r>
      <w:r>
        <w:rPr>
          <w:color w:val="1B1C1D"/>
          <w:spacing w:val="-5"/>
          <w:sz w:val="24"/>
        </w:rPr>
        <w:t> </w:t>
      </w:r>
      <w:r>
        <w:rPr>
          <w:color w:val="1B1C1D"/>
          <w:sz w:val="24"/>
        </w:rPr>
        <w:t>of</w:t>
      </w:r>
      <w:r>
        <w:rPr>
          <w:color w:val="1B1C1D"/>
          <w:spacing w:val="-6"/>
          <w:sz w:val="24"/>
        </w:rPr>
        <w:t> </w:t>
      </w:r>
      <w:r>
        <w:rPr>
          <w:color w:val="1B1C1D"/>
          <w:sz w:val="24"/>
        </w:rPr>
        <w:t>advanced</w:t>
      </w:r>
      <w:r>
        <w:rPr>
          <w:color w:val="1B1C1D"/>
          <w:spacing w:val="-5"/>
          <w:sz w:val="24"/>
        </w:rPr>
        <w:t> </w:t>
      </w:r>
      <w:r>
        <w:rPr>
          <w:color w:val="1B1C1D"/>
          <w:sz w:val="24"/>
        </w:rPr>
        <w:t>technologies like AI, machine learning, robotic process automation (RPA), and blockchain in optimizing various aspects of WCM (e.g., forecasting, inventory optimization, accounts payable/receivable management) would likely have been a growing area of research.</w:t>
      </w:r>
    </w:p>
    <w:p>
      <w:pPr>
        <w:pStyle w:val="ListParagraph"/>
        <w:numPr>
          <w:ilvl w:val="0"/>
          <w:numId w:val="18"/>
        </w:numPr>
        <w:tabs>
          <w:tab w:pos="448" w:val="left" w:leader="none"/>
        </w:tabs>
        <w:spacing w:line="240" w:lineRule="auto" w:before="0" w:after="0"/>
        <w:ind w:left="448" w:right="626" w:hanging="361"/>
        <w:jc w:val="left"/>
        <w:rPr>
          <w:sz w:val="24"/>
        </w:rPr>
      </w:pPr>
      <w:r>
        <w:rPr>
          <w:b/>
          <w:color w:val="1B1C1D"/>
          <w:sz w:val="24"/>
        </w:rPr>
        <w:t>Sustainability and Circular Economy: </w:t>
      </w:r>
      <w:r>
        <w:rPr>
          <w:color w:val="1B1C1D"/>
          <w:sz w:val="24"/>
        </w:rPr>
        <w:t>The intersection of sustainability practices and WCM</w:t>
      </w:r>
      <w:r>
        <w:rPr>
          <w:color w:val="1B1C1D"/>
          <w:spacing w:val="-3"/>
          <w:sz w:val="24"/>
        </w:rPr>
        <w:t> </w:t>
      </w:r>
      <w:r>
        <w:rPr>
          <w:color w:val="1B1C1D"/>
          <w:sz w:val="24"/>
        </w:rPr>
        <w:t>would</w:t>
      </w:r>
      <w:r>
        <w:rPr>
          <w:color w:val="1B1C1D"/>
          <w:spacing w:val="-3"/>
          <w:sz w:val="24"/>
        </w:rPr>
        <w:t> </w:t>
      </w:r>
      <w:r>
        <w:rPr>
          <w:color w:val="1B1C1D"/>
          <w:sz w:val="24"/>
        </w:rPr>
        <w:t>likely</w:t>
      </w:r>
      <w:r>
        <w:rPr>
          <w:color w:val="1B1C1D"/>
          <w:spacing w:val="-11"/>
          <w:sz w:val="24"/>
        </w:rPr>
        <w:t> </w:t>
      </w:r>
      <w:r>
        <w:rPr>
          <w:color w:val="1B1C1D"/>
          <w:sz w:val="24"/>
        </w:rPr>
        <w:t>have</w:t>
      </w:r>
      <w:r>
        <w:rPr>
          <w:color w:val="1B1C1D"/>
          <w:spacing w:val="-2"/>
          <w:sz w:val="24"/>
        </w:rPr>
        <w:t> </w:t>
      </w:r>
      <w:r>
        <w:rPr>
          <w:color w:val="1B1C1D"/>
          <w:sz w:val="24"/>
        </w:rPr>
        <w:t>gained</w:t>
      </w:r>
      <w:r>
        <w:rPr>
          <w:color w:val="1B1C1D"/>
          <w:spacing w:val="-3"/>
          <w:sz w:val="24"/>
        </w:rPr>
        <w:t> </w:t>
      </w:r>
      <w:r>
        <w:rPr>
          <w:color w:val="1B1C1D"/>
          <w:sz w:val="24"/>
        </w:rPr>
        <w:t>further</w:t>
      </w:r>
      <w:r>
        <w:rPr>
          <w:color w:val="1B1C1D"/>
          <w:spacing w:val="-3"/>
          <w:sz w:val="24"/>
        </w:rPr>
        <w:t> </w:t>
      </w:r>
      <w:r>
        <w:rPr>
          <w:color w:val="1B1C1D"/>
          <w:sz w:val="24"/>
        </w:rPr>
        <w:t>traction.</w:t>
      </w:r>
      <w:r>
        <w:rPr>
          <w:color w:val="1B1C1D"/>
          <w:spacing w:val="-3"/>
          <w:sz w:val="24"/>
        </w:rPr>
        <w:t> </w:t>
      </w:r>
      <w:r>
        <w:rPr>
          <w:color w:val="1B1C1D"/>
          <w:sz w:val="24"/>
        </w:rPr>
        <w:t>Research</w:t>
      </w:r>
      <w:r>
        <w:rPr>
          <w:color w:val="1B1C1D"/>
          <w:spacing w:val="-3"/>
          <w:sz w:val="24"/>
        </w:rPr>
        <w:t> </w:t>
      </w:r>
      <w:r>
        <w:rPr>
          <w:color w:val="1B1C1D"/>
          <w:sz w:val="24"/>
        </w:rPr>
        <w:t>might</w:t>
      </w:r>
      <w:r>
        <w:rPr>
          <w:color w:val="1B1C1D"/>
          <w:spacing w:val="-3"/>
          <w:sz w:val="24"/>
        </w:rPr>
        <w:t> </w:t>
      </w:r>
      <w:r>
        <w:rPr>
          <w:color w:val="1B1C1D"/>
          <w:sz w:val="24"/>
        </w:rPr>
        <w:t>have</w:t>
      </w:r>
      <w:r>
        <w:rPr>
          <w:color w:val="1B1C1D"/>
          <w:spacing w:val="-4"/>
          <w:sz w:val="24"/>
        </w:rPr>
        <w:t> </w:t>
      </w:r>
      <w:r>
        <w:rPr>
          <w:color w:val="1B1C1D"/>
          <w:sz w:val="24"/>
        </w:rPr>
        <w:t>explored</w:t>
      </w:r>
      <w:r>
        <w:rPr>
          <w:color w:val="1B1C1D"/>
          <w:spacing w:val="-3"/>
          <w:sz w:val="24"/>
        </w:rPr>
        <w:t> </w:t>
      </w:r>
      <w:r>
        <w:rPr>
          <w:color w:val="1B1C1D"/>
          <w:sz w:val="24"/>
        </w:rPr>
        <w:t>how</w:t>
      </w:r>
      <w:r>
        <w:rPr>
          <w:color w:val="1B1C1D"/>
          <w:spacing w:val="-3"/>
          <w:sz w:val="24"/>
        </w:rPr>
        <w:t> </w:t>
      </w:r>
      <w:r>
        <w:rPr>
          <w:color w:val="1B1C1D"/>
          <w:sz w:val="24"/>
        </w:rPr>
        <w:t>adopting circular economy principles and focusing on sustainable sourcing and production impact working capital efficiency.</w:t>
      </w:r>
    </w:p>
    <w:p>
      <w:pPr>
        <w:pStyle w:val="ListParagraph"/>
        <w:numPr>
          <w:ilvl w:val="0"/>
          <w:numId w:val="18"/>
        </w:numPr>
        <w:tabs>
          <w:tab w:pos="448" w:val="left" w:leader="none"/>
        </w:tabs>
        <w:spacing w:line="240" w:lineRule="auto" w:before="0" w:after="0"/>
        <w:ind w:left="448" w:right="640" w:hanging="361"/>
        <w:jc w:val="left"/>
        <w:rPr>
          <w:sz w:val="24"/>
        </w:rPr>
      </w:pPr>
      <w:r>
        <w:rPr>
          <w:b/>
          <w:color w:val="1B1C1D"/>
          <w:sz w:val="24"/>
        </w:rPr>
        <w:t>Supply Chain Finance and Collaboration: </w:t>
      </w:r>
      <w:r>
        <w:rPr>
          <w:color w:val="1B1C1D"/>
          <w:sz w:val="24"/>
        </w:rPr>
        <w:t>With ongoing supply chain complexities, studies</w:t>
      </w:r>
      <w:r>
        <w:rPr>
          <w:color w:val="1B1C1D"/>
          <w:spacing w:val="-3"/>
          <w:sz w:val="24"/>
        </w:rPr>
        <w:t> </w:t>
      </w:r>
      <w:r>
        <w:rPr>
          <w:color w:val="1B1C1D"/>
          <w:sz w:val="24"/>
        </w:rPr>
        <w:t>on</w:t>
      </w:r>
      <w:r>
        <w:rPr>
          <w:color w:val="1B1C1D"/>
          <w:spacing w:val="-3"/>
          <w:sz w:val="24"/>
        </w:rPr>
        <w:t> </w:t>
      </w:r>
      <w:r>
        <w:rPr>
          <w:color w:val="1B1C1D"/>
          <w:sz w:val="24"/>
        </w:rPr>
        <w:t>innovative</w:t>
      </w:r>
      <w:r>
        <w:rPr>
          <w:color w:val="1B1C1D"/>
          <w:spacing w:val="-4"/>
          <w:sz w:val="24"/>
        </w:rPr>
        <w:t> </w:t>
      </w:r>
      <w:r>
        <w:rPr>
          <w:color w:val="1B1C1D"/>
          <w:sz w:val="24"/>
        </w:rPr>
        <w:t>supply</w:t>
      </w:r>
      <w:r>
        <w:rPr>
          <w:color w:val="1B1C1D"/>
          <w:spacing w:val="-8"/>
          <w:sz w:val="24"/>
        </w:rPr>
        <w:t> </w:t>
      </w:r>
      <w:r>
        <w:rPr>
          <w:color w:val="1B1C1D"/>
          <w:sz w:val="24"/>
        </w:rPr>
        <w:t>chain</w:t>
      </w:r>
      <w:r>
        <w:rPr>
          <w:color w:val="1B1C1D"/>
          <w:spacing w:val="-3"/>
          <w:sz w:val="24"/>
        </w:rPr>
        <w:t> </w:t>
      </w:r>
      <w:r>
        <w:rPr>
          <w:color w:val="1B1C1D"/>
          <w:sz w:val="24"/>
        </w:rPr>
        <w:t>financing</w:t>
      </w:r>
      <w:r>
        <w:rPr>
          <w:color w:val="1B1C1D"/>
          <w:spacing w:val="-6"/>
          <w:sz w:val="24"/>
        </w:rPr>
        <w:t> </w:t>
      </w:r>
      <w:r>
        <w:rPr>
          <w:color w:val="1B1C1D"/>
          <w:sz w:val="24"/>
        </w:rPr>
        <w:t>solutions</w:t>
      </w:r>
      <w:r>
        <w:rPr>
          <w:color w:val="1B1C1D"/>
          <w:spacing w:val="-3"/>
          <w:sz w:val="24"/>
        </w:rPr>
        <w:t> </w:t>
      </w:r>
      <w:r>
        <w:rPr>
          <w:color w:val="1B1C1D"/>
          <w:sz w:val="24"/>
        </w:rPr>
        <w:t>and</w:t>
      </w:r>
      <w:r>
        <w:rPr>
          <w:color w:val="1B1C1D"/>
          <w:spacing w:val="-3"/>
          <w:sz w:val="24"/>
        </w:rPr>
        <w:t> </w:t>
      </w:r>
      <w:r>
        <w:rPr>
          <w:color w:val="1B1C1D"/>
          <w:sz w:val="24"/>
        </w:rPr>
        <w:t>collaborative</w:t>
      </w:r>
      <w:r>
        <w:rPr>
          <w:color w:val="1B1C1D"/>
          <w:spacing w:val="-2"/>
          <w:sz w:val="24"/>
        </w:rPr>
        <w:t> </w:t>
      </w:r>
      <w:r>
        <w:rPr>
          <w:color w:val="1B1C1D"/>
          <w:sz w:val="24"/>
        </w:rPr>
        <w:t>approaches</w:t>
      </w:r>
      <w:r>
        <w:rPr>
          <w:color w:val="1B1C1D"/>
          <w:spacing w:val="-3"/>
          <w:sz w:val="24"/>
        </w:rPr>
        <w:t> </w:t>
      </w:r>
      <w:r>
        <w:rPr>
          <w:color w:val="1B1C1D"/>
          <w:sz w:val="24"/>
        </w:rPr>
        <w:t>to</w:t>
      </w:r>
      <w:r>
        <w:rPr>
          <w:color w:val="1B1C1D"/>
          <w:spacing w:val="-3"/>
          <w:sz w:val="24"/>
        </w:rPr>
        <w:t> </w:t>
      </w:r>
      <w:r>
        <w:rPr>
          <w:color w:val="1B1C1D"/>
          <w:sz w:val="24"/>
        </w:rPr>
        <w:t>WCM across the value chain would likely have been prominent.</w:t>
      </w:r>
    </w:p>
    <w:p>
      <w:pPr>
        <w:pStyle w:val="ListParagraph"/>
        <w:numPr>
          <w:ilvl w:val="0"/>
          <w:numId w:val="18"/>
        </w:numPr>
        <w:tabs>
          <w:tab w:pos="448" w:val="left" w:leader="none"/>
        </w:tabs>
        <w:spacing w:line="240" w:lineRule="auto" w:before="0" w:after="0"/>
        <w:ind w:left="448" w:right="835" w:hanging="361"/>
        <w:jc w:val="left"/>
        <w:rPr>
          <w:sz w:val="24"/>
        </w:rPr>
      </w:pPr>
      <w:r>
        <w:rPr>
          <w:b/>
          <w:color w:val="1B1C1D"/>
          <w:sz w:val="24"/>
        </w:rPr>
        <w:t>Working</w:t>
      </w:r>
      <w:r>
        <w:rPr>
          <w:b/>
          <w:color w:val="1B1C1D"/>
          <w:spacing w:val="-4"/>
          <w:sz w:val="24"/>
        </w:rPr>
        <w:t> </w:t>
      </w:r>
      <w:r>
        <w:rPr>
          <w:b/>
          <w:color w:val="1B1C1D"/>
          <w:sz w:val="24"/>
        </w:rPr>
        <w:t>Capital</w:t>
      </w:r>
      <w:r>
        <w:rPr>
          <w:b/>
          <w:color w:val="1B1C1D"/>
          <w:spacing w:val="-4"/>
          <w:sz w:val="24"/>
        </w:rPr>
        <w:t> </w:t>
      </w:r>
      <w:r>
        <w:rPr>
          <w:b/>
          <w:color w:val="1B1C1D"/>
          <w:sz w:val="24"/>
        </w:rPr>
        <w:t>and</w:t>
      </w:r>
      <w:r>
        <w:rPr>
          <w:b/>
          <w:color w:val="1B1C1D"/>
          <w:spacing w:val="-4"/>
          <w:sz w:val="24"/>
        </w:rPr>
        <w:t> </w:t>
      </w:r>
      <w:r>
        <w:rPr>
          <w:b/>
          <w:color w:val="1B1C1D"/>
          <w:sz w:val="24"/>
        </w:rPr>
        <w:t>Digital</w:t>
      </w:r>
      <w:r>
        <w:rPr>
          <w:b/>
          <w:color w:val="1B1C1D"/>
          <w:spacing w:val="-4"/>
          <w:sz w:val="24"/>
        </w:rPr>
        <w:t> </w:t>
      </w:r>
      <w:r>
        <w:rPr>
          <w:b/>
          <w:color w:val="1B1C1D"/>
          <w:sz w:val="24"/>
        </w:rPr>
        <w:t>Transformation</w:t>
      </w:r>
      <w:r>
        <w:rPr>
          <w:b/>
          <w:color w:val="1B1C1D"/>
          <w:spacing w:val="-3"/>
          <w:sz w:val="24"/>
        </w:rPr>
        <w:t> </w:t>
      </w:r>
      <w:r>
        <w:rPr>
          <w:b/>
          <w:color w:val="1B1C1D"/>
          <w:sz w:val="24"/>
        </w:rPr>
        <w:t>Initiatives:</w:t>
      </w:r>
      <w:r>
        <w:rPr>
          <w:b/>
          <w:color w:val="1B1C1D"/>
          <w:spacing w:val="-4"/>
          <w:sz w:val="24"/>
        </w:rPr>
        <w:t> </w:t>
      </w:r>
      <w:r>
        <w:rPr>
          <w:color w:val="1B1C1D"/>
          <w:sz w:val="24"/>
        </w:rPr>
        <w:t>Research</w:t>
      </w:r>
      <w:r>
        <w:rPr>
          <w:color w:val="1B1C1D"/>
          <w:spacing w:val="-4"/>
          <w:sz w:val="24"/>
        </w:rPr>
        <w:t> </w:t>
      </w:r>
      <w:r>
        <w:rPr>
          <w:color w:val="1B1C1D"/>
          <w:sz w:val="24"/>
        </w:rPr>
        <w:t>might</w:t>
      </w:r>
      <w:r>
        <w:rPr>
          <w:color w:val="1B1C1D"/>
          <w:spacing w:val="-4"/>
          <w:sz w:val="24"/>
        </w:rPr>
        <w:t> </w:t>
      </w:r>
      <w:r>
        <w:rPr>
          <w:color w:val="1B1C1D"/>
          <w:sz w:val="24"/>
        </w:rPr>
        <w:t>have</w:t>
      </w:r>
      <w:r>
        <w:rPr>
          <w:color w:val="1B1C1D"/>
          <w:spacing w:val="-6"/>
          <w:sz w:val="24"/>
        </w:rPr>
        <w:t> </w:t>
      </w:r>
      <w:r>
        <w:rPr>
          <w:color w:val="1B1C1D"/>
          <w:sz w:val="24"/>
        </w:rPr>
        <w:t>explored how WCM strategies need to adapt and integrate with broader digital transformation initiatives within organizations.</w:t>
      </w:r>
    </w:p>
    <w:p>
      <w:pPr>
        <w:pStyle w:val="ListParagraph"/>
        <w:numPr>
          <w:ilvl w:val="0"/>
          <w:numId w:val="18"/>
        </w:numPr>
        <w:tabs>
          <w:tab w:pos="448" w:val="left" w:leader="none"/>
        </w:tabs>
        <w:spacing w:line="240" w:lineRule="auto" w:before="1" w:after="0"/>
        <w:ind w:left="448" w:right="712" w:hanging="361"/>
        <w:jc w:val="left"/>
        <w:rPr>
          <w:sz w:val="24"/>
        </w:rPr>
      </w:pPr>
      <w:r>
        <w:rPr>
          <w:b/>
          <w:color w:val="1B1C1D"/>
          <w:sz w:val="24"/>
        </w:rPr>
        <w:t>Geopolitical Risks and Working Capital: </w:t>
      </w:r>
      <w:r>
        <w:rPr>
          <w:color w:val="1B1C1D"/>
          <w:sz w:val="24"/>
        </w:rPr>
        <w:t>The impact of increasing geopolitical risks and trade</w:t>
      </w:r>
      <w:r>
        <w:rPr>
          <w:color w:val="1B1C1D"/>
          <w:spacing w:val="-5"/>
          <w:sz w:val="24"/>
        </w:rPr>
        <w:t> </w:t>
      </w:r>
      <w:r>
        <w:rPr>
          <w:color w:val="1B1C1D"/>
          <w:sz w:val="24"/>
        </w:rPr>
        <w:t>tensions</w:t>
      </w:r>
      <w:r>
        <w:rPr>
          <w:color w:val="1B1C1D"/>
          <w:spacing w:val="-4"/>
          <w:sz w:val="24"/>
        </w:rPr>
        <w:t> </w:t>
      </w:r>
      <w:r>
        <w:rPr>
          <w:color w:val="1B1C1D"/>
          <w:sz w:val="24"/>
        </w:rPr>
        <w:t>on</w:t>
      </w:r>
      <w:r>
        <w:rPr>
          <w:color w:val="1B1C1D"/>
          <w:spacing w:val="-4"/>
          <w:sz w:val="24"/>
        </w:rPr>
        <w:t> </w:t>
      </w:r>
      <w:r>
        <w:rPr>
          <w:color w:val="1B1C1D"/>
          <w:sz w:val="24"/>
        </w:rPr>
        <w:t>international</w:t>
      </w:r>
      <w:r>
        <w:rPr>
          <w:color w:val="1B1C1D"/>
          <w:spacing w:val="-4"/>
          <w:sz w:val="24"/>
        </w:rPr>
        <w:t> </w:t>
      </w:r>
      <w:r>
        <w:rPr>
          <w:color w:val="1B1C1D"/>
          <w:sz w:val="24"/>
        </w:rPr>
        <w:t>working</w:t>
      </w:r>
      <w:r>
        <w:rPr>
          <w:color w:val="1B1C1D"/>
          <w:spacing w:val="-4"/>
          <w:sz w:val="24"/>
        </w:rPr>
        <w:t> </w:t>
      </w:r>
      <w:r>
        <w:rPr>
          <w:color w:val="1B1C1D"/>
          <w:sz w:val="24"/>
        </w:rPr>
        <w:t>capital</w:t>
      </w:r>
      <w:r>
        <w:rPr>
          <w:color w:val="1B1C1D"/>
          <w:spacing w:val="-4"/>
          <w:sz w:val="24"/>
        </w:rPr>
        <w:t> </w:t>
      </w:r>
      <w:r>
        <w:rPr>
          <w:color w:val="1B1C1D"/>
          <w:sz w:val="24"/>
        </w:rPr>
        <w:t>management</w:t>
      </w:r>
      <w:r>
        <w:rPr>
          <w:color w:val="1B1C1D"/>
          <w:spacing w:val="-4"/>
          <w:sz w:val="24"/>
        </w:rPr>
        <w:t> </w:t>
      </w:r>
      <w:r>
        <w:rPr>
          <w:color w:val="1B1C1D"/>
          <w:sz w:val="24"/>
        </w:rPr>
        <w:t>and</w:t>
      </w:r>
      <w:r>
        <w:rPr>
          <w:color w:val="1B1C1D"/>
          <w:spacing w:val="-2"/>
          <w:sz w:val="24"/>
        </w:rPr>
        <w:t> </w:t>
      </w:r>
      <w:r>
        <w:rPr>
          <w:color w:val="1B1C1D"/>
          <w:sz w:val="24"/>
        </w:rPr>
        <w:t>cross-border</w:t>
      </w:r>
      <w:r>
        <w:rPr>
          <w:color w:val="1B1C1D"/>
          <w:spacing w:val="-4"/>
          <w:sz w:val="24"/>
        </w:rPr>
        <w:t> </w:t>
      </w:r>
      <w:r>
        <w:rPr>
          <w:color w:val="1B1C1D"/>
          <w:sz w:val="24"/>
        </w:rPr>
        <w:t>financial</w:t>
      </w:r>
      <w:r>
        <w:rPr>
          <w:color w:val="1B1C1D"/>
          <w:spacing w:val="-4"/>
          <w:sz w:val="24"/>
        </w:rPr>
        <w:t> </w:t>
      </w:r>
      <w:r>
        <w:rPr>
          <w:color w:val="1B1C1D"/>
          <w:sz w:val="24"/>
        </w:rPr>
        <w:t>flows would likely have been an area of focus.</w:t>
      </w:r>
    </w:p>
    <w:p>
      <w:pPr>
        <w:pStyle w:val="ListParagraph"/>
        <w:numPr>
          <w:ilvl w:val="0"/>
          <w:numId w:val="18"/>
        </w:numPr>
        <w:tabs>
          <w:tab w:pos="446" w:val="left" w:leader="none"/>
          <w:tab w:pos="448" w:val="left" w:leader="none"/>
        </w:tabs>
        <w:spacing w:line="240" w:lineRule="auto" w:before="0" w:after="0"/>
        <w:ind w:left="448" w:right="628" w:hanging="361"/>
        <w:jc w:val="both"/>
        <w:rPr>
          <w:sz w:val="24"/>
        </w:rPr>
      </w:pPr>
      <w:r>
        <w:rPr>
          <w:b/>
          <w:color w:val="1B1C1D"/>
          <w:sz w:val="24"/>
        </w:rPr>
        <w:t>Dynamic</w:t>
      </w:r>
      <w:r>
        <w:rPr>
          <w:b/>
          <w:color w:val="1B1C1D"/>
          <w:spacing w:val="-3"/>
          <w:sz w:val="24"/>
        </w:rPr>
        <w:t> </w:t>
      </w:r>
      <w:r>
        <w:rPr>
          <w:b/>
          <w:color w:val="1B1C1D"/>
          <w:sz w:val="24"/>
        </w:rPr>
        <w:t>Working</w:t>
      </w:r>
      <w:r>
        <w:rPr>
          <w:b/>
          <w:color w:val="1B1C1D"/>
          <w:spacing w:val="-2"/>
          <w:sz w:val="24"/>
        </w:rPr>
        <w:t> </w:t>
      </w:r>
      <w:r>
        <w:rPr>
          <w:b/>
          <w:color w:val="1B1C1D"/>
          <w:sz w:val="24"/>
        </w:rPr>
        <w:t>Capital</w:t>
      </w:r>
      <w:r>
        <w:rPr>
          <w:b/>
          <w:color w:val="1B1C1D"/>
          <w:spacing w:val="-2"/>
          <w:sz w:val="24"/>
        </w:rPr>
        <w:t> </w:t>
      </w:r>
      <w:r>
        <w:rPr>
          <w:b/>
          <w:color w:val="1B1C1D"/>
          <w:sz w:val="24"/>
        </w:rPr>
        <w:t>Management</w:t>
      </w:r>
      <w:r>
        <w:rPr>
          <w:b/>
          <w:color w:val="1B1C1D"/>
          <w:spacing w:val="-2"/>
          <w:sz w:val="24"/>
        </w:rPr>
        <w:t> </w:t>
      </w:r>
      <w:r>
        <w:rPr>
          <w:b/>
          <w:color w:val="1B1C1D"/>
          <w:sz w:val="24"/>
        </w:rPr>
        <w:t>in</w:t>
      </w:r>
      <w:r>
        <w:rPr>
          <w:b/>
          <w:color w:val="1B1C1D"/>
          <w:spacing w:val="-2"/>
          <w:sz w:val="24"/>
        </w:rPr>
        <w:t> </w:t>
      </w:r>
      <w:r>
        <w:rPr>
          <w:b/>
          <w:color w:val="1B1C1D"/>
          <w:sz w:val="24"/>
        </w:rPr>
        <w:t>Volatile</w:t>
      </w:r>
      <w:r>
        <w:rPr>
          <w:b/>
          <w:color w:val="1B1C1D"/>
          <w:spacing w:val="-2"/>
          <w:sz w:val="24"/>
        </w:rPr>
        <w:t> </w:t>
      </w:r>
      <w:r>
        <w:rPr>
          <w:b/>
          <w:color w:val="1B1C1D"/>
          <w:sz w:val="24"/>
        </w:rPr>
        <w:t>Markets:</w:t>
      </w:r>
      <w:r>
        <w:rPr>
          <w:b/>
          <w:color w:val="1B1C1D"/>
          <w:spacing w:val="-3"/>
          <w:sz w:val="24"/>
        </w:rPr>
        <w:t> </w:t>
      </w:r>
      <w:r>
        <w:rPr>
          <w:color w:val="1B1C1D"/>
          <w:sz w:val="24"/>
        </w:rPr>
        <w:t>The</w:t>
      </w:r>
      <w:r>
        <w:rPr>
          <w:color w:val="1B1C1D"/>
          <w:spacing w:val="-4"/>
          <w:sz w:val="24"/>
        </w:rPr>
        <w:t> </w:t>
      </w:r>
      <w:r>
        <w:rPr>
          <w:color w:val="1B1C1D"/>
          <w:sz w:val="24"/>
        </w:rPr>
        <w:t>need for</w:t>
      </w:r>
      <w:r>
        <w:rPr>
          <w:color w:val="1B1C1D"/>
          <w:spacing w:val="-4"/>
          <w:sz w:val="24"/>
        </w:rPr>
        <w:t> </w:t>
      </w:r>
      <w:r>
        <w:rPr>
          <w:color w:val="1B1C1D"/>
          <w:sz w:val="24"/>
        </w:rPr>
        <w:t>more</w:t>
      </w:r>
      <w:r>
        <w:rPr>
          <w:color w:val="1B1C1D"/>
          <w:spacing w:val="-4"/>
          <w:sz w:val="24"/>
        </w:rPr>
        <w:t> </w:t>
      </w:r>
      <w:r>
        <w:rPr>
          <w:color w:val="1B1C1D"/>
          <w:sz w:val="24"/>
        </w:rPr>
        <w:t>dynamic and</w:t>
      </w:r>
      <w:r>
        <w:rPr>
          <w:color w:val="1B1C1D"/>
          <w:spacing w:val="-3"/>
          <w:sz w:val="24"/>
        </w:rPr>
        <w:t> </w:t>
      </w:r>
      <w:r>
        <w:rPr>
          <w:color w:val="1B1C1D"/>
          <w:sz w:val="24"/>
        </w:rPr>
        <w:t>adaptive</w:t>
      </w:r>
      <w:r>
        <w:rPr>
          <w:color w:val="1B1C1D"/>
          <w:spacing w:val="-4"/>
          <w:sz w:val="24"/>
        </w:rPr>
        <w:t> </w:t>
      </w:r>
      <w:r>
        <w:rPr>
          <w:color w:val="1B1C1D"/>
          <w:sz w:val="24"/>
        </w:rPr>
        <w:t>WCM</w:t>
      </w:r>
      <w:r>
        <w:rPr>
          <w:color w:val="1B1C1D"/>
          <w:spacing w:val="-3"/>
          <w:sz w:val="24"/>
        </w:rPr>
        <w:t> </w:t>
      </w:r>
      <w:r>
        <w:rPr>
          <w:color w:val="1B1C1D"/>
          <w:sz w:val="24"/>
        </w:rPr>
        <w:t>strategies</w:t>
      </w:r>
      <w:r>
        <w:rPr>
          <w:color w:val="1B1C1D"/>
          <w:spacing w:val="-3"/>
          <w:sz w:val="24"/>
        </w:rPr>
        <w:t> </w:t>
      </w:r>
      <w:r>
        <w:rPr>
          <w:color w:val="1B1C1D"/>
          <w:sz w:val="24"/>
        </w:rPr>
        <w:t>to</w:t>
      </w:r>
      <w:r>
        <w:rPr>
          <w:color w:val="1B1C1D"/>
          <w:spacing w:val="-3"/>
          <w:sz w:val="24"/>
        </w:rPr>
        <w:t> </w:t>
      </w:r>
      <w:r>
        <w:rPr>
          <w:color w:val="1B1C1D"/>
          <w:sz w:val="24"/>
        </w:rPr>
        <w:t>navigate</w:t>
      </w:r>
      <w:r>
        <w:rPr>
          <w:color w:val="1B1C1D"/>
          <w:spacing w:val="-4"/>
          <w:sz w:val="24"/>
        </w:rPr>
        <w:t> </w:t>
      </w:r>
      <w:r>
        <w:rPr>
          <w:color w:val="1B1C1D"/>
          <w:sz w:val="24"/>
        </w:rPr>
        <w:t>volatile</w:t>
      </w:r>
      <w:r>
        <w:rPr>
          <w:color w:val="1B1C1D"/>
          <w:spacing w:val="-2"/>
          <w:sz w:val="24"/>
        </w:rPr>
        <w:t> </w:t>
      </w:r>
      <w:r>
        <w:rPr>
          <w:color w:val="1B1C1D"/>
          <w:sz w:val="24"/>
        </w:rPr>
        <w:t>market</w:t>
      </w:r>
      <w:r>
        <w:rPr>
          <w:color w:val="1B1C1D"/>
          <w:spacing w:val="-3"/>
          <w:sz w:val="24"/>
        </w:rPr>
        <w:t> </w:t>
      </w:r>
      <w:r>
        <w:rPr>
          <w:color w:val="1B1C1D"/>
          <w:sz w:val="24"/>
        </w:rPr>
        <w:t>conditions</w:t>
      </w:r>
      <w:r>
        <w:rPr>
          <w:color w:val="1B1C1D"/>
          <w:spacing w:val="-3"/>
          <w:sz w:val="24"/>
        </w:rPr>
        <w:t> </w:t>
      </w:r>
      <w:r>
        <w:rPr>
          <w:color w:val="1B1C1D"/>
          <w:sz w:val="24"/>
        </w:rPr>
        <w:t>would</w:t>
      </w:r>
      <w:r>
        <w:rPr>
          <w:color w:val="1B1C1D"/>
          <w:spacing w:val="-3"/>
          <w:sz w:val="24"/>
        </w:rPr>
        <w:t> </w:t>
      </w:r>
      <w:r>
        <w:rPr>
          <w:color w:val="1B1C1D"/>
          <w:sz w:val="24"/>
        </w:rPr>
        <w:t>likely</w:t>
      </w:r>
      <w:r>
        <w:rPr>
          <w:color w:val="1B1C1D"/>
          <w:spacing w:val="-8"/>
          <w:sz w:val="24"/>
        </w:rPr>
        <w:t> </w:t>
      </w:r>
      <w:r>
        <w:rPr>
          <w:color w:val="1B1C1D"/>
          <w:sz w:val="24"/>
        </w:rPr>
        <w:t>have</w:t>
      </w:r>
      <w:r>
        <w:rPr>
          <w:color w:val="1B1C1D"/>
          <w:spacing w:val="-4"/>
          <w:sz w:val="24"/>
        </w:rPr>
        <w:t> </w:t>
      </w:r>
      <w:r>
        <w:rPr>
          <w:color w:val="1B1C1D"/>
          <w:sz w:val="24"/>
        </w:rPr>
        <w:t>been</w:t>
      </w:r>
      <w:r>
        <w:rPr>
          <w:color w:val="1B1C1D"/>
          <w:spacing w:val="-1"/>
          <w:sz w:val="24"/>
        </w:rPr>
        <w:t> </w:t>
      </w:r>
      <w:r>
        <w:rPr>
          <w:color w:val="1B1C1D"/>
          <w:sz w:val="24"/>
        </w:rPr>
        <w:t>a recurring theme.</w:t>
      </w:r>
    </w:p>
    <w:p>
      <w:pPr>
        <w:pStyle w:val="BodyText"/>
      </w:pPr>
    </w:p>
    <w:p>
      <w:pPr>
        <w:pStyle w:val="BodyText"/>
      </w:pPr>
    </w:p>
    <w:p>
      <w:pPr>
        <w:pStyle w:val="BodyText"/>
        <w:spacing w:before="13"/>
      </w:pPr>
    </w:p>
    <w:p>
      <w:pPr>
        <w:pStyle w:val="Heading4"/>
        <w:numPr>
          <w:ilvl w:val="0"/>
          <w:numId w:val="19"/>
        </w:numPr>
        <w:tabs>
          <w:tab w:pos="1168" w:val="left" w:leader="none"/>
        </w:tabs>
        <w:spacing w:line="240" w:lineRule="auto" w:before="0" w:after="0"/>
        <w:ind w:left="1168" w:right="0" w:hanging="360"/>
        <w:jc w:val="left"/>
      </w:pPr>
      <w:r>
        <w:rPr/>
        <w:t>Summary</w:t>
      </w:r>
      <w:r>
        <w:rPr>
          <w:spacing w:val="-8"/>
        </w:rPr>
        <w:t> </w:t>
      </w:r>
      <w:r>
        <w:rPr/>
        <w:t>of</w:t>
      </w:r>
      <w:r>
        <w:rPr>
          <w:spacing w:val="-7"/>
        </w:rPr>
        <w:t> </w:t>
      </w:r>
      <w:r>
        <w:rPr/>
        <w:t>The</w:t>
      </w:r>
      <w:r>
        <w:rPr>
          <w:spacing w:val="-7"/>
        </w:rPr>
        <w:t> </w:t>
      </w:r>
      <w:r>
        <w:rPr>
          <w:spacing w:val="-2"/>
        </w:rPr>
        <w:t>Review</w:t>
      </w:r>
    </w:p>
    <w:p>
      <w:pPr>
        <w:pStyle w:val="BodyText"/>
        <w:spacing w:before="274"/>
        <w:ind w:left="448" w:right="676"/>
      </w:pPr>
      <w:r>
        <w:rPr/>
        <w:t>The</w:t>
      </w:r>
      <w:r>
        <w:rPr>
          <w:spacing w:val="-4"/>
        </w:rPr>
        <w:t> </w:t>
      </w:r>
      <w:r>
        <w:rPr/>
        <w:t>literature</w:t>
      </w:r>
      <w:r>
        <w:rPr>
          <w:spacing w:val="-4"/>
        </w:rPr>
        <w:t> </w:t>
      </w:r>
      <w:r>
        <w:rPr/>
        <w:t>suggests</w:t>
      </w:r>
      <w:r>
        <w:rPr>
          <w:spacing w:val="-2"/>
        </w:rPr>
        <w:t> </w:t>
      </w:r>
      <w:r>
        <w:rPr/>
        <w:t>that</w:t>
      </w:r>
      <w:r>
        <w:rPr>
          <w:spacing w:val="-2"/>
        </w:rPr>
        <w:t> </w:t>
      </w:r>
      <w:r>
        <w:rPr/>
        <w:t>effective</w:t>
      </w:r>
      <w:r>
        <w:rPr>
          <w:spacing w:val="-3"/>
        </w:rPr>
        <w:t> </w:t>
      </w:r>
      <w:r>
        <w:rPr/>
        <w:t>working</w:t>
      </w:r>
      <w:r>
        <w:rPr>
          <w:spacing w:val="-3"/>
        </w:rPr>
        <w:t> </w:t>
      </w:r>
      <w:r>
        <w:rPr/>
        <w:t>capital</w:t>
      </w:r>
      <w:r>
        <w:rPr>
          <w:spacing w:val="-2"/>
        </w:rPr>
        <w:t> </w:t>
      </w:r>
      <w:r>
        <w:rPr/>
        <w:t>management,</w:t>
      </w:r>
      <w:r>
        <w:rPr>
          <w:spacing w:val="-2"/>
        </w:rPr>
        <w:t> </w:t>
      </w:r>
      <w:r>
        <w:rPr/>
        <w:t>especially</w:t>
      </w:r>
      <w:r>
        <w:rPr>
          <w:spacing w:val="-7"/>
        </w:rPr>
        <w:t> </w:t>
      </w:r>
      <w:r>
        <w:rPr/>
        <w:t>through</w:t>
      </w:r>
      <w:r>
        <w:rPr>
          <w:spacing w:val="-2"/>
        </w:rPr>
        <w:t> </w:t>
      </w:r>
      <w:r>
        <w:rPr/>
        <w:t>better handling of receivables, inventory, and payables, can significantly influence a firm’s financial health and profitability. While various global and Indian studies highlight the importance of Working Capital Management, there remains a limited focus on how SMEs, particularly</w:t>
      </w:r>
      <w:r>
        <w:rPr>
          <w:spacing w:val="-7"/>
        </w:rPr>
        <w:t> </w:t>
      </w:r>
      <w:r>
        <w:rPr/>
        <w:t>in</w:t>
      </w:r>
      <w:r>
        <w:rPr>
          <w:spacing w:val="-2"/>
        </w:rPr>
        <w:t> </w:t>
      </w:r>
      <w:r>
        <w:rPr/>
        <w:t>specific</w:t>
      </w:r>
      <w:r>
        <w:rPr>
          <w:spacing w:val="-4"/>
        </w:rPr>
        <w:t> </w:t>
      </w:r>
      <w:r>
        <w:rPr/>
        <w:t>regions</w:t>
      </w:r>
      <w:r>
        <w:rPr>
          <w:spacing w:val="-2"/>
        </w:rPr>
        <w:t> </w:t>
      </w:r>
      <w:r>
        <w:rPr/>
        <w:t>like</w:t>
      </w:r>
      <w:r>
        <w:rPr>
          <w:spacing w:val="-2"/>
        </w:rPr>
        <w:t> </w:t>
      </w:r>
      <w:r>
        <w:rPr/>
        <w:t>Pune,</w:t>
      </w:r>
      <w:r>
        <w:rPr>
          <w:spacing w:val="-2"/>
        </w:rPr>
        <w:t> </w:t>
      </w:r>
      <w:r>
        <w:rPr/>
        <w:t>implement</w:t>
      </w:r>
      <w:r>
        <w:rPr>
          <w:spacing w:val="-2"/>
        </w:rPr>
        <w:t> </w:t>
      </w:r>
      <w:r>
        <w:rPr/>
        <w:t>and</w:t>
      </w:r>
      <w:r>
        <w:rPr>
          <w:spacing w:val="-2"/>
        </w:rPr>
        <w:t> </w:t>
      </w:r>
      <w:r>
        <w:rPr/>
        <w:t>manage</w:t>
      </w:r>
      <w:r>
        <w:rPr>
          <w:spacing w:val="-3"/>
        </w:rPr>
        <w:t> </w:t>
      </w:r>
      <w:r>
        <w:rPr/>
        <w:t>these</w:t>
      </w:r>
      <w:r>
        <w:rPr>
          <w:spacing w:val="-3"/>
        </w:rPr>
        <w:t> </w:t>
      </w:r>
      <w:r>
        <w:rPr/>
        <w:t>practices.</w:t>
      </w:r>
      <w:r>
        <w:rPr>
          <w:spacing w:val="-2"/>
        </w:rPr>
        <w:t> </w:t>
      </w:r>
      <w:r>
        <w:rPr/>
        <w:t>This</w:t>
      </w:r>
      <w:r>
        <w:rPr>
          <w:spacing w:val="-2"/>
        </w:rPr>
        <w:t> </w:t>
      </w:r>
      <w:r>
        <w:rPr/>
        <w:t>study aims to fill that gap by evaluating the working capital efficiency of Aaradhya Enterprises through detailed analysis and practical observations.</w:t>
      </w:r>
    </w:p>
    <w:p>
      <w:pPr>
        <w:pStyle w:val="BodyText"/>
        <w:spacing w:after="0"/>
        <w:sectPr>
          <w:pgSz w:w="11910" w:h="16840"/>
          <w:pgMar w:header="710" w:footer="0" w:top="1340" w:bottom="280" w:left="992" w:right="850"/>
          <w:pgBorders w:offsetFrom="page">
            <w:top w:val="single" w:color="000000" w:space="24" w:sz="18"/>
            <w:left w:val="single" w:color="000000" w:space="24" w:sz="18"/>
            <w:bottom w:val="single" w:color="000000" w:space="24" w:sz="18"/>
            <w:right w:val="single" w:color="000000" w:space="24" w:sz="18"/>
          </w:pgBorders>
        </w:sectPr>
      </w:pPr>
    </w:p>
    <w:p>
      <w:pPr>
        <w:pStyle w:val="Heading1"/>
        <w:ind w:right="878"/>
        <w:rPr>
          <w:u w:val="none"/>
        </w:rPr>
      </w:pPr>
      <w:r>
        <w:rPr>
          <w:u w:val="single"/>
        </w:rPr>
        <w:t>CHAPTER</w:t>
      </w:r>
      <w:r>
        <w:rPr>
          <w:spacing w:val="-12"/>
          <w:u w:val="single"/>
        </w:rPr>
        <w:t> </w:t>
      </w:r>
      <w:r>
        <w:rPr>
          <w:u w:val="single"/>
        </w:rPr>
        <w:t>3:</w:t>
      </w:r>
      <w:r>
        <w:rPr>
          <w:spacing w:val="-13"/>
          <w:u w:val="single"/>
        </w:rPr>
        <w:t> </w:t>
      </w:r>
      <w:r>
        <w:rPr>
          <w:spacing w:val="-2"/>
          <w:u w:val="single"/>
        </w:rPr>
        <w:t>METHOD</w:t>
      </w:r>
    </w:p>
    <w:p>
      <w:pPr>
        <w:pStyle w:val="BodyText"/>
        <w:spacing w:before="224"/>
        <w:rPr>
          <w:b/>
          <w:sz w:val="32"/>
        </w:rPr>
      </w:pPr>
    </w:p>
    <w:p>
      <w:pPr>
        <w:pStyle w:val="Heading4"/>
        <w:numPr>
          <w:ilvl w:val="0"/>
          <w:numId w:val="20"/>
        </w:numPr>
        <w:tabs>
          <w:tab w:pos="1167" w:val="left" w:leader="none"/>
        </w:tabs>
        <w:spacing w:line="240" w:lineRule="auto" w:before="0" w:after="0"/>
        <w:ind w:left="1167" w:right="0" w:hanging="359"/>
        <w:jc w:val="left"/>
      </w:pPr>
      <w:r>
        <w:rPr>
          <w:spacing w:val="-2"/>
        </w:rPr>
        <w:t>Introduction</w:t>
      </w:r>
    </w:p>
    <w:p>
      <w:pPr>
        <w:pStyle w:val="BodyText"/>
        <w:spacing w:before="276"/>
        <w:ind w:left="458" w:right="583" w:hanging="10"/>
      </w:pPr>
      <w:r>
        <w:rPr/>
        <w:t>The</w:t>
      </w:r>
      <w:r>
        <w:rPr>
          <w:spacing w:val="-4"/>
        </w:rPr>
        <w:t> </w:t>
      </w:r>
      <w:r>
        <w:rPr/>
        <w:t>methodology</w:t>
      </w:r>
      <w:r>
        <w:rPr>
          <w:spacing w:val="-7"/>
        </w:rPr>
        <w:t> </w:t>
      </w:r>
      <w:r>
        <w:rPr/>
        <w:t>section</w:t>
      </w:r>
      <w:r>
        <w:rPr>
          <w:spacing w:val="-1"/>
        </w:rPr>
        <w:t> </w:t>
      </w:r>
      <w:r>
        <w:rPr/>
        <w:t>outlines</w:t>
      </w:r>
      <w:r>
        <w:rPr>
          <w:spacing w:val="-2"/>
        </w:rPr>
        <w:t> </w:t>
      </w:r>
      <w:r>
        <w:rPr/>
        <w:t>the</w:t>
      </w:r>
      <w:r>
        <w:rPr>
          <w:spacing w:val="-3"/>
        </w:rPr>
        <w:t> </w:t>
      </w:r>
      <w:r>
        <w:rPr/>
        <w:t>approach</w:t>
      </w:r>
      <w:r>
        <w:rPr>
          <w:spacing w:val="-1"/>
        </w:rPr>
        <w:t> </w:t>
      </w:r>
      <w:r>
        <w:rPr/>
        <w:t>adopted</w:t>
      </w:r>
      <w:r>
        <w:rPr>
          <w:spacing w:val="-2"/>
        </w:rPr>
        <w:t> </w:t>
      </w:r>
      <w:r>
        <w:rPr/>
        <w:t>for</w:t>
      </w:r>
      <w:r>
        <w:rPr>
          <w:spacing w:val="-2"/>
        </w:rPr>
        <w:t> </w:t>
      </w:r>
      <w:r>
        <w:rPr/>
        <w:t>conducting</w:t>
      </w:r>
      <w:r>
        <w:rPr>
          <w:spacing w:val="-5"/>
        </w:rPr>
        <w:t> </w:t>
      </w:r>
      <w:r>
        <w:rPr/>
        <w:t>the</w:t>
      </w:r>
      <w:r>
        <w:rPr>
          <w:spacing w:val="-2"/>
        </w:rPr>
        <w:t> </w:t>
      </w:r>
      <w:r>
        <w:rPr/>
        <w:t>study</w:t>
      </w:r>
      <w:r>
        <w:rPr>
          <w:spacing w:val="-7"/>
        </w:rPr>
        <w:t> </w:t>
      </w:r>
      <w:r>
        <w:rPr/>
        <w:t>on</w:t>
      </w:r>
      <w:r>
        <w:rPr>
          <w:spacing w:val="-2"/>
        </w:rPr>
        <w:t> </w:t>
      </w:r>
      <w:r>
        <w:rPr/>
        <w:t>working capital management at Aaradhya Enterprises, Pune. It provides the framework for data collection, analysis, and interpretation. This helps ensure the study is systematic, objective, and reliable.</w:t>
      </w:r>
    </w:p>
    <w:p>
      <w:pPr>
        <w:pStyle w:val="BodyText"/>
        <w:spacing w:before="8"/>
      </w:pPr>
    </w:p>
    <w:p>
      <w:pPr>
        <w:pStyle w:val="Heading5"/>
      </w:pPr>
      <w:r>
        <w:rPr/>
        <w:t>RESEARCH</w:t>
      </w:r>
      <w:r>
        <w:rPr>
          <w:spacing w:val="-8"/>
        </w:rPr>
        <w:t> </w:t>
      </w:r>
      <w:r>
        <w:rPr>
          <w:spacing w:val="-2"/>
        </w:rPr>
        <w:t>METHODOLOGY</w:t>
      </w:r>
    </w:p>
    <w:p>
      <w:pPr>
        <w:pStyle w:val="BodyText"/>
        <w:spacing w:before="271"/>
        <w:ind w:left="448" w:right="591"/>
        <w:jc w:val="both"/>
      </w:pPr>
      <w:r>
        <w:rPr/>
        <w:t>“Research is a careful inquiry or examination to discover new information or relation and to expand and to verify existing knowledge”</w:t>
      </w:r>
    </w:p>
    <w:p>
      <w:pPr>
        <w:pStyle w:val="BodyText"/>
        <w:ind w:left="448"/>
        <w:jc w:val="both"/>
      </w:pPr>
      <w:r>
        <w:rPr/>
        <w:t>-Francis</w:t>
      </w:r>
      <w:r>
        <w:rPr>
          <w:spacing w:val="-4"/>
        </w:rPr>
        <w:t> </w:t>
      </w:r>
      <w:r>
        <w:rPr>
          <w:spacing w:val="-2"/>
        </w:rPr>
        <w:t>Rummel</w:t>
      </w:r>
    </w:p>
    <w:p>
      <w:pPr>
        <w:pStyle w:val="BodyText"/>
        <w:spacing w:before="276"/>
        <w:ind w:left="448" w:right="587" w:firstLine="779"/>
        <w:jc w:val="both"/>
      </w:pPr>
      <w:r>
        <w:rPr/>
        <w:t>Research</w:t>
      </w:r>
      <w:r>
        <w:rPr>
          <w:spacing w:val="-7"/>
        </w:rPr>
        <w:t> </w:t>
      </w:r>
      <w:r>
        <w:rPr/>
        <w:t>in</w:t>
      </w:r>
      <w:r>
        <w:rPr>
          <w:spacing w:val="-7"/>
        </w:rPr>
        <w:t> </w:t>
      </w:r>
      <w:r>
        <w:rPr/>
        <w:t>common</w:t>
      </w:r>
      <w:r>
        <w:rPr>
          <w:spacing w:val="-7"/>
        </w:rPr>
        <w:t> </w:t>
      </w:r>
      <w:r>
        <w:rPr/>
        <w:t>refers</w:t>
      </w:r>
      <w:r>
        <w:rPr>
          <w:spacing w:val="-8"/>
        </w:rPr>
        <w:t> </w:t>
      </w:r>
      <w:r>
        <w:rPr/>
        <w:t>to</w:t>
      </w:r>
      <w:r>
        <w:rPr>
          <w:spacing w:val="-7"/>
        </w:rPr>
        <w:t> </w:t>
      </w:r>
      <w:r>
        <w:rPr/>
        <w:t>a</w:t>
      </w:r>
      <w:r>
        <w:rPr>
          <w:spacing w:val="-8"/>
        </w:rPr>
        <w:t> </w:t>
      </w:r>
      <w:r>
        <w:rPr/>
        <w:t>search</w:t>
      </w:r>
      <w:r>
        <w:rPr>
          <w:spacing w:val="-6"/>
        </w:rPr>
        <w:t> </w:t>
      </w:r>
      <w:r>
        <w:rPr/>
        <w:t>for</w:t>
      </w:r>
      <w:r>
        <w:rPr>
          <w:spacing w:val="-7"/>
        </w:rPr>
        <w:t> </w:t>
      </w:r>
      <w:r>
        <w:rPr/>
        <w:t>knowledge.</w:t>
      </w:r>
      <w:r>
        <w:rPr>
          <w:spacing w:val="-7"/>
        </w:rPr>
        <w:t> </w:t>
      </w:r>
      <w:r>
        <w:rPr/>
        <w:t>One</w:t>
      </w:r>
      <w:r>
        <w:rPr>
          <w:spacing w:val="-8"/>
        </w:rPr>
        <w:t> </w:t>
      </w:r>
      <w:r>
        <w:rPr/>
        <w:t>can</w:t>
      </w:r>
      <w:r>
        <w:rPr>
          <w:spacing w:val="-7"/>
        </w:rPr>
        <w:t> </w:t>
      </w:r>
      <w:r>
        <w:rPr/>
        <w:t>also</w:t>
      </w:r>
      <w:r>
        <w:rPr>
          <w:spacing w:val="-6"/>
        </w:rPr>
        <w:t> </w:t>
      </w:r>
      <w:r>
        <w:rPr/>
        <w:t>define</w:t>
      </w:r>
      <w:r>
        <w:rPr>
          <w:spacing w:val="-8"/>
        </w:rPr>
        <w:t> </w:t>
      </w:r>
      <w:r>
        <w:rPr/>
        <w:t>research</w:t>
      </w:r>
      <w:r>
        <w:rPr>
          <w:spacing w:val="-6"/>
        </w:rPr>
        <w:t> </w:t>
      </w:r>
      <w:r>
        <w:rPr/>
        <w:t>as a</w:t>
      </w:r>
      <w:r>
        <w:rPr>
          <w:spacing w:val="-1"/>
        </w:rPr>
        <w:t> </w:t>
      </w:r>
      <w:r>
        <w:rPr/>
        <w:t>scientific and systematic</w:t>
      </w:r>
      <w:r>
        <w:rPr>
          <w:spacing w:val="-1"/>
        </w:rPr>
        <w:t> </w:t>
      </w:r>
      <w:r>
        <w:rPr/>
        <w:t>search for</w:t>
      </w:r>
      <w:r>
        <w:rPr>
          <w:spacing w:val="-1"/>
        </w:rPr>
        <w:t> </w:t>
      </w:r>
      <w:r>
        <w:rPr/>
        <w:t>pertinent information of</w:t>
      </w:r>
      <w:r>
        <w:rPr>
          <w:spacing w:val="-1"/>
        </w:rPr>
        <w:t> </w:t>
      </w:r>
      <w:r>
        <w:rPr/>
        <w:t>a</w:t>
      </w:r>
      <w:r>
        <w:rPr>
          <w:spacing w:val="-1"/>
        </w:rPr>
        <w:t> </w:t>
      </w:r>
      <w:r>
        <w:rPr/>
        <w:t>specific</w:t>
      </w:r>
      <w:r>
        <w:rPr>
          <w:spacing w:val="-1"/>
        </w:rPr>
        <w:t> </w:t>
      </w:r>
      <w:r>
        <w:rPr/>
        <w:t>topic. It is the</w:t>
      </w:r>
      <w:r>
        <w:rPr>
          <w:spacing w:val="-1"/>
        </w:rPr>
        <w:t> </w:t>
      </w:r>
      <w:r>
        <w:rPr/>
        <w:t>pursuit of truth the help of study observation, comparison, opportunity, and experiment.</w:t>
      </w:r>
    </w:p>
    <w:p>
      <w:pPr>
        <w:pStyle w:val="BodyText"/>
        <w:ind w:left="448" w:right="589" w:firstLine="719"/>
        <w:jc w:val="both"/>
      </w:pPr>
      <w:r>
        <w:rPr/>
        <w:t>This section is related to the diverse steps and methods followed by the researcher in the</w:t>
      </w:r>
      <w:r>
        <w:rPr>
          <w:spacing w:val="-8"/>
        </w:rPr>
        <w:t> </w:t>
      </w:r>
      <w:r>
        <w:rPr/>
        <w:t>process</w:t>
      </w:r>
      <w:r>
        <w:rPr>
          <w:spacing w:val="-7"/>
        </w:rPr>
        <w:t> </w:t>
      </w:r>
      <w:r>
        <w:rPr/>
        <w:t>of</w:t>
      </w:r>
      <w:r>
        <w:rPr>
          <w:spacing w:val="-8"/>
        </w:rPr>
        <w:t> </w:t>
      </w:r>
      <w:r>
        <w:rPr/>
        <w:t>collecting</w:t>
      </w:r>
      <w:r>
        <w:rPr>
          <w:spacing w:val="-10"/>
        </w:rPr>
        <w:t> </w:t>
      </w:r>
      <w:r>
        <w:rPr/>
        <w:t>the</w:t>
      </w:r>
      <w:r>
        <w:rPr>
          <w:spacing w:val="-8"/>
        </w:rPr>
        <w:t> </w:t>
      </w:r>
      <w:r>
        <w:rPr/>
        <w:t>data.</w:t>
      </w:r>
      <w:r>
        <w:rPr>
          <w:spacing w:val="-5"/>
        </w:rPr>
        <w:t> </w:t>
      </w:r>
      <w:r>
        <w:rPr/>
        <w:t>It</w:t>
      </w:r>
      <w:r>
        <w:rPr>
          <w:spacing w:val="-4"/>
        </w:rPr>
        <w:t> </w:t>
      </w:r>
      <w:r>
        <w:rPr/>
        <w:t>will</w:t>
      </w:r>
      <w:r>
        <w:rPr>
          <w:spacing w:val="-7"/>
        </w:rPr>
        <w:t> </w:t>
      </w:r>
      <w:r>
        <w:rPr/>
        <w:t>also</w:t>
      </w:r>
      <w:r>
        <w:rPr>
          <w:spacing w:val="-7"/>
        </w:rPr>
        <w:t> </w:t>
      </w:r>
      <w:r>
        <w:rPr/>
        <w:t>provide</w:t>
      </w:r>
      <w:r>
        <w:rPr>
          <w:spacing w:val="-8"/>
        </w:rPr>
        <w:t> </w:t>
      </w:r>
      <w:r>
        <w:rPr/>
        <w:t>an</w:t>
      </w:r>
      <w:r>
        <w:rPr>
          <w:spacing w:val="-7"/>
        </w:rPr>
        <w:t> </w:t>
      </w:r>
      <w:r>
        <w:rPr/>
        <w:t>insight</w:t>
      </w:r>
      <w:r>
        <w:rPr>
          <w:spacing w:val="-7"/>
        </w:rPr>
        <w:t> </w:t>
      </w:r>
      <w:r>
        <w:rPr/>
        <w:t>into</w:t>
      </w:r>
      <w:r>
        <w:rPr>
          <w:spacing w:val="-7"/>
        </w:rPr>
        <w:t> </w:t>
      </w:r>
      <w:r>
        <w:rPr/>
        <w:t>the</w:t>
      </w:r>
      <w:r>
        <w:rPr>
          <w:spacing w:val="-5"/>
        </w:rPr>
        <w:t> </w:t>
      </w:r>
      <w:r>
        <w:rPr/>
        <w:t>analytical</w:t>
      </w:r>
      <w:r>
        <w:rPr>
          <w:spacing w:val="-7"/>
        </w:rPr>
        <w:t> </w:t>
      </w:r>
      <w:r>
        <w:rPr/>
        <w:t>tool</w:t>
      </w:r>
      <w:r>
        <w:rPr>
          <w:spacing w:val="-7"/>
        </w:rPr>
        <w:t> </w:t>
      </w:r>
      <w:r>
        <w:rPr/>
        <w:t>used</w:t>
      </w:r>
      <w:r>
        <w:rPr>
          <w:spacing w:val="-7"/>
        </w:rPr>
        <w:t> </w:t>
      </w:r>
      <w:r>
        <w:rPr/>
        <w:t>by the researcher.</w:t>
      </w:r>
    </w:p>
    <w:p>
      <w:pPr>
        <w:pStyle w:val="BodyText"/>
      </w:pPr>
    </w:p>
    <w:p>
      <w:pPr>
        <w:pStyle w:val="BodyText"/>
        <w:spacing w:before="7"/>
      </w:pPr>
    </w:p>
    <w:p>
      <w:pPr>
        <w:pStyle w:val="Heading4"/>
        <w:numPr>
          <w:ilvl w:val="0"/>
          <w:numId w:val="20"/>
        </w:numPr>
        <w:tabs>
          <w:tab w:pos="1167" w:val="left" w:leader="none"/>
        </w:tabs>
        <w:spacing w:line="240" w:lineRule="auto" w:before="0" w:after="0"/>
        <w:ind w:left="1167" w:right="0" w:hanging="359"/>
        <w:jc w:val="left"/>
      </w:pPr>
      <w:r>
        <w:rPr/>
        <w:t>Research</w:t>
      </w:r>
      <w:r>
        <w:rPr>
          <w:spacing w:val="-13"/>
        </w:rPr>
        <w:t> </w:t>
      </w:r>
      <w:r>
        <w:rPr>
          <w:spacing w:val="-2"/>
        </w:rPr>
        <w:t>Design</w:t>
      </w:r>
    </w:p>
    <w:p>
      <w:pPr>
        <w:pStyle w:val="BodyText"/>
        <w:spacing w:before="273"/>
        <w:ind w:left="458" w:right="651" w:hanging="10"/>
        <w:jc w:val="both"/>
      </w:pPr>
      <w:r>
        <w:rPr/>
        <w:t>This study follows a </w:t>
      </w:r>
      <w:r>
        <w:rPr>
          <w:b/>
        </w:rPr>
        <w:t>descriptive research design</w:t>
      </w:r>
      <w:r>
        <w:rPr/>
        <w:t>, aiming to understand and analyze the working</w:t>
      </w:r>
      <w:r>
        <w:rPr>
          <w:spacing w:val="-15"/>
        </w:rPr>
        <w:t> </w:t>
      </w:r>
      <w:r>
        <w:rPr/>
        <w:t>capital</w:t>
      </w:r>
      <w:r>
        <w:rPr>
          <w:spacing w:val="-15"/>
        </w:rPr>
        <w:t> </w:t>
      </w:r>
      <w:r>
        <w:rPr/>
        <w:t>management</w:t>
      </w:r>
      <w:r>
        <w:rPr>
          <w:spacing w:val="-15"/>
        </w:rPr>
        <w:t> </w:t>
      </w:r>
      <w:r>
        <w:rPr/>
        <w:t>practices</w:t>
      </w:r>
      <w:r>
        <w:rPr>
          <w:spacing w:val="-13"/>
        </w:rPr>
        <w:t> </w:t>
      </w:r>
      <w:r>
        <w:rPr/>
        <w:t>at</w:t>
      </w:r>
      <w:r>
        <w:rPr>
          <w:spacing w:val="-15"/>
        </w:rPr>
        <w:t> </w:t>
      </w:r>
      <w:r>
        <w:rPr/>
        <w:t>Aaradhya</w:t>
      </w:r>
      <w:r>
        <w:rPr>
          <w:spacing w:val="-12"/>
        </w:rPr>
        <w:t> </w:t>
      </w:r>
      <w:r>
        <w:rPr/>
        <w:t>Enterprises.</w:t>
      </w:r>
      <w:r>
        <w:rPr>
          <w:spacing w:val="-15"/>
        </w:rPr>
        <w:t> </w:t>
      </w:r>
      <w:r>
        <w:rPr/>
        <w:t>The</w:t>
      </w:r>
      <w:r>
        <w:rPr>
          <w:spacing w:val="-14"/>
        </w:rPr>
        <w:t> </w:t>
      </w:r>
      <w:r>
        <w:rPr/>
        <w:t>focus</w:t>
      </w:r>
      <w:r>
        <w:rPr>
          <w:spacing w:val="-13"/>
        </w:rPr>
        <w:t> </w:t>
      </w:r>
      <w:r>
        <w:rPr/>
        <w:t>is</w:t>
      </w:r>
      <w:r>
        <w:rPr>
          <w:spacing w:val="-15"/>
        </w:rPr>
        <w:t> </w:t>
      </w:r>
      <w:r>
        <w:rPr/>
        <w:t>on</w:t>
      </w:r>
      <w:r>
        <w:rPr>
          <w:spacing w:val="-15"/>
        </w:rPr>
        <w:t> </w:t>
      </w:r>
      <w:r>
        <w:rPr/>
        <w:t>assessing</w:t>
      </w:r>
      <w:r>
        <w:rPr>
          <w:spacing w:val="-15"/>
        </w:rPr>
        <w:t> </w:t>
      </w:r>
      <w:r>
        <w:rPr/>
        <w:t>how the</w:t>
      </w:r>
      <w:r>
        <w:rPr>
          <w:spacing w:val="-9"/>
        </w:rPr>
        <w:t> </w:t>
      </w:r>
      <w:r>
        <w:rPr/>
        <w:t>enterprise</w:t>
      </w:r>
      <w:r>
        <w:rPr>
          <w:spacing w:val="-9"/>
        </w:rPr>
        <w:t> </w:t>
      </w:r>
      <w:r>
        <w:rPr/>
        <w:t>manages</w:t>
      </w:r>
      <w:r>
        <w:rPr>
          <w:spacing w:val="-8"/>
        </w:rPr>
        <w:t> </w:t>
      </w:r>
      <w:r>
        <w:rPr/>
        <w:t>its</w:t>
      </w:r>
      <w:r>
        <w:rPr>
          <w:spacing w:val="-8"/>
        </w:rPr>
        <w:t> </w:t>
      </w:r>
      <w:r>
        <w:rPr/>
        <w:t>short-term</w:t>
      </w:r>
      <w:r>
        <w:rPr>
          <w:spacing w:val="-8"/>
        </w:rPr>
        <w:t> </w:t>
      </w:r>
      <w:r>
        <w:rPr/>
        <w:t>assets</w:t>
      </w:r>
      <w:r>
        <w:rPr>
          <w:spacing w:val="-8"/>
        </w:rPr>
        <w:t> </w:t>
      </w:r>
      <w:r>
        <w:rPr/>
        <w:t>and</w:t>
      </w:r>
      <w:r>
        <w:rPr>
          <w:spacing w:val="-8"/>
        </w:rPr>
        <w:t> </w:t>
      </w:r>
      <w:r>
        <w:rPr/>
        <w:t>liabilities</w:t>
      </w:r>
      <w:r>
        <w:rPr>
          <w:spacing w:val="-9"/>
        </w:rPr>
        <w:t> </w:t>
      </w:r>
      <w:r>
        <w:rPr/>
        <w:t>to</w:t>
      </w:r>
      <w:r>
        <w:rPr>
          <w:spacing w:val="-8"/>
        </w:rPr>
        <w:t> </w:t>
      </w:r>
      <w:r>
        <w:rPr/>
        <w:t>ensure</w:t>
      </w:r>
      <w:r>
        <w:rPr>
          <w:spacing w:val="-10"/>
        </w:rPr>
        <w:t> </w:t>
      </w:r>
      <w:r>
        <w:rPr/>
        <w:t>operational</w:t>
      </w:r>
      <w:r>
        <w:rPr>
          <w:spacing w:val="-8"/>
        </w:rPr>
        <w:t> </w:t>
      </w:r>
      <w:r>
        <w:rPr/>
        <w:t>efficiency</w:t>
      </w:r>
      <w:r>
        <w:rPr>
          <w:spacing w:val="-15"/>
        </w:rPr>
        <w:t> </w:t>
      </w:r>
      <w:r>
        <w:rPr/>
        <w:t>and financial stability.</w:t>
      </w:r>
    </w:p>
    <w:p>
      <w:pPr>
        <w:pStyle w:val="BodyText"/>
        <w:spacing w:before="12"/>
      </w:pPr>
    </w:p>
    <w:p>
      <w:pPr>
        <w:pStyle w:val="Heading4"/>
        <w:numPr>
          <w:ilvl w:val="0"/>
          <w:numId w:val="20"/>
        </w:numPr>
        <w:tabs>
          <w:tab w:pos="1167" w:val="left" w:leader="none"/>
        </w:tabs>
        <w:spacing w:line="240" w:lineRule="auto" w:before="0" w:after="0"/>
        <w:ind w:left="1167" w:right="0" w:hanging="359"/>
        <w:jc w:val="left"/>
      </w:pPr>
      <w:r>
        <w:rPr/>
        <w:t>Primary</w:t>
      </w:r>
      <w:r>
        <w:rPr>
          <w:spacing w:val="-13"/>
        </w:rPr>
        <w:t> </w:t>
      </w:r>
      <w:r>
        <w:rPr>
          <w:spacing w:val="-4"/>
        </w:rPr>
        <w:t>Data</w:t>
      </w:r>
    </w:p>
    <w:p>
      <w:pPr>
        <w:pStyle w:val="BodyText"/>
        <w:spacing w:before="360"/>
        <w:ind w:left="1168"/>
      </w:pPr>
      <w:r>
        <w:rPr/>
        <w:t>Survey</w:t>
      </w:r>
      <w:r>
        <w:rPr>
          <w:spacing w:val="-6"/>
        </w:rPr>
        <w:t> </w:t>
      </w:r>
      <w:r>
        <w:rPr/>
        <w:t>method:</w:t>
      </w:r>
      <w:r>
        <w:rPr>
          <w:spacing w:val="-1"/>
        </w:rPr>
        <w:t> </w:t>
      </w:r>
      <w:r>
        <w:rPr/>
        <w:t>Collected</w:t>
      </w:r>
      <w:r>
        <w:rPr>
          <w:spacing w:val="-1"/>
        </w:rPr>
        <w:t> </w:t>
      </w:r>
      <w:r>
        <w:rPr/>
        <w:t>through a</w:t>
      </w:r>
      <w:r>
        <w:rPr>
          <w:spacing w:val="-2"/>
        </w:rPr>
        <w:t> </w:t>
      </w:r>
      <w:r>
        <w:rPr/>
        <w:t>structured</w:t>
      </w:r>
      <w:r>
        <w:rPr>
          <w:spacing w:val="-1"/>
        </w:rPr>
        <w:t> </w:t>
      </w:r>
      <w:r>
        <w:rPr/>
        <w:t>interview</w:t>
      </w:r>
      <w:r>
        <w:rPr>
          <w:spacing w:val="-2"/>
        </w:rPr>
        <w:t> </w:t>
      </w:r>
      <w:r>
        <w:rPr/>
        <w:t>with</w:t>
      </w:r>
      <w:r>
        <w:rPr>
          <w:spacing w:val="-1"/>
        </w:rPr>
        <w:t> </w:t>
      </w:r>
      <w:r>
        <w:rPr/>
        <w:t>the</w:t>
      </w:r>
      <w:r>
        <w:rPr>
          <w:spacing w:val="-2"/>
        </w:rPr>
        <w:t> </w:t>
      </w:r>
      <w:r>
        <w:rPr/>
        <w:t>owner</w:t>
      </w:r>
      <w:r>
        <w:rPr>
          <w:spacing w:val="-2"/>
        </w:rPr>
        <w:t> </w:t>
      </w:r>
      <w:r>
        <w:rPr/>
        <w:t>of Aaradhya </w:t>
      </w:r>
      <w:r>
        <w:rPr>
          <w:spacing w:val="-2"/>
        </w:rPr>
        <w:t>Enterprises.</w:t>
      </w:r>
    </w:p>
    <w:p>
      <w:pPr>
        <w:pStyle w:val="BodyText"/>
        <w:ind w:left="1168"/>
      </w:pPr>
      <w:r>
        <w:rPr/>
        <w:t>Sampling</w:t>
      </w:r>
      <w:r>
        <w:rPr>
          <w:spacing w:val="-14"/>
        </w:rPr>
        <w:t> </w:t>
      </w:r>
      <w:r>
        <w:rPr/>
        <w:t>technique:</w:t>
      </w:r>
      <w:r>
        <w:rPr>
          <w:spacing w:val="-10"/>
        </w:rPr>
        <w:t> </w:t>
      </w:r>
      <w:r>
        <w:rPr/>
        <w:t>Purposive</w:t>
      </w:r>
      <w:r>
        <w:rPr>
          <w:spacing w:val="-13"/>
        </w:rPr>
        <w:t> </w:t>
      </w:r>
      <w:r>
        <w:rPr/>
        <w:t>Sampling</w:t>
      </w:r>
      <w:r>
        <w:rPr>
          <w:spacing w:val="-13"/>
        </w:rPr>
        <w:t> </w:t>
      </w:r>
      <w:r>
        <w:rPr/>
        <w:t>was</w:t>
      </w:r>
      <w:r>
        <w:rPr>
          <w:spacing w:val="-11"/>
        </w:rPr>
        <w:t> </w:t>
      </w:r>
      <w:r>
        <w:rPr/>
        <w:t>used,</w:t>
      </w:r>
      <w:r>
        <w:rPr>
          <w:spacing w:val="-12"/>
        </w:rPr>
        <w:t> </w:t>
      </w:r>
      <w:r>
        <w:rPr/>
        <w:t>focusing</w:t>
      </w:r>
      <w:r>
        <w:rPr>
          <w:spacing w:val="-13"/>
        </w:rPr>
        <w:t> </w:t>
      </w:r>
      <w:r>
        <w:rPr/>
        <w:t>specifically</w:t>
      </w:r>
      <w:r>
        <w:rPr>
          <w:spacing w:val="-15"/>
        </w:rPr>
        <w:t> </w:t>
      </w:r>
      <w:r>
        <w:rPr/>
        <w:t>on</w:t>
      </w:r>
      <w:r>
        <w:rPr>
          <w:spacing w:val="-12"/>
        </w:rPr>
        <w:t> </w:t>
      </w:r>
      <w:r>
        <w:rPr/>
        <w:t>Aaradhya Enterprises as a case study to gain detailed insight.</w:t>
      </w:r>
    </w:p>
    <w:p>
      <w:pPr>
        <w:pStyle w:val="BodyText"/>
        <w:spacing w:before="5"/>
      </w:pPr>
    </w:p>
    <w:p>
      <w:pPr>
        <w:pStyle w:val="Heading4"/>
        <w:numPr>
          <w:ilvl w:val="0"/>
          <w:numId w:val="20"/>
        </w:numPr>
        <w:tabs>
          <w:tab w:pos="1167" w:val="left" w:leader="none"/>
        </w:tabs>
        <w:spacing w:line="240" w:lineRule="auto" w:before="0" w:after="0"/>
        <w:ind w:left="1167" w:right="0" w:hanging="359"/>
        <w:jc w:val="left"/>
      </w:pPr>
      <w:r>
        <w:rPr/>
        <w:t>Secondary</w:t>
      </w:r>
      <w:r>
        <w:rPr>
          <w:spacing w:val="-14"/>
        </w:rPr>
        <w:t> </w:t>
      </w:r>
      <w:r>
        <w:rPr>
          <w:spacing w:val="-4"/>
        </w:rPr>
        <w:t>Data</w:t>
      </w:r>
    </w:p>
    <w:p>
      <w:pPr>
        <w:pStyle w:val="BodyText"/>
        <w:spacing w:before="275"/>
        <w:ind w:left="458" w:right="655" w:hanging="10"/>
        <w:jc w:val="both"/>
      </w:pPr>
      <w:r>
        <w:rPr/>
        <w:t>Financial</w:t>
      </w:r>
      <w:r>
        <w:rPr>
          <w:spacing w:val="-1"/>
        </w:rPr>
        <w:t> </w:t>
      </w:r>
      <w:r>
        <w:rPr/>
        <w:t>statements</w:t>
      </w:r>
      <w:r>
        <w:rPr>
          <w:spacing w:val="-1"/>
        </w:rPr>
        <w:t> </w:t>
      </w:r>
      <w:r>
        <w:rPr/>
        <w:t>of</w:t>
      </w:r>
      <w:r>
        <w:rPr>
          <w:spacing w:val="-2"/>
        </w:rPr>
        <w:t> </w:t>
      </w:r>
      <w:r>
        <w:rPr/>
        <w:t>Aaradhya Enterprises</w:t>
      </w:r>
      <w:r>
        <w:rPr>
          <w:spacing w:val="-1"/>
        </w:rPr>
        <w:t> </w:t>
      </w:r>
      <w:r>
        <w:rPr/>
        <w:t>(Balance</w:t>
      </w:r>
      <w:r>
        <w:rPr>
          <w:spacing w:val="-2"/>
        </w:rPr>
        <w:t> </w:t>
      </w:r>
      <w:r>
        <w:rPr/>
        <w:t>Sheet,</w:t>
      </w:r>
      <w:r>
        <w:rPr>
          <w:spacing w:val="-1"/>
        </w:rPr>
        <w:t> </w:t>
      </w:r>
      <w:r>
        <w:rPr/>
        <w:t>Profit</w:t>
      </w:r>
      <w:r>
        <w:rPr>
          <w:spacing w:val="-1"/>
        </w:rPr>
        <w:t> </w:t>
      </w:r>
      <w:r>
        <w:rPr/>
        <w:t>&amp;</w:t>
      </w:r>
      <w:r>
        <w:rPr>
          <w:spacing w:val="-1"/>
        </w:rPr>
        <w:t> </w:t>
      </w:r>
      <w:r>
        <w:rPr/>
        <w:t>Loss</w:t>
      </w:r>
      <w:r>
        <w:rPr>
          <w:spacing w:val="-1"/>
        </w:rPr>
        <w:t> </w:t>
      </w:r>
      <w:r>
        <w:rPr/>
        <w:t>Account)</w:t>
      </w:r>
      <w:r>
        <w:rPr>
          <w:spacing w:val="-2"/>
        </w:rPr>
        <w:t> </w:t>
      </w:r>
      <w:r>
        <w:rPr/>
        <w:t>for</w:t>
      </w:r>
      <w:r>
        <w:rPr>
          <w:spacing w:val="-3"/>
        </w:rPr>
        <w:t> </w:t>
      </w:r>
      <w:r>
        <w:rPr/>
        <w:t>the past 5 years.</w:t>
      </w:r>
    </w:p>
    <w:p>
      <w:pPr>
        <w:pStyle w:val="BodyText"/>
        <w:spacing w:before="5"/>
      </w:pPr>
    </w:p>
    <w:p>
      <w:pPr>
        <w:pStyle w:val="ListParagraph"/>
        <w:numPr>
          <w:ilvl w:val="1"/>
          <w:numId w:val="18"/>
        </w:numPr>
        <w:tabs>
          <w:tab w:pos="817" w:val="left" w:leader="none"/>
        </w:tabs>
        <w:spacing w:line="240" w:lineRule="auto" w:before="0" w:after="0"/>
        <w:ind w:left="817" w:right="0" w:hanging="359"/>
        <w:jc w:val="left"/>
        <w:rPr>
          <w:sz w:val="24"/>
        </w:rPr>
      </w:pPr>
      <w:r>
        <w:rPr>
          <w:sz w:val="24"/>
        </w:rPr>
        <w:t>Company</w:t>
      </w:r>
      <w:r>
        <w:rPr>
          <w:spacing w:val="-5"/>
          <w:sz w:val="24"/>
        </w:rPr>
        <w:t> </w:t>
      </w:r>
      <w:r>
        <w:rPr>
          <w:sz w:val="24"/>
        </w:rPr>
        <w:t>reports and internal </w:t>
      </w:r>
      <w:r>
        <w:rPr>
          <w:spacing w:val="-2"/>
          <w:sz w:val="24"/>
        </w:rPr>
        <w:t>records.</w:t>
      </w:r>
    </w:p>
    <w:p>
      <w:pPr>
        <w:pStyle w:val="ListParagraph"/>
        <w:numPr>
          <w:ilvl w:val="1"/>
          <w:numId w:val="18"/>
        </w:numPr>
        <w:tabs>
          <w:tab w:pos="817" w:val="left" w:leader="none"/>
        </w:tabs>
        <w:spacing w:line="240" w:lineRule="auto" w:before="0" w:after="0"/>
        <w:ind w:left="817" w:right="0" w:hanging="359"/>
        <w:jc w:val="left"/>
        <w:rPr>
          <w:sz w:val="24"/>
        </w:rPr>
      </w:pPr>
      <w:r>
        <w:rPr>
          <w:sz w:val="24"/>
        </w:rPr>
        <w:t>Relevant</w:t>
      </w:r>
      <w:r>
        <w:rPr>
          <w:spacing w:val="-4"/>
          <w:sz w:val="24"/>
        </w:rPr>
        <w:t> </w:t>
      </w:r>
      <w:r>
        <w:rPr>
          <w:sz w:val="24"/>
        </w:rPr>
        <w:t>literature</w:t>
      </w:r>
      <w:r>
        <w:rPr>
          <w:spacing w:val="-3"/>
          <w:sz w:val="24"/>
        </w:rPr>
        <w:t> </w:t>
      </w:r>
      <w:r>
        <w:rPr>
          <w:sz w:val="24"/>
        </w:rPr>
        <w:t>on</w:t>
      </w:r>
      <w:r>
        <w:rPr>
          <w:spacing w:val="1"/>
          <w:sz w:val="24"/>
        </w:rPr>
        <w:t> </w:t>
      </w:r>
      <w:r>
        <w:rPr>
          <w:sz w:val="24"/>
        </w:rPr>
        <w:t>working</w:t>
      </w:r>
      <w:r>
        <w:rPr>
          <w:spacing w:val="-4"/>
          <w:sz w:val="24"/>
        </w:rPr>
        <w:t> </w:t>
      </w:r>
      <w:r>
        <w:rPr>
          <w:sz w:val="24"/>
        </w:rPr>
        <w:t>capital</w:t>
      </w:r>
      <w:r>
        <w:rPr>
          <w:spacing w:val="-2"/>
          <w:sz w:val="24"/>
        </w:rPr>
        <w:t> </w:t>
      </w:r>
      <w:r>
        <w:rPr>
          <w:sz w:val="24"/>
        </w:rPr>
        <w:t>management</w:t>
      </w:r>
      <w:r>
        <w:rPr>
          <w:spacing w:val="-1"/>
          <w:sz w:val="24"/>
        </w:rPr>
        <w:t> </w:t>
      </w:r>
      <w:r>
        <w:rPr>
          <w:sz w:val="24"/>
        </w:rPr>
        <w:t>theories</w:t>
      </w:r>
      <w:r>
        <w:rPr>
          <w:spacing w:val="-1"/>
          <w:sz w:val="24"/>
        </w:rPr>
        <w:t> </w:t>
      </w:r>
      <w:r>
        <w:rPr>
          <w:sz w:val="24"/>
        </w:rPr>
        <w:t>and</w:t>
      </w:r>
      <w:r>
        <w:rPr>
          <w:spacing w:val="-1"/>
          <w:sz w:val="24"/>
        </w:rPr>
        <w:t> </w:t>
      </w:r>
      <w:r>
        <w:rPr>
          <w:spacing w:val="-2"/>
          <w:sz w:val="24"/>
        </w:rPr>
        <w:t>practices.</w:t>
      </w:r>
    </w:p>
    <w:p>
      <w:pPr>
        <w:pStyle w:val="ListParagraph"/>
        <w:numPr>
          <w:ilvl w:val="1"/>
          <w:numId w:val="18"/>
        </w:numPr>
        <w:tabs>
          <w:tab w:pos="817" w:val="left" w:leader="none"/>
        </w:tabs>
        <w:spacing w:line="240" w:lineRule="auto" w:before="0" w:after="0"/>
        <w:ind w:left="817" w:right="0" w:hanging="359"/>
        <w:jc w:val="left"/>
        <w:rPr>
          <w:sz w:val="24"/>
        </w:rPr>
      </w:pPr>
      <w:r>
        <w:rPr>
          <w:sz w:val="24"/>
        </w:rPr>
        <w:t>Journals,</w:t>
      </w:r>
      <w:r>
        <w:rPr>
          <w:spacing w:val="-1"/>
          <w:sz w:val="24"/>
        </w:rPr>
        <w:t> </w:t>
      </w:r>
      <w:r>
        <w:rPr>
          <w:sz w:val="24"/>
        </w:rPr>
        <w:t>research</w:t>
      </w:r>
      <w:r>
        <w:rPr>
          <w:spacing w:val="-1"/>
          <w:sz w:val="24"/>
        </w:rPr>
        <w:t> </w:t>
      </w:r>
      <w:r>
        <w:rPr>
          <w:sz w:val="24"/>
        </w:rPr>
        <w:t>papers,</w:t>
      </w:r>
      <w:r>
        <w:rPr>
          <w:spacing w:val="-2"/>
          <w:sz w:val="24"/>
        </w:rPr>
        <w:t> </w:t>
      </w:r>
      <w:r>
        <w:rPr>
          <w:sz w:val="24"/>
        </w:rPr>
        <w:t>and</w:t>
      </w:r>
      <w:r>
        <w:rPr>
          <w:spacing w:val="-1"/>
          <w:sz w:val="24"/>
        </w:rPr>
        <w:t> </w:t>
      </w:r>
      <w:r>
        <w:rPr>
          <w:sz w:val="24"/>
        </w:rPr>
        <w:t>online</w:t>
      </w:r>
      <w:r>
        <w:rPr>
          <w:spacing w:val="-1"/>
          <w:sz w:val="24"/>
        </w:rPr>
        <w:t> </w:t>
      </w:r>
      <w:r>
        <w:rPr>
          <w:spacing w:val="-2"/>
          <w:sz w:val="24"/>
        </w:rPr>
        <w:t>databases.</w:t>
      </w:r>
    </w:p>
    <w:p>
      <w:pPr>
        <w:pStyle w:val="ListParagraph"/>
        <w:spacing w:after="0" w:line="240" w:lineRule="auto"/>
        <w:jc w:val="left"/>
        <w:rPr>
          <w:sz w:val="24"/>
        </w:rPr>
        <w:sectPr>
          <w:pgSz w:w="11910" w:h="16840"/>
          <w:pgMar w:header="710" w:footer="0" w:top="1340" w:bottom="280" w:left="992" w:right="850"/>
          <w:pgBorders w:offsetFrom="page">
            <w:top w:val="single" w:color="000000" w:space="24" w:sz="18"/>
            <w:left w:val="single" w:color="000000" w:space="24" w:sz="18"/>
            <w:bottom w:val="single" w:color="000000" w:space="24" w:sz="18"/>
            <w:right w:val="single" w:color="000000" w:space="24" w:sz="18"/>
          </w:pgBorders>
        </w:sectPr>
      </w:pPr>
    </w:p>
    <w:p>
      <w:pPr>
        <w:pStyle w:val="Heading4"/>
        <w:numPr>
          <w:ilvl w:val="0"/>
          <w:numId w:val="20"/>
        </w:numPr>
        <w:tabs>
          <w:tab w:pos="1167" w:val="left" w:leader="none"/>
        </w:tabs>
        <w:spacing w:line="240" w:lineRule="auto" w:before="90" w:after="0"/>
        <w:ind w:left="1167" w:right="0" w:hanging="359"/>
        <w:jc w:val="left"/>
      </w:pPr>
      <w:r>
        <w:rPr/>
        <w:t>Tools</w:t>
      </w:r>
      <w:r>
        <w:rPr>
          <w:spacing w:val="-9"/>
        </w:rPr>
        <w:t> </w:t>
      </w:r>
      <w:r>
        <w:rPr/>
        <w:t>and</w:t>
      </w:r>
      <w:r>
        <w:rPr>
          <w:spacing w:val="-8"/>
        </w:rPr>
        <w:t> </w:t>
      </w:r>
      <w:r>
        <w:rPr/>
        <w:t>Techniques</w:t>
      </w:r>
      <w:r>
        <w:rPr>
          <w:spacing w:val="-8"/>
        </w:rPr>
        <w:t> </w:t>
      </w:r>
      <w:r>
        <w:rPr/>
        <w:t>for</w:t>
      </w:r>
      <w:r>
        <w:rPr>
          <w:spacing w:val="-6"/>
        </w:rPr>
        <w:t> </w:t>
      </w:r>
      <w:r>
        <w:rPr>
          <w:spacing w:val="-2"/>
        </w:rPr>
        <w:t>Analysis</w:t>
      </w:r>
    </w:p>
    <w:p>
      <w:pPr>
        <w:pStyle w:val="ListParagraph"/>
        <w:numPr>
          <w:ilvl w:val="1"/>
          <w:numId w:val="18"/>
        </w:numPr>
        <w:tabs>
          <w:tab w:pos="808" w:val="left" w:leader="none"/>
        </w:tabs>
        <w:spacing w:line="240" w:lineRule="auto" w:before="276" w:after="0"/>
        <w:ind w:left="808" w:right="593" w:hanging="360"/>
        <w:jc w:val="left"/>
        <w:rPr>
          <w:sz w:val="24"/>
        </w:rPr>
      </w:pPr>
      <w:r>
        <w:rPr>
          <w:b/>
          <w:sz w:val="24"/>
        </w:rPr>
        <w:t>Ratio</w:t>
      </w:r>
      <w:r>
        <w:rPr>
          <w:b/>
          <w:spacing w:val="-1"/>
          <w:sz w:val="24"/>
        </w:rPr>
        <w:t> </w:t>
      </w:r>
      <w:r>
        <w:rPr>
          <w:b/>
          <w:sz w:val="24"/>
        </w:rPr>
        <w:t>Analysis</w:t>
      </w:r>
      <w:r>
        <w:rPr>
          <w:sz w:val="24"/>
        </w:rPr>
        <w:t>:</w:t>
      </w:r>
      <w:r>
        <w:rPr>
          <w:spacing w:val="-1"/>
          <w:sz w:val="24"/>
        </w:rPr>
        <w:t> </w:t>
      </w:r>
      <w:r>
        <w:rPr>
          <w:sz w:val="24"/>
        </w:rPr>
        <w:t>Current Ratio,</w:t>
      </w:r>
      <w:r>
        <w:rPr>
          <w:spacing w:val="-1"/>
          <w:sz w:val="24"/>
        </w:rPr>
        <w:t> </w:t>
      </w:r>
      <w:r>
        <w:rPr>
          <w:sz w:val="24"/>
        </w:rPr>
        <w:t>Quick</w:t>
      </w:r>
      <w:r>
        <w:rPr>
          <w:spacing w:val="-1"/>
          <w:sz w:val="24"/>
        </w:rPr>
        <w:t> </w:t>
      </w:r>
      <w:r>
        <w:rPr>
          <w:sz w:val="24"/>
        </w:rPr>
        <w:t>Ratio, Inventory</w:t>
      </w:r>
      <w:r>
        <w:rPr>
          <w:spacing w:val="-4"/>
          <w:sz w:val="24"/>
        </w:rPr>
        <w:t> </w:t>
      </w:r>
      <w:r>
        <w:rPr>
          <w:sz w:val="24"/>
        </w:rPr>
        <w:t>Turnover</w:t>
      </w:r>
      <w:r>
        <w:rPr>
          <w:spacing w:val="-2"/>
          <w:sz w:val="24"/>
        </w:rPr>
        <w:t> </w:t>
      </w:r>
      <w:r>
        <w:rPr>
          <w:sz w:val="24"/>
        </w:rPr>
        <w:t>Ratio,</w:t>
      </w:r>
      <w:r>
        <w:rPr>
          <w:spacing w:val="-1"/>
          <w:sz w:val="24"/>
        </w:rPr>
        <w:t> </w:t>
      </w:r>
      <w:r>
        <w:rPr>
          <w:sz w:val="24"/>
        </w:rPr>
        <w:t>Debtors</w:t>
      </w:r>
      <w:r>
        <w:rPr>
          <w:spacing w:val="-1"/>
          <w:sz w:val="24"/>
        </w:rPr>
        <w:t> </w:t>
      </w:r>
      <w:r>
        <w:rPr>
          <w:sz w:val="24"/>
        </w:rPr>
        <w:t>Turnover Ratio, etc.</w:t>
      </w:r>
    </w:p>
    <w:p>
      <w:pPr>
        <w:pStyle w:val="ListParagraph"/>
        <w:numPr>
          <w:ilvl w:val="1"/>
          <w:numId w:val="18"/>
        </w:numPr>
        <w:tabs>
          <w:tab w:pos="808" w:val="left" w:leader="none"/>
        </w:tabs>
        <w:spacing w:line="240" w:lineRule="auto" w:before="0" w:after="0"/>
        <w:ind w:left="808" w:right="585" w:hanging="360"/>
        <w:jc w:val="left"/>
        <w:rPr>
          <w:sz w:val="24"/>
        </w:rPr>
      </w:pPr>
      <w:r>
        <w:rPr>
          <w:b/>
          <w:sz w:val="24"/>
        </w:rPr>
        <w:t>Comparative</w:t>
      </w:r>
      <w:r>
        <w:rPr>
          <w:b/>
          <w:spacing w:val="40"/>
          <w:sz w:val="24"/>
        </w:rPr>
        <w:t> </w:t>
      </w:r>
      <w:r>
        <w:rPr>
          <w:b/>
          <w:sz w:val="24"/>
        </w:rPr>
        <w:t>Financial</w:t>
      </w:r>
      <w:r>
        <w:rPr>
          <w:b/>
          <w:spacing w:val="40"/>
          <w:sz w:val="24"/>
        </w:rPr>
        <w:t> </w:t>
      </w:r>
      <w:r>
        <w:rPr>
          <w:b/>
          <w:sz w:val="24"/>
        </w:rPr>
        <w:t>Statement</w:t>
      </w:r>
      <w:r>
        <w:rPr>
          <w:b/>
          <w:spacing w:val="40"/>
          <w:sz w:val="24"/>
        </w:rPr>
        <w:t> </w:t>
      </w:r>
      <w:r>
        <w:rPr>
          <w:b/>
          <w:sz w:val="24"/>
        </w:rPr>
        <w:t>Analysis</w:t>
      </w:r>
      <w:r>
        <w:rPr>
          <w:sz w:val="24"/>
        </w:rPr>
        <w:t>:</w:t>
      </w:r>
      <w:r>
        <w:rPr>
          <w:spacing w:val="40"/>
          <w:sz w:val="24"/>
        </w:rPr>
        <w:t> </w:t>
      </w:r>
      <w:r>
        <w:rPr>
          <w:sz w:val="24"/>
        </w:rPr>
        <w:t>Year-on-year</w:t>
      </w:r>
      <w:r>
        <w:rPr>
          <w:spacing w:val="40"/>
          <w:sz w:val="24"/>
        </w:rPr>
        <w:t> </w:t>
      </w:r>
      <w:r>
        <w:rPr>
          <w:sz w:val="24"/>
        </w:rPr>
        <w:t>comparisons</w:t>
      </w:r>
      <w:r>
        <w:rPr>
          <w:spacing w:val="40"/>
          <w:sz w:val="24"/>
        </w:rPr>
        <w:t> </w:t>
      </w:r>
      <w:r>
        <w:rPr>
          <w:sz w:val="24"/>
        </w:rPr>
        <w:t>to</w:t>
      </w:r>
      <w:r>
        <w:rPr>
          <w:spacing w:val="40"/>
          <w:sz w:val="24"/>
        </w:rPr>
        <w:t> </w:t>
      </w:r>
      <w:r>
        <w:rPr>
          <w:sz w:val="24"/>
        </w:rPr>
        <w:t>identify</w:t>
      </w:r>
      <w:r>
        <w:rPr>
          <w:spacing w:val="40"/>
          <w:sz w:val="24"/>
        </w:rPr>
        <w:t> </w:t>
      </w:r>
      <w:r>
        <w:rPr>
          <w:spacing w:val="-2"/>
          <w:sz w:val="24"/>
        </w:rPr>
        <w:t>trends.</w:t>
      </w:r>
    </w:p>
    <w:p>
      <w:pPr>
        <w:pStyle w:val="ListParagraph"/>
        <w:numPr>
          <w:ilvl w:val="1"/>
          <w:numId w:val="18"/>
        </w:numPr>
        <w:tabs>
          <w:tab w:pos="808" w:val="left" w:leader="none"/>
        </w:tabs>
        <w:spacing w:line="240" w:lineRule="auto" w:before="0" w:after="0"/>
        <w:ind w:left="808" w:right="587" w:hanging="360"/>
        <w:jc w:val="left"/>
        <w:rPr>
          <w:sz w:val="24"/>
        </w:rPr>
      </w:pPr>
      <w:r>
        <w:rPr>
          <w:b/>
          <w:sz w:val="24"/>
        </w:rPr>
        <w:t>Working</w:t>
      </w:r>
      <w:r>
        <w:rPr>
          <w:b/>
          <w:spacing w:val="27"/>
          <w:sz w:val="24"/>
        </w:rPr>
        <w:t> </w:t>
      </w:r>
      <w:r>
        <w:rPr>
          <w:b/>
          <w:sz w:val="24"/>
        </w:rPr>
        <w:t>Capital</w:t>
      </w:r>
      <w:r>
        <w:rPr>
          <w:b/>
          <w:spacing w:val="25"/>
          <w:sz w:val="24"/>
        </w:rPr>
        <w:t> </w:t>
      </w:r>
      <w:r>
        <w:rPr>
          <w:b/>
          <w:sz w:val="24"/>
        </w:rPr>
        <w:t>Cycle</w:t>
      </w:r>
      <w:r>
        <w:rPr>
          <w:b/>
          <w:spacing w:val="27"/>
          <w:sz w:val="24"/>
        </w:rPr>
        <w:t> </w:t>
      </w:r>
      <w:r>
        <w:rPr>
          <w:b/>
          <w:sz w:val="24"/>
        </w:rPr>
        <w:t>Analysis</w:t>
      </w:r>
      <w:r>
        <w:rPr>
          <w:sz w:val="24"/>
        </w:rPr>
        <w:t>:</w:t>
      </w:r>
      <w:r>
        <w:rPr>
          <w:spacing w:val="26"/>
          <w:sz w:val="24"/>
        </w:rPr>
        <w:t> </w:t>
      </w:r>
      <w:r>
        <w:rPr>
          <w:sz w:val="24"/>
        </w:rPr>
        <w:t>Assessment</w:t>
      </w:r>
      <w:r>
        <w:rPr>
          <w:spacing w:val="26"/>
          <w:sz w:val="24"/>
        </w:rPr>
        <w:t> </w:t>
      </w:r>
      <w:r>
        <w:rPr>
          <w:sz w:val="24"/>
        </w:rPr>
        <w:t>of</w:t>
      </w:r>
      <w:r>
        <w:rPr>
          <w:spacing w:val="27"/>
          <w:sz w:val="24"/>
        </w:rPr>
        <w:t> </w:t>
      </w:r>
      <w:r>
        <w:rPr>
          <w:sz w:val="24"/>
        </w:rPr>
        <w:t>the</w:t>
      </w:r>
      <w:r>
        <w:rPr>
          <w:spacing w:val="29"/>
          <w:sz w:val="24"/>
        </w:rPr>
        <w:t> </w:t>
      </w:r>
      <w:r>
        <w:rPr>
          <w:sz w:val="24"/>
        </w:rPr>
        <w:t>time</w:t>
      </w:r>
      <w:r>
        <w:rPr>
          <w:spacing w:val="27"/>
          <w:sz w:val="24"/>
        </w:rPr>
        <w:t> </w:t>
      </w:r>
      <w:r>
        <w:rPr>
          <w:sz w:val="24"/>
        </w:rPr>
        <w:t>taken</w:t>
      </w:r>
      <w:r>
        <w:rPr>
          <w:spacing w:val="27"/>
          <w:sz w:val="24"/>
        </w:rPr>
        <w:t> </w:t>
      </w:r>
      <w:r>
        <w:rPr>
          <w:sz w:val="24"/>
        </w:rPr>
        <w:t>for</w:t>
      </w:r>
      <w:r>
        <w:rPr>
          <w:spacing w:val="26"/>
          <w:sz w:val="24"/>
        </w:rPr>
        <w:t> </w:t>
      </w:r>
      <w:r>
        <w:rPr>
          <w:sz w:val="24"/>
        </w:rPr>
        <w:t>the</w:t>
      </w:r>
      <w:r>
        <w:rPr>
          <w:spacing w:val="27"/>
          <w:sz w:val="24"/>
        </w:rPr>
        <w:t> </w:t>
      </w:r>
      <w:r>
        <w:rPr>
          <w:sz w:val="24"/>
        </w:rPr>
        <w:t>conversion</w:t>
      </w:r>
      <w:r>
        <w:rPr>
          <w:spacing w:val="27"/>
          <w:sz w:val="24"/>
        </w:rPr>
        <w:t> </w:t>
      </w:r>
      <w:r>
        <w:rPr>
          <w:sz w:val="24"/>
        </w:rPr>
        <w:t>of resources into cash.</w:t>
      </w:r>
    </w:p>
    <w:p>
      <w:pPr>
        <w:pStyle w:val="ListParagraph"/>
        <w:numPr>
          <w:ilvl w:val="1"/>
          <w:numId w:val="18"/>
        </w:numPr>
        <w:tabs>
          <w:tab w:pos="808" w:val="left" w:leader="none"/>
        </w:tabs>
        <w:spacing w:line="240" w:lineRule="auto" w:before="0" w:after="0"/>
        <w:ind w:left="808" w:right="592" w:hanging="360"/>
        <w:jc w:val="left"/>
        <w:rPr>
          <w:sz w:val="24"/>
        </w:rPr>
      </w:pPr>
      <w:r>
        <w:rPr>
          <w:b/>
          <w:sz w:val="24"/>
        </w:rPr>
        <w:t>SWOT</w:t>
      </w:r>
      <w:r>
        <w:rPr>
          <w:b/>
          <w:spacing w:val="-6"/>
          <w:sz w:val="24"/>
        </w:rPr>
        <w:t> </w:t>
      </w:r>
      <w:r>
        <w:rPr>
          <w:b/>
          <w:sz w:val="24"/>
        </w:rPr>
        <w:t>Analysis</w:t>
      </w:r>
      <w:r>
        <w:rPr>
          <w:sz w:val="24"/>
        </w:rPr>
        <w:t>:</w:t>
      </w:r>
      <w:r>
        <w:rPr>
          <w:spacing w:val="-6"/>
          <w:sz w:val="24"/>
        </w:rPr>
        <w:t> </w:t>
      </w:r>
      <w:r>
        <w:rPr>
          <w:sz w:val="24"/>
        </w:rPr>
        <w:t>To</w:t>
      </w:r>
      <w:r>
        <w:rPr>
          <w:spacing w:val="-6"/>
          <w:sz w:val="24"/>
        </w:rPr>
        <w:t> </w:t>
      </w:r>
      <w:r>
        <w:rPr>
          <w:sz w:val="24"/>
        </w:rPr>
        <w:t>evaluate</w:t>
      </w:r>
      <w:r>
        <w:rPr>
          <w:spacing w:val="-7"/>
          <w:sz w:val="24"/>
        </w:rPr>
        <w:t> </w:t>
      </w:r>
      <w:r>
        <w:rPr>
          <w:sz w:val="24"/>
        </w:rPr>
        <w:t>the</w:t>
      </w:r>
      <w:r>
        <w:rPr>
          <w:spacing w:val="-6"/>
          <w:sz w:val="24"/>
        </w:rPr>
        <w:t> </w:t>
      </w:r>
      <w:r>
        <w:rPr>
          <w:sz w:val="24"/>
        </w:rPr>
        <w:t>strengths,</w:t>
      </w:r>
      <w:r>
        <w:rPr>
          <w:spacing w:val="-6"/>
          <w:sz w:val="24"/>
        </w:rPr>
        <w:t> </w:t>
      </w:r>
      <w:r>
        <w:rPr>
          <w:sz w:val="24"/>
        </w:rPr>
        <w:t>weaknesses,</w:t>
      </w:r>
      <w:r>
        <w:rPr>
          <w:spacing w:val="-6"/>
          <w:sz w:val="24"/>
        </w:rPr>
        <w:t> </w:t>
      </w:r>
      <w:r>
        <w:rPr>
          <w:sz w:val="24"/>
        </w:rPr>
        <w:t>opportunities,</w:t>
      </w:r>
      <w:r>
        <w:rPr>
          <w:spacing w:val="-6"/>
          <w:sz w:val="24"/>
        </w:rPr>
        <w:t> </w:t>
      </w:r>
      <w:r>
        <w:rPr>
          <w:sz w:val="24"/>
        </w:rPr>
        <w:t>and</w:t>
      </w:r>
      <w:r>
        <w:rPr>
          <w:spacing w:val="-7"/>
          <w:sz w:val="24"/>
        </w:rPr>
        <w:t> </w:t>
      </w:r>
      <w:r>
        <w:rPr>
          <w:sz w:val="24"/>
        </w:rPr>
        <w:t>threats</w:t>
      </w:r>
      <w:r>
        <w:rPr>
          <w:spacing w:val="-6"/>
          <w:sz w:val="24"/>
        </w:rPr>
        <w:t> </w:t>
      </w:r>
      <w:r>
        <w:rPr>
          <w:sz w:val="24"/>
        </w:rPr>
        <w:t>related to working capital practices.</w:t>
      </w:r>
    </w:p>
    <w:p>
      <w:pPr>
        <w:pStyle w:val="BodyText"/>
      </w:pPr>
    </w:p>
    <w:p>
      <w:pPr>
        <w:pStyle w:val="BodyText"/>
      </w:pPr>
    </w:p>
    <w:p>
      <w:pPr>
        <w:pStyle w:val="BodyText"/>
        <w:spacing w:before="14"/>
      </w:pPr>
    </w:p>
    <w:p>
      <w:pPr>
        <w:pStyle w:val="Heading4"/>
        <w:numPr>
          <w:ilvl w:val="0"/>
          <w:numId w:val="20"/>
        </w:numPr>
        <w:tabs>
          <w:tab w:pos="1167" w:val="left" w:leader="none"/>
        </w:tabs>
        <w:spacing w:line="240" w:lineRule="auto" w:before="1" w:after="0"/>
        <w:ind w:left="1167" w:right="0" w:hanging="359"/>
        <w:jc w:val="left"/>
      </w:pPr>
      <w:r>
        <w:rPr/>
        <w:t>Comparative</w:t>
      </w:r>
      <w:r>
        <w:rPr>
          <w:spacing w:val="-19"/>
        </w:rPr>
        <w:t> </w:t>
      </w:r>
      <w:r>
        <w:rPr>
          <w:spacing w:val="-2"/>
        </w:rPr>
        <w:t>Analysis</w:t>
      </w:r>
    </w:p>
    <w:p>
      <w:pPr>
        <w:pStyle w:val="BodyText"/>
        <w:spacing w:before="275"/>
        <w:ind w:left="448" w:right="583"/>
      </w:pPr>
      <w:r>
        <w:rPr/>
        <w:t>The purpose of this comparative analysis is to evaluate the working capital management practices of Aaradhya Enterprises against standard industry practices or similar-sized businesses</w:t>
      </w:r>
      <w:r>
        <w:rPr>
          <w:spacing w:val="-4"/>
        </w:rPr>
        <w:t> </w:t>
      </w:r>
      <w:r>
        <w:rPr/>
        <w:t>in</w:t>
      </w:r>
      <w:r>
        <w:rPr>
          <w:spacing w:val="-4"/>
        </w:rPr>
        <w:t> </w:t>
      </w:r>
      <w:r>
        <w:rPr/>
        <w:t>the</w:t>
      </w:r>
      <w:r>
        <w:rPr>
          <w:spacing w:val="-5"/>
        </w:rPr>
        <w:t> </w:t>
      </w:r>
      <w:r>
        <w:rPr/>
        <w:t>trading/distribution</w:t>
      </w:r>
      <w:r>
        <w:rPr>
          <w:spacing w:val="-4"/>
        </w:rPr>
        <w:t> </w:t>
      </w:r>
      <w:r>
        <w:rPr/>
        <w:t>sector.</w:t>
      </w:r>
      <w:r>
        <w:rPr>
          <w:spacing w:val="-4"/>
        </w:rPr>
        <w:t> </w:t>
      </w:r>
      <w:r>
        <w:rPr/>
        <w:t>This</w:t>
      </w:r>
      <w:r>
        <w:rPr>
          <w:spacing w:val="-4"/>
        </w:rPr>
        <w:t> </w:t>
      </w:r>
      <w:r>
        <w:rPr/>
        <w:t>helps</w:t>
      </w:r>
      <w:r>
        <w:rPr>
          <w:spacing w:val="-4"/>
        </w:rPr>
        <w:t> </w:t>
      </w:r>
      <w:r>
        <w:rPr/>
        <w:t>in</w:t>
      </w:r>
      <w:r>
        <w:rPr>
          <w:spacing w:val="-4"/>
        </w:rPr>
        <w:t> </w:t>
      </w:r>
      <w:r>
        <w:rPr/>
        <w:t>identifying</w:t>
      </w:r>
      <w:r>
        <w:rPr>
          <w:spacing w:val="-7"/>
        </w:rPr>
        <w:t> </w:t>
      </w:r>
      <w:r>
        <w:rPr/>
        <w:t>strengths,</w:t>
      </w:r>
      <w:r>
        <w:rPr>
          <w:spacing w:val="-2"/>
        </w:rPr>
        <w:t> </w:t>
      </w:r>
      <w:r>
        <w:rPr/>
        <w:t>gaps,</w:t>
      </w:r>
      <w:r>
        <w:rPr>
          <w:spacing w:val="-4"/>
        </w:rPr>
        <w:t> </w:t>
      </w:r>
      <w:r>
        <w:rPr/>
        <w:t>and opportunities for improvement.</w:t>
      </w:r>
    </w:p>
    <w:p>
      <w:pPr>
        <w:pStyle w:val="BodyText"/>
      </w:pPr>
    </w:p>
    <w:p>
      <w:pPr>
        <w:pStyle w:val="BodyText"/>
        <w:spacing w:before="47"/>
      </w:pPr>
    </w:p>
    <w:p>
      <w:pPr>
        <w:pStyle w:val="Heading6"/>
        <w:numPr>
          <w:ilvl w:val="0"/>
          <w:numId w:val="21"/>
        </w:numPr>
        <w:tabs>
          <w:tab w:pos="1167" w:val="left" w:leader="none"/>
        </w:tabs>
        <w:spacing w:line="240" w:lineRule="auto" w:before="0" w:after="0"/>
        <w:ind w:left="1167" w:right="0" w:hanging="359"/>
        <w:jc w:val="left"/>
      </w:pPr>
      <w:r>
        <w:rPr/>
        <w:t>Working</w:t>
      </w:r>
      <w:r>
        <w:rPr>
          <w:spacing w:val="-5"/>
        </w:rPr>
        <w:t> </w:t>
      </w:r>
      <w:r>
        <w:rPr/>
        <w:t>Capital</w:t>
      </w:r>
      <w:r>
        <w:rPr>
          <w:spacing w:val="-5"/>
        </w:rPr>
        <w:t> </w:t>
      </w:r>
      <w:r>
        <w:rPr>
          <w:spacing w:val="-2"/>
        </w:rPr>
        <w:t>Cycle</w:t>
      </w:r>
    </w:p>
    <w:p>
      <w:pPr>
        <w:pStyle w:val="BodyText"/>
        <w:spacing w:before="96"/>
        <w:rPr>
          <w:b/>
          <w:sz w:val="20"/>
        </w:rPr>
      </w:pPr>
    </w:p>
    <w:tbl>
      <w:tblPr>
        <w:tblW w:w="0" w:type="auto"/>
        <w:jc w:val="left"/>
        <w:tblInd w:w="4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355"/>
        <w:gridCol w:w="3058"/>
        <w:gridCol w:w="3605"/>
      </w:tblGrid>
      <w:tr>
        <w:trPr>
          <w:trHeight w:val="472" w:hRule="atLeast"/>
        </w:trPr>
        <w:tc>
          <w:tcPr>
            <w:tcW w:w="2355" w:type="dxa"/>
          </w:tcPr>
          <w:p>
            <w:pPr>
              <w:pStyle w:val="TableParagraph"/>
              <w:spacing w:line="273" w:lineRule="exact"/>
              <w:ind w:left="11" w:right="64"/>
              <w:jc w:val="center"/>
              <w:rPr>
                <w:b/>
                <w:sz w:val="24"/>
              </w:rPr>
            </w:pPr>
            <w:r>
              <w:rPr>
                <w:b/>
                <w:spacing w:val="-2"/>
                <w:sz w:val="24"/>
              </w:rPr>
              <w:t>Aspect</w:t>
            </w:r>
          </w:p>
        </w:tc>
        <w:tc>
          <w:tcPr>
            <w:tcW w:w="3058" w:type="dxa"/>
          </w:tcPr>
          <w:p>
            <w:pPr>
              <w:pStyle w:val="TableParagraph"/>
              <w:spacing w:line="273" w:lineRule="exact"/>
              <w:ind w:left="359"/>
              <w:rPr>
                <w:b/>
                <w:sz w:val="24"/>
              </w:rPr>
            </w:pPr>
            <w:r>
              <w:rPr>
                <w:b/>
                <w:sz w:val="24"/>
              </w:rPr>
              <w:t>Aaradhya</w:t>
            </w:r>
            <w:r>
              <w:rPr>
                <w:b/>
                <w:spacing w:val="-2"/>
                <w:sz w:val="24"/>
              </w:rPr>
              <w:t> Enterprises</w:t>
            </w:r>
          </w:p>
        </w:tc>
        <w:tc>
          <w:tcPr>
            <w:tcW w:w="3605" w:type="dxa"/>
          </w:tcPr>
          <w:p>
            <w:pPr>
              <w:pStyle w:val="TableParagraph"/>
              <w:spacing w:line="273" w:lineRule="exact"/>
              <w:ind w:left="455"/>
              <w:rPr>
                <w:b/>
                <w:sz w:val="24"/>
              </w:rPr>
            </w:pPr>
            <w:r>
              <w:rPr>
                <w:b/>
                <w:sz w:val="24"/>
              </w:rPr>
              <w:t>Typical</w:t>
            </w:r>
            <w:r>
              <w:rPr>
                <w:b/>
                <w:spacing w:val="-2"/>
                <w:sz w:val="24"/>
              </w:rPr>
              <w:t> </w:t>
            </w:r>
            <w:r>
              <w:rPr>
                <w:b/>
                <w:sz w:val="24"/>
              </w:rPr>
              <w:t>Industry</w:t>
            </w:r>
            <w:r>
              <w:rPr>
                <w:b/>
                <w:spacing w:val="-2"/>
                <w:sz w:val="24"/>
              </w:rPr>
              <w:t> Practice</w:t>
            </w:r>
          </w:p>
        </w:tc>
      </w:tr>
      <w:tr>
        <w:trPr>
          <w:trHeight w:val="693" w:hRule="atLeast"/>
        </w:trPr>
        <w:tc>
          <w:tcPr>
            <w:tcW w:w="2355" w:type="dxa"/>
          </w:tcPr>
          <w:p>
            <w:pPr>
              <w:pStyle w:val="TableParagraph"/>
              <w:spacing w:line="240" w:lineRule="auto"/>
              <w:ind w:left="117" w:right="453" w:hanging="10"/>
              <w:rPr>
                <w:sz w:val="24"/>
              </w:rPr>
            </w:pPr>
            <w:r>
              <w:rPr>
                <w:sz w:val="24"/>
              </w:rPr>
              <w:t>Inventory</w:t>
            </w:r>
            <w:r>
              <w:rPr>
                <w:spacing w:val="-15"/>
                <w:sz w:val="24"/>
              </w:rPr>
              <w:t> </w:t>
            </w:r>
            <w:r>
              <w:rPr>
                <w:sz w:val="24"/>
              </w:rPr>
              <w:t>Holding </w:t>
            </w:r>
            <w:r>
              <w:rPr>
                <w:spacing w:val="-2"/>
                <w:sz w:val="24"/>
              </w:rPr>
              <w:t>Period</w:t>
            </w:r>
          </w:p>
        </w:tc>
        <w:tc>
          <w:tcPr>
            <w:tcW w:w="3058" w:type="dxa"/>
          </w:tcPr>
          <w:p>
            <w:pPr>
              <w:pStyle w:val="TableParagraph"/>
              <w:spacing w:line="268" w:lineRule="exact"/>
              <w:ind w:left="107"/>
              <w:rPr>
                <w:sz w:val="24"/>
              </w:rPr>
            </w:pPr>
            <w:r>
              <w:rPr>
                <w:sz w:val="24"/>
              </w:rPr>
              <w:t>30–45</w:t>
            </w:r>
            <w:r>
              <w:rPr>
                <w:spacing w:val="-2"/>
                <w:sz w:val="24"/>
              </w:rPr>
              <w:t> </w:t>
            </w:r>
            <w:r>
              <w:rPr>
                <w:spacing w:val="-4"/>
                <w:sz w:val="24"/>
              </w:rPr>
              <w:t>days</w:t>
            </w:r>
          </w:p>
        </w:tc>
        <w:tc>
          <w:tcPr>
            <w:tcW w:w="3605" w:type="dxa"/>
          </w:tcPr>
          <w:p>
            <w:pPr>
              <w:pStyle w:val="TableParagraph"/>
              <w:spacing w:line="268" w:lineRule="exact"/>
              <w:ind w:left="107"/>
              <w:rPr>
                <w:sz w:val="24"/>
              </w:rPr>
            </w:pPr>
            <w:r>
              <w:rPr>
                <w:sz w:val="24"/>
              </w:rPr>
              <w:t>25–35</w:t>
            </w:r>
            <w:r>
              <w:rPr>
                <w:spacing w:val="-2"/>
                <w:sz w:val="24"/>
              </w:rPr>
              <w:t> </w:t>
            </w:r>
            <w:r>
              <w:rPr>
                <w:spacing w:val="-4"/>
                <w:sz w:val="24"/>
              </w:rPr>
              <w:t>days</w:t>
            </w:r>
          </w:p>
        </w:tc>
      </w:tr>
      <w:tr>
        <w:trPr>
          <w:trHeight w:val="856" w:hRule="atLeast"/>
        </w:trPr>
        <w:tc>
          <w:tcPr>
            <w:tcW w:w="2355" w:type="dxa"/>
          </w:tcPr>
          <w:p>
            <w:pPr>
              <w:pStyle w:val="TableParagraph"/>
              <w:spacing w:line="240" w:lineRule="auto"/>
              <w:ind w:left="117" w:right="200" w:hanging="10"/>
              <w:rPr>
                <w:sz w:val="24"/>
              </w:rPr>
            </w:pPr>
            <w:r>
              <w:rPr>
                <w:sz w:val="24"/>
              </w:rPr>
              <w:t>Accounts</w:t>
            </w:r>
            <w:r>
              <w:rPr>
                <w:spacing w:val="-15"/>
                <w:sz w:val="24"/>
              </w:rPr>
              <w:t> </w:t>
            </w:r>
            <w:r>
              <w:rPr>
                <w:sz w:val="24"/>
              </w:rPr>
              <w:t>Receivable </w:t>
            </w:r>
            <w:r>
              <w:rPr>
                <w:spacing w:val="-2"/>
                <w:sz w:val="24"/>
              </w:rPr>
              <w:t>Period</w:t>
            </w:r>
          </w:p>
        </w:tc>
        <w:tc>
          <w:tcPr>
            <w:tcW w:w="3058" w:type="dxa"/>
          </w:tcPr>
          <w:p>
            <w:pPr>
              <w:pStyle w:val="TableParagraph"/>
              <w:spacing w:line="268" w:lineRule="exact"/>
              <w:ind w:left="107"/>
              <w:rPr>
                <w:sz w:val="24"/>
              </w:rPr>
            </w:pPr>
            <w:r>
              <w:rPr>
                <w:sz w:val="24"/>
              </w:rPr>
              <w:t>40–50</w:t>
            </w:r>
            <w:r>
              <w:rPr>
                <w:spacing w:val="-2"/>
                <w:sz w:val="24"/>
              </w:rPr>
              <w:t> </w:t>
            </w:r>
            <w:r>
              <w:rPr>
                <w:spacing w:val="-4"/>
                <w:sz w:val="24"/>
              </w:rPr>
              <w:t>days</w:t>
            </w:r>
          </w:p>
        </w:tc>
        <w:tc>
          <w:tcPr>
            <w:tcW w:w="3605" w:type="dxa"/>
          </w:tcPr>
          <w:p>
            <w:pPr>
              <w:pStyle w:val="TableParagraph"/>
              <w:spacing w:line="268" w:lineRule="exact"/>
              <w:ind w:left="107"/>
              <w:rPr>
                <w:sz w:val="24"/>
              </w:rPr>
            </w:pPr>
            <w:r>
              <w:rPr>
                <w:sz w:val="24"/>
              </w:rPr>
              <w:t>30–45</w:t>
            </w:r>
            <w:r>
              <w:rPr>
                <w:spacing w:val="-2"/>
                <w:sz w:val="24"/>
              </w:rPr>
              <w:t> </w:t>
            </w:r>
            <w:r>
              <w:rPr>
                <w:spacing w:val="-4"/>
                <w:sz w:val="24"/>
              </w:rPr>
              <w:t>days</w:t>
            </w:r>
          </w:p>
        </w:tc>
      </w:tr>
      <w:tr>
        <w:trPr>
          <w:trHeight w:val="841" w:hRule="atLeast"/>
        </w:trPr>
        <w:tc>
          <w:tcPr>
            <w:tcW w:w="2355" w:type="dxa"/>
          </w:tcPr>
          <w:p>
            <w:pPr>
              <w:pStyle w:val="TableParagraph"/>
              <w:spacing w:line="240" w:lineRule="auto"/>
              <w:ind w:left="117" w:right="506" w:hanging="10"/>
              <w:rPr>
                <w:sz w:val="24"/>
              </w:rPr>
            </w:pPr>
            <w:r>
              <w:rPr>
                <w:sz w:val="24"/>
              </w:rPr>
              <w:t>Accounts</w:t>
            </w:r>
            <w:r>
              <w:rPr>
                <w:spacing w:val="-15"/>
                <w:sz w:val="24"/>
              </w:rPr>
              <w:t> </w:t>
            </w:r>
            <w:r>
              <w:rPr>
                <w:sz w:val="24"/>
              </w:rPr>
              <w:t>Payable </w:t>
            </w:r>
            <w:r>
              <w:rPr>
                <w:spacing w:val="-2"/>
                <w:sz w:val="24"/>
              </w:rPr>
              <w:t>Period</w:t>
            </w:r>
          </w:p>
        </w:tc>
        <w:tc>
          <w:tcPr>
            <w:tcW w:w="3058" w:type="dxa"/>
          </w:tcPr>
          <w:p>
            <w:pPr>
              <w:pStyle w:val="TableParagraph"/>
              <w:spacing w:line="268" w:lineRule="exact"/>
              <w:ind w:left="107"/>
              <w:rPr>
                <w:sz w:val="24"/>
              </w:rPr>
            </w:pPr>
            <w:r>
              <w:rPr>
                <w:sz w:val="24"/>
              </w:rPr>
              <w:t>20–25</w:t>
            </w:r>
            <w:r>
              <w:rPr>
                <w:spacing w:val="-2"/>
                <w:sz w:val="24"/>
              </w:rPr>
              <w:t> </w:t>
            </w:r>
            <w:r>
              <w:rPr>
                <w:spacing w:val="-4"/>
                <w:sz w:val="24"/>
              </w:rPr>
              <w:t>days</w:t>
            </w:r>
          </w:p>
        </w:tc>
        <w:tc>
          <w:tcPr>
            <w:tcW w:w="3605" w:type="dxa"/>
          </w:tcPr>
          <w:p>
            <w:pPr>
              <w:pStyle w:val="TableParagraph"/>
              <w:spacing w:line="268" w:lineRule="exact"/>
              <w:ind w:left="107"/>
              <w:rPr>
                <w:sz w:val="24"/>
              </w:rPr>
            </w:pPr>
            <w:r>
              <w:rPr>
                <w:sz w:val="24"/>
              </w:rPr>
              <w:t>30–40</w:t>
            </w:r>
            <w:r>
              <w:rPr>
                <w:spacing w:val="-2"/>
                <w:sz w:val="24"/>
              </w:rPr>
              <w:t> </w:t>
            </w:r>
            <w:r>
              <w:rPr>
                <w:spacing w:val="-4"/>
                <w:sz w:val="24"/>
              </w:rPr>
              <w:t>days</w:t>
            </w:r>
          </w:p>
        </w:tc>
      </w:tr>
      <w:tr>
        <w:trPr>
          <w:trHeight w:val="827" w:hRule="atLeast"/>
        </w:trPr>
        <w:tc>
          <w:tcPr>
            <w:tcW w:w="2355" w:type="dxa"/>
          </w:tcPr>
          <w:p>
            <w:pPr>
              <w:pStyle w:val="TableParagraph"/>
              <w:spacing w:line="268" w:lineRule="exact"/>
              <w:ind w:left="0" w:right="64"/>
              <w:jc w:val="center"/>
              <w:rPr>
                <w:sz w:val="24"/>
              </w:rPr>
            </w:pPr>
            <w:r>
              <w:rPr>
                <w:sz w:val="24"/>
              </w:rPr>
              <w:t>Working</w:t>
            </w:r>
            <w:r>
              <w:rPr>
                <w:spacing w:val="-4"/>
                <w:sz w:val="24"/>
              </w:rPr>
              <w:t> </w:t>
            </w:r>
            <w:r>
              <w:rPr>
                <w:sz w:val="24"/>
              </w:rPr>
              <w:t>Capital </w:t>
            </w:r>
            <w:r>
              <w:rPr>
                <w:spacing w:val="-5"/>
                <w:sz w:val="24"/>
              </w:rPr>
              <w:t>Gap</w:t>
            </w:r>
          </w:p>
        </w:tc>
        <w:tc>
          <w:tcPr>
            <w:tcW w:w="3058" w:type="dxa"/>
          </w:tcPr>
          <w:p>
            <w:pPr>
              <w:pStyle w:val="TableParagraph"/>
              <w:spacing w:line="240" w:lineRule="auto"/>
              <w:ind w:left="117" w:hanging="10"/>
              <w:rPr>
                <w:sz w:val="24"/>
              </w:rPr>
            </w:pPr>
            <w:r>
              <w:rPr>
                <w:sz w:val="24"/>
              </w:rPr>
              <w:t>Moderate</w:t>
            </w:r>
            <w:r>
              <w:rPr>
                <w:spacing w:val="-14"/>
                <w:sz w:val="24"/>
              </w:rPr>
              <w:t> </w:t>
            </w:r>
            <w:r>
              <w:rPr>
                <w:sz w:val="24"/>
              </w:rPr>
              <w:t>(depends</w:t>
            </w:r>
            <w:r>
              <w:rPr>
                <w:spacing w:val="-14"/>
                <w:sz w:val="24"/>
              </w:rPr>
              <w:t> </w:t>
            </w:r>
            <w:r>
              <w:rPr>
                <w:sz w:val="24"/>
              </w:rPr>
              <w:t>on</w:t>
            </w:r>
            <w:r>
              <w:rPr>
                <w:spacing w:val="-13"/>
                <w:sz w:val="24"/>
              </w:rPr>
              <w:t> </w:t>
            </w:r>
            <w:r>
              <w:rPr>
                <w:sz w:val="24"/>
              </w:rPr>
              <w:t>client </w:t>
            </w:r>
            <w:r>
              <w:rPr>
                <w:spacing w:val="-2"/>
                <w:sz w:val="24"/>
              </w:rPr>
              <w:t>payments)</w:t>
            </w:r>
          </w:p>
        </w:tc>
        <w:tc>
          <w:tcPr>
            <w:tcW w:w="3605" w:type="dxa"/>
          </w:tcPr>
          <w:p>
            <w:pPr>
              <w:pStyle w:val="TableParagraph"/>
              <w:spacing w:line="240" w:lineRule="auto"/>
              <w:ind w:left="117" w:right="635" w:hanging="10"/>
              <w:rPr>
                <w:sz w:val="24"/>
              </w:rPr>
            </w:pPr>
            <w:r>
              <w:rPr>
                <w:sz w:val="24"/>
              </w:rPr>
              <w:t>Managed</w:t>
            </w:r>
            <w:r>
              <w:rPr>
                <w:spacing w:val="-11"/>
                <w:sz w:val="24"/>
              </w:rPr>
              <w:t> </w:t>
            </w:r>
            <w:r>
              <w:rPr>
                <w:sz w:val="24"/>
              </w:rPr>
              <w:t>via</w:t>
            </w:r>
            <w:r>
              <w:rPr>
                <w:spacing w:val="-10"/>
                <w:sz w:val="24"/>
              </w:rPr>
              <w:t> </w:t>
            </w:r>
            <w:r>
              <w:rPr>
                <w:sz w:val="24"/>
              </w:rPr>
              <w:t>credit</w:t>
            </w:r>
            <w:r>
              <w:rPr>
                <w:spacing w:val="-11"/>
                <w:sz w:val="24"/>
              </w:rPr>
              <w:t> </w:t>
            </w:r>
            <w:r>
              <w:rPr>
                <w:sz w:val="24"/>
              </w:rPr>
              <w:t>terms</w:t>
            </w:r>
            <w:r>
              <w:rPr>
                <w:spacing w:val="-9"/>
                <w:sz w:val="24"/>
              </w:rPr>
              <w:t> </w:t>
            </w:r>
            <w:r>
              <w:rPr>
                <w:sz w:val="24"/>
              </w:rPr>
              <w:t>and short-term financing</w:t>
            </w:r>
          </w:p>
        </w:tc>
      </w:tr>
    </w:tbl>
    <w:p>
      <w:pPr>
        <w:pStyle w:val="BodyText"/>
        <w:rPr>
          <w:b/>
          <w:sz w:val="28"/>
        </w:rPr>
      </w:pPr>
    </w:p>
    <w:p>
      <w:pPr>
        <w:pStyle w:val="BodyText"/>
        <w:spacing w:before="191"/>
        <w:rPr>
          <w:b/>
          <w:sz w:val="28"/>
        </w:rPr>
      </w:pPr>
    </w:p>
    <w:p>
      <w:pPr>
        <w:pStyle w:val="Heading8"/>
        <w:spacing w:line="274" w:lineRule="exact"/>
      </w:pPr>
      <w:r>
        <w:rPr>
          <w:spacing w:val="-2"/>
        </w:rPr>
        <w:t>Analysis:</w:t>
      </w:r>
    </w:p>
    <w:p>
      <w:pPr>
        <w:pStyle w:val="BodyText"/>
        <w:ind w:left="448" w:right="588"/>
        <w:jc w:val="both"/>
      </w:pPr>
      <w:r>
        <w:rPr/>
        <w:t>Aaradhya</w:t>
      </w:r>
      <w:r>
        <w:rPr>
          <w:spacing w:val="-7"/>
        </w:rPr>
        <w:t> </w:t>
      </w:r>
      <w:r>
        <w:rPr/>
        <w:t>Enterprises</w:t>
      </w:r>
      <w:r>
        <w:rPr>
          <w:spacing w:val="-6"/>
        </w:rPr>
        <w:t> </w:t>
      </w:r>
      <w:r>
        <w:rPr/>
        <w:t>holds</w:t>
      </w:r>
      <w:r>
        <w:rPr>
          <w:spacing w:val="-6"/>
        </w:rPr>
        <w:t> </w:t>
      </w:r>
      <w:r>
        <w:rPr/>
        <w:t>inventory</w:t>
      </w:r>
      <w:r>
        <w:rPr>
          <w:spacing w:val="-11"/>
        </w:rPr>
        <w:t> </w:t>
      </w:r>
      <w:r>
        <w:rPr/>
        <w:t>slightly</w:t>
      </w:r>
      <w:r>
        <w:rPr>
          <w:spacing w:val="-12"/>
        </w:rPr>
        <w:t> </w:t>
      </w:r>
      <w:r>
        <w:rPr/>
        <w:t>longer</w:t>
      </w:r>
      <w:r>
        <w:rPr>
          <w:spacing w:val="-7"/>
        </w:rPr>
        <w:t> </w:t>
      </w:r>
      <w:r>
        <w:rPr/>
        <w:t>than</w:t>
      </w:r>
      <w:r>
        <w:rPr>
          <w:spacing w:val="-6"/>
        </w:rPr>
        <w:t> </w:t>
      </w:r>
      <w:r>
        <w:rPr/>
        <w:t>the</w:t>
      </w:r>
      <w:r>
        <w:rPr>
          <w:spacing w:val="-6"/>
        </w:rPr>
        <w:t> </w:t>
      </w:r>
      <w:r>
        <w:rPr/>
        <w:t>ideal</w:t>
      </w:r>
      <w:r>
        <w:rPr>
          <w:spacing w:val="-5"/>
        </w:rPr>
        <w:t> </w:t>
      </w:r>
      <w:r>
        <w:rPr/>
        <w:t>period</w:t>
      </w:r>
      <w:r>
        <w:rPr>
          <w:spacing w:val="-6"/>
        </w:rPr>
        <w:t> </w:t>
      </w:r>
      <w:r>
        <w:rPr/>
        <w:t>and</w:t>
      </w:r>
      <w:r>
        <w:rPr>
          <w:spacing w:val="-6"/>
        </w:rPr>
        <w:t> </w:t>
      </w:r>
      <w:r>
        <w:rPr/>
        <w:t>offers</w:t>
      </w:r>
      <w:r>
        <w:rPr>
          <w:spacing w:val="-3"/>
        </w:rPr>
        <w:t> </w:t>
      </w:r>
      <w:r>
        <w:rPr/>
        <w:t>generous credit to clients, leading to a tighter cash flow. Unlike industry norms, the company clears payables early to maintain supplier relations, which increases the working capital gap.</w:t>
      </w:r>
    </w:p>
    <w:p>
      <w:pPr>
        <w:pStyle w:val="BodyText"/>
        <w:spacing w:after="0"/>
        <w:jc w:val="both"/>
        <w:sectPr>
          <w:pgSz w:w="11910" w:h="16840"/>
          <w:pgMar w:header="710" w:footer="0" w:top="1340" w:bottom="280" w:left="992" w:right="850"/>
          <w:pgBorders w:offsetFrom="page">
            <w:top w:val="single" w:color="000000" w:space="24" w:sz="18"/>
            <w:left w:val="single" w:color="000000" w:space="24" w:sz="18"/>
            <w:bottom w:val="single" w:color="000000" w:space="24" w:sz="18"/>
            <w:right w:val="single" w:color="000000" w:space="24" w:sz="18"/>
          </w:pgBorders>
        </w:sectPr>
      </w:pPr>
    </w:p>
    <w:p>
      <w:pPr>
        <w:pStyle w:val="Heading6"/>
        <w:numPr>
          <w:ilvl w:val="0"/>
          <w:numId w:val="21"/>
        </w:numPr>
        <w:tabs>
          <w:tab w:pos="1167" w:val="left" w:leader="none"/>
        </w:tabs>
        <w:spacing w:line="240" w:lineRule="auto" w:before="89" w:after="0"/>
        <w:ind w:left="1167" w:right="0" w:hanging="359"/>
        <w:jc w:val="left"/>
      </w:pPr>
      <w:r>
        <w:rPr/>
        <w:t>Cash</w:t>
      </w:r>
      <w:r>
        <w:rPr>
          <w:spacing w:val="-4"/>
        </w:rPr>
        <w:t> </w:t>
      </w:r>
      <w:r>
        <w:rPr/>
        <w:t>Flow</w:t>
      </w:r>
      <w:r>
        <w:rPr>
          <w:spacing w:val="-1"/>
        </w:rPr>
        <w:t> </w:t>
      </w:r>
      <w:r>
        <w:rPr>
          <w:spacing w:val="-2"/>
        </w:rPr>
        <w:t>Management</w:t>
      </w:r>
    </w:p>
    <w:p>
      <w:pPr>
        <w:pStyle w:val="BodyText"/>
        <w:spacing w:before="50"/>
        <w:rPr>
          <w:b/>
          <w:sz w:val="20"/>
        </w:rPr>
      </w:pPr>
    </w:p>
    <w:tbl>
      <w:tblPr>
        <w:tblW w:w="0" w:type="auto"/>
        <w:jc w:val="left"/>
        <w:tblInd w:w="4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50"/>
        <w:gridCol w:w="2962"/>
        <w:gridCol w:w="3905"/>
      </w:tblGrid>
      <w:tr>
        <w:trPr>
          <w:trHeight w:val="522" w:hRule="atLeast"/>
        </w:trPr>
        <w:tc>
          <w:tcPr>
            <w:tcW w:w="2150" w:type="dxa"/>
          </w:tcPr>
          <w:p>
            <w:pPr>
              <w:pStyle w:val="TableParagraph"/>
              <w:spacing w:line="273" w:lineRule="exact"/>
              <w:ind w:left="630"/>
              <w:rPr>
                <w:b/>
                <w:sz w:val="24"/>
              </w:rPr>
            </w:pPr>
            <w:r>
              <w:rPr>
                <w:b/>
                <w:spacing w:val="-2"/>
                <w:sz w:val="24"/>
              </w:rPr>
              <w:t>Criteria</w:t>
            </w:r>
          </w:p>
        </w:tc>
        <w:tc>
          <w:tcPr>
            <w:tcW w:w="2962" w:type="dxa"/>
          </w:tcPr>
          <w:p>
            <w:pPr>
              <w:pStyle w:val="TableParagraph"/>
              <w:spacing w:line="273" w:lineRule="exact"/>
              <w:ind w:left="312"/>
              <w:rPr>
                <w:b/>
                <w:sz w:val="24"/>
              </w:rPr>
            </w:pPr>
            <w:r>
              <w:rPr>
                <w:b/>
                <w:sz w:val="24"/>
              </w:rPr>
              <w:t>Aaradhya</w:t>
            </w:r>
            <w:r>
              <w:rPr>
                <w:b/>
                <w:spacing w:val="-2"/>
                <w:sz w:val="24"/>
              </w:rPr>
              <w:t> Enterprises</w:t>
            </w:r>
          </w:p>
        </w:tc>
        <w:tc>
          <w:tcPr>
            <w:tcW w:w="3905" w:type="dxa"/>
          </w:tcPr>
          <w:p>
            <w:pPr>
              <w:pStyle w:val="TableParagraph"/>
              <w:spacing w:line="273" w:lineRule="exact"/>
              <w:ind w:left="391"/>
              <w:rPr>
                <w:b/>
                <w:sz w:val="24"/>
              </w:rPr>
            </w:pPr>
            <w:r>
              <w:rPr>
                <w:b/>
                <w:sz w:val="24"/>
              </w:rPr>
              <w:t>Other</w:t>
            </w:r>
            <w:r>
              <w:rPr>
                <w:b/>
                <w:spacing w:val="-3"/>
                <w:sz w:val="24"/>
              </w:rPr>
              <w:t> </w:t>
            </w:r>
            <w:r>
              <w:rPr>
                <w:b/>
                <w:sz w:val="24"/>
              </w:rPr>
              <w:t>SMEs</w:t>
            </w:r>
            <w:r>
              <w:rPr>
                <w:b/>
                <w:spacing w:val="-1"/>
                <w:sz w:val="24"/>
              </w:rPr>
              <w:t> </w:t>
            </w:r>
            <w:r>
              <w:rPr>
                <w:b/>
                <w:sz w:val="24"/>
              </w:rPr>
              <w:t>(Industry</w:t>
            </w:r>
            <w:r>
              <w:rPr>
                <w:b/>
                <w:spacing w:val="-1"/>
                <w:sz w:val="24"/>
              </w:rPr>
              <w:t> </w:t>
            </w:r>
            <w:r>
              <w:rPr>
                <w:b/>
                <w:spacing w:val="-2"/>
                <w:sz w:val="24"/>
              </w:rPr>
              <w:t>Norm)</w:t>
            </w:r>
          </w:p>
        </w:tc>
      </w:tr>
      <w:tr>
        <w:trPr>
          <w:trHeight w:val="844" w:hRule="atLeast"/>
        </w:trPr>
        <w:tc>
          <w:tcPr>
            <w:tcW w:w="2150" w:type="dxa"/>
          </w:tcPr>
          <w:p>
            <w:pPr>
              <w:pStyle w:val="TableParagraph"/>
              <w:spacing w:line="268" w:lineRule="exact"/>
              <w:ind w:left="107"/>
              <w:rPr>
                <w:sz w:val="24"/>
              </w:rPr>
            </w:pPr>
            <w:r>
              <w:rPr>
                <w:sz w:val="24"/>
              </w:rPr>
              <w:t>Liquidity</w:t>
            </w:r>
            <w:r>
              <w:rPr>
                <w:spacing w:val="-3"/>
                <w:sz w:val="24"/>
              </w:rPr>
              <w:t> </w:t>
            </w:r>
            <w:r>
              <w:rPr>
                <w:spacing w:val="-2"/>
                <w:sz w:val="24"/>
              </w:rPr>
              <w:t>Buffer</w:t>
            </w:r>
          </w:p>
        </w:tc>
        <w:tc>
          <w:tcPr>
            <w:tcW w:w="2962" w:type="dxa"/>
          </w:tcPr>
          <w:p>
            <w:pPr>
              <w:pStyle w:val="TableParagraph"/>
              <w:spacing w:line="240" w:lineRule="auto"/>
              <w:ind w:left="118" w:right="123" w:hanging="10"/>
              <w:rPr>
                <w:sz w:val="24"/>
              </w:rPr>
            </w:pPr>
            <w:r>
              <w:rPr>
                <w:sz w:val="24"/>
              </w:rPr>
              <w:t>15–20%</w:t>
            </w:r>
            <w:r>
              <w:rPr>
                <w:spacing w:val="-15"/>
                <w:sz w:val="24"/>
              </w:rPr>
              <w:t> </w:t>
            </w:r>
            <w:r>
              <w:rPr>
                <w:sz w:val="24"/>
              </w:rPr>
              <w:t>of</w:t>
            </w:r>
            <w:r>
              <w:rPr>
                <w:spacing w:val="-15"/>
                <w:sz w:val="24"/>
              </w:rPr>
              <w:t> </w:t>
            </w:r>
            <w:r>
              <w:rPr>
                <w:sz w:val="24"/>
              </w:rPr>
              <w:t>monthly </w:t>
            </w:r>
            <w:r>
              <w:rPr>
                <w:spacing w:val="-2"/>
                <w:sz w:val="24"/>
              </w:rPr>
              <w:t>expenses</w:t>
            </w:r>
          </w:p>
        </w:tc>
        <w:tc>
          <w:tcPr>
            <w:tcW w:w="3905" w:type="dxa"/>
          </w:tcPr>
          <w:p>
            <w:pPr>
              <w:pStyle w:val="TableParagraph"/>
              <w:spacing w:line="268" w:lineRule="exact"/>
              <w:ind w:left="108"/>
              <w:rPr>
                <w:sz w:val="24"/>
              </w:rPr>
            </w:pPr>
            <w:r>
              <w:rPr>
                <w:sz w:val="24"/>
              </w:rPr>
              <w:t>10–15%</w:t>
            </w:r>
            <w:r>
              <w:rPr>
                <w:spacing w:val="-1"/>
                <w:sz w:val="24"/>
              </w:rPr>
              <w:t> </w:t>
            </w:r>
            <w:r>
              <w:rPr>
                <w:sz w:val="24"/>
              </w:rPr>
              <w:t>of</w:t>
            </w:r>
            <w:r>
              <w:rPr>
                <w:spacing w:val="1"/>
                <w:sz w:val="24"/>
              </w:rPr>
              <w:t> </w:t>
            </w:r>
            <w:r>
              <w:rPr>
                <w:sz w:val="24"/>
              </w:rPr>
              <w:t>monthly</w:t>
            </w:r>
            <w:r>
              <w:rPr>
                <w:spacing w:val="-4"/>
                <w:sz w:val="24"/>
              </w:rPr>
              <w:t> </w:t>
            </w:r>
            <w:r>
              <w:rPr>
                <w:spacing w:val="-2"/>
                <w:sz w:val="24"/>
              </w:rPr>
              <w:t>expenses</w:t>
            </w:r>
          </w:p>
        </w:tc>
      </w:tr>
      <w:tr>
        <w:trPr>
          <w:trHeight w:val="412" w:hRule="atLeast"/>
        </w:trPr>
        <w:tc>
          <w:tcPr>
            <w:tcW w:w="2150" w:type="dxa"/>
          </w:tcPr>
          <w:p>
            <w:pPr>
              <w:pStyle w:val="TableParagraph"/>
              <w:spacing w:line="268" w:lineRule="exact"/>
              <w:ind w:left="107"/>
              <w:rPr>
                <w:sz w:val="24"/>
              </w:rPr>
            </w:pPr>
            <w:r>
              <w:rPr>
                <w:sz w:val="24"/>
              </w:rPr>
              <w:t>Use</w:t>
            </w:r>
            <w:r>
              <w:rPr>
                <w:spacing w:val="-2"/>
                <w:sz w:val="24"/>
              </w:rPr>
              <w:t> </w:t>
            </w:r>
            <w:r>
              <w:rPr>
                <w:sz w:val="24"/>
              </w:rPr>
              <w:t>of </w:t>
            </w:r>
            <w:r>
              <w:rPr>
                <w:spacing w:val="-2"/>
                <w:sz w:val="24"/>
              </w:rPr>
              <w:t>Overdrafts</w:t>
            </w:r>
          </w:p>
        </w:tc>
        <w:tc>
          <w:tcPr>
            <w:tcW w:w="2962" w:type="dxa"/>
          </w:tcPr>
          <w:p>
            <w:pPr>
              <w:pStyle w:val="TableParagraph"/>
              <w:spacing w:line="268" w:lineRule="exact"/>
              <w:ind w:left="108"/>
              <w:rPr>
                <w:sz w:val="24"/>
              </w:rPr>
            </w:pPr>
            <w:r>
              <w:rPr>
                <w:sz w:val="24"/>
              </w:rPr>
              <w:t>Occasionally</w:t>
            </w:r>
            <w:r>
              <w:rPr>
                <w:spacing w:val="-6"/>
                <w:sz w:val="24"/>
              </w:rPr>
              <w:t> </w:t>
            </w:r>
            <w:r>
              <w:rPr>
                <w:spacing w:val="-4"/>
                <w:sz w:val="24"/>
              </w:rPr>
              <w:t>used</w:t>
            </w:r>
          </w:p>
        </w:tc>
        <w:tc>
          <w:tcPr>
            <w:tcW w:w="3905" w:type="dxa"/>
          </w:tcPr>
          <w:p>
            <w:pPr>
              <w:pStyle w:val="TableParagraph"/>
              <w:spacing w:line="268" w:lineRule="exact"/>
              <w:ind w:left="108"/>
              <w:rPr>
                <w:sz w:val="24"/>
              </w:rPr>
            </w:pPr>
            <w:r>
              <w:rPr>
                <w:sz w:val="24"/>
              </w:rPr>
              <w:t>Regularly</w:t>
            </w:r>
            <w:r>
              <w:rPr>
                <w:spacing w:val="-8"/>
                <w:sz w:val="24"/>
              </w:rPr>
              <w:t> </w:t>
            </w:r>
            <w:r>
              <w:rPr>
                <w:sz w:val="24"/>
              </w:rPr>
              <w:t>used during</w:t>
            </w:r>
            <w:r>
              <w:rPr>
                <w:spacing w:val="-3"/>
                <w:sz w:val="24"/>
              </w:rPr>
              <w:t> </w:t>
            </w:r>
            <w:r>
              <w:rPr>
                <w:sz w:val="24"/>
              </w:rPr>
              <w:t>low cash </w:t>
            </w:r>
            <w:r>
              <w:rPr>
                <w:spacing w:val="-4"/>
                <w:sz w:val="24"/>
              </w:rPr>
              <w:t>flow</w:t>
            </w:r>
          </w:p>
        </w:tc>
      </w:tr>
      <w:tr>
        <w:trPr>
          <w:trHeight w:val="705" w:hRule="atLeast"/>
        </w:trPr>
        <w:tc>
          <w:tcPr>
            <w:tcW w:w="2150" w:type="dxa"/>
          </w:tcPr>
          <w:p>
            <w:pPr>
              <w:pStyle w:val="TableParagraph"/>
              <w:spacing w:line="240" w:lineRule="auto"/>
              <w:ind w:left="117" w:hanging="10"/>
              <w:rPr>
                <w:sz w:val="24"/>
              </w:rPr>
            </w:pPr>
            <w:r>
              <w:rPr>
                <w:sz w:val="24"/>
              </w:rPr>
              <w:t>Cash Flow </w:t>
            </w:r>
            <w:r>
              <w:rPr>
                <w:spacing w:val="-2"/>
                <w:sz w:val="24"/>
              </w:rPr>
              <w:t>Monitoring</w:t>
            </w:r>
          </w:p>
        </w:tc>
        <w:tc>
          <w:tcPr>
            <w:tcW w:w="2962" w:type="dxa"/>
          </w:tcPr>
          <w:p>
            <w:pPr>
              <w:pStyle w:val="TableParagraph"/>
              <w:spacing w:line="240" w:lineRule="auto"/>
              <w:ind w:left="118" w:hanging="10"/>
              <w:rPr>
                <w:sz w:val="24"/>
              </w:rPr>
            </w:pPr>
            <w:r>
              <w:rPr>
                <w:sz w:val="24"/>
              </w:rPr>
              <w:t>Weekly</w:t>
            </w:r>
            <w:r>
              <w:rPr>
                <w:spacing w:val="-15"/>
                <w:sz w:val="24"/>
              </w:rPr>
              <w:t> </w:t>
            </w:r>
            <w:r>
              <w:rPr>
                <w:sz w:val="24"/>
              </w:rPr>
              <w:t>review</w:t>
            </w:r>
            <w:r>
              <w:rPr>
                <w:spacing w:val="-11"/>
                <w:sz w:val="24"/>
              </w:rPr>
              <w:t> </w:t>
            </w:r>
            <w:r>
              <w:rPr>
                <w:sz w:val="24"/>
              </w:rPr>
              <w:t>using</w:t>
            </w:r>
            <w:r>
              <w:rPr>
                <w:spacing w:val="-13"/>
                <w:sz w:val="24"/>
              </w:rPr>
              <w:t> </w:t>
            </w:r>
            <w:r>
              <w:rPr>
                <w:sz w:val="24"/>
              </w:rPr>
              <w:t>ERP </w:t>
            </w:r>
            <w:r>
              <w:rPr>
                <w:spacing w:val="-2"/>
                <w:sz w:val="24"/>
              </w:rPr>
              <w:t>system</w:t>
            </w:r>
          </w:p>
        </w:tc>
        <w:tc>
          <w:tcPr>
            <w:tcW w:w="3905" w:type="dxa"/>
          </w:tcPr>
          <w:p>
            <w:pPr>
              <w:pStyle w:val="TableParagraph"/>
              <w:spacing w:line="240" w:lineRule="auto"/>
              <w:ind w:left="118" w:right="120" w:hanging="10"/>
              <w:rPr>
                <w:sz w:val="24"/>
              </w:rPr>
            </w:pPr>
            <w:r>
              <w:rPr>
                <w:sz w:val="24"/>
              </w:rPr>
              <w:t>Monthly</w:t>
            </w:r>
            <w:r>
              <w:rPr>
                <w:spacing w:val="-15"/>
                <w:sz w:val="24"/>
              </w:rPr>
              <w:t> </w:t>
            </w:r>
            <w:r>
              <w:rPr>
                <w:sz w:val="24"/>
              </w:rPr>
              <w:t>review</w:t>
            </w:r>
            <w:r>
              <w:rPr>
                <w:spacing w:val="-11"/>
                <w:sz w:val="24"/>
              </w:rPr>
              <w:t> </w:t>
            </w:r>
            <w:r>
              <w:rPr>
                <w:sz w:val="24"/>
              </w:rPr>
              <w:t>using</w:t>
            </w:r>
            <w:r>
              <w:rPr>
                <w:spacing w:val="-13"/>
                <w:sz w:val="24"/>
              </w:rPr>
              <w:t> </w:t>
            </w:r>
            <w:r>
              <w:rPr>
                <w:sz w:val="24"/>
              </w:rPr>
              <w:t>basic accounting software</w:t>
            </w:r>
          </w:p>
        </w:tc>
      </w:tr>
    </w:tbl>
    <w:p>
      <w:pPr>
        <w:pStyle w:val="BodyText"/>
        <w:rPr>
          <w:b/>
          <w:sz w:val="28"/>
        </w:rPr>
      </w:pPr>
    </w:p>
    <w:p>
      <w:pPr>
        <w:pStyle w:val="BodyText"/>
        <w:spacing w:before="190"/>
        <w:rPr>
          <w:b/>
          <w:sz w:val="28"/>
        </w:rPr>
      </w:pPr>
    </w:p>
    <w:p>
      <w:pPr>
        <w:pStyle w:val="Heading8"/>
        <w:spacing w:line="274" w:lineRule="exact"/>
      </w:pPr>
      <w:r>
        <w:rPr>
          <w:spacing w:val="-2"/>
        </w:rPr>
        <w:t>Analysis:</w:t>
      </w:r>
    </w:p>
    <w:p>
      <w:pPr>
        <w:pStyle w:val="BodyText"/>
        <w:ind w:left="448" w:right="583"/>
      </w:pPr>
      <w:r>
        <w:rPr/>
        <w:t>Aaradhya</w:t>
      </w:r>
      <w:r>
        <w:rPr>
          <w:spacing w:val="-1"/>
        </w:rPr>
        <w:t> </w:t>
      </w:r>
      <w:r>
        <w:rPr/>
        <w:t>Enterprises</w:t>
      </w:r>
      <w:r>
        <w:rPr>
          <w:spacing w:val="-2"/>
        </w:rPr>
        <w:t> </w:t>
      </w:r>
      <w:r>
        <w:rPr/>
        <w:t>follows</w:t>
      </w:r>
      <w:r>
        <w:rPr>
          <w:spacing w:val="-2"/>
        </w:rPr>
        <w:t> </w:t>
      </w:r>
      <w:r>
        <w:rPr/>
        <w:t>a</w:t>
      </w:r>
      <w:r>
        <w:rPr>
          <w:spacing w:val="-3"/>
        </w:rPr>
        <w:t> </w:t>
      </w:r>
      <w:r>
        <w:rPr/>
        <w:t>conservative</w:t>
      </w:r>
      <w:r>
        <w:rPr>
          <w:spacing w:val="-3"/>
        </w:rPr>
        <w:t> </w:t>
      </w:r>
      <w:r>
        <w:rPr/>
        <w:t>approach</w:t>
      </w:r>
      <w:r>
        <w:rPr>
          <w:spacing w:val="-2"/>
        </w:rPr>
        <w:t> </w:t>
      </w:r>
      <w:r>
        <w:rPr/>
        <w:t>by</w:t>
      </w:r>
      <w:r>
        <w:rPr>
          <w:spacing w:val="-7"/>
        </w:rPr>
        <w:t> </w:t>
      </w:r>
      <w:r>
        <w:rPr/>
        <w:t>maintaining</w:t>
      </w:r>
      <w:r>
        <w:rPr>
          <w:spacing w:val="-5"/>
        </w:rPr>
        <w:t> </w:t>
      </w:r>
      <w:r>
        <w:rPr/>
        <w:t>a</w:t>
      </w:r>
      <w:r>
        <w:rPr>
          <w:spacing w:val="-3"/>
        </w:rPr>
        <w:t> </w:t>
      </w:r>
      <w:r>
        <w:rPr/>
        <w:t>healthy</w:t>
      </w:r>
      <w:r>
        <w:rPr>
          <w:spacing w:val="-7"/>
        </w:rPr>
        <w:t> </w:t>
      </w:r>
      <w:r>
        <w:rPr/>
        <w:t>liquidity buffer and</w:t>
      </w:r>
      <w:r>
        <w:rPr>
          <w:spacing w:val="-1"/>
        </w:rPr>
        <w:t> </w:t>
      </w:r>
      <w:r>
        <w:rPr/>
        <w:t>reviewing</w:t>
      </w:r>
      <w:r>
        <w:rPr>
          <w:spacing w:val="-3"/>
        </w:rPr>
        <w:t> </w:t>
      </w:r>
      <w:r>
        <w:rPr/>
        <w:t>cash</w:t>
      </w:r>
      <w:r>
        <w:rPr>
          <w:spacing w:val="-1"/>
        </w:rPr>
        <w:t> </w:t>
      </w:r>
      <w:r>
        <w:rPr/>
        <w:t>flows</w:t>
      </w:r>
      <w:r>
        <w:rPr>
          <w:spacing w:val="-1"/>
        </w:rPr>
        <w:t> </w:t>
      </w:r>
      <w:r>
        <w:rPr/>
        <w:t>frequently, which</w:t>
      </w:r>
      <w:r>
        <w:rPr>
          <w:spacing w:val="-1"/>
        </w:rPr>
        <w:t> </w:t>
      </w:r>
      <w:r>
        <w:rPr/>
        <w:t>is a</w:t>
      </w:r>
      <w:r>
        <w:rPr>
          <w:spacing w:val="-1"/>
        </w:rPr>
        <w:t> </w:t>
      </w:r>
      <w:r>
        <w:rPr/>
        <w:t>positive</w:t>
      </w:r>
      <w:r>
        <w:rPr>
          <w:spacing w:val="-1"/>
        </w:rPr>
        <w:t> </w:t>
      </w:r>
      <w:r>
        <w:rPr/>
        <w:t>deviation from</w:t>
      </w:r>
      <w:r>
        <w:rPr>
          <w:spacing w:val="-1"/>
        </w:rPr>
        <w:t> </w:t>
      </w:r>
      <w:r>
        <w:rPr/>
        <w:t>the</w:t>
      </w:r>
      <w:r>
        <w:rPr>
          <w:spacing w:val="-1"/>
        </w:rPr>
        <w:t> </w:t>
      </w:r>
      <w:r>
        <w:rPr>
          <w:spacing w:val="-2"/>
        </w:rPr>
        <w:t>norm.</w:t>
      </w:r>
    </w:p>
    <w:p>
      <w:pPr>
        <w:pStyle w:val="BodyText"/>
      </w:pPr>
    </w:p>
    <w:p>
      <w:pPr>
        <w:pStyle w:val="BodyText"/>
        <w:spacing w:before="46"/>
      </w:pPr>
    </w:p>
    <w:p>
      <w:pPr>
        <w:pStyle w:val="Heading6"/>
        <w:numPr>
          <w:ilvl w:val="0"/>
          <w:numId w:val="21"/>
        </w:numPr>
        <w:tabs>
          <w:tab w:pos="1167" w:val="left" w:leader="none"/>
        </w:tabs>
        <w:spacing w:line="240" w:lineRule="auto" w:before="0" w:after="0"/>
        <w:ind w:left="1167" w:right="0" w:hanging="359"/>
        <w:jc w:val="left"/>
      </w:pPr>
      <w:r>
        <w:rPr/>
        <w:t>Credit</w:t>
      </w:r>
      <w:r>
        <w:rPr>
          <w:spacing w:val="-8"/>
        </w:rPr>
        <w:t> </w:t>
      </w:r>
      <w:r>
        <w:rPr/>
        <w:t>and</w:t>
      </w:r>
      <w:r>
        <w:rPr>
          <w:spacing w:val="-5"/>
        </w:rPr>
        <w:t> </w:t>
      </w:r>
      <w:r>
        <w:rPr/>
        <w:t>Collection</w:t>
      </w:r>
      <w:r>
        <w:rPr>
          <w:spacing w:val="-4"/>
        </w:rPr>
        <w:t> </w:t>
      </w:r>
      <w:r>
        <w:rPr>
          <w:spacing w:val="-2"/>
        </w:rPr>
        <w:t>Practices</w:t>
      </w:r>
    </w:p>
    <w:p>
      <w:pPr>
        <w:pStyle w:val="BodyText"/>
        <w:spacing w:before="51"/>
        <w:rPr>
          <w:b/>
          <w:sz w:val="20"/>
        </w:rPr>
      </w:pPr>
    </w:p>
    <w:tbl>
      <w:tblPr>
        <w:tblW w:w="0" w:type="auto"/>
        <w:jc w:val="left"/>
        <w:tblInd w:w="4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27"/>
        <w:gridCol w:w="3462"/>
        <w:gridCol w:w="3630"/>
      </w:tblGrid>
      <w:tr>
        <w:trPr>
          <w:trHeight w:val="371" w:hRule="atLeast"/>
        </w:trPr>
        <w:tc>
          <w:tcPr>
            <w:tcW w:w="1927" w:type="dxa"/>
          </w:tcPr>
          <w:p>
            <w:pPr>
              <w:pStyle w:val="TableParagraph"/>
              <w:spacing w:line="273" w:lineRule="exact"/>
              <w:ind w:left="585"/>
              <w:rPr>
                <w:b/>
                <w:sz w:val="24"/>
              </w:rPr>
            </w:pPr>
            <w:r>
              <w:rPr>
                <w:b/>
                <w:spacing w:val="-2"/>
                <w:sz w:val="24"/>
              </w:rPr>
              <w:t>Aspect</w:t>
            </w:r>
          </w:p>
        </w:tc>
        <w:tc>
          <w:tcPr>
            <w:tcW w:w="3462" w:type="dxa"/>
          </w:tcPr>
          <w:p>
            <w:pPr>
              <w:pStyle w:val="TableParagraph"/>
              <w:spacing w:line="273" w:lineRule="exact"/>
              <w:ind w:left="0" w:right="616"/>
              <w:jc w:val="right"/>
              <w:rPr>
                <w:b/>
                <w:sz w:val="24"/>
              </w:rPr>
            </w:pPr>
            <w:r>
              <w:rPr>
                <w:b/>
                <w:sz w:val="24"/>
              </w:rPr>
              <w:t>Aaradhya</w:t>
            </w:r>
            <w:r>
              <w:rPr>
                <w:b/>
                <w:spacing w:val="-2"/>
                <w:sz w:val="24"/>
              </w:rPr>
              <w:t> Enterprises</w:t>
            </w:r>
          </w:p>
        </w:tc>
        <w:tc>
          <w:tcPr>
            <w:tcW w:w="3630" w:type="dxa"/>
          </w:tcPr>
          <w:p>
            <w:pPr>
              <w:pStyle w:val="TableParagraph"/>
              <w:spacing w:line="273" w:lineRule="exact"/>
              <w:ind w:left="705"/>
              <w:rPr>
                <w:b/>
                <w:sz w:val="24"/>
              </w:rPr>
            </w:pPr>
            <w:r>
              <w:rPr>
                <w:b/>
                <w:sz w:val="24"/>
              </w:rPr>
              <w:t>Industry</w:t>
            </w:r>
            <w:r>
              <w:rPr>
                <w:b/>
                <w:spacing w:val="-2"/>
                <w:sz w:val="24"/>
              </w:rPr>
              <w:t> Benchmark</w:t>
            </w:r>
          </w:p>
        </w:tc>
      </w:tr>
      <w:tr>
        <w:trPr>
          <w:trHeight w:val="705" w:hRule="atLeast"/>
        </w:trPr>
        <w:tc>
          <w:tcPr>
            <w:tcW w:w="1927" w:type="dxa"/>
          </w:tcPr>
          <w:p>
            <w:pPr>
              <w:pStyle w:val="TableParagraph"/>
              <w:spacing w:line="240" w:lineRule="auto"/>
              <w:ind w:left="117" w:right="558" w:hanging="10"/>
              <w:rPr>
                <w:sz w:val="24"/>
              </w:rPr>
            </w:pPr>
            <w:r>
              <w:rPr>
                <w:sz w:val="24"/>
              </w:rPr>
              <w:t>Client</w:t>
            </w:r>
            <w:r>
              <w:rPr>
                <w:spacing w:val="-15"/>
                <w:sz w:val="24"/>
              </w:rPr>
              <w:t> </w:t>
            </w:r>
            <w:r>
              <w:rPr>
                <w:sz w:val="24"/>
              </w:rPr>
              <w:t>Credit </w:t>
            </w:r>
            <w:r>
              <w:rPr>
                <w:spacing w:val="-4"/>
                <w:sz w:val="24"/>
              </w:rPr>
              <w:t>Terms</w:t>
            </w:r>
          </w:p>
        </w:tc>
        <w:tc>
          <w:tcPr>
            <w:tcW w:w="3462" w:type="dxa"/>
          </w:tcPr>
          <w:p>
            <w:pPr>
              <w:pStyle w:val="TableParagraph"/>
              <w:spacing w:line="268" w:lineRule="exact"/>
              <w:ind w:left="0" w:right="585"/>
              <w:jc w:val="right"/>
              <w:rPr>
                <w:sz w:val="24"/>
              </w:rPr>
            </w:pPr>
            <w:r>
              <w:rPr>
                <w:sz w:val="24"/>
              </w:rPr>
              <w:t>30</w:t>
            </w:r>
            <w:r>
              <w:rPr>
                <w:spacing w:val="-2"/>
                <w:sz w:val="24"/>
              </w:rPr>
              <w:t> </w:t>
            </w:r>
            <w:r>
              <w:rPr>
                <w:sz w:val="24"/>
              </w:rPr>
              <w:t>days</w:t>
            </w:r>
            <w:r>
              <w:rPr>
                <w:spacing w:val="1"/>
                <w:sz w:val="24"/>
              </w:rPr>
              <w:t> </w:t>
            </w:r>
            <w:r>
              <w:rPr>
                <w:sz w:val="24"/>
              </w:rPr>
              <w:t>(flexible</w:t>
            </w:r>
            <w:r>
              <w:rPr>
                <w:spacing w:val="-2"/>
                <w:sz w:val="24"/>
              </w:rPr>
              <w:t> </w:t>
            </w:r>
            <w:r>
              <w:rPr>
                <w:sz w:val="24"/>
              </w:rPr>
              <w:t>in</w:t>
            </w:r>
            <w:r>
              <w:rPr>
                <w:spacing w:val="-1"/>
                <w:sz w:val="24"/>
              </w:rPr>
              <w:t> </w:t>
            </w:r>
            <w:r>
              <w:rPr>
                <w:spacing w:val="-2"/>
                <w:sz w:val="24"/>
              </w:rPr>
              <w:t>practice)</w:t>
            </w:r>
          </w:p>
        </w:tc>
        <w:tc>
          <w:tcPr>
            <w:tcW w:w="3630" w:type="dxa"/>
          </w:tcPr>
          <w:p>
            <w:pPr>
              <w:pStyle w:val="TableParagraph"/>
              <w:spacing w:line="240" w:lineRule="auto"/>
              <w:ind w:left="117" w:hanging="10"/>
              <w:rPr>
                <w:sz w:val="24"/>
              </w:rPr>
            </w:pPr>
            <w:r>
              <w:rPr>
                <w:sz w:val="24"/>
              </w:rPr>
              <w:t>30–45</w:t>
            </w:r>
            <w:r>
              <w:rPr>
                <w:spacing w:val="-9"/>
                <w:sz w:val="24"/>
              </w:rPr>
              <w:t> </w:t>
            </w:r>
            <w:r>
              <w:rPr>
                <w:sz w:val="24"/>
              </w:rPr>
              <w:t>days,</w:t>
            </w:r>
            <w:r>
              <w:rPr>
                <w:spacing w:val="-9"/>
                <w:sz w:val="24"/>
              </w:rPr>
              <w:t> </w:t>
            </w:r>
            <w:r>
              <w:rPr>
                <w:sz w:val="24"/>
              </w:rPr>
              <w:t>depending</w:t>
            </w:r>
            <w:r>
              <w:rPr>
                <w:spacing w:val="-12"/>
                <w:sz w:val="24"/>
              </w:rPr>
              <w:t> </w:t>
            </w:r>
            <w:r>
              <w:rPr>
                <w:sz w:val="24"/>
              </w:rPr>
              <w:t>on</w:t>
            </w:r>
            <w:r>
              <w:rPr>
                <w:spacing w:val="-9"/>
                <w:sz w:val="24"/>
              </w:rPr>
              <w:t> </w:t>
            </w:r>
            <w:r>
              <w:rPr>
                <w:sz w:val="24"/>
              </w:rPr>
              <w:t>client </w:t>
            </w:r>
            <w:r>
              <w:rPr>
                <w:spacing w:val="-2"/>
                <w:sz w:val="24"/>
              </w:rPr>
              <w:t>credibility</w:t>
            </w:r>
          </w:p>
        </w:tc>
      </w:tr>
      <w:tr>
        <w:trPr>
          <w:trHeight w:val="842" w:hRule="atLeast"/>
        </w:trPr>
        <w:tc>
          <w:tcPr>
            <w:tcW w:w="1927" w:type="dxa"/>
          </w:tcPr>
          <w:p>
            <w:pPr>
              <w:pStyle w:val="TableParagraph"/>
              <w:spacing w:line="240" w:lineRule="auto"/>
              <w:ind w:left="117" w:right="558" w:hanging="10"/>
              <w:rPr>
                <w:sz w:val="24"/>
              </w:rPr>
            </w:pPr>
            <w:r>
              <w:rPr>
                <w:spacing w:val="-2"/>
                <w:sz w:val="24"/>
              </w:rPr>
              <w:t>Collection Policy</w:t>
            </w:r>
          </w:p>
        </w:tc>
        <w:tc>
          <w:tcPr>
            <w:tcW w:w="3462" w:type="dxa"/>
          </w:tcPr>
          <w:p>
            <w:pPr>
              <w:pStyle w:val="TableParagraph"/>
              <w:spacing w:line="240" w:lineRule="auto"/>
              <w:ind w:left="117" w:hanging="10"/>
              <w:rPr>
                <w:sz w:val="24"/>
              </w:rPr>
            </w:pPr>
            <w:r>
              <w:rPr>
                <w:sz w:val="24"/>
              </w:rPr>
              <w:t>Active</w:t>
            </w:r>
            <w:r>
              <w:rPr>
                <w:spacing w:val="-15"/>
                <w:sz w:val="24"/>
              </w:rPr>
              <w:t> </w:t>
            </w:r>
            <w:r>
              <w:rPr>
                <w:sz w:val="24"/>
              </w:rPr>
              <w:t>follow-ups,</w:t>
            </w:r>
            <w:r>
              <w:rPr>
                <w:spacing w:val="-15"/>
                <w:sz w:val="24"/>
              </w:rPr>
              <w:t> </w:t>
            </w:r>
            <w:r>
              <w:rPr>
                <w:sz w:val="24"/>
              </w:rPr>
              <w:t>informal </w:t>
            </w:r>
            <w:r>
              <w:rPr>
                <w:spacing w:val="-2"/>
                <w:sz w:val="24"/>
              </w:rPr>
              <w:t>reminders</w:t>
            </w:r>
          </w:p>
        </w:tc>
        <w:tc>
          <w:tcPr>
            <w:tcW w:w="3630" w:type="dxa"/>
          </w:tcPr>
          <w:p>
            <w:pPr>
              <w:pStyle w:val="TableParagraph"/>
              <w:spacing w:line="240" w:lineRule="auto"/>
              <w:ind w:left="117" w:hanging="10"/>
              <w:rPr>
                <w:sz w:val="24"/>
              </w:rPr>
            </w:pPr>
            <w:r>
              <w:rPr>
                <w:sz w:val="24"/>
              </w:rPr>
              <w:t>Formalized</w:t>
            </w:r>
            <w:r>
              <w:rPr>
                <w:spacing w:val="-13"/>
                <w:sz w:val="24"/>
              </w:rPr>
              <w:t> </w:t>
            </w:r>
            <w:r>
              <w:rPr>
                <w:sz w:val="24"/>
              </w:rPr>
              <w:t>collection</w:t>
            </w:r>
            <w:r>
              <w:rPr>
                <w:spacing w:val="-13"/>
                <w:sz w:val="24"/>
              </w:rPr>
              <w:t> </w:t>
            </w:r>
            <w:r>
              <w:rPr>
                <w:sz w:val="24"/>
              </w:rPr>
              <w:t>systems</w:t>
            </w:r>
            <w:r>
              <w:rPr>
                <w:spacing w:val="-13"/>
                <w:sz w:val="24"/>
              </w:rPr>
              <w:t> </w:t>
            </w:r>
            <w:r>
              <w:rPr>
                <w:sz w:val="24"/>
              </w:rPr>
              <w:t>and </w:t>
            </w:r>
            <w:r>
              <w:rPr>
                <w:spacing w:val="-2"/>
                <w:sz w:val="24"/>
              </w:rPr>
              <w:t>penalties</w:t>
            </w:r>
          </w:p>
        </w:tc>
      </w:tr>
      <w:tr>
        <w:trPr>
          <w:trHeight w:val="697" w:hRule="atLeast"/>
        </w:trPr>
        <w:tc>
          <w:tcPr>
            <w:tcW w:w="1927" w:type="dxa"/>
          </w:tcPr>
          <w:p>
            <w:pPr>
              <w:pStyle w:val="TableParagraph"/>
              <w:spacing w:line="268" w:lineRule="exact"/>
              <w:ind w:left="107"/>
              <w:rPr>
                <w:sz w:val="24"/>
              </w:rPr>
            </w:pPr>
            <w:r>
              <w:rPr>
                <w:sz w:val="24"/>
              </w:rPr>
              <w:t>Bad</w:t>
            </w:r>
            <w:r>
              <w:rPr>
                <w:spacing w:val="-3"/>
                <w:sz w:val="24"/>
              </w:rPr>
              <w:t> </w:t>
            </w:r>
            <w:r>
              <w:rPr>
                <w:spacing w:val="-2"/>
                <w:sz w:val="24"/>
              </w:rPr>
              <w:t>Debts</w:t>
            </w:r>
          </w:p>
        </w:tc>
        <w:tc>
          <w:tcPr>
            <w:tcW w:w="3462" w:type="dxa"/>
          </w:tcPr>
          <w:p>
            <w:pPr>
              <w:pStyle w:val="TableParagraph"/>
              <w:spacing w:line="240" w:lineRule="auto"/>
              <w:ind w:left="117" w:hanging="10"/>
              <w:rPr>
                <w:sz w:val="24"/>
              </w:rPr>
            </w:pPr>
            <w:r>
              <w:rPr>
                <w:sz w:val="24"/>
              </w:rPr>
              <w:t>Minimal</w:t>
            </w:r>
            <w:r>
              <w:rPr>
                <w:spacing w:val="-10"/>
                <w:sz w:val="24"/>
              </w:rPr>
              <w:t> </w:t>
            </w:r>
            <w:r>
              <w:rPr>
                <w:sz w:val="24"/>
              </w:rPr>
              <w:t>(due</w:t>
            </w:r>
            <w:r>
              <w:rPr>
                <w:spacing w:val="-11"/>
                <w:sz w:val="24"/>
              </w:rPr>
              <w:t> </w:t>
            </w:r>
            <w:r>
              <w:rPr>
                <w:sz w:val="24"/>
              </w:rPr>
              <w:t>to</w:t>
            </w:r>
            <w:r>
              <w:rPr>
                <w:spacing w:val="-10"/>
                <w:sz w:val="24"/>
              </w:rPr>
              <w:t> </w:t>
            </w:r>
            <w:r>
              <w:rPr>
                <w:sz w:val="24"/>
              </w:rPr>
              <w:t>cautious</w:t>
            </w:r>
            <w:r>
              <w:rPr>
                <w:spacing w:val="-10"/>
                <w:sz w:val="24"/>
              </w:rPr>
              <w:t> </w:t>
            </w:r>
            <w:r>
              <w:rPr>
                <w:sz w:val="24"/>
              </w:rPr>
              <w:t>client </w:t>
            </w:r>
            <w:r>
              <w:rPr>
                <w:spacing w:val="-2"/>
                <w:sz w:val="24"/>
              </w:rPr>
              <w:t>selection)</w:t>
            </w:r>
          </w:p>
        </w:tc>
        <w:tc>
          <w:tcPr>
            <w:tcW w:w="3630" w:type="dxa"/>
          </w:tcPr>
          <w:p>
            <w:pPr>
              <w:pStyle w:val="TableParagraph"/>
              <w:spacing w:line="240" w:lineRule="auto"/>
              <w:ind w:left="117" w:right="270" w:hanging="10"/>
              <w:rPr>
                <w:sz w:val="24"/>
              </w:rPr>
            </w:pPr>
            <w:r>
              <w:rPr>
                <w:sz w:val="24"/>
              </w:rPr>
              <w:t>3–5%</w:t>
            </w:r>
            <w:r>
              <w:rPr>
                <w:spacing w:val="-11"/>
                <w:sz w:val="24"/>
              </w:rPr>
              <w:t> </w:t>
            </w:r>
            <w:r>
              <w:rPr>
                <w:sz w:val="24"/>
              </w:rPr>
              <w:t>of</w:t>
            </w:r>
            <w:r>
              <w:rPr>
                <w:spacing w:val="-10"/>
                <w:sz w:val="24"/>
              </w:rPr>
              <w:t> </w:t>
            </w:r>
            <w:r>
              <w:rPr>
                <w:sz w:val="24"/>
              </w:rPr>
              <w:t>receivables</w:t>
            </w:r>
            <w:r>
              <w:rPr>
                <w:spacing w:val="-10"/>
                <w:sz w:val="24"/>
              </w:rPr>
              <w:t> </w:t>
            </w:r>
            <w:r>
              <w:rPr>
                <w:sz w:val="24"/>
              </w:rPr>
              <w:t>in</w:t>
            </w:r>
            <w:r>
              <w:rPr>
                <w:spacing w:val="-10"/>
                <w:sz w:val="24"/>
              </w:rPr>
              <w:t> </w:t>
            </w:r>
            <w:r>
              <w:rPr>
                <w:sz w:val="24"/>
              </w:rPr>
              <w:t>most </w:t>
            </w:r>
            <w:r>
              <w:rPr>
                <w:spacing w:val="-4"/>
                <w:sz w:val="24"/>
              </w:rPr>
              <w:t>SMEs</w:t>
            </w:r>
          </w:p>
        </w:tc>
      </w:tr>
    </w:tbl>
    <w:p>
      <w:pPr>
        <w:pStyle w:val="BodyText"/>
        <w:rPr>
          <w:b/>
          <w:sz w:val="28"/>
        </w:rPr>
      </w:pPr>
    </w:p>
    <w:p>
      <w:pPr>
        <w:pStyle w:val="BodyText"/>
        <w:spacing w:before="189"/>
        <w:rPr>
          <w:b/>
          <w:sz w:val="28"/>
        </w:rPr>
      </w:pPr>
    </w:p>
    <w:p>
      <w:pPr>
        <w:pStyle w:val="Heading8"/>
        <w:spacing w:line="274" w:lineRule="exact"/>
      </w:pPr>
      <w:r>
        <w:rPr>
          <w:spacing w:val="-2"/>
        </w:rPr>
        <w:t>Analysis:</w:t>
      </w:r>
    </w:p>
    <w:p>
      <w:pPr>
        <w:pStyle w:val="BodyText"/>
        <w:ind w:left="448" w:right="583"/>
      </w:pPr>
      <w:r>
        <w:rPr/>
        <w:t>Aaradhya</w:t>
      </w:r>
      <w:r>
        <w:rPr>
          <w:spacing w:val="-2"/>
        </w:rPr>
        <w:t> </w:t>
      </w:r>
      <w:r>
        <w:rPr/>
        <w:t>has</w:t>
      </w:r>
      <w:r>
        <w:rPr>
          <w:spacing w:val="-3"/>
        </w:rPr>
        <w:t> </w:t>
      </w:r>
      <w:r>
        <w:rPr/>
        <w:t>managed</w:t>
      </w:r>
      <w:r>
        <w:rPr>
          <w:spacing w:val="-3"/>
        </w:rPr>
        <w:t> </w:t>
      </w:r>
      <w:r>
        <w:rPr/>
        <w:t>to</w:t>
      </w:r>
      <w:r>
        <w:rPr>
          <w:spacing w:val="-3"/>
        </w:rPr>
        <w:t> </w:t>
      </w:r>
      <w:r>
        <w:rPr/>
        <w:t>keep</w:t>
      </w:r>
      <w:r>
        <w:rPr>
          <w:spacing w:val="-3"/>
        </w:rPr>
        <w:t> </w:t>
      </w:r>
      <w:r>
        <w:rPr/>
        <w:t>bad</w:t>
      </w:r>
      <w:r>
        <w:rPr>
          <w:spacing w:val="-3"/>
        </w:rPr>
        <w:t> </w:t>
      </w:r>
      <w:r>
        <w:rPr/>
        <w:t>debts</w:t>
      </w:r>
      <w:r>
        <w:rPr>
          <w:spacing w:val="-3"/>
        </w:rPr>
        <w:t> </w:t>
      </w:r>
      <w:r>
        <w:rPr/>
        <w:t>low</w:t>
      </w:r>
      <w:r>
        <w:rPr>
          <w:spacing w:val="-3"/>
        </w:rPr>
        <w:t> </w:t>
      </w:r>
      <w:r>
        <w:rPr/>
        <w:t>due</w:t>
      </w:r>
      <w:r>
        <w:rPr>
          <w:spacing w:val="-3"/>
        </w:rPr>
        <w:t> </w:t>
      </w:r>
      <w:r>
        <w:rPr/>
        <w:t>to</w:t>
      </w:r>
      <w:r>
        <w:rPr>
          <w:spacing w:val="-3"/>
        </w:rPr>
        <w:t> </w:t>
      </w:r>
      <w:r>
        <w:rPr/>
        <w:t>personal</w:t>
      </w:r>
      <w:r>
        <w:rPr>
          <w:spacing w:val="-3"/>
        </w:rPr>
        <w:t> </w:t>
      </w:r>
      <w:r>
        <w:rPr/>
        <w:t>involvement</w:t>
      </w:r>
      <w:r>
        <w:rPr>
          <w:spacing w:val="-1"/>
        </w:rPr>
        <w:t> </w:t>
      </w:r>
      <w:r>
        <w:rPr/>
        <w:t>and</w:t>
      </w:r>
      <w:r>
        <w:rPr>
          <w:spacing w:val="-3"/>
        </w:rPr>
        <w:t> </w:t>
      </w:r>
      <w:r>
        <w:rPr/>
        <w:t>careful</w:t>
      </w:r>
      <w:r>
        <w:rPr>
          <w:spacing w:val="-3"/>
        </w:rPr>
        <w:t> </w:t>
      </w:r>
      <w:r>
        <w:rPr/>
        <w:t>client vetting. However, implementing a formal credit control policy could further strengthen </w:t>
      </w:r>
      <w:r>
        <w:rPr>
          <w:spacing w:val="-2"/>
        </w:rPr>
        <w:t>collections.</w:t>
      </w:r>
    </w:p>
    <w:p>
      <w:pPr>
        <w:pStyle w:val="BodyText"/>
      </w:pPr>
    </w:p>
    <w:p>
      <w:pPr>
        <w:pStyle w:val="BodyText"/>
        <w:spacing w:before="48"/>
      </w:pPr>
    </w:p>
    <w:p>
      <w:pPr>
        <w:pStyle w:val="Heading6"/>
        <w:numPr>
          <w:ilvl w:val="0"/>
          <w:numId w:val="21"/>
        </w:numPr>
        <w:tabs>
          <w:tab w:pos="1167" w:val="left" w:leader="none"/>
        </w:tabs>
        <w:spacing w:line="240" w:lineRule="auto" w:before="0" w:after="0"/>
        <w:ind w:left="1167" w:right="0" w:hanging="359"/>
        <w:jc w:val="left"/>
      </w:pPr>
      <w:r>
        <w:rPr/>
        <w:t>Use</w:t>
      </w:r>
      <w:r>
        <w:rPr>
          <w:spacing w:val="-1"/>
        </w:rPr>
        <w:t> </w:t>
      </w:r>
      <w:r>
        <w:rPr/>
        <w:t>of</w:t>
      </w:r>
      <w:r>
        <w:rPr>
          <w:spacing w:val="-1"/>
        </w:rPr>
        <w:t> </w:t>
      </w:r>
      <w:r>
        <w:rPr>
          <w:spacing w:val="-2"/>
        </w:rPr>
        <w:t>Technology</w:t>
      </w:r>
    </w:p>
    <w:p>
      <w:pPr>
        <w:pStyle w:val="BodyText"/>
        <w:spacing w:before="50"/>
        <w:rPr>
          <w:b/>
          <w:sz w:val="20"/>
        </w:rPr>
      </w:pPr>
    </w:p>
    <w:tbl>
      <w:tblPr>
        <w:tblW w:w="0" w:type="auto"/>
        <w:jc w:val="left"/>
        <w:tblInd w:w="4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25"/>
        <w:gridCol w:w="2590"/>
        <w:gridCol w:w="3819"/>
      </w:tblGrid>
      <w:tr>
        <w:trPr>
          <w:trHeight w:val="525" w:hRule="atLeast"/>
        </w:trPr>
        <w:tc>
          <w:tcPr>
            <w:tcW w:w="2525" w:type="dxa"/>
          </w:tcPr>
          <w:p>
            <w:pPr>
              <w:pStyle w:val="TableParagraph"/>
              <w:spacing w:line="273" w:lineRule="exact"/>
              <w:ind w:left="419"/>
              <w:rPr>
                <w:b/>
                <w:sz w:val="24"/>
              </w:rPr>
            </w:pPr>
            <w:r>
              <w:rPr>
                <w:b/>
                <w:sz w:val="24"/>
              </w:rPr>
              <w:t>Technology</w:t>
            </w:r>
            <w:r>
              <w:rPr>
                <w:b/>
                <w:spacing w:val="-2"/>
                <w:sz w:val="24"/>
              </w:rPr>
              <w:t> </w:t>
            </w:r>
            <w:r>
              <w:rPr>
                <w:b/>
                <w:spacing w:val="-5"/>
                <w:sz w:val="24"/>
              </w:rPr>
              <w:t>Use</w:t>
            </w:r>
          </w:p>
        </w:tc>
        <w:tc>
          <w:tcPr>
            <w:tcW w:w="2590" w:type="dxa"/>
          </w:tcPr>
          <w:p>
            <w:pPr>
              <w:pStyle w:val="TableParagraph"/>
              <w:spacing w:line="273" w:lineRule="exact"/>
              <w:ind w:left="127"/>
              <w:rPr>
                <w:b/>
                <w:sz w:val="24"/>
              </w:rPr>
            </w:pPr>
            <w:r>
              <w:rPr>
                <w:b/>
                <w:sz w:val="24"/>
              </w:rPr>
              <w:t>Aaradhya</w:t>
            </w:r>
            <w:r>
              <w:rPr>
                <w:b/>
                <w:spacing w:val="-2"/>
                <w:sz w:val="24"/>
              </w:rPr>
              <w:t> Enterprises</w:t>
            </w:r>
          </w:p>
        </w:tc>
        <w:tc>
          <w:tcPr>
            <w:tcW w:w="3819" w:type="dxa"/>
          </w:tcPr>
          <w:p>
            <w:pPr>
              <w:pStyle w:val="TableParagraph"/>
              <w:spacing w:line="273" w:lineRule="exact"/>
              <w:ind w:left="1101"/>
              <w:rPr>
                <w:b/>
                <w:sz w:val="24"/>
              </w:rPr>
            </w:pPr>
            <w:r>
              <w:rPr>
                <w:b/>
                <w:sz w:val="24"/>
              </w:rPr>
              <w:t>Industry</w:t>
            </w:r>
            <w:r>
              <w:rPr>
                <w:b/>
                <w:spacing w:val="-2"/>
                <w:sz w:val="24"/>
              </w:rPr>
              <w:t> </w:t>
            </w:r>
            <w:r>
              <w:rPr>
                <w:b/>
                <w:spacing w:val="-4"/>
                <w:sz w:val="24"/>
              </w:rPr>
              <w:t>Norm</w:t>
            </w:r>
          </w:p>
        </w:tc>
      </w:tr>
      <w:tr>
        <w:trPr>
          <w:trHeight w:val="407" w:hRule="atLeast"/>
        </w:trPr>
        <w:tc>
          <w:tcPr>
            <w:tcW w:w="2525" w:type="dxa"/>
          </w:tcPr>
          <w:p>
            <w:pPr>
              <w:pStyle w:val="TableParagraph"/>
              <w:spacing w:line="270" w:lineRule="exact"/>
              <w:ind w:left="107"/>
              <w:rPr>
                <w:sz w:val="24"/>
              </w:rPr>
            </w:pPr>
            <w:r>
              <w:rPr>
                <w:sz w:val="24"/>
              </w:rPr>
              <w:t>Inventory</w:t>
            </w:r>
            <w:r>
              <w:rPr>
                <w:spacing w:val="-4"/>
                <w:sz w:val="24"/>
              </w:rPr>
              <w:t> </w:t>
            </w:r>
            <w:r>
              <w:rPr>
                <w:spacing w:val="-2"/>
                <w:sz w:val="24"/>
              </w:rPr>
              <w:t>Management</w:t>
            </w:r>
          </w:p>
        </w:tc>
        <w:tc>
          <w:tcPr>
            <w:tcW w:w="2590" w:type="dxa"/>
          </w:tcPr>
          <w:p>
            <w:pPr>
              <w:pStyle w:val="TableParagraph"/>
              <w:spacing w:line="270" w:lineRule="exact"/>
              <w:ind w:left="108"/>
              <w:rPr>
                <w:sz w:val="24"/>
              </w:rPr>
            </w:pPr>
            <w:r>
              <w:rPr>
                <w:sz w:val="24"/>
              </w:rPr>
              <w:t>ERP-based</w:t>
            </w:r>
            <w:r>
              <w:rPr>
                <w:spacing w:val="-2"/>
                <w:sz w:val="24"/>
              </w:rPr>
              <w:t> tracking</w:t>
            </w:r>
          </w:p>
        </w:tc>
        <w:tc>
          <w:tcPr>
            <w:tcW w:w="3819" w:type="dxa"/>
          </w:tcPr>
          <w:p>
            <w:pPr>
              <w:pStyle w:val="TableParagraph"/>
              <w:spacing w:line="270" w:lineRule="exact"/>
              <w:ind w:left="108"/>
              <w:rPr>
                <w:sz w:val="24"/>
              </w:rPr>
            </w:pPr>
            <w:r>
              <w:rPr>
                <w:sz w:val="24"/>
              </w:rPr>
              <w:t>Manual</w:t>
            </w:r>
            <w:r>
              <w:rPr>
                <w:spacing w:val="-1"/>
                <w:sz w:val="24"/>
              </w:rPr>
              <w:t> </w:t>
            </w:r>
            <w:r>
              <w:rPr>
                <w:sz w:val="24"/>
              </w:rPr>
              <w:t>or</w:t>
            </w:r>
            <w:r>
              <w:rPr>
                <w:spacing w:val="-2"/>
                <w:sz w:val="24"/>
              </w:rPr>
              <w:t> </w:t>
            </w:r>
            <w:r>
              <w:rPr>
                <w:sz w:val="24"/>
              </w:rPr>
              <w:t>basic accounting</w:t>
            </w:r>
            <w:r>
              <w:rPr>
                <w:spacing w:val="-3"/>
                <w:sz w:val="24"/>
              </w:rPr>
              <w:t> </w:t>
            </w:r>
            <w:r>
              <w:rPr>
                <w:spacing w:val="-2"/>
                <w:sz w:val="24"/>
              </w:rPr>
              <w:t>tools</w:t>
            </w:r>
          </w:p>
        </w:tc>
      </w:tr>
      <w:tr>
        <w:trPr>
          <w:trHeight w:val="426" w:hRule="atLeast"/>
        </w:trPr>
        <w:tc>
          <w:tcPr>
            <w:tcW w:w="2525" w:type="dxa"/>
          </w:tcPr>
          <w:p>
            <w:pPr>
              <w:pStyle w:val="TableParagraph"/>
              <w:spacing w:line="268" w:lineRule="exact"/>
              <w:ind w:left="107"/>
              <w:rPr>
                <w:sz w:val="24"/>
              </w:rPr>
            </w:pPr>
            <w:r>
              <w:rPr>
                <w:sz w:val="24"/>
              </w:rPr>
              <w:t>Billing</w:t>
            </w:r>
            <w:r>
              <w:rPr>
                <w:spacing w:val="-5"/>
                <w:sz w:val="24"/>
              </w:rPr>
              <w:t> </w:t>
            </w:r>
            <w:r>
              <w:rPr>
                <w:sz w:val="24"/>
              </w:rPr>
              <w:t>and</w:t>
            </w:r>
            <w:r>
              <w:rPr>
                <w:spacing w:val="3"/>
                <w:sz w:val="24"/>
              </w:rPr>
              <w:t> </w:t>
            </w:r>
            <w:r>
              <w:rPr>
                <w:spacing w:val="-2"/>
                <w:sz w:val="24"/>
              </w:rPr>
              <w:t>Invoicing</w:t>
            </w:r>
          </w:p>
        </w:tc>
        <w:tc>
          <w:tcPr>
            <w:tcW w:w="2590" w:type="dxa"/>
          </w:tcPr>
          <w:p>
            <w:pPr>
              <w:pStyle w:val="TableParagraph"/>
              <w:spacing w:line="268" w:lineRule="exact"/>
              <w:ind w:left="108"/>
              <w:rPr>
                <w:sz w:val="24"/>
              </w:rPr>
            </w:pPr>
            <w:r>
              <w:rPr>
                <w:sz w:val="24"/>
              </w:rPr>
              <w:t>ERP-generated</w:t>
            </w:r>
            <w:r>
              <w:rPr>
                <w:spacing w:val="-5"/>
                <w:sz w:val="24"/>
              </w:rPr>
              <w:t> </w:t>
            </w:r>
            <w:r>
              <w:rPr>
                <w:spacing w:val="-2"/>
                <w:sz w:val="24"/>
              </w:rPr>
              <w:t>invoices</w:t>
            </w:r>
          </w:p>
        </w:tc>
        <w:tc>
          <w:tcPr>
            <w:tcW w:w="3819" w:type="dxa"/>
          </w:tcPr>
          <w:p>
            <w:pPr>
              <w:pStyle w:val="TableParagraph"/>
              <w:spacing w:line="268" w:lineRule="exact"/>
              <w:ind w:left="108"/>
              <w:rPr>
                <w:sz w:val="24"/>
              </w:rPr>
            </w:pPr>
            <w:r>
              <w:rPr>
                <w:sz w:val="24"/>
              </w:rPr>
              <w:t>Accounting</w:t>
            </w:r>
            <w:r>
              <w:rPr>
                <w:spacing w:val="-4"/>
                <w:sz w:val="24"/>
              </w:rPr>
              <w:t> </w:t>
            </w:r>
            <w:r>
              <w:rPr>
                <w:sz w:val="24"/>
              </w:rPr>
              <w:t>software</w:t>
            </w:r>
            <w:r>
              <w:rPr>
                <w:spacing w:val="-2"/>
                <w:sz w:val="24"/>
              </w:rPr>
              <w:t> </w:t>
            </w:r>
            <w:r>
              <w:rPr>
                <w:sz w:val="24"/>
              </w:rPr>
              <w:t>or </w:t>
            </w:r>
            <w:r>
              <w:rPr>
                <w:spacing w:val="-2"/>
                <w:sz w:val="24"/>
              </w:rPr>
              <w:t>spreadsheets</w:t>
            </w:r>
          </w:p>
        </w:tc>
      </w:tr>
      <w:tr>
        <w:trPr>
          <w:trHeight w:val="417" w:hRule="atLeast"/>
        </w:trPr>
        <w:tc>
          <w:tcPr>
            <w:tcW w:w="2525" w:type="dxa"/>
          </w:tcPr>
          <w:p>
            <w:pPr>
              <w:pStyle w:val="TableParagraph"/>
              <w:spacing w:line="268" w:lineRule="exact"/>
              <w:ind w:left="107"/>
              <w:rPr>
                <w:sz w:val="24"/>
              </w:rPr>
            </w:pPr>
            <w:r>
              <w:rPr>
                <w:spacing w:val="-2"/>
                <w:sz w:val="24"/>
              </w:rPr>
              <w:t>Reporting</w:t>
            </w:r>
          </w:p>
        </w:tc>
        <w:tc>
          <w:tcPr>
            <w:tcW w:w="2590" w:type="dxa"/>
          </w:tcPr>
          <w:p>
            <w:pPr>
              <w:pStyle w:val="TableParagraph"/>
              <w:spacing w:line="268" w:lineRule="exact"/>
              <w:ind w:left="108"/>
              <w:rPr>
                <w:sz w:val="24"/>
              </w:rPr>
            </w:pPr>
            <w:r>
              <w:rPr>
                <w:sz w:val="24"/>
              </w:rPr>
              <w:t>Basic</w:t>
            </w:r>
            <w:r>
              <w:rPr>
                <w:spacing w:val="-3"/>
                <w:sz w:val="24"/>
              </w:rPr>
              <w:t> </w:t>
            </w:r>
            <w:r>
              <w:rPr>
                <w:sz w:val="24"/>
              </w:rPr>
              <w:t>reports</w:t>
            </w:r>
            <w:r>
              <w:rPr>
                <w:spacing w:val="-1"/>
                <w:sz w:val="24"/>
              </w:rPr>
              <w:t> </w:t>
            </w:r>
            <w:r>
              <w:rPr>
                <w:sz w:val="24"/>
              </w:rPr>
              <w:t>from </w:t>
            </w:r>
            <w:r>
              <w:rPr>
                <w:spacing w:val="-5"/>
                <w:sz w:val="24"/>
              </w:rPr>
              <w:t>ERP</w:t>
            </w:r>
          </w:p>
        </w:tc>
        <w:tc>
          <w:tcPr>
            <w:tcW w:w="3819" w:type="dxa"/>
          </w:tcPr>
          <w:p>
            <w:pPr>
              <w:pStyle w:val="TableParagraph"/>
              <w:spacing w:line="268" w:lineRule="exact"/>
              <w:ind w:left="108"/>
              <w:rPr>
                <w:sz w:val="24"/>
              </w:rPr>
            </w:pPr>
            <w:r>
              <w:rPr>
                <w:sz w:val="24"/>
              </w:rPr>
              <w:t>Varies</w:t>
            </w:r>
            <w:r>
              <w:rPr>
                <w:spacing w:val="-1"/>
                <w:sz w:val="24"/>
              </w:rPr>
              <w:t> </w:t>
            </w:r>
            <w:r>
              <w:rPr>
                <w:sz w:val="24"/>
              </w:rPr>
              <w:t>widely,</w:t>
            </w:r>
            <w:r>
              <w:rPr>
                <w:spacing w:val="-1"/>
                <w:sz w:val="24"/>
              </w:rPr>
              <w:t> </w:t>
            </w:r>
            <w:r>
              <w:rPr>
                <w:sz w:val="24"/>
              </w:rPr>
              <w:t>mostly</w:t>
            </w:r>
            <w:r>
              <w:rPr>
                <w:spacing w:val="-3"/>
                <w:sz w:val="24"/>
              </w:rPr>
              <w:t> </w:t>
            </w:r>
            <w:r>
              <w:rPr>
                <w:sz w:val="24"/>
              </w:rPr>
              <w:t>Excel-</w:t>
            </w:r>
            <w:r>
              <w:rPr>
                <w:spacing w:val="-4"/>
                <w:sz w:val="24"/>
              </w:rPr>
              <w:t>based</w:t>
            </w:r>
          </w:p>
        </w:tc>
      </w:tr>
    </w:tbl>
    <w:p>
      <w:pPr>
        <w:pStyle w:val="TableParagraph"/>
        <w:spacing w:after="0" w:line="268" w:lineRule="exact"/>
        <w:rPr>
          <w:sz w:val="24"/>
        </w:rPr>
        <w:sectPr>
          <w:pgSz w:w="11910" w:h="16840"/>
          <w:pgMar w:header="710" w:footer="0" w:top="1340" w:bottom="280" w:left="992" w:right="850"/>
          <w:pgBorders w:offsetFrom="page">
            <w:top w:val="single" w:color="000000" w:space="24" w:sz="18"/>
            <w:left w:val="single" w:color="000000" w:space="24" w:sz="18"/>
            <w:bottom w:val="single" w:color="000000" w:space="24" w:sz="18"/>
            <w:right w:val="single" w:color="000000" w:space="24" w:sz="18"/>
          </w:pgBorders>
        </w:sectPr>
      </w:pPr>
    </w:p>
    <w:p>
      <w:pPr>
        <w:pStyle w:val="Heading8"/>
        <w:spacing w:line="274" w:lineRule="exact" w:before="90"/>
      </w:pPr>
      <w:r>
        <w:rPr>
          <w:spacing w:val="-2"/>
        </w:rPr>
        <w:t>Analysis:</w:t>
      </w:r>
    </w:p>
    <w:p>
      <w:pPr>
        <w:pStyle w:val="BodyText"/>
        <w:ind w:left="448" w:right="701"/>
      </w:pPr>
      <w:r>
        <w:rPr/>
        <w:t>The</w:t>
      </w:r>
      <w:r>
        <w:rPr>
          <w:spacing w:val="-5"/>
        </w:rPr>
        <w:t> </w:t>
      </w:r>
      <w:r>
        <w:rPr/>
        <w:t>adoption</w:t>
      </w:r>
      <w:r>
        <w:rPr>
          <w:spacing w:val="-3"/>
        </w:rPr>
        <w:t> </w:t>
      </w:r>
      <w:r>
        <w:rPr/>
        <w:t>of</w:t>
      </w:r>
      <w:r>
        <w:rPr>
          <w:spacing w:val="-4"/>
        </w:rPr>
        <w:t> </w:t>
      </w:r>
      <w:r>
        <w:rPr/>
        <w:t>ERP</w:t>
      </w:r>
      <w:r>
        <w:rPr>
          <w:spacing w:val="-2"/>
        </w:rPr>
        <w:t> </w:t>
      </w:r>
      <w:r>
        <w:rPr/>
        <w:t>gives</w:t>
      </w:r>
      <w:r>
        <w:rPr>
          <w:spacing w:val="-3"/>
        </w:rPr>
        <w:t> </w:t>
      </w:r>
      <w:r>
        <w:rPr/>
        <w:t>Aaradhya</w:t>
      </w:r>
      <w:r>
        <w:rPr>
          <w:spacing w:val="-4"/>
        </w:rPr>
        <w:t> </w:t>
      </w:r>
      <w:r>
        <w:rPr/>
        <w:t>a</w:t>
      </w:r>
      <w:r>
        <w:rPr>
          <w:spacing w:val="-2"/>
        </w:rPr>
        <w:t> </w:t>
      </w:r>
      <w:r>
        <w:rPr/>
        <w:t>competitive</w:t>
      </w:r>
      <w:r>
        <w:rPr>
          <w:spacing w:val="-3"/>
        </w:rPr>
        <w:t> </w:t>
      </w:r>
      <w:r>
        <w:rPr/>
        <w:t>edge</w:t>
      </w:r>
      <w:r>
        <w:rPr>
          <w:spacing w:val="-4"/>
        </w:rPr>
        <w:t> </w:t>
      </w:r>
      <w:r>
        <w:rPr/>
        <w:t>in</w:t>
      </w:r>
      <w:r>
        <w:rPr>
          <w:spacing w:val="-3"/>
        </w:rPr>
        <w:t> </w:t>
      </w:r>
      <w:r>
        <w:rPr/>
        <w:t>monitoring</w:t>
      </w:r>
      <w:r>
        <w:rPr>
          <w:spacing w:val="-4"/>
        </w:rPr>
        <w:t> </w:t>
      </w:r>
      <w:r>
        <w:rPr/>
        <w:t>real-time</w:t>
      </w:r>
      <w:r>
        <w:rPr>
          <w:spacing w:val="-3"/>
        </w:rPr>
        <w:t> </w:t>
      </w:r>
      <w:r>
        <w:rPr/>
        <w:t>inventory and receivables, which improves decision-making.</w:t>
      </w:r>
    </w:p>
    <w:p>
      <w:pPr>
        <w:pStyle w:val="BodyText"/>
      </w:pPr>
    </w:p>
    <w:p>
      <w:pPr>
        <w:pStyle w:val="BodyText"/>
        <w:spacing w:before="48"/>
      </w:pPr>
    </w:p>
    <w:p>
      <w:pPr>
        <w:pStyle w:val="Heading8"/>
      </w:pPr>
      <w:r>
        <w:rPr/>
        <w:t>Summary</w:t>
      </w:r>
      <w:r>
        <w:rPr>
          <w:spacing w:val="-3"/>
        </w:rPr>
        <w:t> </w:t>
      </w:r>
      <w:r>
        <w:rPr/>
        <w:t>of</w:t>
      </w:r>
      <w:r>
        <w:rPr>
          <w:spacing w:val="-3"/>
        </w:rPr>
        <w:t> </w:t>
      </w:r>
      <w:r>
        <w:rPr/>
        <w:t>Comparative</w:t>
      </w:r>
      <w:r>
        <w:rPr>
          <w:spacing w:val="-3"/>
        </w:rPr>
        <w:t> </w:t>
      </w:r>
      <w:r>
        <w:rPr>
          <w:spacing w:val="-2"/>
        </w:rPr>
        <w:t>Insights</w:t>
      </w:r>
    </w:p>
    <w:p>
      <w:pPr>
        <w:pStyle w:val="BodyText"/>
        <w:spacing w:before="3"/>
        <w:rPr>
          <w:b/>
        </w:rPr>
      </w:pPr>
    </w:p>
    <w:p>
      <w:pPr>
        <w:pStyle w:val="ListParagraph"/>
        <w:numPr>
          <w:ilvl w:val="1"/>
          <w:numId w:val="21"/>
        </w:numPr>
        <w:tabs>
          <w:tab w:pos="1168" w:val="left" w:leader="none"/>
        </w:tabs>
        <w:spacing w:line="274" w:lineRule="exact" w:before="0" w:after="0"/>
        <w:ind w:left="1168" w:right="0" w:hanging="360"/>
        <w:jc w:val="left"/>
        <w:rPr>
          <w:b/>
          <w:sz w:val="24"/>
        </w:rPr>
      </w:pPr>
      <w:r>
        <w:rPr>
          <w:b/>
          <w:spacing w:val="-2"/>
          <w:sz w:val="24"/>
        </w:rPr>
        <w:t>Strengths:</w:t>
      </w:r>
    </w:p>
    <w:p>
      <w:pPr>
        <w:pStyle w:val="ListParagraph"/>
        <w:numPr>
          <w:ilvl w:val="2"/>
          <w:numId w:val="21"/>
        </w:numPr>
        <w:tabs>
          <w:tab w:pos="1887" w:val="left" w:leader="none"/>
        </w:tabs>
        <w:spacing w:line="278" w:lineRule="exact" w:before="0" w:after="0"/>
        <w:ind w:left="1887" w:right="0" w:hanging="359"/>
        <w:jc w:val="left"/>
        <w:rPr>
          <w:sz w:val="24"/>
        </w:rPr>
      </w:pPr>
      <w:r>
        <w:rPr>
          <w:sz w:val="24"/>
        </w:rPr>
        <w:t>Proactive</w:t>
      </w:r>
      <w:r>
        <w:rPr>
          <w:spacing w:val="-3"/>
          <w:sz w:val="24"/>
        </w:rPr>
        <w:t> </w:t>
      </w:r>
      <w:r>
        <w:rPr>
          <w:sz w:val="24"/>
        </w:rPr>
        <w:t>cash flow</w:t>
      </w:r>
      <w:r>
        <w:rPr>
          <w:spacing w:val="-2"/>
          <w:sz w:val="24"/>
        </w:rPr>
        <w:t> management</w:t>
      </w:r>
    </w:p>
    <w:p>
      <w:pPr>
        <w:pStyle w:val="ListParagraph"/>
        <w:numPr>
          <w:ilvl w:val="2"/>
          <w:numId w:val="21"/>
        </w:numPr>
        <w:tabs>
          <w:tab w:pos="1887" w:val="left" w:leader="none"/>
        </w:tabs>
        <w:spacing w:line="276" w:lineRule="exact" w:before="0" w:after="0"/>
        <w:ind w:left="1887" w:right="0" w:hanging="359"/>
        <w:jc w:val="left"/>
        <w:rPr>
          <w:sz w:val="24"/>
        </w:rPr>
      </w:pPr>
      <w:r>
        <w:rPr>
          <w:sz w:val="24"/>
        </w:rPr>
        <w:t>Low</w:t>
      </w:r>
      <w:r>
        <w:rPr>
          <w:spacing w:val="-1"/>
          <w:sz w:val="24"/>
        </w:rPr>
        <w:t> </w:t>
      </w:r>
      <w:r>
        <w:rPr>
          <w:sz w:val="24"/>
        </w:rPr>
        <w:t>bad</w:t>
      </w:r>
      <w:r>
        <w:rPr>
          <w:spacing w:val="-1"/>
          <w:sz w:val="24"/>
        </w:rPr>
        <w:t> </w:t>
      </w:r>
      <w:r>
        <w:rPr>
          <w:sz w:val="24"/>
        </w:rPr>
        <w:t>debt due</w:t>
      </w:r>
      <w:r>
        <w:rPr>
          <w:spacing w:val="-1"/>
          <w:sz w:val="24"/>
        </w:rPr>
        <w:t> </w:t>
      </w:r>
      <w:r>
        <w:rPr>
          <w:sz w:val="24"/>
        </w:rPr>
        <w:t>to</w:t>
      </w:r>
      <w:r>
        <w:rPr>
          <w:spacing w:val="-1"/>
          <w:sz w:val="24"/>
        </w:rPr>
        <w:t> </w:t>
      </w:r>
      <w:r>
        <w:rPr>
          <w:sz w:val="24"/>
        </w:rPr>
        <w:t>client </w:t>
      </w:r>
      <w:r>
        <w:rPr>
          <w:spacing w:val="-2"/>
          <w:sz w:val="24"/>
        </w:rPr>
        <w:t>screening</w:t>
      </w:r>
    </w:p>
    <w:p>
      <w:pPr>
        <w:pStyle w:val="ListParagraph"/>
        <w:numPr>
          <w:ilvl w:val="2"/>
          <w:numId w:val="21"/>
        </w:numPr>
        <w:tabs>
          <w:tab w:pos="1887" w:val="left" w:leader="none"/>
        </w:tabs>
        <w:spacing w:line="278" w:lineRule="exact" w:before="0" w:after="0"/>
        <w:ind w:left="1887" w:right="0" w:hanging="359"/>
        <w:jc w:val="left"/>
        <w:rPr>
          <w:sz w:val="24"/>
        </w:rPr>
      </w:pPr>
      <w:r>
        <w:rPr>
          <w:sz w:val="24"/>
        </w:rPr>
        <w:t>Use</w:t>
      </w:r>
      <w:r>
        <w:rPr>
          <w:spacing w:val="-3"/>
          <w:sz w:val="24"/>
        </w:rPr>
        <w:t> </w:t>
      </w:r>
      <w:r>
        <w:rPr>
          <w:sz w:val="24"/>
        </w:rPr>
        <w:t>of</w:t>
      </w:r>
      <w:r>
        <w:rPr>
          <w:spacing w:val="-1"/>
          <w:sz w:val="24"/>
        </w:rPr>
        <w:t> </w:t>
      </w:r>
      <w:r>
        <w:rPr>
          <w:sz w:val="24"/>
        </w:rPr>
        <w:t>ERP</w:t>
      </w:r>
      <w:r>
        <w:rPr>
          <w:spacing w:val="-1"/>
          <w:sz w:val="24"/>
        </w:rPr>
        <w:t> </w:t>
      </w:r>
      <w:r>
        <w:rPr>
          <w:sz w:val="24"/>
        </w:rPr>
        <w:t>system</w:t>
      </w:r>
      <w:r>
        <w:rPr>
          <w:spacing w:val="-1"/>
          <w:sz w:val="24"/>
        </w:rPr>
        <w:t> </w:t>
      </w:r>
      <w:r>
        <w:rPr>
          <w:sz w:val="24"/>
        </w:rPr>
        <w:t>for</w:t>
      </w:r>
      <w:r>
        <w:rPr>
          <w:spacing w:val="-1"/>
          <w:sz w:val="24"/>
        </w:rPr>
        <w:t> </w:t>
      </w:r>
      <w:r>
        <w:rPr>
          <w:sz w:val="24"/>
        </w:rPr>
        <w:t>operational</w:t>
      </w:r>
      <w:r>
        <w:rPr>
          <w:spacing w:val="-1"/>
          <w:sz w:val="24"/>
        </w:rPr>
        <w:t> </w:t>
      </w:r>
      <w:r>
        <w:rPr>
          <w:spacing w:val="-2"/>
          <w:sz w:val="24"/>
        </w:rPr>
        <w:t>efficiency</w:t>
      </w:r>
    </w:p>
    <w:p>
      <w:pPr>
        <w:pStyle w:val="Heading8"/>
        <w:numPr>
          <w:ilvl w:val="1"/>
          <w:numId w:val="21"/>
        </w:numPr>
        <w:tabs>
          <w:tab w:pos="1168" w:val="left" w:leader="none"/>
        </w:tabs>
        <w:spacing w:line="272" w:lineRule="exact" w:before="0" w:after="0"/>
        <w:ind w:left="1168" w:right="0" w:hanging="360"/>
        <w:jc w:val="left"/>
      </w:pPr>
      <w:r>
        <w:rPr/>
        <w:t>Areas</w:t>
      </w:r>
      <w:r>
        <w:rPr>
          <w:spacing w:val="-2"/>
        </w:rPr>
        <w:t> </w:t>
      </w:r>
      <w:r>
        <w:rPr/>
        <w:t>of </w:t>
      </w:r>
      <w:r>
        <w:rPr>
          <w:spacing w:val="-2"/>
        </w:rPr>
        <w:t>Improvement:</w:t>
      </w:r>
    </w:p>
    <w:p>
      <w:pPr>
        <w:pStyle w:val="ListParagraph"/>
        <w:numPr>
          <w:ilvl w:val="2"/>
          <w:numId w:val="21"/>
        </w:numPr>
        <w:tabs>
          <w:tab w:pos="1887" w:val="left" w:leader="none"/>
        </w:tabs>
        <w:spacing w:line="278" w:lineRule="exact" w:before="0" w:after="0"/>
        <w:ind w:left="1887" w:right="0" w:hanging="359"/>
        <w:jc w:val="left"/>
        <w:rPr>
          <w:sz w:val="24"/>
        </w:rPr>
      </w:pPr>
      <w:r>
        <w:rPr>
          <w:sz w:val="24"/>
        </w:rPr>
        <w:t>Shorten inventory</w:t>
      </w:r>
      <w:r>
        <w:rPr>
          <w:spacing w:val="-5"/>
          <w:sz w:val="24"/>
        </w:rPr>
        <w:t> </w:t>
      </w:r>
      <w:r>
        <w:rPr>
          <w:sz w:val="24"/>
        </w:rPr>
        <w:t>holding</w:t>
      </w:r>
      <w:r>
        <w:rPr>
          <w:spacing w:val="-2"/>
          <w:sz w:val="24"/>
        </w:rPr>
        <w:t> period</w:t>
      </w:r>
    </w:p>
    <w:p>
      <w:pPr>
        <w:pStyle w:val="ListParagraph"/>
        <w:numPr>
          <w:ilvl w:val="2"/>
          <w:numId w:val="21"/>
        </w:numPr>
        <w:tabs>
          <w:tab w:pos="1887" w:val="left" w:leader="none"/>
        </w:tabs>
        <w:spacing w:line="276" w:lineRule="exact" w:before="0" w:after="0"/>
        <w:ind w:left="1887" w:right="0" w:hanging="359"/>
        <w:jc w:val="left"/>
        <w:rPr>
          <w:sz w:val="24"/>
        </w:rPr>
      </w:pPr>
      <w:r>
        <w:rPr>
          <w:sz w:val="24"/>
        </w:rPr>
        <w:t>Align</w:t>
      </w:r>
      <w:r>
        <w:rPr>
          <w:spacing w:val="-4"/>
          <w:sz w:val="24"/>
        </w:rPr>
        <w:t> </w:t>
      </w:r>
      <w:r>
        <w:rPr>
          <w:sz w:val="24"/>
        </w:rPr>
        <w:t>payable</w:t>
      </w:r>
      <w:r>
        <w:rPr>
          <w:spacing w:val="-1"/>
          <w:sz w:val="24"/>
        </w:rPr>
        <w:t> </w:t>
      </w:r>
      <w:r>
        <w:rPr>
          <w:sz w:val="24"/>
        </w:rPr>
        <w:t>terms</w:t>
      </w:r>
      <w:r>
        <w:rPr>
          <w:spacing w:val="-1"/>
          <w:sz w:val="24"/>
        </w:rPr>
        <w:t> </w:t>
      </w:r>
      <w:r>
        <w:rPr>
          <w:sz w:val="24"/>
        </w:rPr>
        <w:t>with</w:t>
      </w:r>
      <w:r>
        <w:rPr>
          <w:spacing w:val="1"/>
          <w:sz w:val="24"/>
        </w:rPr>
        <w:t> </w:t>
      </w:r>
      <w:r>
        <w:rPr>
          <w:sz w:val="24"/>
        </w:rPr>
        <w:t>receivables</w:t>
      </w:r>
      <w:r>
        <w:rPr>
          <w:spacing w:val="-1"/>
          <w:sz w:val="24"/>
        </w:rPr>
        <w:t> </w:t>
      </w:r>
      <w:r>
        <w:rPr>
          <w:sz w:val="24"/>
        </w:rPr>
        <w:t>to</w:t>
      </w:r>
      <w:r>
        <w:rPr>
          <w:spacing w:val="-1"/>
          <w:sz w:val="24"/>
        </w:rPr>
        <w:t> </w:t>
      </w:r>
      <w:r>
        <w:rPr>
          <w:sz w:val="24"/>
        </w:rPr>
        <w:t>ease</w:t>
      </w:r>
      <w:r>
        <w:rPr>
          <w:spacing w:val="-2"/>
          <w:sz w:val="24"/>
        </w:rPr>
        <w:t> </w:t>
      </w:r>
      <w:r>
        <w:rPr>
          <w:sz w:val="24"/>
        </w:rPr>
        <w:t>cash</w:t>
      </w:r>
      <w:r>
        <w:rPr>
          <w:spacing w:val="1"/>
          <w:sz w:val="24"/>
        </w:rPr>
        <w:t> </w:t>
      </w:r>
      <w:r>
        <w:rPr>
          <w:spacing w:val="-2"/>
          <w:sz w:val="24"/>
        </w:rPr>
        <w:t>pressure</w:t>
      </w:r>
    </w:p>
    <w:p>
      <w:pPr>
        <w:pStyle w:val="ListParagraph"/>
        <w:numPr>
          <w:ilvl w:val="2"/>
          <w:numId w:val="21"/>
        </w:numPr>
        <w:tabs>
          <w:tab w:pos="1887" w:val="left" w:leader="none"/>
        </w:tabs>
        <w:spacing w:line="280" w:lineRule="exact" w:before="0" w:after="0"/>
        <w:ind w:left="1887" w:right="0" w:hanging="359"/>
        <w:jc w:val="left"/>
        <w:rPr>
          <w:sz w:val="24"/>
        </w:rPr>
      </w:pPr>
      <w:r>
        <w:rPr>
          <w:sz w:val="24"/>
        </w:rPr>
        <w:t>Formalize</w:t>
      </w:r>
      <w:r>
        <w:rPr>
          <w:spacing w:val="-3"/>
          <w:sz w:val="24"/>
        </w:rPr>
        <w:t> </w:t>
      </w:r>
      <w:r>
        <w:rPr>
          <w:sz w:val="24"/>
        </w:rPr>
        <w:t>credit</w:t>
      </w:r>
      <w:r>
        <w:rPr>
          <w:spacing w:val="-2"/>
          <w:sz w:val="24"/>
        </w:rPr>
        <w:t> </w:t>
      </w:r>
      <w:r>
        <w:rPr>
          <w:sz w:val="24"/>
        </w:rPr>
        <w:t>and</w:t>
      </w:r>
      <w:r>
        <w:rPr>
          <w:spacing w:val="-2"/>
          <w:sz w:val="24"/>
        </w:rPr>
        <w:t> </w:t>
      </w:r>
      <w:r>
        <w:rPr>
          <w:sz w:val="24"/>
        </w:rPr>
        <w:t>collection</w:t>
      </w:r>
      <w:r>
        <w:rPr>
          <w:spacing w:val="-2"/>
          <w:sz w:val="24"/>
        </w:rPr>
        <w:t> policies</w:t>
      </w:r>
    </w:p>
    <w:p>
      <w:pPr>
        <w:pStyle w:val="BodyText"/>
      </w:pPr>
    </w:p>
    <w:p>
      <w:pPr>
        <w:pStyle w:val="BodyText"/>
      </w:pPr>
    </w:p>
    <w:p>
      <w:pPr>
        <w:pStyle w:val="BodyText"/>
        <w:spacing w:before="6"/>
      </w:pPr>
    </w:p>
    <w:p>
      <w:pPr>
        <w:pStyle w:val="Heading4"/>
        <w:numPr>
          <w:ilvl w:val="0"/>
          <w:numId w:val="22"/>
        </w:numPr>
        <w:tabs>
          <w:tab w:pos="1167" w:val="left" w:leader="none"/>
        </w:tabs>
        <w:spacing w:line="240" w:lineRule="auto" w:before="0" w:after="0"/>
        <w:ind w:left="1167" w:right="0" w:hanging="359"/>
        <w:jc w:val="left"/>
      </w:pPr>
      <w:r>
        <w:rPr/>
        <w:t>Ethical</w:t>
      </w:r>
      <w:r>
        <w:rPr>
          <w:spacing w:val="-11"/>
        </w:rPr>
        <w:t> </w:t>
      </w:r>
      <w:r>
        <w:rPr>
          <w:spacing w:val="-2"/>
        </w:rPr>
        <w:t>Consideration</w:t>
      </w:r>
    </w:p>
    <w:p>
      <w:pPr>
        <w:pStyle w:val="BodyText"/>
        <w:spacing w:before="337"/>
        <w:rPr>
          <w:b/>
          <w:sz w:val="32"/>
        </w:rPr>
      </w:pPr>
    </w:p>
    <w:p>
      <w:pPr>
        <w:pStyle w:val="Heading8"/>
        <w:numPr>
          <w:ilvl w:val="0"/>
          <w:numId w:val="23"/>
        </w:numPr>
        <w:tabs>
          <w:tab w:pos="688" w:val="left" w:leader="none"/>
        </w:tabs>
        <w:spacing w:line="240" w:lineRule="auto" w:before="0" w:after="0"/>
        <w:ind w:left="688" w:right="0" w:hanging="240"/>
        <w:jc w:val="left"/>
      </w:pPr>
      <w:r>
        <w:rPr/>
        <w:t>Informed</w:t>
      </w:r>
      <w:r>
        <w:rPr>
          <w:spacing w:val="-5"/>
        </w:rPr>
        <w:t> </w:t>
      </w:r>
      <w:r>
        <w:rPr>
          <w:spacing w:val="-2"/>
        </w:rPr>
        <w:t>Consent</w:t>
      </w:r>
    </w:p>
    <w:p>
      <w:pPr>
        <w:pStyle w:val="BodyText"/>
        <w:spacing w:before="2"/>
        <w:rPr>
          <w:b/>
        </w:rPr>
      </w:pPr>
    </w:p>
    <w:p>
      <w:pPr>
        <w:pStyle w:val="ListParagraph"/>
        <w:numPr>
          <w:ilvl w:val="1"/>
          <w:numId w:val="23"/>
        </w:numPr>
        <w:tabs>
          <w:tab w:pos="1168" w:val="left" w:leader="none"/>
        </w:tabs>
        <w:spacing w:line="237" w:lineRule="auto" w:before="0" w:after="0"/>
        <w:ind w:left="1168" w:right="672" w:hanging="360"/>
        <w:jc w:val="left"/>
        <w:rPr>
          <w:sz w:val="24"/>
        </w:rPr>
      </w:pPr>
      <w:r>
        <w:rPr>
          <w:sz w:val="24"/>
        </w:rPr>
        <w:t>The</w:t>
      </w:r>
      <w:r>
        <w:rPr>
          <w:spacing w:val="-6"/>
          <w:sz w:val="24"/>
        </w:rPr>
        <w:t> </w:t>
      </w:r>
      <w:r>
        <w:rPr>
          <w:sz w:val="24"/>
        </w:rPr>
        <w:t>owner</w:t>
      </w:r>
      <w:r>
        <w:rPr>
          <w:spacing w:val="-4"/>
          <w:sz w:val="24"/>
        </w:rPr>
        <w:t> </w:t>
      </w:r>
      <w:r>
        <w:rPr>
          <w:sz w:val="24"/>
        </w:rPr>
        <w:t>of</w:t>
      </w:r>
      <w:r>
        <w:rPr>
          <w:spacing w:val="-4"/>
          <w:sz w:val="24"/>
        </w:rPr>
        <w:t> </w:t>
      </w:r>
      <w:r>
        <w:rPr>
          <w:sz w:val="24"/>
        </w:rPr>
        <w:t>Aaradhya</w:t>
      </w:r>
      <w:r>
        <w:rPr>
          <w:spacing w:val="-3"/>
          <w:sz w:val="24"/>
        </w:rPr>
        <w:t> </w:t>
      </w:r>
      <w:r>
        <w:rPr>
          <w:sz w:val="24"/>
        </w:rPr>
        <w:t>Enterprises</w:t>
      </w:r>
      <w:r>
        <w:rPr>
          <w:spacing w:val="-4"/>
          <w:sz w:val="24"/>
        </w:rPr>
        <w:t> </w:t>
      </w:r>
      <w:r>
        <w:rPr>
          <w:sz w:val="24"/>
        </w:rPr>
        <w:t>was</w:t>
      </w:r>
      <w:r>
        <w:rPr>
          <w:spacing w:val="-4"/>
          <w:sz w:val="24"/>
        </w:rPr>
        <w:t> </w:t>
      </w:r>
      <w:r>
        <w:rPr>
          <w:sz w:val="24"/>
        </w:rPr>
        <w:t>informed</w:t>
      </w:r>
      <w:r>
        <w:rPr>
          <w:spacing w:val="-3"/>
          <w:sz w:val="24"/>
        </w:rPr>
        <w:t> </w:t>
      </w:r>
      <w:r>
        <w:rPr>
          <w:sz w:val="24"/>
        </w:rPr>
        <w:t>in</w:t>
      </w:r>
      <w:r>
        <w:rPr>
          <w:spacing w:val="-4"/>
          <w:sz w:val="24"/>
        </w:rPr>
        <w:t> </w:t>
      </w:r>
      <w:r>
        <w:rPr>
          <w:sz w:val="24"/>
        </w:rPr>
        <w:t>advance</w:t>
      </w:r>
      <w:r>
        <w:rPr>
          <w:spacing w:val="-3"/>
          <w:sz w:val="24"/>
        </w:rPr>
        <w:t> </w:t>
      </w:r>
      <w:r>
        <w:rPr>
          <w:sz w:val="24"/>
        </w:rPr>
        <w:t>about</w:t>
      </w:r>
      <w:r>
        <w:rPr>
          <w:spacing w:val="-4"/>
          <w:sz w:val="24"/>
        </w:rPr>
        <w:t> </w:t>
      </w:r>
      <w:r>
        <w:rPr>
          <w:sz w:val="24"/>
        </w:rPr>
        <w:t>the</w:t>
      </w:r>
      <w:r>
        <w:rPr>
          <w:spacing w:val="-5"/>
          <w:sz w:val="24"/>
        </w:rPr>
        <w:t> </w:t>
      </w:r>
      <w:r>
        <w:rPr>
          <w:sz w:val="24"/>
        </w:rPr>
        <w:t>nature, scope, and purpose of the study.</w:t>
      </w:r>
    </w:p>
    <w:p>
      <w:pPr>
        <w:pStyle w:val="ListParagraph"/>
        <w:numPr>
          <w:ilvl w:val="1"/>
          <w:numId w:val="23"/>
        </w:numPr>
        <w:tabs>
          <w:tab w:pos="1168" w:val="left" w:leader="none"/>
        </w:tabs>
        <w:spacing w:line="240" w:lineRule="auto" w:before="2" w:after="0"/>
        <w:ind w:left="1168" w:right="0" w:hanging="360"/>
        <w:jc w:val="left"/>
        <w:rPr>
          <w:sz w:val="24"/>
        </w:rPr>
      </w:pPr>
      <w:r>
        <w:rPr>
          <w:sz w:val="24"/>
        </w:rPr>
        <w:t>Consent</w:t>
      </w:r>
      <w:r>
        <w:rPr>
          <w:spacing w:val="-3"/>
          <w:sz w:val="24"/>
        </w:rPr>
        <w:t> </w:t>
      </w:r>
      <w:r>
        <w:rPr>
          <w:sz w:val="24"/>
        </w:rPr>
        <w:t>was obtained before</w:t>
      </w:r>
      <w:r>
        <w:rPr>
          <w:spacing w:val="-1"/>
          <w:sz w:val="24"/>
        </w:rPr>
        <w:t> </w:t>
      </w:r>
      <w:r>
        <w:rPr>
          <w:sz w:val="24"/>
        </w:rPr>
        <w:t>conducting</w:t>
      </w:r>
      <w:r>
        <w:rPr>
          <w:spacing w:val="-3"/>
          <w:sz w:val="24"/>
        </w:rPr>
        <w:t> </w:t>
      </w:r>
      <w:r>
        <w:rPr>
          <w:sz w:val="24"/>
        </w:rPr>
        <w:t>the</w:t>
      </w:r>
      <w:r>
        <w:rPr>
          <w:spacing w:val="-2"/>
          <w:sz w:val="24"/>
        </w:rPr>
        <w:t> </w:t>
      </w:r>
      <w:r>
        <w:rPr>
          <w:sz w:val="24"/>
        </w:rPr>
        <w:t>interview</w:t>
      </w:r>
      <w:r>
        <w:rPr>
          <w:spacing w:val="-1"/>
          <w:sz w:val="24"/>
        </w:rPr>
        <w:t> </w:t>
      </w:r>
      <w:r>
        <w:rPr>
          <w:sz w:val="24"/>
        </w:rPr>
        <w:t>and collecting</w:t>
      </w:r>
      <w:r>
        <w:rPr>
          <w:spacing w:val="-1"/>
          <w:sz w:val="24"/>
        </w:rPr>
        <w:t> </w:t>
      </w:r>
      <w:r>
        <w:rPr>
          <w:sz w:val="24"/>
        </w:rPr>
        <w:t>any</w:t>
      </w:r>
      <w:r>
        <w:rPr>
          <w:spacing w:val="-5"/>
          <w:sz w:val="24"/>
        </w:rPr>
        <w:t> </w:t>
      </w:r>
      <w:r>
        <w:rPr>
          <w:spacing w:val="-2"/>
          <w:sz w:val="24"/>
        </w:rPr>
        <w:t>information.</w:t>
      </w:r>
    </w:p>
    <w:p>
      <w:pPr>
        <w:pStyle w:val="ListParagraph"/>
        <w:numPr>
          <w:ilvl w:val="1"/>
          <w:numId w:val="23"/>
        </w:numPr>
        <w:tabs>
          <w:tab w:pos="1168" w:val="left" w:leader="none"/>
        </w:tabs>
        <w:spacing w:line="240" w:lineRule="auto" w:before="0" w:after="0"/>
        <w:ind w:left="1168" w:right="910" w:hanging="360"/>
        <w:jc w:val="left"/>
        <w:rPr>
          <w:sz w:val="24"/>
        </w:rPr>
      </w:pPr>
      <w:r>
        <w:rPr>
          <w:sz w:val="24"/>
        </w:rPr>
        <w:t>The</w:t>
      </w:r>
      <w:r>
        <w:rPr>
          <w:spacing w:val="-4"/>
          <w:sz w:val="24"/>
        </w:rPr>
        <w:t> </w:t>
      </w:r>
      <w:r>
        <w:rPr>
          <w:sz w:val="24"/>
        </w:rPr>
        <w:t>respondent</w:t>
      </w:r>
      <w:r>
        <w:rPr>
          <w:spacing w:val="-2"/>
          <w:sz w:val="24"/>
        </w:rPr>
        <w:t> </w:t>
      </w:r>
      <w:r>
        <w:rPr>
          <w:sz w:val="24"/>
        </w:rPr>
        <w:t>had</w:t>
      </w:r>
      <w:r>
        <w:rPr>
          <w:spacing w:val="-2"/>
          <w:sz w:val="24"/>
        </w:rPr>
        <w:t> </w:t>
      </w:r>
      <w:r>
        <w:rPr>
          <w:sz w:val="24"/>
        </w:rPr>
        <w:t>the</w:t>
      </w:r>
      <w:r>
        <w:rPr>
          <w:spacing w:val="-3"/>
          <w:sz w:val="24"/>
        </w:rPr>
        <w:t> </w:t>
      </w:r>
      <w:r>
        <w:rPr>
          <w:sz w:val="24"/>
        </w:rPr>
        <w:t>right</w:t>
      </w:r>
      <w:r>
        <w:rPr>
          <w:spacing w:val="-2"/>
          <w:sz w:val="24"/>
        </w:rPr>
        <w:t> </w:t>
      </w:r>
      <w:r>
        <w:rPr>
          <w:sz w:val="24"/>
        </w:rPr>
        <w:t>to</w:t>
      </w:r>
      <w:r>
        <w:rPr>
          <w:spacing w:val="-2"/>
          <w:sz w:val="24"/>
        </w:rPr>
        <w:t> </w:t>
      </w:r>
      <w:r>
        <w:rPr>
          <w:sz w:val="24"/>
        </w:rPr>
        <w:t>withdraw</w:t>
      </w:r>
      <w:r>
        <w:rPr>
          <w:spacing w:val="-2"/>
          <w:sz w:val="24"/>
        </w:rPr>
        <w:t> </w:t>
      </w:r>
      <w:r>
        <w:rPr>
          <w:sz w:val="24"/>
        </w:rPr>
        <w:t>or</w:t>
      </w:r>
      <w:r>
        <w:rPr>
          <w:spacing w:val="-2"/>
          <w:sz w:val="24"/>
        </w:rPr>
        <w:t> </w:t>
      </w:r>
      <w:r>
        <w:rPr>
          <w:sz w:val="24"/>
        </w:rPr>
        <w:t>decline</w:t>
      </w:r>
      <w:r>
        <w:rPr>
          <w:spacing w:val="-3"/>
          <w:sz w:val="24"/>
        </w:rPr>
        <w:t> </w:t>
      </w:r>
      <w:r>
        <w:rPr>
          <w:sz w:val="24"/>
        </w:rPr>
        <w:t>to</w:t>
      </w:r>
      <w:r>
        <w:rPr>
          <w:spacing w:val="-2"/>
          <w:sz w:val="24"/>
        </w:rPr>
        <w:t> </w:t>
      </w:r>
      <w:r>
        <w:rPr>
          <w:sz w:val="24"/>
        </w:rPr>
        <w:t>answer</w:t>
      </w:r>
      <w:r>
        <w:rPr>
          <w:spacing w:val="-1"/>
          <w:sz w:val="24"/>
        </w:rPr>
        <w:t> </w:t>
      </w:r>
      <w:r>
        <w:rPr>
          <w:sz w:val="24"/>
        </w:rPr>
        <w:t>any</w:t>
      </w:r>
      <w:r>
        <w:rPr>
          <w:spacing w:val="-7"/>
          <w:sz w:val="24"/>
        </w:rPr>
        <w:t> </w:t>
      </w:r>
      <w:r>
        <w:rPr>
          <w:sz w:val="24"/>
        </w:rPr>
        <w:t>questions</w:t>
      </w:r>
      <w:r>
        <w:rPr>
          <w:spacing w:val="-2"/>
          <w:sz w:val="24"/>
        </w:rPr>
        <w:t> </w:t>
      </w:r>
      <w:r>
        <w:rPr>
          <w:sz w:val="24"/>
        </w:rPr>
        <w:t>at</w:t>
      </w:r>
      <w:r>
        <w:rPr>
          <w:spacing w:val="-2"/>
          <w:sz w:val="24"/>
        </w:rPr>
        <w:t> </w:t>
      </w:r>
      <w:r>
        <w:rPr>
          <w:sz w:val="24"/>
        </w:rPr>
        <w:t>any </w:t>
      </w:r>
      <w:r>
        <w:rPr>
          <w:spacing w:val="-2"/>
          <w:sz w:val="24"/>
        </w:rPr>
        <w:t>stage.</w:t>
      </w:r>
    </w:p>
    <w:p>
      <w:pPr>
        <w:pStyle w:val="BodyText"/>
        <w:spacing w:before="9"/>
      </w:pPr>
    </w:p>
    <w:p>
      <w:pPr>
        <w:pStyle w:val="Heading8"/>
        <w:numPr>
          <w:ilvl w:val="0"/>
          <w:numId w:val="23"/>
        </w:numPr>
        <w:tabs>
          <w:tab w:pos="688" w:val="left" w:leader="none"/>
        </w:tabs>
        <w:spacing w:line="240" w:lineRule="auto" w:before="0" w:after="0"/>
        <w:ind w:left="688" w:right="0" w:hanging="240"/>
        <w:jc w:val="left"/>
      </w:pPr>
      <w:r>
        <w:rPr/>
        <w:t>Confidentiality</w:t>
      </w:r>
      <w:r>
        <w:rPr>
          <w:spacing w:val="-1"/>
        </w:rPr>
        <w:t> </w:t>
      </w:r>
      <w:r>
        <w:rPr/>
        <w:t>and</w:t>
      </w:r>
      <w:r>
        <w:rPr>
          <w:spacing w:val="-1"/>
        </w:rPr>
        <w:t> </w:t>
      </w:r>
      <w:r>
        <w:rPr>
          <w:spacing w:val="-2"/>
        </w:rPr>
        <w:t>Privacy</w:t>
      </w:r>
    </w:p>
    <w:p>
      <w:pPr>
        <w:pStyle w:val="BodyText"/>
        <w:rPr>
          <w:b/>
        </w:rPr>
      </w:pPr>
    </w:p>
    <w:p>
      <w:pPr>
        <w:pStyle w:val="ListParagraph"/>
        <w:numPr>
          <w:ilvl w:val="1"/>
          <w:numId w:val="23"/>
        </w:numPr>
        <w:tabs>
          <w:tab w:pos="1168" w:val="left" w:leader="none"/>
        </w:tabs>
        <w:spacing w:line="240" w:lineRule="auto" w:before="0" w:after="0"/>
        <w:ind w:left="1168" w:right="646" w:hanging="360"/>
        <w:jc w:val="left"/>
        <w:rPr>
          <w:sz w:val="24"/>
        </w:rPr>
      </w:pPr>
      <w:r>
        <w:rPr>
          <w:sz w:val="24"/>
        </w:rPr>
        <w:t>All</w:t>
      </w:r>
      <w:r>
        <w:rPr>
          <w:spacing w:val="-3"/>
          <w:sz w:val="24"/>
        </w:rPr>
        <w:t> </w:t>
      </w:r>
      <w:r>
        <w:rPr>
          <w:sz w:val="24"/>
        </w:rPr>
        <w:t>information</w:t>
      </w:r>
      <w:r>
        <w:rPr>
          <w:spacing w:val="-3"/>
          <w:sz w:val="24"/>
        </w:rPr>
        <w:t> </w:t>
      </w:r>
      <w:r>
        <w:rPr>
          <w:sz w:val="24"/>
        </w:rPr>
        <w:t>provided</w:t>
      </w:r>
      <w:r>
        <w:rPr>
          <w:spacing w:val="-3"/>
          <w:sz w:val="24"/>
        </w:rPr>
        <w:t> </w:t>
      </w:r>
      <w:r>
        <w:rPr>
          <w:sz w:val="24"/>
        </w:rPr>
        <w:t>by</w:t>
      </w:r>
      <w:r>
        <w:rPr>
          <w:spacing w:val="-8"/>
          <w:sz w:val="24"/>
        </w:rPr>
        <w:t> </w:t>
      </w:r>
      <w:r>
        <w:rPr>
          <w:sz w:val="24"/>
        </w:rPr>
        <w:t>the</w:t>
      </w:r>
      <w:r>
        <w:rPr>
          <w:spacing w:val="-3"/>
          <w:sz w:val="24"/>
        </w:rPr>
        <w:t> </w:t>
      </w:r>
      <w:r>
        <w:rPr>
          <w:sz w:val="24"/>
        </w:rPr>
        <w:t>owner</w:t>
      </w:r>
      <w:r>
        <w:rPr>
          <w:spacing w:val="-3"/>
          <w:sz w:val="24"/>
        </w:rPr>
        <w:t> </w:t>
      </w:r>
      <w:r>
        <w:rPr>
          <w:sz w:val="24"/>
        </w:rPr>
        <w:t>during</w:t>
      </w:r>
      <w:r>
        <w:rPr>
          <w:spacing w:val="-6"/>
          <w:sz w:val="24"/>
        </w:rPr>
        <w:t> </w:t>
      </w:r>
      <w:r>
        <w:rPr>
          <w:sz w:val="24"/>
        </w:rPr>
        <w:t>the</w:t>
      </w:r>
      <w:r>
        <w:rPr>
          <w:spacing w:val="-2"/>
          <w:sz w:val="24"/>
        </w:rPr>
        <w:t> </w:t>
      </w:r>
      <w:r>
        <w:rPr>
          <w:sz w:val="24"/>
        </w:rPr>
        <w:t>interview</w:t>
      </w:r>
      <w:r>
        <w:rPr>
          <w:spacing w:val="-3"/>
          <w:sz w:val="24"/>
        </w:rPr>
        <w:t> </w:t>
      </w:r>
      <w:r>
        <w:rPr>
          <w:sz w:val="24"/>
        </w:rPr>
        <w:t>was</w:t>
      </w:r>
      <w:r>
        <w:rPr>
          <w:spacing w:val="-3"/>
          <w:sz w:val="24"/>
        </w:rPr>
        <w:t> </w:t>
      </w:r>
      <w:r>
        <w:rPr>
          <w:sz w:val="24"/>
        </w:rPr>
        <w:t>kept</w:t>
      </w:r>
      <w:r>
        <w:rPr>
          <w:spacing w:val="-3"/>
          <w:sz w:val="24"/>
        </w:rPr>
        <w:t> </w:t>
      </w:r>
      <w:r>
        <w:rPr>
          <w:sz w:val="24"/>
        </w:rPr>
        <w:t>confidential</w:t>
      </w:r>
      <w:r>
        <w:rPr>
          <w:spacing w:val="-3"/>
          <w:sz w:val="24"/>
        </w:rPr>
        <w:t> </w:t>
      </w:r>
      <w:r>
        <w:rPr>
          <w:sz w:val="24"/>
        </w:rPr>
        <w:t>and used solely for academic purposes.</w:t>
      </w:r>
    </w:p>
    <w:p>
      <w:pPr>
        <w:pStyle w:val="ListParagraph"/>
        <w:numPr>
          <w:ilvl w:val="1"/>
          <w:numId w:val="23"/>
        </w:numPr>
        <w:tabs>
          <w:tab w:pos="1168" w:val="left" w:leader="none"/>
        </w:tabs>
        <w:spacing w:line="240" w:lineRule="auto" w:before="0" w:after="0"/>
        <w:ind w:left="1168" w:right="1525" w:hanging="360"/>
        <w:jc w:val="left"/>
        <w:rPr>
          <w:sz w:val="24"/>
        </w:rPr>
      </w:pPr>
      <w:r>
        <w:rPr>
          <w:sz w:val="24"/>
        </w:rPr>
        <w:t>No</w:t>
      </w:r>
      <w:r>
        <w:rPr>
          <w:spacing w:val="-4"/>
          <w:sz w:val="24"/>
        </w:rPr>
        <w:t> </w:t>
      </w:r>
      <w:r>
        <w:rPr>
          <w:sz w:val="24"/>
        </w:rPr>
        <w:t>sensitive</w:t>
      </w:r>
      <w:r>
        <w:rPr>
          <w:spacing w:val="-4"/>
          <w:sz w:val="24"/>
        </w:rPr>
        <w:t> </w:t>
      </w:r>
      <w:r>
        <w:rPr>
          <w:sz w:val="24"/>
        </w:rPr>
        <w:t>financial</w:t>
      </w:r>
      <w:r>
        <w:rPr>
          <w:spacing w:val="-4"/>
          <w:sz w:val="24"/>
        </w:rPr>
        <w:t> </w:t>
      </w:r>
      <w:r>
        <w:rPr>
          <w:sz w:val="24"/>
        </w:rPr>
        <w:t>or</w:t>
      </w:r>
      <w:r>
        <w:rPr>
          <w:spacing w:val="-3"/>
          <w:sz w:val="24"/>
        </w:rPr>
        <w:t> </w:t>
      </w:r>
      <w:r>
        <w:rPr>
          <w:sz w:val="24"/>
        </w:rPr>
        <w:t>operational</w:t>
      </w:r>
      <w:r>
        <w:rPr>
          <w:spacing w:val="-4"/>
          <w:sz w:val="24"/>
        </w:rPr>
        <w:t> </w:t>
      </w:r>
      <w:r>
        <w:rPr>
          <w:sz w:val="24"/>
        </w:rPr>
        <w:t>data</w:t>
      </w:r>
      <w:r>
        <w:rPr>
          <w:spacing w:val="-5"/>
          <w:sz w:val="24"/>
        </w:rPr>
        <w:t> </w:t>
      </w:r>
      <w:r>
        <w:rPr>
          <w:sz w:val="24"/>
        </w:rPr>
        <w:t>has</w:t>
      </w:r>
      <w:r>
        <w:rPr>
          <w:spacing w:val="-4"/>
          <w:sz w:val="24"/>
        </w:rPr>
        <w:t> </w:t>
      </w:r>
      <w:r>
        <w:rPr>
          <w:sz w:val="24"/>
        </w:rPr>
        <w:t>been</w:t>
      </w:r>
      <w:r>
        <w:rPr>
          <w:spacing w:val="-2"/>
          <w:sz w:val="24"/>
        </w:rPr>
        <w:t> </w:t>
      </w:r>
      <w:r>
        <w:rPr>
          <w:sz w:val="24"/>
        </w:rPr>
        <w:t>disclosed</w:t>
      </w:r>
      <w:r>
        <w:rPr>
          <w:spacing w:val="-4"/>
          <w:sz w:val="24"/>
        </w:rPr>
        <w:t> </w:t>
      </w:r>
      <w:r>
        <w:rPr>
          <w:sz w:val="24"/>
        </w:rPr>
        <w:t>without</w:t>
      </w:r>
      <w:r>
        <w:rPr>
          <w:spacing w:val="-4"/>
          <w:sz w:val="24"/>
        </w:rPr>
        <w:t> </w:t>
      </w:r>
      <w:r>
        <w:rPr>
          <w:sz w:val="24"/>
        </w:rPr>
        <w:t>explicit </w:t>
      </w:r>
      <w:r>
        <w:rPr>
          <w:spacing w:val="-2"/>
          <w:sz w:val="24"/>
        </w:rPr>
        <w:t>permission.</w:t>
      </w:r>
    </w:p>
    <w:p>
      <w:pPr>
        <w:pStyle w:val="ListParagraph"/>
        <w:numPr>
          <w:ilvl w:val="1"/>
          <w:numId w:val="23"/>
        </w:numPr>
        <w:tabs>
          <w:tab w:pos="1168" w:val="left" w:leader="none"/>
        </w:tabs>
        <w:spacing w:line="240" w:lineRule="auto" w:before="0" w:after="0"/>
        <w:ind w:left="1168" w:right="1480" w:hanging="360"/>
        <w:jc w:val="left"/>
        <w:rPr>
          <w:sz w:val="24"/>
        </w:rPr>
      </w:pPr>
      <w:r>
        <w:rPr>
          <w:sz w:val="24"/>
        </w:rPr>
        <w:t>The</w:t>
      </w:r>
      <w:r>
        <w:rPr>
          <w:spacing w:val="-4"/>
          <w:sz w:val="24"/>
        </w:rPr>
        <w:t> </w:t>
      </w:r>
      <w:r>
        <w:rPr>
          <w:sz w:val="24"/>
        </w:rPr>
        <w:t>identity</w:t>
      </w:r>
      <w:r>
        <w:rPr>
          <w:spacing w:val="-7"/>
          <w:sz w:val="24"/>
        </w:rPr>
        <w:t> </w:t>
      </w:r>
      <w:r>
        <w:rPr>
          <w:sz w:val="24"/>
        </w:rPr>
        <w:t>of</w:t>
      </w:r>
      <w:r>
        <w:rPr>
          <w:spacing w:val="-2"/>
          <w:sz w:val="24"/>
        </w:rPr>
        <w:t> </w:t>
      </w:r>
      <w:r>
        <w:rPr>
          <w:sz w:val="24"/>
        </w:rPr>
        <w:t>the</w:t>
      </w:r>
      <w:r>
        <w:rPr>
          <w:spacing w:val="-3"/>
          <w:sz w:val="24"/>
        </w:rPr>
        <w:t> </w:t>
      </w:r>
      <w:r>
        <w:rPr>
          <w:sz w:val="24"/>
        </w:rPr>
        <w:t>respondent</w:t>
      </w:r>
      <w:r>
        <w:rPr>
          <w:spacing w:val="-2"/>
          <w:sz w:val="24"/>
        </w:rPr>
        <w:t> </w:t>
      </w:r>
      <w:r>
        <w:rPr>
          <w:sz w:val="24"/>
        </w:rPr>
        <w:t>and</w:t>
      </w:r>
      <w:r>
        <w:rPr>
          <w:spacing w:val="-2"/>
          <w:sz w:val="24"/>
        </w:rPr>
        <w:t> </w:t>
      </w:r>
      <w:r>
        <w:rPr>
          <w:sz w:val="24"/>
        </w:rPr>
        <w:t>business</w:t>
      </w:r>
      <w:r>
        <w:rPr>
          <w:spacing w:val="-2"/>
          <w:sz w:val="24"/>
        </w:rPr>
        <w:t> </w:t>
      </w:r>
      <w:r>
        <w:rPr>
          <w:sz w:val="24"/>
        </w:rPr>
        <w:t>details</w:t>
      </w:r>
      <w:r>
        <w:rPr>
          <w:spacing w:val="-2"/>
          <w:sz w:val="24"/>
        </w:rPr>
        <w:t> </w:t>
      </w:r>
      <w:r>
        <w:rPr>
          <w:sz w:val="24"/>
        </w:rPr>
        <w:t>were</w:t>
      </w:r>
      <w:r>
        <w:rPr>
          <w:spacing w:val="-4"/>
          <w:sz w:val="24"/>
        </w:rPr>
        <w:t> </w:t>
      </w:r>
      <w:r>
        <w:rPr>
          <w:sz w:val="24"/>
        </w:rPr>
        <w:t>shared</w:t>
      </w:r>
      <w:r>
        <w:rPr>
          <w:spacing w:val="-2"/>
          <w:sz w:val="24"/>
        </w:rPr>
        <w:t> </w:t>
      </w:r>
      <w:r>
        <w:rPr>
          <w:sz w:val="24"/>
        </w:rPr>
        <w:t>with</w:t>
      </w:r>
      <w:r>
        <w:rPr>
          <w:spacing w:val="-2"/>
          <w:sz w:val="24"/>
        </w:rPr>
        <w:t> </w:t>
      </w:r>
      <w:r>
        <w:rPr>
          <w:sz w:val="24"/>
        </w:rPr>
        <w:t>consent. Anonymity would have been ensured if requested.</w:t>
      </w:r>
    </w:p>
    <w:p>
      <w:pPr>
        <w:pStyle w:val="BodyText"/>
        <w:spacing w:before="8"/>
      </w:pPr>
    </w:p>
    <w:p>
      <w:pPr>
        <w:pStyle w:val="Heading8"/>
        <w:numPr>
          <w:ilvl w:val="0"/>
          <w:numId w:val="23"/>
        </w:numPr>
        <w:tabs>
          <w:tab w:pos="688" w:val="left" w:leader="none"/>
        </w:tabs>
        <w:spacing w:line="240" w:lineRule="auto" w:before="0" w:after="0"/>
        <w:ind w:left="688" w:right="0" w:hanging="240"/>
        <w:jc w:val="left"/>
      </w:pPr>
      <w:r>
        <w:rPr/>
        <w:t>Honesty and</w:t>
      </w:r>
      <w:r>
        <w:rPr>
          <w:spacing w:val="1"/>
        </w:rPr>
        <w:t> </w:t>
      </w:r>
      <w:r>
        <w:rPr>
          <w:spacing w:val="-2"/>
        </w:rPr>
        <w:t>Transparency</w:t>
      </w:r>
    </w:p>
    <w:p>
      <w:pPr>
        <w:pStyle w:val="BodyText"/>
        <w:rPr>
          <w:b/>
        </w:rPr>
      </w:pPr>
    </w:p>
    <w:p>
      <w:pPr>
        <w:pStyle w:val="ListParagraph"/>
        <w:numPr>
          <w:ilvl w:val="1"/>
          <w:numId w:val="23"/>
        </w:numPr>
        <w:tabs>
          <w:tab w:pos="1168" w:val="left" w:leader="none"/>
        </w:tabs>
        <w:spacing w:line="240" w:lineRule="auto" w:before="0" w:after="0"/>
        <w:ind w:left="1168" w:right="0" w:hanging="360"/>
        <w:jc w:val="left"/>
        <w:rPr>
          <w:sz w:val="24"/>
        </w:rPr>
      </w:pPr>
      <w:r>
        <w:rPr>
          <w:sz w:val="24"/>
        </w:rPr>
        <w:t>The</w:t>
      </w:r>
      <w:r>
        <w:rPr>
          <w:spacing w:val="-5"/>
          <w:sz w:val="24"/>
        </w:rPr>
        <w:t> </w:t>
      </w:r>
      <w:r>
        <w:rPr>
          <w:sz w:val="24"/>
        </w:rPr>
        <w:t>researcher maintained complete honesty</w:t>
      </w:r>
      <w:r>
        <w:rPr>
          <w:spacing w:val="-5"/>
          <w:sz w:val="24"/>
        </w:rPr>
        <w:t> </w:t>
      </w:r>
      <w:r>
        <w:rPr>
          <w:sz w:val="24"/>
        </w:rPr>
        <w:t>in collecting</w:t>
      </w:r>
      <w:r>
        <w:rPr>
          <w:spacing w:val="-3"/>
          <w:sz w:val="24"/>
        </w:rPr>
        <w:t> </w:t>
      </w:r>
      <w:r>
        <w:rPr>
          <w:sz w:val="24"/>
        </w:rPr>
        <w:t>and presenting</w:t>
      </w:r>
      <w:r>
        <w:rPr>
          <w:spacing w:val="-3"/>
          <w:sz w:val="24"/>
        </w:rPr>
        <w:t> </w:t>
      </w:r>
      <w:r>
        <w:rPr>
          <w:sz w:val="24"/>
        </w:rPr>
        <w:t>the</w:t>
      </w:r>
      <w:r>
        <w:rPr>
          <w:spacing w:val="-1"/>
          <w:sz w:val="24"/>
        </w:rPr>
        <w:t> </w:t>
      </w:r>
      <w:r>
        <w:rPr>
          <w:spacing w:val="-2"/>
          <w:sz w:val="24"/>
        </w:rPr>
        <w:t>data.</w:t>
      </w:r>
    </w:p>
    <w:p>
      <w:pPr>
        <w:pStyle w:val="ListParagraph"/>
        <w:numPr>
          <w:ilvl w:val="1"/>
          <w:numId w:val="23"/>
        </w:numPr>
        <w:tabs>
          <w:tab w:pos="1168" w:val="left" w:leader="none"/>
        </w:tabs>
        <w:spacing w:line="240" w:lineRule="auto" w:before="0" w:after="0"/>
        <w:ind w:left="1168" w:right="0" w:hanging="360"/>
        <w:jc w:val="left"/>
        <w:rPr>
          <w:sz w:val="24"/>
        </w:rPr>
      </w:pPr>
      <w:r>
        <w:rPr>
          <w:sz w:val="24"/>
        </w:rPr>
        <w:t>No</w:t>
      </w:r>
      <w:r>
        <w:rPr>
          <w:spacing w:val="-4"/>
          <w:sz w:val="24"/>
        </w:rPr>
        <w:t> </w:t>
      </w:r>
      <w:r>
        <w:rPr>
          <w:sz w:val="24"/>
        </w:rPr>
        <w:t>manipulation</w:t>
      </w:r>
      <w:r>
        <w:rPr>
          <w:spacing w:val="-1"/>
          <w:sz w:val="24"/>
        </w:rPr>
        <w:t> </w:t>
      </w:r>
      <w:r>
        <w:rPr>
          <w:sz w:val="24"/>
        </w:rPr>
        <w:t>of</w:t>
      </w:r>
      <w:r>
        <w:rPr>
          <w:spacing w:val="-2"/>
          <w:sz w:val="24"/>
        </w:rPr>
        <w:t> </w:t>
      </w:r>
      <w:r>
        <w:rPr>
          <w:sz w:val="24"/>
        </w:rPr>
        <w:t>facts</w:t>
      </w:r>
      <w:r>
        <w:rPr>
          <w:spacing w:val="1"/>
          <w:sz w:val="24"/>
        </w:rPr>
        <w:t> </w:t>
      </w:r>
      <w:r>
        <w:rPr>
          <w:sz w:val="24"/>
        </w:rPr>
        <w:t>or</w:t>
      </w:r>
      <w:r>
        <w:rPr>
          <w:spacing w:val="-2"/>
          <w:sz w:val="24"/>
        </w:rPr>
        <w:t> </w:t>
      </w:r>
      <w:r>
        <w:rPr>
          <w:sz w:val="24"/>
        </w:rPr>
        <w:t>misrepresentation</w:t>
      </w:r>
      <w:r>
        <w:rPr>
          <w:spacing w:val="-1"/>
          <w:sz w:val="24"/>
        </w:rPr>
        <w:t> </w:t>
      </w:r>
      <w:r>
        <w:rPr>
          <w:sz w:val="24"/>
        </w:rPr>
        <w:t>of</w:t>
      </w:r>
      <w:r>
        <w:rPr>
          <w:spacing w:val="-1"/>
          <w:sz w:val="24"/>
        </w:rPr>
        <w:t> </w:t>
      </w:r>
      <w:r>
        <w:rPr>
          <w:sz w:val="24"/>
        </w:rPr>
        <w:t>information</w:t>
      </w:r>
      <w:r>
        <w:rPr>
          <w:spacing w:val="-1"/>
          <w:sz w:val="24"/>
        </w:rPr>
        <w:t> </w:t>
      </w:r>
      <w:r>
        <w:rPr>
          <w:sz w:val="24"/>
        </w:rPr>
        <w:t>was</w:t>
      </w:r>
      <w:r>
        <w:rPr>
          <w:spacing w:val="-1"/>
          <w:sz w:val="24"/>
        </w:rPr>
        <w:t> </w:t>
      </w:r>
      <w:r>
        <w:rPr>
          <w:spacing w:val="-2"/>
          <w:sz w:val="24"/>
        </w:rPr>
        <w:t>done.</w:t>
      </w:r>
    </w:p>
    <w:p>
      <w:pPr>
        <w:pStyle w:val="ListParagraph"/>
        <w:numPr>
          <w:ilvl w:val="1"/>
          <w:numId w:val="23"/>
        </w:numPr>
        <w:tabs>
          <w:tab w:pos="1168" w:val="left" w:leader="none"/>
        </w:tabs>
        <w:spacing w:line="240" w:lineRule="auto" w:before="0" w:after="0"/>
        <w:ind w:left="1168" w:right="0" w:hanging="360"/>
        <w:jc w:val="left"/>
        <w:rPr>
          <w:sz w:val="24"/>
        </w:rPr>
      </w:pPr>
      <w:r>
        <w:rPr>
          <w:sz w:val="24"/>
        </w:rPr>
        <w:t>Any</w:t>
      </w:r>
      <w:r>
        <w:rPr>
          <w:spacing w:val="-7"/>
          <w:sz w:val="24"/>
        </w:rPr>
        <w:t> </w:t>
      </w:r>
      <w:r>
        <w:rPr>
          <w:sz w:val="24"/>
        </w:rPr>
        <w:t>limitations or uncertainties in</w:t>
      </w:r>
      <w:r>
        <w:rPr>
          <w:spacing w:val="1"/>
          <w:sz w:val="24"/>
        </w:rPr>
        <w:t> </w:t>
      </w:r>
      <w:r>
        <w:rPr>
          <w:sz w:val="24"/>
        </w:rPr>
        <w:t>the</w:t>
      </w:r>
      <w:r>
        <w:rPr>
          <w:spacing w:val="-1"/>
          <w:sz w:val="24"/>
        </w:rPr>
        <w:t> </w:t>
      </w:r>
      <w:r>
        <w:rPr>
          <w:sz w:val="24"/>
        </w:rPr>
        <w:t>study</w:t>
      </w:r>
      <w:r>
        <w:rPr>
          <w:spacing w:val="-5"/>
          <w:sz w:val="24"/>
        </w:rPr>
        <w:t> </w:t>
      </w:r>
      <w:r>
        <w:rPr>
          <w:sz w:val="24"/>
        </w:rPr>
        <w:t>have</w:t>
      </w:r>
      <w:r>
        <w:rPr>
          <w:spacing w:val="1"/>
          <w:sz w:val="24"/>
        </w:rPr>
        <w:t> </w:t>
      </w:r>
      <w:r>
        <w:rPr>
          <w:sz w:val="24"/>
        </w:rPr>
        <w:t>been clearly</w:t>
      </w:r>
      <w:r>
        <w:rPr>
          <w:spacing w:val="-4"/>
          <w:sz w:val="24"/>
        </w:rPr>
        <w:t> </w:t>
      </w:r>
      <w:r>
        <w:rPr>
          <w:spacing w:val="-2"/>
          <w:sz w:val="24"/>
        </w:rPr>
        <w:t>acknowledged.</w:t>
      </w:r>
    </w:p>
    <w:p>
      <w:pPr>
        <w:pStyle w:val="ListParagraph"/>
        <w:spacing w:after="0" w:line="240" w:lineRule="auto"/>
        <w:jc w:val="left"/>
        <w:rPr>
          <w:sz w:val="24"/>
        </w:rPr>
        <w:sectPr>
          <w:pgSz w:w="11910" w:h="16840"/>
          <w:pgMar w:header="710" w:footer="0" w:top="1340" w:bottom="280" w:left="992" w:right="850"/>
          <w:pgBorders w:offsetFrom="page">
            <w:top w:val="single" w:color="000000" w:space="24" w:sz="18"/>
            <w:left w:val="single" w:color="000000" w:space="24" w:sz="18"/>
            <w:bottom w:val="single" w:color="000000" w:space="24" w:sz="18"/>
            <w:right w:val="single" w:color="000000" w:space="24" w:sz="18"/>
          </w:pgBorders>
        </w:sectPr>
      </w:pPr>
    </w:p>
    <w:p>
      <w:pPr>
        <w:pStyle w:val="Heading8"/>
        <w:numPr>
          <w:ilvl w:val="0"/>
          <w:numId w:val="23"/>
        </w:numPr>
        <w:tabs>
          <w:tab w:pos="688" w:val="left" w:leader="none"/>
        </w:tabs>
        <w:spacing w:line="240" w:lineRule="auto" w:before="90" w:after="0"/>
        <w:ind w:left="688" w:right="0" w:hanging="240"/>
        <w:jc w:val="left"/>
      </w:pPr>
      <w:r>
        <w:rPr/>
        <w:t>Academic</w:t>
      </w:r>
      <w:r>
        <w:rPr>
          <w:spacing w:val="-5"/>
        </w:rPr>
        <w:t> </w:t>
      </w:r>
      <w:r>
        <w:rPr>
          <w:spacing w:val="-2"/>
        </w:rPr>
        <w:t>Integrity</w:t>
      </w:r>
    </w:p>
    <w:p>
      <w:pPr>
        <w:pStyle w:val="BodyText"/>
        <w:rPr>
          <w:b/>
        </w:rPr>
      </w:pPr>
    </w:p>
    <w:p>
      <w:pPr>
        <w:pStyle w:val="ListParagraph"/>
        <w:numPr>
          <w:ilvl w:val="1"/>
          <w:numId w:val="23"/>
        </w:numPr>
        <w:tabs>
          <w:tab w:pos="1168" w:val="left" w:leader="none"/>
        </w:tabs>
        <w:spacing w:line="240" w:lineRule="auto" w:before="0" w:after="0"/>
        <w:ind w:left="1168" w:right="823" w:hanging="360"/>
        <w:jc w:val="left"/>
        <w:rPr>
          <w:sz w:val="24"/>
        </w:rPr>
      </w:pPr>
      <w:r>
        <w:rPr>
          <w:sz w:val="24"/>
        </w:rPr>
        <w:t>The</w:t>
      </w:r>
      <w:r>
        <w:rPr>
          <w:spacing w:val="-5"/>
          <w:sz w:val="24"/>
        </w:rPr>
        <w:t> </w:t>
      </w:r>
      <w:r>
        <w:rPr>
          <w:sz w:val="24"/>
        </w:rPr>
        <w:t>research</w:t>
      </w:r>
      <w:r>
        <w:rPr>
          <w:spacing w:val="-3"/>
          <w:sz w:val="24"/>
        </w:rPr>
        <w:t> </w:t>
      </w:r>
      <w:r>
        <w:rPr>
          <w:sz w:val="24"/>
        </w:rPr>
        <w:t>avoids</w:t>
      </w:r>
      <w:r>
        <w:rPr>
          <w:spacing w:val="-3"/>
          <w:sz w:val="24"/>
        </w:rPr>
        <w:t> </w:t>
      </w:r>
      <w:r>
        <w:rPr>
          <w:sz w:val="24"/>
        </w:rPr>
        <w:t>any</w:t>
      </w:r>
      <w:r>
        <w:rPr>
          <w:spacing w:val="-5"/>
          <w:sz w:val="24"/>
        </w:rPr>
        <w:t> </w:t>
      </w:r>
      <w:r>
        <w:rPr>
          <w:sz w:val="24"/>
        </w:rPr>
        <w:t>form</w:t>
      </w:r>
      <w:r>
        <w:rPr>
          <w:spacing w:val="-3"/>
          <w:sz w:val="24"/>
        </w:rPr>
        <w:t> </w:t>
      </w:r>
      <w:r>
        <w:rPr>
          <w:sz w:val="24"/>
        </w:rPr>
        <w:t>of</w:t>
      </w:r>
      <w:r>
        <w:rPr>
          <w:spacing w:val="-3"/>
          <w:sz w:val="24"/>
        </w:rPr>
        <w:t> </w:t>
      </w:r>
      <w:r>
        <w:rPr>
          <w:sz w:val="24"/>
        </w:rPr>
        <w:t>plagiarism</w:t>
      </w:r>
      <w:r>
        <w:rPr>
          <w:spacing w:val="-3"/>
          <w:sz w:val="24"/>
        </w:rPr>
        <w:t> </w:t>
      </w:r>
      <w:r>
        <w:rPr>
          <w:sz w:val="24"/>
        </w:rPr>
        <w:t>by</w:t>
      </w:r>
      <w:r>
        <w:rPr>
          <w:spacing w:val="-7"/>
          <w:sz w:val="24"/>
        </w:rPr>
        <w:t> </w:t>
      </w:r>
      <w:r>
        <w:rPr>
          <w:sz w:val="24"/>
        </w:rPr>
        <w:t>properly</w:t>
      </w:r>
      <w:r>
        <w:rPr>
          <w:spacing w:val="-5"/>
          <w:sz w:val="24"/>
        </w:rPr>
        <w:t> </w:t>
      </w:r>
      <w:r>
        <w:rPr>
          <w:sz w:val="24"/>
        </w:rPr>
        <w:t>citing</w:t>
      </w:r>
      <w:r>
        <w:rPr>
          <w:spacing w:val="-3"/>
          <w:sz w:val="24"/>
        </w:rPr>
        <w:t> </w:t>
      </w:r>
      <w:r>
        <w:rPr>
          <w:sz w:val="24"/>
        </w:rPr>
        <w:t>all</w:t>
      </w:r>
      <w:r>
        <w:rPr>
          <w:spacing w:val="-3"/>
          <w:sz w:val="24"/>
        </w:rPr>
        <w:t> </w:t>
      </w:r>
      <w:r>
        <w:rPr>
          <w:sz w:val="24"/>
        </w:rPr>
        <w:t>secondary</w:t>
      </w:r>
      <w:r>
        <w:rPr>
          <w:spacing w:val="-5"/>
          <w:sz w:val="24"/>
        </w:rPr>
        <w:t> </w:t>
      </w:r>
      <w:r>
        <w:rPr>
          <w:sz w:val="24"/>
        </w:rPr>
        <w:t>sources </w:t>
      </w:r>
      <w:r>
        <w:rPr>
          <w:spacing w:val="-2"/>
          <w:sz w:val="24"/>
        </w:rPr>
        <w:t>used.</w:t>
      </w:r>
    </w:p>
    <w:p>
      <w:pPr>
        <w:pStyle w:val="ListParagraph"/>
        <w:numPr>
          <w:ilvl w:val="1"/>
          <w:numId w:val="23"/>
        </w:numPr>
        <w:tabs>
          <w:tab w:pos="1168" w:val="left" w:leader="none"/>
        </w:tabs>
        <w:spacing w:line="240" w:lineRule="auto" w:before="0" w:after="0"/>
        <w:ind w:left="1168" w:right="804" w:hanging="360"/>
        <w:jc w:val="left"/>
        <w:rPr>
          <w:sz w:val="24"/>
        </w:rPr>
      </w:pPr>
      <w:r>
        <w:rPr>
          <w:sz w:val="24"/>
        </w:rPr>
        <w:t>The</w:t>
      </w:r>
      <w:r>
        <w:rPr>
          <w:spacing w:val="-5"/>
          <w:sz w:val="24"/>
        </w:rPr>
        <w:t> </w:t>
      </w:r>
      <w:r>
        <w:rPr>
          <w:sz w:val="24"/>
        </w:rPr>
        <w:t>study</w:t>
      </w:r>
      <w:r>
        <w:rPr>
          <w:spacing w:val="-8"/>
          <w:sz w:val="24"/>
        </w:rPr>
        <w:t> </w:t>
      </w:r>
      <w:r>
        <w:rPr>
          <w:sz w:val="24"/>
        </w:rPr>
        <w:t>is</w:t>
      </w:r>
      <w:r>
        <w:rPr>
          <w:spacing w:val="-3"/>
          <w:sz w:val="24"/>
        </w:rPr>
        <w:t> </w:t>
      </w:r>
      <w:r>
        <w:rPr>
          <w:sz w:val="24"/>
        </w:rPr>
        <w:t>free</w:t>
      </w:r>
      <w:r>
        <w:rPr>
          <w:spacing w:val="-2"/>
          <w:sz w:val="24"/>
        </w:rPr>
        <w:t> </w:t>
      </w:r>
      <w:r>
        <w:rPr>
          <w:sz w:val="24"/>
        </w:rPr>
        <w:t>from</w:t>
      </w:r>
      <w:r>
        <w:rPr>
          <w:spacing w:val="-3"/>
          <w:sz w:val="24"/>
        </w:rPr>
        <w:t> </w:t>
      </w:r>
      <w:r>
        <w:rPr>
          <w:sz w:val="24"/>
        </w:rPr>
        <w:t>any</w:t>
      </w:r>
      <w:r>
        <w:rPr>
          <w:spacing w:val="-6"/>
          <w:sz w:val="24"/>
        </w:rPr>
        <w:t> </w:t>
      </w:r>
      <w:r>
        <w:rPr>
          <w:sz w:val="24"/>
        </w:rPr>
        <w:t>biased</w:t>
      </w:r>
      <w:r>
        <w:rPr>
          <w:spacing w:val="-1"/>
          <w:sz w:val="24"/>
        </w:rPr>
        <w:t> </w:t>
      </w:r>
      <w:r>
        <w:rPr>
          <w:sz w:val="24"/>
        </w:rPr>
        <w:t>opinions</w:t>
      </w:r>
      <w:r>
        <w:rPr>
          <w:spacing w:val="-3"/>
          <w:sz w:val="24"/>
        </w:rPr>
        <w:t> </w:t>
      </w:r>
      <w:r>
        <w:rPr>
          <w:sz w:val="24"/>
        </w:rPr>
        <w:t>and</w:t>
      </w:r>
      <w:r>
        <w:rPr>
          <w:spacing w:val="-3"/>
          <w:sz w:val="24"/>
        </w:rPr>
        <w:t> </w:t>
      </w:r>
      <w:r>
        <w:rPr>
          <w:sz w:val="24"/>
        </w:rPr>
        <w:t>reflects</w:t>
      </w:r>
      <w:r>
        <w:rPr>
          <w:spacing w:val="-3"/>
          <w:sz w:val="24"/>
        </w:rPr>
        <w:t> </w:t>
      </w:r>
      <w:r>
        <w:rPr>
          <w:sz w:val="24"/>
        </w:rPr>
        <w:t>objective</w:t>
      </w:r>
      <w:r>
        <w:rPr>
          <w:spacing w:val="-4"/>
          <w:sz w:val="24"/>
        </w:rPr>
        <w:t> </w:t>
      </w:r>
      <w:r>
        <w:rPr>
          <w:sz w:val="24"/>
        </w:rPr>
        <w:t>observations</w:t>
      </w:r>
      <w:r>
        <w:rPr>
          <w:spacing w:val="-3"/>
          <w:sz w:val="24"/>
        </w:rPr>
        <w:t> </w:t>
      </w:r>
      <w:r>
        <w:rPr>
          <w:sz w:val="24"/>
        </w:rPr>
        <w:t>based on the interview and available data.</w:t>
      </w:r>
    </w:p>
    <w:p>
      <w:pPr>
        <w:pStyle w:val="BodyText"/>
        <w:spacing w:before="8"/>
      </w:pPr>
    </w:p>
    <w:p>
      <w:pPr>
        <w:pStyle w:val="Heading8"/>
        <w:numPr>
          <w:ilvl w:val="0"/>
          <w:numId w:val="23"/>
        </w:numPr>
        <w:tabs>
          <w:tab w:pos="688" w:val="left" w:leader="none"/>
        </w:tabs>
        <w:spacing w:line="240" w:lineRule="auto" w:before="0" w:after="0"/>
        <w:ind w:left="688" w:right="0" w:hanging="240"/>
        <w:jc w:val="left"/>
      </w:pPr>
      <w:r>
        <w:rPr/>
        <w:t>Professional</w:t>
      </w:r>
      <w:r>
        <w:rPr>
          <w:spacing w:val="-4"/>
        </w:rPr>
        <w:t> </w:t>
      </w:r>
      <w:r>
        <w:rPr>
          <w:spacing w:val="-2"/>
        </w:rPr>
        <w:t>Conduct</w:t>
      </w:r>
    </w:p>
    <w:p>
      <w:pPr>
        <w:pStyle w:val="BodyText"/>
        <w:rPr>
          <w:b/>
        </w:rPr>
      </w:pPr>
    </w:p>
    <w:p>
      <w:pPr>
        <w:pStyle w:val="ListParagraph"/>
        <w:numPr>
          <w:ilvl w:val="1"/>
          <w:numId w:val="23"/>
        </w:numPr>
        <w:tabs>
          <w:tab w:pos="1168" w:val="left" w:leader="none"/>
        </w:tabs>
        <w:spacing w:line="240" w:lineRule="auto" w:before="0" w:after="0"/>
        <w:ind w:left="1168" w:right="1694" w:hanging="360"/>
        <w:jc w:val="left"/>
        <w:rPr>
          <w:sz w:val="24"/>
        </w:rPr>
      </w:pPr>
      <w:r>
        <w:rPr>
          <w:sz w:val="24"/>
        </w:rPr>
        <w:t>The</w:t>
      </w:r>
      <w:r>
        <w:rPr>
          <w:spacing w:val="-6"/>
          <w:sz w:val="24"/>
        </w:rPr>
        <w:t> </w:t>
      </w:r>
      <w:r>
        <w:rPr>
          <w:sz w:val="24"/>
        </w:rPr>
        <w:t>interview</w:t>
      </w:r>
      <w:r>
        <w:rPr>
          <w:spacing w:val="-4"/>
          <w:sz w:val="24"/>
        </w:rPr>
        <w:t> </w:t>
      </w:r>
      <w:r>
        <w:rPr>
          <w:sz w:val="24"/>
        </w:rPr>
        <w:t>was</w:t>
      </w:r>
      <w:r>
        <w:rPr>
          <w:spacing w:val="-4"/>
          <w:sz w:val="24"/>
        </w:rPr>
        <w:t> </w:t>
      </w:r>
      <w:r>
        <w:rPr>
          <w:sz w:val="24"/>
        </w:rPr>
        <w:t>conducted</w:t>
      </w:r>
      <w:r>
        <w:rPr>
          <w:spacing w:val="-4"/>
          <w:sz w:val="24"/>
        </w:rPr>
        <w:t> </w:t>
      </w:r>
      <w:r>
        <w:rPr>
          <w:sz w:val="24"/>
        </w:rPr>
        <w:t>in</w:t>
      </w:r>
      <w:r>
        <w:rPr>
          <w:spacing w:val="-4"/>
          <w:sz w:val="24"/>
        </w:rPr>
        <w:t> </w:t>
      </w:r>
      <w:r>
        <w:rPr>
          <w:sz w:val="24"/>
        </w:rPr>
        <w:t>a</w:t>
      </w:r>
      <w:r>
        <w:rPr>
          <w:spacing w:val="-5"/>
          <w:sz w:val="24"/>
        </w:rPr>
        <w:t> </w:t>
      </w:r>
      <w:r>
        <w:rPr>
          <w:sz w:val="24"/>
        </w:rPr>
        <w:t>respectful</w:t>
      </w:r>
      <w:r>
        <w:rPr>
          <w:spacing w:val="-4"/>
          <w:sz w:val="24"/>
        </w:rPr>
        <w:t> </w:t>
      </w:r>
      <w:r>
        <w:rPr>
          <w:sz w:val="24"/>
        </w:rPr>
        <w:t>and</w:t>
      </w:r>
      <w:r>
        <w:rPr>
          <w:spacing w:val="-4"/>
          <w:sz w:val="24"/>
        </w:rPr>
        <w:t> </w:t>
      </w:r>
      <w:r>
        <w:rPr>
          <w:sz w:val="24"/>
        </w:rPr>
        <w:t>professional</w:t>
      </w:r>
      <w:r>
        <w:rPr>
          <w:spacing w:val="-4"/>
          <w:sz w:val="24"/>
        </w:rPr>
        <w:t> </w:t>
      </w:r>
      <w:r>
        <w:rPr>
          <w:sz w:val="24"/>
        </w:rPr>
        <w:t>manner,</w:t>
      </w:r>
      <w:r>
        <w:rPr>
          <w:spacing w:val="-4"/>
          <w:sz w:val="24"/>
        </w:rPr>
        <w:t> </w:t>
      </w:r>
      <w:r>
        <w:rPr>
          <w:sz w:val="24"/>
        </w:rPr>
        <w:t>with punctuality and courtesy.</w:t>
      </w:r>
    </w:p>
    <w:p>
      <w:pPr>
        <w:pStyle w:val="ListParagraph"/>
        <w:numPr>
          <w:ilvl w:val="1"/>
          <w:numId w:val="23"/>
        </w:numPr>
        <w:tabs>
          <w:tab w:pos="1168" w:val="left" w:leader="none"/>
        </w:tabs>
        <w:spacing w:line="240" w:lineRule="auto" w:before="0" w:after="0"/>
        <w:ind w:left="1168" w:right="1249" w:hanging="360"/>
        <w:jc w:val="left"/>
        <w:rPr>
          <w:sz w:val="24"/>
        </w:rPr>
      </w:pPr>
      <w:r>
        <w:rPr>
          <w:sz w:val="24"/>
        </w:rPr>
        <w:t>The</w:t>
      </w:r>
      <w:r>
        <w:rPr>
          <w:spacing w:val="-6"/>
          <w:sz w:val="24"/>
        </w:rPr>
        <w:t> </w:t>
      </w:r>
      <w:r>
        <w:rPr>
          <w:sz w:val="24"/>
        </w:rPr>
        <w:t>researcher's</w:t>
      </w:r>
      <w:r>
        <w:rPr>
          <w:spacing w:val="-3"/>
          <w:sz w:val="24"/>
        </w:rPr>
        <w:t> </w:t>
      </w:r>
      <w:r>
        <w:rPr>
          <w:sz w:val="24"/>
        </w:rPr>
        <w:t>behaviour</w:t>
      </w:r>
      <w:r>
        <w:rPr>
          <w:spacing w:val="-5"/>
          <w:sz w:val="24"/>
        </w:rPr>
        <w:t> </w:t>
      </w:r>
      <w:r>
        <w:rPr>
          <w:sz w:val="24"/>
        </w:rPr>
        <w:t>adhered</w:t>
      </w:r>
      <w:r>
        <w:rPr>
          <w:spacing w:val="-4"/>
          <w:sz w:val="24"/>
        </w:rPr>
        <w:t> </w:t>
      </w:r>
      <w:r>
        <w:rPr>
          <w:sz w:val="24"/>
        </w:rPr>
        <w:t>to</w:t>
      </w:r>
      <w:r>
        <w:rPr>
          <w:spacing w:val="-4"/>
          <w:sz w:val="24"/>
        </w:rPr>
        <w:t> </w:t>
      </w:r>
      <w:r>
        <w:rPr>
          <w:sz w:val="24"/>
        </w:rPr>
        <w:t>ethical</w:t>
      </w:r>
      <w:r>
        <w:rPr>
          <w:spacing w:val="-3"/>
          <w:sz w:val="24"/>
        </w:rPr>
        <w:t> </w:t>
      </w:r>
      <w:r>
        <w:rPr>
          <w:sz w:val="24"/>
        </w:rPr>
        <w:t>guidelines</w:t>
      </w:r>
      <w:r>
        <w:rPr>
          <w:spacing w:val="-4"/>
          <w:sz w:val="24"/>
        </w:rPr>
        <w:t> </w:t>
      </w:r>
      <w:r>
        <w:rPr>
          <w:sz w:val="24"/>
        </w:rPr>
        <w:t>applicable</w:t>
      </w:r>
      <w:r>
        <w:rPr>
          <w:spacing w:val="-4"/>
          <w:sz w:val="24"/>
        </w:rPr>
        <w:t> </w:t>
      </w:r>
      <w:r>
        <w:rPr>
          <w:sz w:val="24"/>
        </w:rPr>
        <w:t>to</w:t>
      </w:r>
      <w:r>
        <w:rPr>
          <w:spacing w:val="-4"/>
          <w:sz w:val="24"/>
        </w:rPr>
        <w:t> </w:t>
      </w:r>
      <w:r>
        <w:rPr>
          <w:sz w:val="24"/>
        </w:rPr>
        <w:t>academic </w:t>
      </w:r>
      <w:r>
        <w:rPr>
          <w:spacing w:val="-2"/>
          <w:sz w:val="24"/>
        </w:rPr>
        <w:t>research.</w:t>
      </w:r>
    </w:p>
    <w:p>
      <w:pPr>
        <w:pStyle w:val="BodyText"/>
      </w:pPr>
    </w:p>
    <w:p>
      <w:pPr>
        <w:pStyle w:val="BodyText"/>
      </w:pPr>
    </w:p>
    <w:p>
      <w:pPr>
        <w:pStyle w:val="BodyText"/>
      </w:pPr>
    </w:p>
    <w:p>
      <w:pPr>
        <w:pStyle w:val="BodyText"/>
        <w:spacing w:before="53"/>
      </w:pPr>
    </w:p>
    <w:p>
      <w:pPr>
        <w:pStyle w:val="Heading4"/>
        <w:numPr>
          <w:ilvl w:val="0"/>
          <w:numId w:val="24"/>
        </w:numPr>
        <w:tabs>
          <w:tab w:pos="1167" w:val="left" w:leader="none"/>
        </w:tabs>
        <w:spacing w:line="240" w:lineRule="auto" w:before="0" w:after="0"/>
        <w:ind w:left="1167" w:right="0" w:hanging="359"/>
        <w:jc w:val="left"/>
      </w:pPr>
      <w:r>
        <w:rPr/>
        <w:t>Limitations</w:t>
      </w:r>
      <w:r>
        <w:rPr>
          <w:spacing w:val="-9"/>
        </w:rPr>
        <w:t> </w:t>
      </w:r>
      <w:r>
        <w:rPr/>
        <w:t>of</w:t>
      </w:r>
      <w:r>
        <w:rPr>
          <w:spacing w:val="-8"/>
        </w:rPr>
        <w:t> </w:t>
      </w:r>
      <w:r>
        <w:rPr/>
        <w:t>the</w:t>
      </w:r>
      <w:r>
        <w:rPr>
          <w:spacing w:val="-7"/>
        </w:rPr>
        <w:t> </w:t>
      </w:r>
      <w:r>
        <w:rPr>
          <w:spacing w:val="-2"/>
        </w:rPr>
        <w:t>Study</w:t>
      </w:r>
    </w:p>
    <w:p>
      <w:pPr>
        <w:pStyle w:val="BodyText"/>
        <w:spacing w:before="276"/>
        <w:ind w:left="448"/>
      </w:pPr>
      <w:r>
        <w:rPr/>
        <w:t>While</w:t>
      </w:r>
      <w:r>
        <w:rPr>
          <w:spacing w:val="-4"/>
        </w:rPr>
        <w:t> </w:t>
      </w:r>
      <w:r>
        <w:rPr/>
        <w:t>the</w:t>
      </w:r>
      <w:r>
        <w:rPr>
          <w:spacing w:val="-3"/>
        </w:rPr>
        <w:t> </w:t>
      </w:r>
      <w:r>
        <w:rPr/>
        <w:t>research</w:t>
      </w:r>
      <w:r>
        <w:rPr>
          <w:spacing w:val="-3"/>
        </w:rPr>
        <w:t> </w:t>
      </w:r>
      <w:r>
        <w:rPr/>
        <w:t>provides</w:t>
      </w:r>
      <w:r>
        <w:rPr>
          <w:spacing w:val="-3"/>
        </w:rPr>
        <w:t> </w:t>
      </w:r>
      <w:r>
        <w:rPr/>
        <w:t>useful</w:t>
      </w:r>
      <w:r>
        <w:rPr>
          <w:spacing w:val="-3"/>
        </w:rPr>
        <w:t> </w:t>
      </w:r>
      <w:r>
        <w:rPr/>
        <w:t>insights</w:t>
      </w:r>
      <w:r>
        <w:rPr>
          <w:spacing w:val="-3"/>
        </w:rPr>
        <w:t> </w:t>
      </w:r>
      <w:r>
        <w:rPr/>
        <w:t>into</w:t>
      </w:r>
      <w:r>
        <w:rPr>
          <w:spacing w:val="-3"/>
        </w:rPr>
        <w:t> </w:t>
      </w:r>
      <w:r>
        <w:rPr/>
        <w:t>the</w:t>
      </w:r>
      <w:r>
        <w:rPr>
          <w:spacing w:val="-4"/>
        </w:rPr>
        <w:t> </w:t>
      </w:r>
      <w:r>
        <w:rPr/>
        <w:t>working</w:t>
      </w:r>
      <w:r>
        <w:rPr>
          <w:spacing w:val="-6"/>
        </w:rPr>
        <w:t> </w:t>
      </w:r>
      <w:r>
        <w:rPr/>
        <w:t>capital</w:t>
      </w:r>
      <w:r>
        <w:rPr>
          <w:spacing w:val="-3"/>
        </w:rPr>
        <w:t> </w:t>
      </w:r>
      <w:r>
        <w:rPr/>
        <w:t>management</w:t>
      </w:r>
      <w:r>
        <w:rPr>
          <w:spacing w:val="-3"/>
        </w:rPr>
        <w:t> </w:t>
      </w:r>
      <w:r>
        <w:rPr/>
        <w:t>practices</w:t>
      </w:r>
      <w:r>
        <w:rPr>
          <w:spacing w:val="-3"/>
        </w:rPr>
        <w:t> </w:t>
      </w:r>
      <w:r>
        <w:rPr/>
        <w:t>of Aaradhya Enterprises, Pune, certain limitations should be acknowledged:</w:t>
      </w:r>
    </w:p>
    <w:p>
      <w:pPr>
        <w:pStyle w:val="BodyText"/>
        <w:spacing w:before="9"/>
      </w:pPr>
    </w:p>
    <w:p>
      <w:pPr>
        <w:pStyle w:val="Heading8"/>
        <w:numPr>
          <w:ilvl w:val="0"/>
          <w:numId w:val="25"/>
        </w:numPr>
        <w:tabs>
          <w:tab w:pos="688" w:val="left" w:leader="none"/>
        </w:tabs>
        <w:spacing w:line="240" w:lineRule="auto" w:before="0" w:after="0"/>
        <w:ind w:left="688" w:right="0" w:hanging="240"/>
        <w:jc w:val="left"/>
      </w:pPr>
      <w:r>
        <w:rPr/>
        <w:t>Limited</w:t>
      </w:r>
      <w:r>
        <w:rPr>
          <w:spacing w:val="-5"/>
        </w:rPr>
        <w:t> </w:t>
      </w:r>
      <w:r>
        <w:rPr>
          <w:spacing w:val="-2"/>
        </w:rPr>
        <w:t>Scope</w:t>
      </w:r>
    </w:p>
    <w:p>
      <w:pPr>
        <w:pStyle w:val="BodyText"/>
        <w:spacing w:before="2"/>
        <w:rPr>
          <w:b/>
        </w:rPr>
      </w:pPr>
    </w:p>
    <w:p>
      <w:pPr>
        <w:pStyle w:val="ListParagraph"/>
        <w:numPr>
          <w:ilvl w:val="1"/>
          <w:numId w:val="25"/>
        </w:numPr>
        <w:tabs>
          <w:tab w:pos="1168" w:val="left" w:leader="none"/>
        </w:tabs>
        <w:spacing w:line="237" w:lineRule="auto" w:before="1" w:after="0"/>
        <w:ind w:left="1168" w:right="999" w:hanging="360"/>
        <w:jc w:val="left"/>
        <w:rPr>
          <w:sz w:val="24"/>
        </w:rPr>
      </w:pPr>
      <w:r>
        <w:rPr>
          <w:sz w:val="24"/>
        </w:rPr>
        <w:t>The</w:t>
      </w:r>
      <w:r>
        <w:rPr>
          <w:spacing w:val="-4"/>
          <w:sz w:val="24"/>
        </w:rPr>
        <w:t> </w:t>
      </w:r>
      <w:r>
        <w:rPr>
          <w:sz w:val="24"/>
        </w:rPr>
        <w:t>study</w:t>
      </w:r>
      <w:r>
        <w:rPr>
          <w:spacing w:val="-7"/>
          <w:sz w:val="24"/>
        </w:rPr>
        <w:t> </w:t>
      </w:r>
      <w:r>
        <w:rPr>
          <w:sz w:val="24"/>
        </w:rPr>
        <w:t>is</w:t>
      </w:r>
      <w:r>
        <w:rPr>
          <w:spacing w:val="-2"/>
          <w:sz w:val="24"/>
        </w:rPr>
        <w:t> </w:t>
      </w:r>
      <w:r>
        <w:rPr>
          <w:sz w:val="24"/>
        </w:rPr>
        <w:t>based</w:t>
      </w:r>
      <w:r>
        <w:rPr>
          <w:spacing w:val="-2"/>
          <w:sz w:val="24"/>
        </w:rPr>
        <w:t> </w:t>
      </w:r>
      <w:r>
        <w:rPr>
          <w:sz w:val="24"/>
        </w:rPr>
        <w:t>on</w:t>
      </w:r>
      <w:r>
        <w:rPr>
          <w:spacing w:val="-2"/>
          <w:sz w:val="24"/>
        </w:rPr>
        <w:t> </w:t>
      </w:r>
      <w:r>
        <w:rPr>
          <w:sz w:val="24"/>
        </w:rPr>
        <w:t>a</w:t>
      </w:r>
      <w:r>
        <w:rPr>
          <w:spacing w:val="-3"/>
          <w:sz w:val="24"/>
        </w:rPr>
        <w:t> </w:t>
      </w:r>
      <w:r>
        <w:rPr>
          <w:sz w:val="24"/>
        </w:rPr>
        <w:t>single</w:t>
      </w:r>
      <w:r>
        <w:rPr>
          <w:spacing w:val="-2"/>
          <w:sz w:val="24"/>
        </w:rPr>
        <w:t> </w:t>
      </w:r>
      <w:r>
        <w:rPr>
          <w:sz w:val="24"/>
        </w:rPr>
        <w:t>enterprise,</w:t>
      </w:r>
      <w:r>
        <w:rPr>
          <w:spacing w:val="-1"/>
          <w:sz w:val="24"/>
        </w:rPr>
        <w:t> </w:t>
      </w:r>
      <w:r>
        <w:rPr>
          <w:sz w:val="24"/>
        </w:rPr>
        <w:t>which</w:t>
      </w:r>
      <w:r>
        <w:rPr>
          <w:spacing w:val="-2"/>
          <w:sz w:val="24"/>
        </w:rPr>
        <w:t> </w:t>
      </w:r>
      <w:r>
        <w:rPr>
          <w:sz w:val="24"/>
        </w:rPr>
        <w:t>may</w:t>
      </w:r>
      <w:r>
        <w:rPr>
          <w:spacing w:val="-7"/>
          <w:sz w:val="24"/>
        </w:rPr>
        <w:t> </w:t>
      </w:r>
      <w:r>
        <w:rPr>
          <w:sz w:val="24"/>
        </w:rPr>
        <w:t>not</w:t>
      </w:r>
      <w:r>
        <w:rPr>
          <w:spacing w:val="-2"/>
          <w:sz w:val="24"/>
        </w:rPr>
        <w:t> </w:t>
      </w:r>
      <w:r>
        <w:rPr>
          <w:sz w:val="24"/>
        </w:rPr>
        <w:t>represent</w:t>
      </w:r>
      <w:r>
        <w:rPr>
          <w:spacing w:val="-2"/>
          <w:sz w:val="24"/>
        </w:rPr>
        <w:t> </w:t>
      </w:r>
      <w:r>
        <w:rPr>
          <w:sz w:val="24"/>
        </w:rPr>
        <w:t>the</w:t>
      </w:r>
      <w:r>
        <w:rPr>
          <w:spacing w:val="-3"/>
          <w:sz w:val="24"/>
        </w:rPr>
        <w:t> </w:t>
      </w:r>
      <w:r>
        <w:rPr>
          <w:sz w:val="24"/>
        </w:rPr>
        <w:t>practices</w:t>
      </w:r>
      <w:r>
        <w:rPr>
          <w:spacing w:val="-2"/>
          <w:sz w:val="24"/>
        </w:rPr>
        <w:t> </w:t>
      </w:r>
      <w:r>
        <w:rPr>
          <w:sz w:val="24"/>
        </w:rPr>
        <w:t>of other firms in the same industry or region.</w:t>
      </w:r>
    </w:p>
    <w:p>
      <w:pPr>
        <w:pStyle w:val="ListParagraph"/>
        <w:numPr>
          <w:ilvl w:val="1"/>
          <w:numId w:val="25"/>
        </w:numPr>
        <w:tabs>
          <w:tab w:pos="1168" w:val="left" w:leader="none"/>
        </w:tabs>
        <w:spacing w:line="240" w:lineRule="auto" w:before="1" w:after="0"/>
        <w:ind w:left="1168" w:right="0" w:hanging="360"/>
        <w:jc w:val="left"/>
        <w:rPr>
          <w:sz w:val="24"/>
        </w:rPr>
      </w:pPr>
      <w:r>
        <w:rPr>
          <w:sz w:val="24"/>
        </w:rPr>
        <w:t>Findings cannot</w:t>
      </w:r>
      <w:r>
        <w:rPr>
          <w:spacing w:val="-1"/>
          <w:sz w:val="24"/>
        </w:rPr>
        <w:t> </w:t>
      </w:r>
      <w:r>
        <w:rPr>
          <w:sz w:val="24"/>
        </w:rPr>
        <w:t>be generalized</w:t>
      </w:r>
      <w:r>
        <w:rPr>
          <w:spacing w:val="-1"/>
          <w:sz w:val="24"/>
        </w:rPr>
        <w:t> </w:t>
      </w:r>
      <w:r>
        <w:rPr>
          <w:sz w:val="24"/>
        </w:rPr>
        <w:t>to</w:t>
      </w:r>
      <w:r>
        <w:rPr>
          <w:spacing w:val="-2"/>
          <w:sz w:val="24"/>
        </w:rPr>
        <w:t> </w:t>
      </w:r>
      <w:r>
        <w:rPr>
          <w:sz w:val="24"/>
        </w:rPr>
        <w:t>all</w:t>
      </w:r>
      <w:r>
        <w:rPr>
          <w:spacing w:val="-1"/>
          <w:sz w:val="24"/>
        </w:rPr>
        <w:t> </w:t>
      </w:r>
      <w:r>
        <w:rPr>
          <w:sz w:val="24"/>
        </w:rPr>
        <w:t>trading</w:t>
      </w:r>
      <w:r>
        <w:rPr>
          <w:spacing w:val="-3"/>
          <w:sz w:val="24"/>
        </w:rPr>
        <w:t> </w:t>
      </w:r>
      <w:r>
        <w:rPr>
          <w:sz w:val="24"/>
        </w:rPr>
        <w:t>or</w:t>
      </w:r>
      <w:r>
        <w:rPr>
          <w:spacing w:val="-1"/>
          <w:sz w:val="24"/>
        </w:rPr>
        <w:t> </w:t>
      </w:r>
      <w:r>
        <w:rPr>
          <w:sz w:val="24"/>
        </w:rPr>
        <w:t>distribution</w:t>
      </w:r>
      <w:r>
        <w:rPr>
          <w:spacing w:val="-1"/>
          <w:sz w:val="24"/>
        </w:rPr>
        <w:t> </w:t>
      </w:r>
      <w:r>
        <w:rPr>
          <w:spacing w:val="-2"/>
          <w:sz w:val="24"/>
        </w:rPr>
        <w:t>businesses.</w:t>
      </w:r>
    </w:p>
    <w:p>
      <w:pPr>
        <w:pStyle w:val="BodyText"/>
        <w:spacing w:before="9"/>
      </w:pPr>
    </w:p>
    <w:p>
      <w:pPr>
        <w:pStyle w:val="Heading8"/>
        <w:numPr>
          <w:ilvl w:val="0"/>
          <w:numId w:val="25"/>
        </w:numPr>
        <w:tabs>
          <w:tab w:pos="688" w:val="left" w:leader="none"/>
        </w:tabs>
        <w:spacing w:line="240" w:lineRule="auto" w:before="1" w:after="0"/>
        <w:ind w:left="688" w:right="0" w:hanging="240"/>
        <w:jc w:val="left"/>
      </w:pPr>
      <w:r>
        <w:rPr/>
        <w:t>Restricted</w:t>
      </w:r>
      <w:r>
        <w:rPr>
          <w:spacing w:val="-3"/>
        </w:rPr>
        <w:t> </w:t>
      </w:r>
      <w:r>
        <w:rPr/>
        <w:t>Access</w:t>
      </w:r>
      <w:r>
        <w:rPr>
          <w:spacing w:val="-2"/>
        </w:rPr>
        <w:t> </w:t>
      </w:r>
      <w:r>
        <w:rPr/>
        <w:t>to</w:t>
      </w:r>
      <w:r>
        <w:rPr>
          <w:spacing w:val="-2"/>
        </w:rPr>
        <w:t> </w:t>
      </w:r>
      <w:r>
        <w:rPr/>
        <w:t>Financial</w:t>
      </w:r>
      <w:r>
        <w:rPr>
          <w:spacing w:val="-2"/>
        </w:rPr>
        <w:t> </w:t>
      </w:r>
      <w:r>
        <w:rPr>
          <w:spacing w:val="-4"/>
        </w:rPr>
        <w:t>Data</w:t>
      </w:r>
    </w:p>
    <w:p>
      <w:pPr>
        <w:pStyle w:val="ListParagraph"/>
        <w:numPr>
          <w:ilvl w:val="1"/>
          <w:numId w:val="25"/>
        </w:numPr>
        <w:tabs>
          <w:tab w:pos="1168" w:val="left" w:leader="none"/>
        </w:tabs>
        <w:spacing w:line="275" w:lineRule="exact" w:before="276" w:after="0"/>
        <w:ind w:left="1168" w:right="0" w:hanging="360"/>
        <w:jc w:val="left"/>
        <w:rPr>
          <w:sz w:val="24"/>
        </w:rPr>
      </w:pPr>
      <w:r>
        <w:rPr>
          <w:sz w:val="24"/>
        </w:rPr>
        <w:t>Due</w:t>
      </w:r>
      <w:r>
        <w:rPr>
          <w:spacing w:val="-3"/>
          <w:sz w:val="24"/>
        </w:rPr>
        <w:t> </w:t>
      </w:r>
      <w:r>
        <w:rPr>
          <w:sz w:val="24"/>
        </w:rPr>
        <w:t>to confidentiality</w:t>
      </w:r>
      <w:r>
        <w:rPr>
          <w:spacing w:val="-5"/>
          <w:sz w:val="24"/>
        </w:rPr>
        <w:t> </w:t>
      </w:r>
      <w:r>
        <w:rPr>
          <w:sz w:val="24"/>
        </w:rPr>
        <w:t>concerns, access to detailed</w:t>
      </w:r>
      <w:r>
        <w:rPr>
          <w:spacing w:val="1"/>
          <w:sz w:val="24"/>
        </w:rPr>
        <w:t> </w:t>
      </w:r>
      <w:r>
        <w:rPr>
          <w:sz w:val="24"/>
        </w:rPr>
        <w:t>financial statements was</w:t>
      </w:r>
      <w:r>
        <w:rPr>
          <w:spacing w:val="2"/>
          <w:sz w:val="24"/>
        </w:rPr>
        <w:t> </w:t>
      </w:r>
      <w:r>
        <w:rPr>
          <w:spacing w:val="-2"/>
          <w:sz w:val="24"/>
        </w:rPr>
        <w:t>limited.</w:t>
      </w:r>
    </w:p>
    <w:p>
      <w:pPr>
        <w:pStyle w:val="ListParagraph"/>
        <w:numPr>
          <w:ilvl w:val="1"/>
          <w:numId w:val="25"/>
        </w:numPr>
        <w:tabs>
          <w:tab w:pos="1168" w:val="left" w:leader="none"/>
        </w:tabs>
        <w:spacing w:line="275" w:lineRule="exact" w:before="0" w:after="0"/>
        <w:ind w:left="1168" w:right="0" w:hanging="360"/>
        <w:jc w:val="left"/>
        <w:rPr>
          <w:sz w:val="24"/>
        </w:rPr>
      </w:pPr>
      <w:r>
        <w:rPr>
          <w:sz w:val="24"/>
        </w:rPr>
        <w:t>Some</w:t>
      </w:r>
      <w:r>
        <w:rPr>
          <w:spacing w:val="-1"/>
          <w:sz w:val="24"/>
        </w:rPr>
        <w:t> </w:t>
      </w:r>
      <w:r>
        <w:rPr>
          <w:sz w:val="24"/>
        </w:rPr>
        <w:t>analysis</w:t>
      </w:r>
      <w:r>
        <w:rPr>
          <w:spacing w:val="-1"/>
          <w:sz w:val="24"/>
        </w:rPr>
        <w:t> </w:t>
      </w:r>
      <w:r>
        <w:rPr>
          <w:sz w:val="24"/>
        </w:rPr>
        <w:t>had</w:t>
      </w:r>
      <w:r>
        <w:rPr>
          <w:spacing w:val="-1"/>
          <w:sz w:val="24"/>
        </w:rPr>
        <w:t> </w:t>
      </w:r>
      <w:r>
        <w:rPr>
          <w:sz w:val="24"/>
        </w:rPr>
        <w:t>to</w:t>
      </w:r>
      <w:r>
        <w:rPr>
          <w:spacing w:val="-1"/>
          <w:sz w:val="24"/>
        </w:rPr>
        <w:t> </w:t>
      </w:r>
      <w:r>
        <w:rPr>
          <w:sz w:val="24"/>
        </w:rPr>
        <w:t>rely</w:t>
      </w:r>
      <w:r>
        <w:rPr>
          <w:spacing w:val="-4"/>
          <w:sz w:val="24"/>
        </w:rPr>
        <w:t> </w:t>
      </w:r>
      <w:r>
        <w:rPr>
          <w:sz w:val="24"/>
        </w:rPr>
        <w:t>on</w:t>
      </w:r>
      <w:r>
        <w:rPr>
          <w:spacing w:val="-1"/>
          <w:sz w:val="24"/>
        </w:rPr>
        <w:t> </w:t>
      </w:r>
      <w:r>
        <w:rPr>
          <w:sz w:val="24"/>
        </w:rPr>
        <w:t>verbal</w:t>
      </w:r>
      <w:r>
        <w:rPr>
          <w:spacing w:val="-1"/>
          <w:sz w:val="24"/>
        </w:rPr>
        <w:t> </w:t>
      </w:r>
      <w:r>
        <w:rPr>
          <w:sz w:val="24"/>
        </w:rPr>
        <w:t>inputs</w:t>
      </w:r>
      <w:r>
        <w:rPr>
          <w:spacing w:val="-1"/>
          <w:sz w:val="24"/>
        </w:rPr>
        <w:t> </w:t>
      </w:r>
      <w:r>
        <w:rPr>
          <w:sz w:val="24"/>
        </w:rPr>
        <w:t>rather than</w:t>
      </w:r>
      <w:r>
        <w:rPr>
          <w:spacing w:val="-1"/>
          <w:sz w:val="24"/>
        </w:rPr>
        <w:t> </w:t>
      </w:r>
      <w:r>
        <w:rPr>
          <w:sz w:val="24"/>
        </w:rPr>
        <w:t>documented </w:t>
      </w:r>
      <w:r>
        <w:rPr>
          <w:spacing w:val="-2"/>
          <w:sz w:val="24"/>
        </w:rPr>
        <w:t>records.</w:t>
      </w:r>
    </w:p>
    <w:p>
      <w:pPr>
        <w:pStyle w:val="BodyText"/>
        <w:spacing w:before="9"/>
      </w:pPr>
    </w:p>
    <w:p>
      <w:pPr>
        <w:pStyle w:val="Heading8"/>
        <w:numPr>
          <w:ilvl w:val="0"/>
          <w:numId w:val="25"/>
        </w:numPr>
        <w:tabs>
          <w:tab w:pos="688" w:val="left" w:leader="none"/>
        </w:tabs>
        <w:spacing w:line="240" w:lineRule="auto" w:before="0" w:after="0"/>
        <w:ind w:left="688" w:right="0" w:hanging="240"/>
        <w:jc w:val="left"/>
      </w:pPr>
      <w:r>
        <w:rPr/>
        <w:t>Subjectivity</w:t>
      </w:r>
      <w:r>
        <w:rPr>
          <w:spacing w:val="-2"/>
        </w:rPr>
        <w:t> </w:t>
      </w:r>
      <w:r>
        <w:rPr/>
        <w:t>of</w:t>
      </w:r>
      <w:r>
        <w:rPr>
          <w:spacing w:val="-1"/>
        </w:rPr>
        <w:t> </w:t>
      </w:r>
      <w:r>
        <w:rPr>
          <w:spacing w:val="-2"/>
        </w:rPr>
        <w:t>Responses</w:t>
      </w:r>
    </w:p>
    <w:p>
      <w:pPr>
        <w:pStyle w:val="BodyText"/>
        <w:rPr>
          <w:b/>
        </w:rPr>
      </w:pPr>
    </w:p>
    <w:p>
      <w:pPr>
        <w:pStyle w:val="ListParagraph"/>
        <w:numPr>
          <w:ilvl w:val="1"/>
          <w:numId w:val="25"/>
        </w:numPr>
        <w:tabs>
          <w:tab w:pos="1168" w:val="left" w:leader="none"/>
        </w:tabs>
        <w:spacing w:line="240" w:lineRule="auto" w:before="0" w:after="0"/>
        <w:ind w:left="1168" w:right="1644" w:hanging="360"/>
        <w:jc w:val="left"/>
        <w:rPr>
          <w:sz w:val="24"/>
        </w:rPr>
      </w:pPr>
      <w:r>
        <w:rPr>
          <w:sz w:val="24"/>
        </w:rPr>
        <w:t>Information</w:t>
      </w:r>
      <w:r>
        <w:rPr>
          <w:spacing w:val="-4"/>
          <w:sz w:val="24"/>
        </w:rPr>
        <w:t> </w:t>
      </w:r>
      <w:r>
        <w:rPr>
          <w:sz w:val="24"/>
        </w:rPr>
        <w:t>collected</w:t>
      </w:r>
      <w:r>
        <w:rPr>
          <w:spacing w:val="-4"/>
          <w:sz w:val="24"/>
        </w:rPr>
        <w:t> </w:t>
      </w:r>
      <w:r>
        <w:rPr>
          <w:sz w:val="24"/>
        </w:rPr>
        <w:t>through</w:t>
      </w:r>
      <w:r>
        <w:rPr>
          <w:spacing w:val="-4"/>
          <w:sz w:val="24"/>
        </w:rPr>
        <w:t> </w:t>
      </w:r>
      <w:r>
        <w:rPr>
          <w:sz w:val="24"/>
        </w:rPr>
        <w:t>interviews</w:t>
      </w:r>
      <w:r>
        <w:rPr>
          <w:spacing w:val="-4"/>
          <w:sz w:val="24"/>
        </w:rPr>
        <w:t> </w:t>
      </w:r>
      <w:r>
        <w:rPr>
          <w:sz w:val="24"/>
        </w:rPr>
        <w:t>may</w:t>
      </w:r>
      <w:r>
        <w:rPr>
          <w:spacing w:val="-9"/>
          <w:sz w:val="24"/>
        </w:rPr>
        <w:t> </w:t>
      </w:r>
      <w:r>
        <w:rPr>
          <w:sz w:val="24"/>
        </w:rPr>
        <w:t>reflect</w:t>
      </w:r>
      <w:r>
        <w:rPr>
          <w:spacing w:val="-4"/>
          <w:sz w:val="24"/>
        </w:rPr>
        <w:t> </w:t>
      </w:r>
      <w:r>
        <w:rPr>
          <w:sz w:val="24"/>
        </w:rPr>
        <w:t>personal</w:t>
      </w:r>
      <w:r>
        <w:rPr>
          <w:spacing w:val="-4"/>
          <w:sz w:val="24"/>
        </w:rPr>
        <w:t> </w:t>
      </w:r>
      <w:r>
        <w:rPr>
          <w:sz w:val="24"/>
        </w:rPr>
        <w:t>opinions</w:t>
      </w:r>
      <w:r>
        <w:rPr>
          <w:spacing w:val="-4"/>
          <w:sz w:val="24"/>
        </w:rPr>
        <w:t> </w:t>
      </w:r>
      <w:r>
        <w:rPr>
          <w:sz w:val="24"/>
        </w:rPr>
        <w:t>and interpretations of the respondent.</w:t>
      </w:r>
    </w:p>
    <w:p>
      <w:pPr>
        <w:pStyle w:val="ListParagraph"/>
        <w:numPr>
          <w:ilvl w:val="1"/>
          <w:numId w:val="25"/>
        </w:numPr>
        <w:tabs>
          <w:tab w:pos="1168" w:val="left" w:leader="none"/>
        </w:tabs>
        <w:spacing w:line="240" w:lineRule="auto" w:before="0" w:after="0"/>
        <w:ind w:left="1168" w:right="0" w:hanging="360"/>
        <w:jc w:val="left"/>
        <w:rPr>
          <w:sz w:val="24"/>
        </w:rPr>
      </w:pPr>
      <w:r>
        <w:rPr>
          <w:sz w:val="24"/>
        </w:rPr>
        <w:t>There</w:t>
      </w:r>
      <w:r>
        <w:rPr>
          <w:spacing w:val="-4"/>
          <w:sz w:val="24"/>
        </w:rPr>
        <w:t> </w:t>
      </w:r>
      <w:r>
        <w:rPr>
          <w:sz w:val="24"/>
        </w:rPr>
        <w:t>is a possibility</w:t>
      </w:r>
      <w:r>
        <w:rPr>
          <w:spacing w:val="-5"/>
          <w:sz w:val="24"/>
        </w:rPr>
        <w:t> </w:t>
      </w:r>
      <w:r>
        <w:rPr>
          <w:sz w:val="24"/>
        </w:rPr>
        <w:t>of bias or</w:t>
      </w:r>
      <w:r>
        <w:rPr>
          <w:spacing w:val="-1"/>
          <w:sz w:val="24"/>
        </w:rPr>
        <w:t> </w:t>
      </w:r>
      <w:r>
        <w:rPr>
          <w:sz w:val="24"/>
        </w:rPr>
        <w:t>selective</w:t>
      </w:r>
      <w:r>
        <w:rPr>
          <w:spacing w:val="-1"/>
          <w:sz w:val="24"/>
        </w:rPr>
        <w:t> </w:t>
      </w:r>
      <w:r>
        <w:rPr>
          <w:sz w:val="24"/>
        </w:rPr>
        <w:t>disclosure</w:t>
      </w:r>
      <w:r>
        <w:rPr>
          <w:spacing w:val="-1"/>
          <w:sz w:val="24"/>
        </w:rPr>
        <w:t> </w:t>
      </w:r>
      <w:r>
        <w:rPr>
          <w:sz w:val="24"/>
        </w:rPr>
        <w:t>during</w:t>
      </w:r>
      <w:r>
        <w:rPr>
          <w:spacing w:val="-3"/>
          <w:sz w:val="24"/>
        </w:rPr>
        <w:t> </w:t>
      </w:r>
      <w:r>
        <w:rPr>
          <w:sz w:val="24"/>
        </w:rPr>
        <w:t>the </w:t>
      </w:r>
      <w:r>
        <w:rPr>
          <w:spacing w:val="-2"/>
          <w:sz w:val="24"/>
        </w:rPr>
        <w:t>interaction.</w:t>
      </w:r>
    </w:p>
    <w:p>
      <w:pPr>
        <w:pStyle w:val="BodyText"/>
        <w:spacing w:before="8"/>
      </w:pPr>
    </w:p>
    <w:p>
      <w:pPr>
        <w:pStyle w:val="Heading8"/>
        <w:numPr>
          <w:ilvl w:val="0"/>
          <w:numId w:val="25"/>
        </w:numPr>
        <w:tabs>
          <w:tab w:pos="688" w:val="left" w:leader="none"/>
        </w:tabs>
        <w:spacing w:line="240" w:lineRule="auto" w:before="0" w:after="0"/>
        <w:ind w:left="688" w:right="0" w:hanging="240"/>
        <w:jc w:val="left"/>
      </w:pPr>
      <w:r>
        <w:rPr/>
        <w:t>Time</w:t>
      </w:r>
      <w:r>
        <w:rPr>
          <w:spacing w:val="-4"/>
        </w:rPr>
        <w:t> </w:t>
      </w:r>
      <w:r>
        <w:rPr>
          <w:spacing w:val="-2"/>
        </w:rPr>
        <w:t>Constraints</w:t>
      </w:r>
    </w:p>
    <w:p>
      <w:pPr>
        <w:pStyle w:val="BodyText"/>
        <w:rPr>
          <w:b/>
        </w:rPr>
      </w:pPr>
    </w:p>
    <w:p>
      <w:pPr>
        <w:pStyle w:val="ListParagraph"/>
        <w:numPr>
          <w:ilvl w:val="1"/>
          <w:numId w:val="25"/>
        </w:numPr>
        <w:tabs>
          <w:tab w:pos="1168" w:val="left" w:leader="none"/>
        </w:tabs>
        <w:spacing w:line="240" w:lineRule="auto" w:before="0" w:after="0"/>
        <w:ind w:left="1168" w:right="675" w:hanging="360"/>
        <w:jc w:val="left"/>
        <w:rPr>
          <w:sz w:val="24"/>
        </w:rPr>
      </w:pPr>
      <w:r>
        <w:rPr>
          <w:sz w:val="24"/>
        </w:rPr>
        <w:t>The</w:t>
      </w:r>
      <w:r>
        <w:rPr>
          <w:spacing w:val="-6"/>
          <w:sz w:val="24"/>
        </w:rPr>
        <w:t> </w:t>
      </w:r>
      <w:r>
        <w:rPr>
          <w:sz w:val="24"/>
        </w:rPr>
        <w:t>research</w:t>
      </w:r>
      <w:r>
        <w:rPr>
          <w:spacing w:val="-4"/>
          <w:sz w:val="24"/>
        </w:rPr>
        <w:t> </w:t>
      </w:r>
      <w:r>
        <w:rPr>
          <w:sz w:val="24"/>
        </w:rPr>
        <w:t>was</w:t>
      </w:r>
      <w:r>
        <w:rPr>
          <w:spacing w:val="-4"/>
          <w:sz w:val="24"/>
        </w:rPr>
        <w:t> </w:t>
      </w:r>
      <w:r>
        <w:rPr>
          <w:sz w:val="24"/>
        </w:rPr>
        <w:t>conducted</w:t>
      </w:r>
      <w:r>
        <w:rPr>
          <w:spacing w:val="-4"/>
          <w:sz w:val="24"/>
        </w:rPr>
        <w:t> </w:t>
      </w:r>
      <w:r>
        <w:rPr>
          <w:sz w:val="24"/>
        </w:rPr>
        <w:t>within</w:t>
      </w:r>
      <w:r>
        <w:rPr>
          <w:spacing w:val="-4"/>
          <w:sz w:val="24"/>
        </w:rPr>
        <w:t> </w:t>
      </w:r>
      <w:r>
        <w:rPr>
          <w:sz w:val="24"/>
        </w:rPr>
        <w:t>a</w:t>
      </w:r>
      <w:r>
        <w:rPr>
          <w:spacing w:val="-4"/>
          <w:sz w:val="24"/>
        </w:rPr>
        <w:t> </w:t>
      </w:r>
      <w:r>
        <w:rPr>
          <w:sz w:val="24"/>
        </w:rPr>
        <w:t>limited</w:t>
      </w:r>
      <w:r>
        <w:rPr>
          <w:spacing w:val="-4"/>
          <w:sz w:val="24"/>
        </w:rPr>
        <w:t> </w:t>
      </w:r>
      <w:r>
        <w:rPr>
          <w:sz w:val="24"/>
        </w:rPr>
        <w:t>timeframe,</w:t>
      </w:r>
      <w:r>
        <w:rPr>
          <w:spacing w:val="-4"/>
          <w:sz w:val="24"/>
        </w:rPr>
        <w:t> </w:t>
      </w:r>
      <w:r>
        <w:rPr>
          <w:sz w:val="24"/>
        </w:rPr>
        <w:t>restricting</w:t>
      </w:r>
      <w:r>
        <w:rPr>
          <w:spacing w:val="-6"/>
          <w:sz w:val="24"/>
        </w:rPr>
        <w:t> </w:t>
      </w:r>
      <w:r>
        <w:rPr>
          <w:sz w:val="24"/>
        </w:rPr>
        <w:t>deeper</w:t>
      </w:r>
      <w:r>
        <w:rPr>
          <w:spacing w:val="-4"/>
          <w:sz w:val="24"/>
        </w:rPr>
        <w:t> </w:t>
      </w:r>
      <w:r>
        <w:rPr>
          <w:sz w:val="24"/>
        </w:rPr>
        <w:t>analysis</w:t>
      </w:r>
      <w:r>
        <w:rPr>
          <w:spacing w:val="-4"/>
          <w:sz w:val="24"/>
        </w:rPr>
        <w:t> </w:t>
      </w:r>
      <w:r>
        <w:rPr>
          <w:sz w:val="24"/>
        </w:rPr>
        <w:t>or comparative studies with multiple firms.</w:t>
      </w:r>
    </w:p>
    <w:p>
      <w:pPr>
        <w:pStyle w:val="BodyText"/>
        <w:spacing w:before="10"/>
      </w:pPr>
    </w:p>
    <w:p>
      <w:pPr>
        <w:pStyle w:val="Heading8"/>
        <w:numPr>
          <w:ilvl w:val="0"/>
          <w:numId w:val="25"/>
        </w:numPr>
        <w:tabs>
          <w:tab w:pos="688" w:val="left" w:leader="none"/>
        </w:tabs>
        <w:spacing w:line="240" w:lineRule="auto" w:before="0" w:after="0"/>
        <w:ind w:left="688" w:right="0" w:hanging="240"/>
        <w:jc w:val="left"/>
      </w:pPr>
      <w:r>
        <w:rPr/>
        <w:t>Changing Business</w:t>
      </w:r>
      <w:r>
        <w:rPr>
          <w:spacing w:val="-2"/>
        </w:rPr>
        <w:t> Environment</w:t>
      </w:r>
    </w:p>
    <w:p>
      <w:pPr>
        <w:pStyle w:val="BodyText"/>
        <w:spacing w:before="2"/>
        <w:rPr>
          <w:b/>
        </w:rPr>
      </w:pPr>
    </w:p>
    <w:p>
      <w:pPr>
        <w:pStyle w:val="ListParagraph"/>
        <w:numPr>
          <w:ilvl w:val="0"/>
          <w:numId w:val="26"/>
        </w:numPr>
        <w:tabs>
          <w:tab w:pos="1168" w:val="left" w:leader="none"/>
        </w:tabs>
        <w:spacing w:line="237" w:lineRule="auto" w:before="0" w:after="0"/>
        <w:ind w:left="1168" w:right="1368" w:hanging="360"/>
        <w:jc w:val="left"/>
        <w:rPr>
          <w:sz w:val="24"/>
        </w:rPr>
      </w:pPr>
      <w:r>
        <w:rPr>
          <w:sz w:val="24"/>
        </w:rPr>
        <w:t>Working</w:t>
      </w:r>
      <w:r>
        <w:rPr>
          <w:spacing w:val="-6"/>
          <w:sz w:val="24"/>
        </w:rPr>
        <w:t> </w:t>
      </w:r>
      <w:r>
        <w:rPr>
          <w:sz w:val="24"/>
        </w:rPr>
        <w:t>capital</w:t>
      </w:r>
      <w:r>
        <w:rPr>
          <w:spacing w:val="-3"/>
          <w:sz w:val="24"/>
        </w:rPr>
        <w:t> </w:t>
      </w:r>
      <w:r>
        <w:rPr>
          <w:sz w:val="24"/>
        </w:rPr>
        <w:t>requirements</w:t>
      </w:r>
      <w:r>
        <w:rPr>
          <w:spacing w:val="-3"/>
          <w:sz w:val="24"/>
        </w:rPr>
        <w:t> </w:t>
      </w:r>
      <w:r>
        <w:rPr>
          <w:sz w:val="24"/>
        </w:rPr>
        <w:t>and</w:t>
      </w:r>
      <w:r>
        <w:rPr>
          <w:spacing w:val="-3"/>
          <w:sz w:val="24"/>
        </w:rPr>
        <w:t> </w:t>
      </w:r>
      <w:r>
        <w:rPr>
          <w:sz w:val="24"/>
        </w:rPr>
        <w:t>strategies</w:t>
      </w:r>
      <w:r>
        <w:rPr>
          <w:spacing w:val="-3"/>
          <w:sz w:val="24"/>
        </w:rPr>
        <w:t> </w:t>
      </w:r>
      <w:r>
        <w:rPr>
          <w:sz w:val="24"/>
        </w:rPr>
        <w:t>may</w:t>
      </w:r>
      <w:r>
        <w:rPr>
          <w:spacing w:val="-6"/>
          <w:sz w:val="24"/>
        </w:rPr>
        <w:t> </w:t>
      </w:r>
      <w:r>
        <w:rPr>
          <w:sz w:val="24"/>
        </w:rPr>
        <w:t>evolve</w:t>
      </w:r>
      <w:r>
        <w:rPr>
          <w:spacing w:val="-3"/>
          <w:sz w:val="24"/>
        </w:rPr>
        <w:t> </w:t>
      </w:r>
      <w:r>
        <w:rPr>
          <w:sz w:val="24"/>
        </w:rPr>
        <w:t>rapidly</w:t>
      </w:r>
      <w:r>
        <w:rPr>
          <w:spacing w:val="-8"/>
          <w:sz w:val="24"/>
        </w:rPr>
        <w:t> </w:t>
      </w:r>
      <w:r>
        <w:rPr>
          <w:sz w:val="24"/>
        </w:rPr>
        <w:t>due</w:t>
      </w:r>
      <w:r>
        <w:rPr>
          <w:spacing w:val="-4"/>
          <w:sz w:val="24"/>
        </w:rPr>
        <w:t> </w:t>
      </w:r>
      <w:r>
        <w:rPr>
          <w:sz w:val="24"/>
        </w:rPr>
        <w:t>to</w:t>
      </w:r>
      <w:r>
        <w:rPr>
          <w:spacing w:val="-3"/>
          <w:sz w:val="24"/>
        </w:rPr>
        <w:t> </w:t>
      </w:r>
      <w:r>
        <w:rPr>
          <w:sz w:val="24"/>
        </w:rPr>
        <w:t>market changes, economic conditions, or technological upgrades.</w:t>
      </w:r>
    </w:p>
    <w:p>
      <w:pPr>
        <w:pStyle w:val="ListParagraph"/>
        <w:numPr>
          <w:ilvl w:val="0"/>
          <w:numId w:val="26"/>
        </w:numPr>
        <w:tabs>
          <w:tab w:pos="1168" w:val="left" w:leader="none"/>
        </w:tabs>
        <w:spacing w:line="240" w:lineRule="auto" w:before="1" w:after="0"/>
        <w:ind w:left="1168" w:right="0" w:hanging="360"/>
        <w:jc w:val="left"/>
        <w:rPr>
          <w:sz w:val="24"/>
        </w:rPr>
      </w:pPr>
      <w:r>
        <w:rPr>
          <w:sz w:val="24"/>
        </w:rPr>
        <w:t>The</w:t>
      </w:r>
      <w:r>
        <w:rPr>
          <w:spacing w:val="-3"/>
          <w:sz w:val="24"/>
        </w:rPr>
        <w:t> </w:t>
      </w:r>
      <w:r>
        <w:rPr>
          <w:sz w:val="24"/>
        </w:rPr>
        <w:t>data</w:t>
      </w:r>
      <w:r>
        <w:rPr>
          <w:spacing w:val="-1"/>
          <w:sz w:val="24"/>
        </w:rPr>
        <w:t> </w:t>
      </w:r>
      <w:r>
        <w:rPr>
          <w:sz w:val="24"/>
        </w:rPr>
        <w:t>collected represents</w:t>
      </w:r>
      <w:r>
        <w:rPr>
          <w:spacing w:val="-1"/>
          <w:sz w:val="24"/>
        </w:rPr>
        <w:t> </w:t>
      </w:r>
      <w:r>
        <w:rPr>
          <w:sz w:val="24"/>
        </w:rPr>
        <w:t>a snapshot</w:t>
      </w:r>
      <w:r>
        <w:rPr>
          <w:spacing w:val="-1"/>
          <w:sz w:val="24"/>
        </w:rPr>
        <w:t> </w:t>
      </w:r>
      <w:r>
        <w:rPr>
          <w:sz w:val="24"/>
        </w:rPr>
        <w:t>in time</w:t>
      </w:r>
      <w:r>
        <w:rPr>
          <w:spacing w:val="-2"/>
          <w:sz w:val="24"/>
        </w:rPr>
        <w:t> </w:t>
      </w:r>
      <w:r>
        <w:rPr>
          <w:sz w:val="24"/>
        </w:rPr>
        <w:t>and may</w:t>
      </w:r>
      <w:r>
        <w:rPr>
          <w:spacing w:val="-6"/>
          <w:sz w:val="24"/>
        </w:rPr>
        <w:t> </w:t>
      </w:r>
      <w:r>
        <w:rPr>
          <w:sz w:val="24"/>
        </w:rPr>
        <w:t>not reflect</w:t>
      </w:r>
      <w:r>
        <w:rPr>
          <w:spacing w:val="-1"/>
          <w:sz w:val="24"/>
        </w:rPr>
        <w:t> </w:t>
      </w:r>
      <w:r>
        <w:rPr>
          <w:sz w:val="24"/>
        </w:rPr>
        <w:t>future </w:t>
      </w:r>
      <w:r>
        <w:rPr>
          <w:spacing w:val="-2"/>
          <w:sz w:val="24"/>
        </w:rPr>
        <w:t>practices.</w:t>
      </w:r>
    </w:p>
    <w:p>
      <w:pPr>
        <w:pStyle w:val="ListParagraph"/>
        <w:spacing w:after="0" w:line="240" w:lineRule="auto"/>
        <w:jc w:val="left"/>
        <w:rPr>
          <w:sz w:val="24"/>
        </w:rPr>
        <w:sectPr>
          <w:pgSz w:w="11910" w:h="16840"/>
          <w:pgMar w:header="710" w:footer="0" w:top="1340" w:bottom="280" w:left="992" w:right="850"/>
          <w:pgBorders w:offsetFrom="page">
            <w:top w:val="single" w:color="000000" w:space="24" w:sz="18"/>
            <w:left w:val="single" w:color="000000" w:space="24" w:sz="18"/>
            <w:bottom w:val="single" w:color="000000" w:space="24" w:sz="18"/>
            <w:right w:val="single" w:color="000000" w:space="24" w:sz="18"/>
          </w:pgBorders>
        </w:sectPr>
      </w:pPr>
    </w:p>
    <w:p>
      <w:pPr>
        <w:pStyle w:val="Heading3"/>
        <w:spacing w:before="367"/>
        <w:rPr>
          <w:u w:val="none"/>
        </w:rPr>
      </w:pPr>
      <w:r>
        <w:rPr>
          <w:u w:val="single"/>
        </w:rPr>
        <w:t>CHAPTER</w:t>
      </w:r>
      <w:r>
        <w:rPr>
          <w:spacing w:val="-3"/>
          <w:u w:val="single"/>
        </w:rPr>
        <w:t> </w:t>
      </w:r>
      <w:r>
        <w:rPr>
          <w:u w:val="single"/>
        </w:rPr>
        <w:t>4:</w:t>
      </w:r>
      <w:r>
        <w:rPr>
          <w:spacing w:val="-1"/>
          <w:u w:val="single"/>
        </w:rPr>
        <w:t> </w:t>
      </w:r>
      <w:r>
        <w:rPr>
          <w:u w:val="single"/>
        </w:rPr>
        <w:t>DATA</w:t>
      </w:r>
      <w:r>
        <w:rPr>
          <w:spacing w:val="-2"/>
          <w:u w:val="single"/>
        </w:rPr>
        <w:t> </w:t>
      </w:r>
      <w:r>
        <w:rPr>
          <w:u w:val="single"/>
        </w:rPr>
        <w:t>COLLECTION</w:t>
      </w:r>
      <w:r>
        <w:rPr>
          <w:spacing w:val="-1"/>
          <w:u w:val="single"/>
        </w:rPr>
        <w:t> </w:t>
      </w:r>
      <w:r>
        <w:rPr>
          <w:u w:val="single"/>
        </w:rPr>
        <w:t>AND</w:t>
      </w:r>
      <w:r>
        <w:rPr>
          <w:spacing w:val="-1"/>
          <w:u w:val="single"/>
        </w:rPr>
        <w:t> </w:t>
      </w:r>
      <w:r>
        <w:rPr>
          <w:spacing w:val="-2"/>
          <w:u w:val="single"/>
        </w:rPr>
        <w:t>ANALYSIS</w:t>
      </w:r>
    </w:p>
    <w:p>
      <w:pPr>
        <w:pStyle w:val="Heading5"/>
        <w:spacing w:before="278"/>
      </w:pPr>
      <w:r>
        <w:rPr>
          <w:b w:val="0"/>
        </w:rPr>
        <w:drawing>
          <wp:inline distT="0" distB="0" distL="0" distR="0">
            <wp:extent cx="152400" cy="142240"/>
            <wp:effectExtent l="0" t="0" r="0" b="0"/>
            <wp:docPr id="19" name="Image 19" descr="*"/>
            <wp:cNvGraphicFramePr>
              <a:graphicFrameLocks/>
            </wp:cNvGraphicFramePr>
            <a:graphic>
              <a:graphicData uri="http://schemas.openxmlformats.org/drawingml/2006/picture">
                <pic:pic>
                  <pic:nvPicPr>
                    <pic:cNvPr id="19" name="Image 19" descr="*"/>
                    <pic:cNvPicPr/>
                  </pic:nvPicPr>
                  <pic:blipFill>
                    <a:blip r:embed="rId10" cstate="print"/>
                    <a:stretch>
                      <a:fillRect/>
                    </a:stretch>
                  </pic:blipFill>
                  <pic:spPr>
                    <a:xfrm>
                      <a:off x="0" y="0"/>
                      <a:ext cx="152400" cy="142240"/>
                    </a:xfrm>
                    <a:prstGeom prst="rect">
                      <a:avLst/>
                    </a:prstGeom>
                  </pic:spPr>
                </pic:pic>
              </a:graphicData>
            </a:graphic>
          </wp:inline>
        </w:drawing>
      </w:r>
      <w:r>
        <w:rPr>
          <w:b w:val="0"/>
        </w:rPr>
      </w:r>
      <w:r>
        <w:rPr>
          <w:b w:val="0"/>
          <w:spacing w:val="40"/>
          <w:sz w:val="20"/>
        </w:rPr>
        <w:t> </w:t>
      </w:r>
      <w:r>
        <w:rPr/>
        <w:t>INTERVIEW</w:t>
      </w:r>
    </w:p>
    <w:p>
      <w:pPr>
        <w:spacing w:line="321" w:lineRule="exact" w:before="278"/>
        <w:ind w:left="448" w:right="0" w:firstLine="0"/>
        <w:jc w:val="left"/>
        <w:rPr>
          <w:sz w:val="28"/>
        </w:rPr>
      </w:pPr>
      <w:r>
        <w:rPr>
          <w:b/>
          <w:sz w:val="28"/>
        </w:rPr>
        <w:t>Name</w:t>
      </w:r>
      <w:r>
        <w:rPr>
          <w:b/>
          <w:spacing w:val="-3"/>
          <w:sz w:val="28"/>
        </w:rPr>
        <w:t> </w:t>
      </w:r>
      <w:r>
        <w:rPr>
          <w:b/>
          <w:sz w:val="28"/>
        </w:rPr>
        <w:t>of</w:t>
      </w:r>
      <w:r>
        <w:rPr>
          <w:b/>
          <w:spacing w:val="-3"/>
          <w:sz w:val="28"/>
        </w:rPr>
        <w:t> </w:t>
      </w:r>
      <w:r>
        <w:rPr>
          <w:b/>
          <w:sz w:val="28"/>
        </w:rPr>
        <w:t>Owner:</w:t>
      </w:r>
      <w:r>
        <w:rPr>
          <w:b/>
          <w:spacing w:val="-3"/>
          <w:sz w:val="28"/>
        </w:rPr>
        <w:t> </w:t>
      </w:r>
      <w:r>
        <w:rPr>
          <w:sz w:val="28"/>
        </w:rPr>
        <w:t>Mr.</w:t>
      </w:r>
      <w:r>
        <w:rPr>
          <w:spacing w:val="-4"/>
          <w:sz w:val="28"/>
        </w:rPr>
        <w:t> </w:t>
      </w:r>
      <w:r>
        <w:rPr>
          <w:sz w:val="28"/>
        </w:rPr>
        <w:t>Nagesh</w:t>
      </w:r>
      <w:r>
        <w:rPr>
          <w:spacing w:val="-2"/>
          <w:sz w:val="28"/>
        </w:rPr>
        <w:t> </w:t>
      </w:r>
      <w:r>
        <w:rPr>
          <w:spacing w:val="-4"/>
          <w:sz w:val="28"/>
        </w:rPr>
        <w:t>Garad</w:t>
      </w:r>
    </w:p>
    <w:p>
      <w:pPr>
        <w:spacing w:line="321" w:lineRule="exact" w:before="0"/>
        <w:ind w:left="448" w:right="0" w:firstLine="0"/>
        <w:jc w:val="left"/>
        <w:rPr>
          <w:sz w:val="28"/>
        </w:rPr>
      </w:pPr>
      <w:r>
        <w:rPr>
          <w:b/>
          <w:sz w:val="28"/>
        </w:rPr>
        <w:t>Designation:</w:t>
      </w:r>
      <w:r>
        <w:rPr>
          <w:b/>
          <w:spacing w:val="-11"/>
          <w:sz w:val="28"/>
        </w:rPr>
        <w:t> </w:t>
      </w:r>
      <w:r>
        <w:rPr>
          <w:sz w:val="28"/>
        </w:rPr>
        <w:t>Managing</w:t>
      </w:r>
      <w:r>
        <w:rPr>
          <w:spacing w:val="-7"/>
          <w:sz w:val="28"/>
        </w:rPr>
        <w:t> </w:t>
      </w:r>
      <w:r>
        <w:rPr>
          <w:spacing w:val="-2"/>
          <w:sz w:val="28"/>
        </w:rPr>
        <w:t>Director</w:t>
      </w:r>
    </w:p>
    <w:p>
      <w:pPr>
        <w:pStyle w:val="Heading6"/>
        <w:spacing w:before="285"/>
        <w:ind w:left="448" w:firstLine="0"/>
      </w:pPr>
      <w:r>
        <w:rPr/>
        <w:t>Interview</w:t>
      </w:r>
      <w:r>
        <w:rPr>
          <w:spacing w:val="-8"/>
        </w:rPr>
        <w:t> </w:t>
      </w:r>
      <w:r>
        <w:rPr>
          <w:spacing w:val="-2"/>
        </w:rPr>
        <w:t>Questions</w:t>
      </w:r>
    </w:p>
    <w:p>
      <w:pPr>
        <w:pStyle w:val="Heading8"/>
        <w:spacing w:line="274" w:lineRule="exact" w:before="282"/>
      </w:pPr>
      <w:r>
        <w:rPr/>
        <w:t>Q1.</w:t>
      </w:r>
      <w:r>
        <w:rPr>
          <w:spacing w:val="-3"/>
        </w:rPr>
        <w:t> </w:t>
      </w:r>
      <w:r>
        <w:rPr/>
        <w:t>How</w:t>
      </w:r>
      <w:r>
        <w:rPr>
          <w:spacing w:val="-1"/>
        </w:rPr>
        <w:t> </w:t>
      </w:r>
      <w:r>
        <w:rPr/>
        <w:t>do</w:t>
      </w:r>
      <w:r>
        <w:rPr>
          <w:spacing w:val="-1"/>
        </w:rPr>
        <w:t> </w:t>
      </w:r>
      <w:r>
        <w:rPr/>
        <w:t>you define</w:t>
      </w:r>
      <w:r>
        <w:rPr>
          <w:spacing w:val="-5"/>
        </w:rPr>
        <w:t> </w:t>
      </w:r>
      <w:r>
        <w:rPr/>
        <w:t>working capital</w:t>
      </w:r>
      <w:r>
        <w:rPr>
          <w:spacing w:val="-1"/>
        </w:rPr>
        <w:t> </w:t>
      </w:r>
      <w:r>
        <w:rPr/>
        <w:t>in</w:t>
      </w:r>
      <w:r>
        <w:rPr>
          <w:spacing w:val="1"/>
        </w:rPr>
        <w:t> </w:t>
      </w:r>
      <w:r>
        <w:rPr/>
        <w:t>your</w:t>
      </w:r>
      <w:r>
        <w:rPr>
          <w:spacing w:val="-4"/>
        </w:rPr>
        <w:t> </w:t>
      </w:r>
      <w:r>
        <w:rPr>
          <w:spacing w:val="-2"/>
        </w:rPr>
        <w:t>business?</w:t>
      </w:r>
    </w:p>
    <w:p>
      <w:pPr>
        <w:pStyle w:val="BodyText"/>
        <w:ind w:left="448" w:right="1149"/>
      </w:pPr>
      <w:r>
        <w:rPr>
          <w:b/>
        </w:rPr>
        <w:t>A:</w:t>
      </w:r>
      <w:r>
        <w:rPr>
          <w:b/>
          <w:spacing w:val="-3"/>
        </w:rPr>
        <w:t> </w:t>
      </w:r>
      <w:r>
        <w:rPr/>
        <w:t>Working</w:t>
      </w:r>
      <w:r>
        <w:rPr>
          <w:spacing w:val="-5"/>
        </w:rPr>
        <w:t> </w:t>
      </w:r>
      <w:r>
        <w:rPr/>
        <w:t>capital</w:t>
      </w:r>
      <w:r>
        <w:rPr>
          <w:spacing w:val="-2"/>
        </w:rPr>
        <w:t> </w:t>
      </w:r>
      <w:r>
        <w:rPr/>
        <w:t>for</w:t>
      </w:r>
      <w:r>
        <w:rPr>
          <w:spacing w:val="-3"/>
        </w:rPr>
        <w:t> </w:t>
      </w:r>
      <w:r>
        <w:rPr/>
        <w:t>us</w:t>
      </w:r>
      <w:r>
        <w:rPr>
          <w:spacing w:val="-2"/>
        </w:rPr>
        <w:t> </w:t>
      </w:r>
      <w:r>
        <w:rPr/>
        <w:t>is</w:t>
      </w:r>
      <w:r>
        <w:rPr>
          <w:spacing w:val="-2"/>
        </w:rPr>
        <w:t> </w:t>
      </w:r>
      <w:r>
        <w:rPr/>
        <w:t>the</w:t>
      </w:r>
      <w:r>
        <w:rPr>
          <w:spacing w:val="-2"/>
        </w:rPr>
        <w:t> </w:t>
      </w:r>
      <w:r>
        <w:rPr/>
        <w:t>money</w:t>
      </w:r>
      <w:r>
        <w:rPr>
          <w:spacing w:val="-7"/>
        </w:rPr>
        <w:t> </w:t>
      </w:r>
      <w:r>
        <w:rPr/>
        <w:t>we</w:t>
      </w:r>
      <w:r>
        <w:rPr>
          <w:spacing w:val="-3"/>
        </w:rPr>
        <w:t> </w:t>
      </w:r>
      <w:r>
        <w:rPr/>
        <w:t>need for</w:t>
      </w:r>
      <w:r>
        <w:rPr>
          <w:spacing w:val="-2"/>
        </w:rPr>
        <w:t> </w:t>
      </w:r>
      <w:r>
        <w:rPr/>
        <w:t>day-to-day</w:t>
      </w:r>
      <w:r>
        <w:rPr>
          <w:spacing w:val="-5"/>
        </w:rPr>
        <w:t> </w:t>
      </w:r>
      <w:r>
        <w:rPr/>
        <w:t>operations</w:t>
      </w:r>
      <w:r>
        <w:rPr>
          <w:spacing w:val="-1"/>
        </w:rPr>
        <w:t> </w:t>
      </w:r>
      <w:r>
        <w:rPr/>
        <w:t>–</w:t>
      </w:r>
      <w:r>
        <w:rPr>
          <w:spacing w:val="-2"/>
        </w:rPr>
        <w:t> </w:t>
      </w:r>
      <w:r>
        <w:rPr/>
        <w:t>purchasing inventory, paying wages, transportation, and overheads.</w:t>
      </w:r>
    </w:p>
    <w:p>
      <w:pPr>
        <w:pStyle w:val="BodyText"/>
        <w:spacing w:before="5"/>
      </w:pPr>
    </w:p>
    <w:p>
      <w:pPr>
        <w:pStyle w:val="Heading8"/>
        <w:spacing w:line="274" w:lineRule="exact"/>
      </w:pPr>
      <w:r>
        <w:rPr/>
        <w:t>Q2.</w:t>
      </w:r>
      <w:r>
        <w:rPr>
          <w:spacing w:val="-3"/>
        </w:rPr>
        <w:t> </w:t>
      </w:r>
      <w:r>
        <w:rPr/>
        <w:t>How</w:t>
      </w:r>
      <w:r>
        <w:rPr>
          <w:spacing w:val="-2"/>
        </w:rPr>
        <w:t> </w:t>
      </w:r>
      <w:r>
        <w:rPr/>
        <w:t>do</w:t>
      </w:r>
      <w:r>
        <w:rPr>
          <w:spacing w:val="-1"/>
        </w:rPr>
        <w:t> </w:t>
      </w:r>
      <w:r>
        <w:rPr/>
        <w:t>you</w:t>
      </w:r>
      <w:r>
        <w:rPr>
          <w:spacing w:val="-1"/>
        </w:rPr>
        <w:t> </w:t>
      </w:r>
      <w:r>
        <w:rPr/>
        <w:t>manage</w:t>
      </w:r>
      <w:r>
        <w:rPr>
          <w:spacing w:val="-2"/>
        </w:rPr>
        <w:t> </w:t>
      </w:r>
      <w:r>
        <w:rPr/>
        <w:t>cash</w:t>
      </w:r>
      <w:r>
        <w:rPr>
          <w:spacing w:val="-1"/>
        </w:rPr>
        <w:t> </w:t>
      </w:r>
      <w:r>
        <w:rPr/>
        <w:t>flow</w:t>
      </w:r>
      <w:r>
        <w:rPr>
          <w:spacing w:val="1"/>
        </w:rPr>
        <w:t> </w:t>
      </w:r>
      <w:r>
        <w:rPr/>
        <w:t>on</w:t>
      </w:r>
      <w:r>
        <w:rPr>
          <w:spacing w:val="-1"/>
        </w:rPr>
        <w:t> </w:t>
      </w:r>
      <w:r>
        <w:rPr/>
        <w:t>a</w:t>
      </w:r>
      <w:r>
        <w:rPr>
          <w:spacing w:val="-1"/>
        </w:rPr>
        <w:t> </w:t>
      </w:r>
      <w:r>
        <w:rPr/>
        <w:t>regular </w:t>
      </w:r>
      <w:r>
        <w:rPr>
          <w:spacing w:val="-2"/>
        </w:rPr>
        <w:t>basis?</w:t>
      </w:r>
    </w:p>
    <w:p>
      <w:pPr>
        <w:pStyle w:val="BodyText"/>
        <w:ind w:left="458" w:right="701"/>
      </w:pPr>
      <w:r>
        <w:rPr>
          <w:b/>
        </w:rPr>
        <w:t>A:</w:t>
      </w:r>
      <w:r>
        <w:rPr>
          <w:b/>
          <w:spacing w:val="-3"/>
        </w:rPr>
        <w:t> </w:t>
      </w:r>
      <w:r>
        <w:rPr/>
        <w:t>We</w:t>
      </w:r>
      <w:r>
        <w:rPr>
          <w:spacing w:val="-3"/>
        </w:rPr>
        <w:t> </w:t>
      </w:r>
      <w:r>
        <w:rPr/>
        <w:t>follow</w:t>
      </w:r>
      <w:r>
        <w:rPr>
          <w:spacing w:val="-2"/>
        </w:rPr>
        <w:t> </w:t>
      </w:r>
      <w:r>
        <w:rPr/>
        <w:t>a</w:t>
      </w:r>
      <w:r>
        <w:rPr>
          <w:spacing w:val="-4"/>
        </w:rPr>
        <w:t> </w:t>
      </w:r>
      <w:r>
        <w:rPr/>
        <w:t>simple</w:t>
      </w:r>
      <w:r>
        <w:rPr>
          <w:spacing w:val="-2"/>
        </w:rPr>
        <w:t> </w:t>
      </w:r>
      <w:r>
        <w:rPr/>
        <w:t>rule</w:t>
      </w:r>
      <w:r>
        <w:rPr>
          <w:spacing w:val="-1"/>
        </w:rPr>
        <w:t> </w:t>
      </w:r>
      <w:r>
        <w:rPr/>
        <w:t>keep</w:t>
      </w:r>
      <w:r>
        <w:rPr>
          <w:spacing w:val="-2"/>
        </w:rPr>
        <w:t> </w:t>
      </w:r>
      <w:r>
        <w:rPr/>
        <w:t>a</w:t>
      </w:r>
      <w:r>
        <w:rPr>
          <w:spacing w:val="-3"/>
        </w:rPr>
        <w:t> </w:t>
      </w:r>
      <w:r>
        <w:rPr/>
        <w:t>buffer</w:t>
      </w:r>
      <w:r>
        <w:rPr>
          <w:spacing w:val="-2"/>
        </w:rPr>
        <w:t> </w:t>
      </w:r>
      <w:r>
        <w:rPr/>
        <w:t>of</w:t>
      </w:r>
      <w:r>
        <w:rPr>
          <w:spacing w:val="-4"/>
        </w:rPr>
        <w:t> </w:t>
      </w:r>
      <w:r>
        <w:rPr/>
        <w:t>15-20%</w:t>
      </w:r>
      <w:r>
        <w:rPr>
          <w:spacing w:val="-3"/>
        </w:rPr>
        <w:t> </w:t>
      </w:r>
      <w:r>
        <w:rPr/>
        <w:t>of</w:t>
      </w:r>
      <w:r>
        <w:rPr>
          <w:spacing w:val="-2"/>
        </w:rPr>
        <w:t> </w:t>
      </w:r>
      <w:r>
        <w:rPr/>
        <w:t>our</w:t>
      </w:r>
      <w:r>
        <w:rPr>
          <w:spacing w:val="-2"/>
        </w:rPr>
        <w:t> </w:t>
      </w:r>
      <w:r>
        <w:rPr/>
        <w:t>monthly</w:t>
      </w:r>
      <w:r>
        <w:rPr>
          <w:spacing w:val="-5"/>
        </w:rPr>
        <w:t> </w:t>
      </w:r>
      <w:r>
        <w:rPr/>
        <w:t>expenses</w:t>
      </w:r>
      <w:r>
        <w:rPr>
          <w:spacing w:val="-2"/>
        </w:rPr>
        <w:t> </w:t>
      </w:r>
      <w:r>
        <w:rPr/>
        <w:t>in</w:t>
      </w:r>
      <w:r>
        <w:rPr>
          <w:spacing w:val="-2"/>
        </w:rPr>
        <w:t> </w:t>
      </w:r>
      <w:r>
        <w:rPr/>
        <w:t>the</w:t>
      </w:r>
      <w:r>
        <w:rPr>
          <w:spacing w:val="-3"/>
        </w:rPr>
        <w:t> </w:t>
      </w:r>
      <w:r>
        <w:rPr/>
        <w:t>bank. We also give priority to clearing supplier dues early to get better terms.</w:t>
      </w:r>
    </w:p>
    <w:p>
      <w:pPr>
        <w:pStyle w:val="BodyText"/>
        <w:spacing w:before="7"/>
      </w:pPr>
    </w:p>
    <w:p>
      <w:pPr>
        <w:pStyle w:val="Heading8"/>
        <w:spacing w:line="274" w:lineRule="exact"/>
      </w:pPr>
      <w:r>
        <w:rPr/>
        <w:t>Q3.</w:t>
      </w:r>
      <w:r>
        <w:rPr>
          <w:spacing w:val="-2"/>
        </w:rPr>
        <w:t> </w:t>
      </w:r>
      <w:r>
        <w:rPr/>
        <w:t>What</w:t>
      </w:r>
      <w:r>
        <w:rPr>
          <w:spacing w:val="-1"/>
        </w:rPr>
        <w:t> </w:t>
      </w:r>
      <w:r>
        <w:rPr/>
        <w:t>are</w:t>
      </w:r>
      <w:r>
        <w:rPr>
          <w:spacing w:val="-2"/>
        </w:rPr>
        <w:t> </w:t>
      </w:r>
      <w:r>
        <w:rPr/>
        <w:t>your major</w:t>
      </w:r>
      <w:r>
        <w:rPr>
          <w:spacing w:val="-2"/>
        </w:rPr>
        <w:t> </w:t>
      </w:r>
      <w:r>
        <w:rPr/>
        <w:t>components</w:t>
      </w:r>
      <w:r>
        <w:rPr>
          <w:spacing w:val="-2"/>
        </w:rPr>
        <w:t> </w:t>
      </w:r>
      <w:r>
        <w:rPr/>
        <w:t>of</w:t>
      </w:r>
      <w:r>
        <w:rPr>
          <w:spacing w:val="-1"/>
        </w:rPr>
        <w:t> </w:t>
      </w:r>
      <w:r>
        <w:rPr/>
        <w:t>current</w:t>
      </w:r>
      <w:r>
        <w:rPr>
          <w:spacing w:val="-1"/>
        </w:rPr>
        <w:t> </w:t>
      </w:r>
      <w:r>
        <w:rPr/>
        <w:t>assets</w:t>
      </w:r>
      <w:r>
        <w:rPr>
          <w:spacing w:val="-1"/>
        </w:rPr>
        <w:t> </w:t>
      </w:r>
      <w:r>
        <w:rPr/>
        <w:t>and </w:t>
      </w:r>
      <w:r>
        <w:rPr>
          <w:spacing w:val="-2"/>
        </w:rPr>
        <w:t>liabilities?</w:t>
      </w:r>
    </w:p>
    <w:p>
      <w:pPr>
        <w:pStyle w:val="BodyText"/>
        <w:ind w:left="458" w:right="583"/>
      </w:pPr>
      <w:r>
        <w:rPr>
          <w:b/>
        </w:rPr>
        <w:t>A:</w:t>
      </w:r>
      <w:r>
        <w:rPr>
          <w:b/>
          <w:spacing w:val="-3"/>
        </w:rPr>
        <w:t> </w:t>
      </w:r>
      <w:r>
        <w:rPr/>
        <w:t>Our</w:t>
      </w:r>
      <w:r>
        <w:rPr>
          <w:spacing w:val="-4"/>
        </w:rPr>
        <w:t> </w:t>
      </w:r>
      <w:r>
        <w:rPr/>
        <w:t>current assets</w:t>
      </w:r>
      <w:r>
        <w:rPr>
          <w:spacing w:val="-2"/>
        </w:rPr>
        <w:t> </w:t>
      </w:r>
      <w:r>
        <w:rPr/>
        <w:t>are</w:t>
      </w:r>
      <w:r>
        <w:rPr>
          <w:spacing w:val="-1"/>
        </w:rPr>
        <w:t> </w:t>
      </w:r>
      <w:r>
        <w:rPr/>
        <w:t>mostly</w:t>
      </w:r>
      <w:r>
        <w:rPr>
          <w:spacing w:val="-10"/>
        </w:rPr>
        <w:t> </w:t>
      </w:r>
      <w:r>
        <w:rPr/>
        <w:t>inventory</w:t>
      </w:r>
      <w:r>
        <w:rPr>
          <w:spacing w:val="-7"/>
        </w:rPr>
        <w:t> </w:t>
      </w:r>
      <w:r>
        <w:rPr/>
        <w:t>and</w:t>
      </w:r>
      <w:r>
        <w:rPr>
          <w:spacing w:val="-2"/>
        </w:rPr>
        <w:t> </w:t>
      </w:r>
      <w:r>
        <w:rPr/>
        <w:t>accounts</w:t>
      </w:r>
      <w:r>
        <w:rPr>
          <w:spacing w:val="-2"/>
        </w:rPr>
        <w:t> </w:t>
      </w:r>
      <w:r>
        <w:rPr/>
        <w:t>receivable.</w:t>
      </w:r>
      <w:r>
        <w:rPr>
          <w:spacing w:val="-2"/>
        </w:rPr>
        <w:t> </w:t>
      </w:r>
      <w:r>
        <w:rPr/>
        <w:t>On</w:t>
      </w:r>
      <w:r>
        <w:rPr>
          <w:spacing w:val="-2"/>
        </w:rPr>
        <w:t> </w:t>
      </w:r>
      <w:r>
        <w:rPr/>
        <w:t>the</w:t>
      </w:r>
      <w:r>
        <w:rPr>
          <w:spacing w:val="-1"/>
        </w:rPr>
        <w:t> </w:t>
      </w:r>
      <w:r>
        <w:rPr/>
        <w:t>liability</w:t>
      </w:r>
      <w:r>
        <w:rPr>
          <w:spacing w:val="-10"/>
        </w:rPr>
        <w:t> </w:t>
      </w:r>
      <w:r>
        <w:rPr/>
        <w:t>side,</w:t>
      </w:r>
      <w:r>
        <w:rPr>
          <w:spacing w:val="-2"/>
        </w:rPr>
        <w:t> </w:t>
      </w:r>
      <w:r>
        <w:rPr/>
        <w:t>it includes short-term credit from suppliers and some working capital loans.</w:t>
      </w:r>
    </w:p>
    <w:p>
      <w:pPr>
        <w:pStyle w:val="BodyText"/>
        <w:spacing w:before="8"/>
      </w:pPr>
    </w:p>
    <w:p>
      <w:pPr>
        <w:pStyle w:val="Heading8"/>
        <w:spacing w:line="274" w:lineRule="exact"/>
      </w:pPr>
      <w:r>
        <w:rPr/>
        <w:t>Q4.</w:t>
      </w:r>
      <w:r>
        <w:rPr>
          <w:spacing w:val="-1"/>
        </w:rPr>
        <w:t> </w:t>
      </w:r>
      <w:r>
        <w:rPr/>
        <w:t>Do</w:t>
      </w:r>
      <w:r>
        <w:rPr>
          <w:spacing w:val="-1"/>
        </w:rPr>
        <w:t> </w:t>
      </w:r>
      <w:r>
        <w:rPr/>
        <w:t>you</w:t>
      </w:r>
      <w:r>
        <w:rPr>
          <w:spacing w:val="-1"/>
        </w:rPr>
        <w:t> </w:t>
      </w:r>
      <w:r>
        <w:rPr/>
        <w:t>face</w:t>
      </w:r>
      <w:r>
        <w:rPr>
          <w:spacing w:val="-2"/>
        </w:rPr>
        <w:t> </w:t>
      </w:r>
      <w:r>
        <w:rPr/>
        <w:t>any</w:t>
      </w:r>
      <w:r>
        <w:rPr>
          <w:spacing w:val="-1"/>
        </w:rPr>
        <w:t> </w:t>
      </w:r>
      <w:r>
        <w:rPr/>
        <w:t>challenges</w:t>
      </w:r>
      <w:r>
        <w:rPr>
          <w:spacing w:val="-1"/>
        </w:rPr>
        <w:t> </w:t>
      </w:r>
      <w:r>
        <w:rPr/>
        <w:t>in managing</w:t>
      </w:r>
      <w:r>
        <w:rPr>
          <w:spacing w:val="-1"/>
        </w:rPr>
        <w:t> </w:t>
      </w:r>
      <w:r>
        <w:rPr/>
        <w:t>working </w:t>
      </w:r>
      <w:r>
        <w:rPr>
          <w:spacing w:val="-2"/>
        </w:rPr>
        <w:t>capital?</w:t>
      </w:r>
    </w:p>
    <w:p>
      <w:pPr>
        <w:pStyle w:val="BodyText"/>
        <w:ind w:left="458"/>
      </w:pPr>
      <w:r>
        <w:rPr>
          <w:b/>
        </w:rPr>
        <w:t>A:</w:t>
      </w:r>
      <w:r>
        <w:rPr>
          <w:b/>
          <w:spacing w:val="-3"/>
        </w:rPr>
        <w:t> </w:t>
      </w:r>
      <w:r>
        <w:rPr/>
        <w:t>Yes,</w:t>
      </w:r>
      <w:r>
        <w:rPr>
          <w:spacing w:val="-2"/>
        </w:rPr>
        <w:t> </w:t>
      </w:r>
      <w:r>
        <w:rPr/>
        <w:t>especially</w:t>
      </w:r>
      <w:r>
        <w:rPr>
          <w:spacing w:val="-7"/>
        </w:rPr>
        <w:t> </w:t>
      </w:r>
      <w:r>
        <w:rPr/>
        <w:t>delayed</w:t>
      </w:r>
      <w:r>
        <w:rPr>
          <w:spacing w:val="-2"/>
        </w:rPr>
        <w:t> </w:t>
      </w:r>
      <w:r>
        <w:rPr/>
        <w:t>payments</w:t>
      </w:r>
      <w:r>
        <w:rPr>
          <w:spacing w:val="-2"/>
        </w:rPr>
        <w:t> </w:t>
      </w:r>
      <w:r>
        <w:rPr/>
        <w:t>from</w:t>
      </w:r>
      <w:r>
        <w:rPr>
          <w:spacing w:val="-2"/>
        </w:rPr>
        <w:t> </w:t>
      </w:r>
      <w:r>
        <w:rPr/>
        <w:t>clients. Sometimes</w:t>
      </w:r>
      <w:r>
        <w:rPr>
          <w:spacing w:val="-2"/>
        </w:rPr>
        <w:t> </w:t>
      </w:r>
      <w:r>
        <w:rPr/>
        <w:t>we</w:t>
      </w:r>
      <w:r>
        <w:rPr>
          <w:spacing w:val="-4"/>
        </w:rPr>
        <w:t> </w:t>
      </w:r>
      <w:r>
        <w:rPr/>
        <w:t>have</w:t>
      </w:r>
      <w:r>
        <w:rPr>
          <w:spacing w:val="-3"/>
        </w:rPr>
        <w:t> </w:t>
      </w:r>
      <w:r>
        <w:rPr/>
        <w:t>to</w:t>
      </w:r>
      <w:r>
        <w:rPr>
          <w:spacing w:val="-2"/>
        </w:rPr>
        <w:t> </w:t>
      </w:r>
      <w:r>
        <w:rPr/>
        <w:t>rely</w:t>
      </w:r>
      <w:r>
        <w:rPr>
          <w:spacing w:val="-7"/>
        </w:rPr>
        <w:t> </w:t>
      </w:r>
      <w:r>
        <w:rPr/>
        <w:t>on</w:t>
      </w:r>
      <w:r>
        <w:rPr>
          <w:spacing w:val="-2"/>
        </w:rPr>
        <w:t> </w:t>
      </w:r>
      <w:r>
        <w:rPr/>
        <w:t>short-term borrowing or overdrafts to maintain liquidity.</w:t>
      </w:r>
    </w:p>
    <w:p>
      <w:pPr>
        <w:pStyle w:val="BodyText"/>
        <w:spacing w:before="5"/>
      </w:pPr>
    </w:p>
    <w:p>
      <w:pPr>
        <w:pStyle w:val="Heading8"/>
        <w:spacing w:line="274" w:lineRule="exact"/>
      </w:pPr>
      <w:r>
        <w:rPr/>
        <w:t>Q5.</w:t>
      </w:r>
      <w:r>
        <w:rPr>
          <w:spacing w:val="-2"/>
        </w:rPr>
        <w:t> </w:t>
      </w:r>
      <w:r>
        <w:rPr/>
        <w:t>Have</w:t>
      </w:r>
      <w:r>
        <w:rPr>
          <w:spacing w:val="-2"/>
        </w:rPr>
        <w:t> </w:t>
      </w:r>
      <w:r>
        <w:rPr/>
        <w:t>you</w:t>
      </w:r>
      <w:r>
        <w:rPr>
          <w:spacing w:val="-1"/>
        </w:rPr>
        <w:t> </w:t>
      </w:r>
      <w:r>
        <w:rPr/>
        <w:t>implemented</w:t>
      </w:r>
      <w:r>
        <w:rPr>
          <w:spacing w:val="-2"/>
        </w:rPr>
        <w:t> </w:t>
      </w:r>
      <w:r>
        <w:rPr/>
        <w:t>any</w:t>
      </w:r>
      <w:r>
        <w:rPr>
          <w:spacing w:val="-1"/>
        </w:rPr>
        <w:t> </w:t>
      </w:r>
      <w:r>
        <w:rPr/>
        <w:t>strategies</w:t>
      </w:r>
      <w:r>
        <w:rPr>
          <w:spacing w:val="-1"/>
        </w:rPr>
        <w:t> </w:t>
      </w:r>
      <w:r>
        <w:rPr/>
        <w:t>to</w:t>
      </w:r>
      <w:r>
        <w:rPr>
          <w:spacing w:val="-2"/>
        </w:rPr>
        <w:t> </w:t>
      </w:r>
      <w:r>
        <w:rPr/>
        <w:t>improve</w:t>
      </w:r>
      <w:r>
        <w:rPr>
          <w:spacing w:val="-2"/>
        </w:rPr>
        <w:t> </w:t>
      </w:r>
      <w:r>
        <w:rPr/>
        <w:t>working</w:t>
      </w:r>
      <w:r>
        <w:rPr>
          <w:spacing w:val="-1"/>
        </w:rPr>
        <w:t> </w:t>
      </w:r>
      <w:r>
        <w:rPr/>
        <w:t>capital</w:t>
      </w:r>
      <w:r>
        <w:rPr>
          <w:spacing w:val="-4"/>
        </w:rPr>
        <w:t> </w:t>
      </w:r>
      <w:r>
        <w:rPr>
          <w:spacing w:val="-2"/>
        </w:rPr>
        <w:t>efficiency?</w:t>
      </w:r>
    </w:p>
    <w:p>
      <w:pPr>
        <w:pStyle w:val="BodyText"/>
        <w:ind w:left="458" w:right="583"/>
      </w:pPr>
      <w:r>
        <w:rPr>
          <w:b/>
        </w:rPr>
        <w:t>A:</w:t>
      </w:r>
      <w:r>
        <w:rPr>
          <w:b/>
          <w:spacing w:val="-4"/>
        </w:rPr>
        <w:t> </w:t>
      </w:r>
      <w:r>
        <w:rPr/>
        <w:t>Yes,</w:t>
      </w:r>
      <w:r>
        <w:rPr>
          <w:spacing w:val="-3"/>
        </w:rPr>
        <w:t> </w:t>
      </w:r>
      <w:r>
        <w:rPr/>
        <w:t>we</w:t>
      </w:r>
      <w:r>
        <w:rPr>
          <w:spacing w:val="-4"/>
        </w:rPr>
        <w:t> </w:t>
      </w:r>
      <w:r>
        <w:rPr/>
        <w:t>have</w:t>
      </w:r>
      <w:r>
        <w:rPr>
          <w:spacing w:val="-4"/>
        </w:rPr>
        <w:t> </w:t>
      </w:r>
      <w:r>
        <w:rPr/>
        <w:t>introduced</w:t>
      </w:r>
      <w:r>
        <w:rPr>
          <w:spacing w:val="-3"/>
        </w:rPr>
        <w:t> </w:t>
      </w:r>
      <w:r>
        <w:rPr/>
        <w:t>faster</w:t>
      </w:r>
      <w:r>
        <w:rPr>
          <w:spacing w:val="-3"/>
        </w:rPr>
        <w:t> </w:t>
      </w:r>
      <w:r>
        <w:rPr/>
        <w:t>invoicing,</w:t>
      </w:r>
      <w:r>
        <w:rPr>
          <w:spacing w:val="-3"/>
        </w:rPr>
        <w:t> </w:t>
      </w:r>
      <w:r>
        <w:rPr/>
        <w:t>follow-up</w:t>
      </w:r>
      <w:r>
        <w:rPr>
          <w:spacing w:val="-3"/>
        </w:rPr>
        <w:t> </w:t>
      </w:r>
      <w:r>
        <w:rPr/>
        <w:t>for</w:t>
      </w:r>
      <w:r>
        <w:rPr>
          <w:spacing w:val="-3"/>
        </w:rPr>
        <w:t> </w:t>
      </w:r>
      <w:r>
        <w:rPr/>
        <w:t>receivables,</w:t>
      </w:r>
      <w:r>
        <w:rPr>
          <w:spacing w:val="-3"/>
        </w:rPr>
        <w:t> </w:t>
      </w:r>
      <w:r>
        <w:rPr/>
        <w:t>and</w:t>
      </w:r>
      <w:r>
        <w:rPr>
          <w:spacing w:val="-3"/>
        </w:rPr>
        <w:t> </w:t>
      </w:r>
      <w:r>
        <w:rPr/>
        <w:t>negotiate</w:t>
      </w:r>
      <w:r>
        <w:rPr>
          <w:spacing w:val="-4"/>
        </w:rPr>
        <w:t> </w:t>
      </w:r>
      <w:r>
        <w:rPr/>
        <w:t>longer credit terms with our suppliers wherever possible.</w:t>
      </w:r>
    </w:p>
    <w:p>
      <w:pPr>
        <w:pStyle w:val="BodyText"/>
        <w:spacing w:before="7"/>
      </w:pPr>
    </w:p>
    <w:p>
      <w:pPr>
        <w:pStyle w:val="Heading8"/>
        <w:spacing w:line="274" w:lineRule="exact"/>
      </w:pPr>
      <w:r>
        <w:rPr/>
        <w:t>Q6.</w:t>
      </w:r>
      <w:r>
        <w:rPr>
          <w:spacing w:val="-3"/>
        </w:rPr>
        <w:t> </w:t>
      </w:r>
      <w:r>
        <w:rPr/>
        <w:t>Do</w:t>
      </w:r>
      <w:r>
        <w:rPr>
          <w:spacing w:val="-1"/>
        </w:rPr>
        <w:t> </w:t>
      </w:r>
      <w:r>
        <w:rPr/>
        <w:t>you use</w:t>
      </w:r>
      <w:r>
        <w:rPr>
          <w:spacing w:val="-2"/>
        </w:rPr>
        <w:t> </w:t>
      </w:r>
      <w:r>
        <w:rPr/>
        <w:t>any</w:t>
      </w:r>
      <w:r>
        <w:rPr>
          <w:spacing w:val="-1"/>
        </w:rPr>
        <w:t> </w:t>
      </w:r>
      <w:r>
        <w:rPr/>
        <w:t>software</w:t>
      </w:r>
      <w:r>
        <w:rPr>
          <w:spacing w:val="-1"/>
        </w:rPr>
        <w:t> </w:t>
      </w:r>
      <w:r>
        <w:rPr/>
        <w:t>or</w:t>
      </w:r>
      <w:r>
        <w:rPr>
          <w:spacing w:val="-2"/>
        </w:rPr>
        <w:t> </w:t>
      </w:r>
      <w:r>
        <w:rPr/>
        <w:t>technology</w:t>
      </w:r>
      <w:r>
        <w:rPr>
          <w:spacing w:val="-1"/>
        </w:rPr>
        <w:t> </w:t>
      </w:r>
      <w:r>
        <w:rPr/>
        <w:t>for</w:t>
      </w:r>
      <w:r>
        <w:rPr>
          <w:spacing w:val="-1"/>
        </w:rPr>
        <w:t> </w:t>
      </w:r>
      <w:r>
        <w:rPr/>
        <w:t>working</w:t>
      </w:r>
      <w:r>
        <w:rPr>
          <w:spacing w:val="-1"/>
        </w:rPr>
        <w:t> </w:t>
      </w:r>
      <w:r>
        <w:rPr/>
        <w:t>capital </w:t>
      </w:r>
      <w:r>
        <w:rPr>
          <w:spacing w:val="-2"/>
        </w:rPr>
        <w:t>management?</w:t>
      </w:r>
    </w:p>
    <w:p>
      <w:pPr>
        <w:pStyle w:val="BodyText"/>
        <w:ind w:left="458" w:right="583"/>
      </w:pPr>
      <w:r>
        <w:rPr>
          <w:b/>
        </w:rPr>
        <w:t>A:</w:t>
      </w:r>
      <w:r>
        <w:rPr>
          <w:b/>
          <w:spacing w:val="-3"/>
        </w:rPr>
        <w:t> </w:t>
      </w:r>
      <w:r>
        <w:rPr/>
        <w:t>We</w:t>
      </w:r>
      <w:r>
        <w:rPr>
          <w:spacing w:val="-3"/>
        </w:rPr>
        <w:t> </w:t>
      </w:r>
      <w:r>
        <w:rPr/>
        <w:t>recently</w:t>
      </w:r>
      <w:r>
        <w:rPr>
          <w:spacing w:val="-7"/>
        </w:rPr>
        <w:t> </w:t>
      </w:r>
      <w:r>
        <w:rPr/>
        <w:t>started</w:t>
      </w:r>
      <w:r>
        <w:rPr>
          <w:spacing w:val="-2"/>
        </w:rPr>
        <w:t> </w:t>
      </w:r>
      <w:r>
        <w:rPr/>
        <w:t>using</w:t>
      </w:r>
      <w:r>
        <w:rPr>
          <w:spacing w:val="-4"/>
        </w:rPr>
        <w:t> </w:t>
      </w:r>
      <w:r>
        <w:rPr/>
        <w:t>a</w:t>
      </w:r>
      <w:r>
        <w:rPr>
          <w:spacing w:val="-3"/>
        </w:rPr>
        <w:t> </w:t>
      </w:r>
      <w:r>
        <w:rPr/>
        <w:t>small</w:t>
      </w:r>
      <w:r>
        <w:rPr>
          <w:spacing w:val="-2"/>
        </w:rPr>
        <w:t> </w:t>
      </w:r>
      <w:r>
        <w:rPr/>
        <w:t>ERP</w:t>
      </w:r>
      <w:r>
        <w:rPr>
          <w:spacing w:val="-1"/>
        </w:rPr>
        <w:t> </w:t>
      </w:r>
      <w:r>
        <w:rPr/>
        <w:t>system</w:t>
      </w:r>
      <w:r>
        <w:rPr>
          <w:spacing w:val="-2"/>
        </w:rPr>
        <w:t> </w:t>
      </w:r>
      <w:r>
        <w:rPr/>
        <w:t>that</w:t>
      </w:r>
      <w:r>
        <w:rPr>
          <w:spacing w:val="-2"/>
        </w:rPr>
        <w:t> </w:t>
      </w:r>
      <w:r>
        <w:rPr/>
        <w:t>helps</w:t>
      </w:r>
      <w:r>
        <w:rPr>
          <w:spacing w:val="-2"/>
        </w:rPr>
        <w:t> </w:t>
      </w:r>
      <w:r>
        <w:rPr/>
        <w:t>track</w:t>
      </w:r>
      <w:r>
        <w:rPr>
          <w:spacing w:val="-2"/>
        </w:rPr>
        <w:t> </w:t>
      </w:r>
      <w:r>
        <w:rPr/>
        <w:t>inventory</w:t>
      </w:r>
      <w:r>
        <w:rPr>
          <w:spacing w:val="-5"/>
        </w:rPr>
        <w:t> </w:t>
      </w:r>
      <w:r>
        <w:rPr/>
        <w:t>and</w:t>
      </w:r>
      <w:r>
        <w:rPr>
          <w:spacing w:val="-2"/>
        </w:rPr>
        <w:t> </w:t>
      </w:r>
      <w:r>
        <w:rPr/>
        <w:t>receivables better. It’s been quite helpful.</w:t>
      </w:r>
    </w:p>
    <w:p>
      <w:pPr>
        <w:pStyle w:val="BodyText"/>
        <w:spacing w:before="7"/>
      </w:pPr>
    </w:p>
    <w:p>
      <w:pPr>
        <w:pStyle w:val="Heading8"/>
        <w:spacing w:line="274" w:lineRule="exact" w:before="1"/>
      </w:pPr>
      <w:r>
        <w:rPr/>
        <w:t>Q7.</w:t>
      </w:r>
      <w:r>
        <w:rPr>
          <w:spacing w:val="-1"/>
        </w:rPr>
        <w:t> </w:t>
      </w:r>
      <w:r>
        <w:rPr/>
        <w:t>What is your</w:t>
      </w:r>
      <w:r>
        <w:rPr>
          <w:spacing w:val="-2"/>
        </w:rPr>
        <w:t> </w:t>
      </w:r>
      <w:r>
        <w:rPr/>
        <w:t>credit policy with </w:t>
      </w:r>
      <w:r>
        <w:rPr>
          <w:spacing w:val="-2"/>
        </w:rPr>
        <w:t>clients?</w:t>
      </w:r>
    </w:p>
    <w:p>
      <w:pPr>
        <w:pStyle w:val="BodyText"/>
        <w:ind w:left="458" w:right="583"/>
      </w:pPr>
      <w:r>
        <w:rPr>
          <w:b/>
        </w:rPr>
        <w:t>A:</w:t>
      </w:r>
      <w:r>
        <w:rPr>
          <w:b/>
          <w:spacing w:val="-3"/>
        </w:rPr>
        <w:t> </w:t>
      </w:r>
      <w:r>
        <w:rPr/>
        <w:t>Typically,</w:t>
      </w:r>
      <w:r>
        <w:rPr>
          <w:spacing w:val="-2"/>
        </w:rPr>
        <w:t> </w:t>
      </w:r>
      <w:r>
        <w:rPr/>
        <w:t>we</w:t>
      </w:r>
      <w:r>
        <w:rPr>
          <w:spacing w:val="-4"/>
        </w:rPr>
        <w:t> </w:t>
      </w:r>
      <w:r>
        <w:rPr/>
        <w:t>offer</w:t>
      </w:r>
      <w:r>
        <w:rPr>
          <w:spacing w:val="-2"/>
        </w:rPr>
        <w:t> </w:t>
      </w:r>
      <w:r>
        <w:rPr/>
        <w:t>30-day</w:t>
      </w:r>
      <w:r>
        <w:rPr>
          <w:spacing w:val="-7"/>
        </w:rPr>
        <w:t> </w:t>
      </w:r>
      <w:r>
        <w:rPr/>
        <w:t>credit,</w:t>
      </w:r>
      <w:r>
        <w:rPr>
          <w:spacing w:val="-2"/>
        </w:rPr>
        <w:t> </w:t>
      </w:r>
      <w:r>
        <w:rPr/>
        <w:t>but</w:t>
      </w:r>
      <w:r>
        <w:rPr>
          <w:spacing w:val="-2"/>
        </w:rPr>
        <w:t> </w:t>
      </w:r>
      <w:r>
        <w:rPr/>
        <w:t>we</w:t>
      </w:r>
      <w:r>
        <w:rPr>
          <w:spacing w:val="-3"/>
        </w:rPr>
        <w:t> </w:t>
      </w:r>
      <w:r>
        <w:rPr/>
        <w:t>try</w:t>
      </w:r>
      <w:r>
        <w:rPr>
          <w:spacing w:val="-7"/>
        </w:rPr>
        <w:t> </w:t>
      </w:r>
      <w:r>
        <w:rPr/>
        <w:t>to</w:t>
      </w:r>
      <w:r>
        <w:rPr>
          <w:spacing w:val="-2"/>
        </w:rPr>
        <w:t> </w:t>
      </w:r>
      <w:r>
        <w:rPr/>
        <w:t>screen clients</w:t>
      </w:r>
      <w:r>
        <w:rPr>
          <w:spacing w:val="-2"/>
        </w:rPr>
        <w:t> </w:t>
      </w:r>
      <w:r>
        <w:rPr/>
        <w:t>for</w:t>
      </w:r>
      <w:r>
        <w:rPr>
          <w:spacing w:val="-3"/>
        </w:rPr>
        <w:t> </w:t>
      </w:r>
      <w:r>
        <w:rPr/>
        <w:t>their</w:t>
      </w:r>
      <w:r>
        <w:rPr>
          <w:spacing w:val="-1"/>
        </w:rPr>
        <w:t> </w:t>
      </w:r>
      <w:r>
        <w:rPr/>
        <w:t>creditworthiness before offering any credit.</w:t>
      </w:r>
    </w:p>
    <w:p>
      <w:pPr>
        <w:pStyle w:val="BodyText"/>
        <w:spacing w:before="5"/>
      </w:pPr>
    </w:p>
    <w:p>
      <w:pPr>
        <w:pStyle w:val="Heading8"/>
      </w:pPr>
      <w:r>
        <w:rPr/>
        <w:t>Q8.</w:t>
      </w:r>
      <w:r>
        <w:rPr>
          <w:spacing w:val="-3"/>
        </w:rPr>
        <w:t> </w:t>
      </w:r>
      <w:r>
        <w:rPr/>
        <w:t>Could</w:t>
      </w:r>
      <w:r>
        <w:rPr>
          <w:spacing w:val="-3"/>
        </w:rPr>
        <w:t> </w:t>
      </w:r>
      <w:r>
        <w:rPr/>
        <w:t>you</w:t>
      </w:r>
      <w:r>
        <w:rPr>
          <w:spacing w:val="-3"/>
        </w:rPr>
        <w:t> </w:t>
      </w:r>
      <w:r>
        <w:rPr/>
        <w:t>explain</w:t>
      </w:r>
      <w:r>
        <w:rPr>
          <w:spacing w:val="-3"/>
        </w:rPr>
        <w:t> </w:t>
      </w:r>
      <w:r>
        <w:rPr/>
        <w:t>in</w:t>
      </w:r>
      <w:r>
        <w:rPr>
          <w:spacing w:val="-3"/>
        </w:rPr>
        <w:t> </w:t>
      </w:r>
      <w:r>
        <w:rPr/>
        <w:t>your</w:t>
      </w:r>
      <w:r>
        <w:rPr>
          <w:spacing w:val="-4"/>
        </w:rPr>
        <w:t> </w:t>
      </w:r>
      <w:r>
        <w:rPr/>
        <w:t>own</w:t>
      </w:r>
      <w:r>
        <w:rPr>
          <w:spacing w:val="-3"/>
        </w:rPr>
        <w:t> </w:t>
      </w:r>
      <w:r>
        <w:rPr/>
        <w:t>words</w:t>
      </w:r>
      <w:r>
        <w:rPr>
          <w:spacing w:val="-5"/>
        </w:rPr>
        <w:t> </w:t>
      </w:r>
      <w:r>
        <w:rPr/>
        <w:t>what</w:t>
      </w:r>
      <w:r>
        <w:rPr>
          <w:spacing w:val="-3"/>
        </w:rPr>
        <w:t> </w:t>
      </w:r>
      <w:r>
        <w:rPr/>
        <w:t>the</w:t>
      </w:r>
      <w:r>
        <w:rPr>
          <w:spacing w:val="-4"/>
        </w:rPr>
        <w:t> </w:t>
      </w:r>
      <w:r>
        <w:rPr/>
        <w:t>operating</w:t>
      </w:r>
      <w:r>
        <w:rPr>
          <w:spacing w:val="-3"/>
        </w:rPr>
        <w:t> </w:t>
      </w:r>
      <w:r>
        <w:rPr/>
        <w:t>cycle means</w:t>
      </w:r>
      <w:r>
        <w:rPr>
          <w:spacing w:val="-3"/>
        </w:rPr>
        <w:t> </w:t>
      </w:r>
      <w:r>
        <w:rPr/>
        <w:t>for</w:t>
      </w:r>
      <w:r>
        <w:rPr>
          <w:spacing w:val="-4"/>
        </w:rPr>
        <w:t> </w:t>
      </w:r>
      <w:r>
        <w:rPr/>
        <w:t>Aaradhya </w:t>
      </w:r>
      <w:r>
        <w:rPr>
          <w:spacing w:val="-2"/>
        </w:rPr>
        <w:t>Enterprises?</w:t>
      </w:r>
    </w:p>
    <w:p>
      <w:pPr>
        <w:pStyle w:val="BodyText"/>
        <w:ind w:left="448" w:right="727"/>
      </w:pPr>
      <w:r>
        <w:rPr>
          <w:b/>
        </w:rPr>
        <w:t>A:</w:t>
      </w:r>
      <w:r>
        <w:rPr>
          <w:b/>
          <w:spacing w:val="-3"/>
        </w:rPr>
        <w:t> </w:t>
      </w:r>
      <w:r>
        <w:rPr/>
        <w:t>"For</w:t>
      </w:r>
      <w:r>
        <w:rPr>
          <w:spacing w:val="-1"/>
        </w:rPr>
        <w:t> </w:t>
      </w:r>
      <w:r>
        <w:rPr/>
        <w:t>us,</w:t>
      </w:r>
      <w:r>
        <w:rPr>
          <w:spacing w:val="-1"/>
        </w:rPr>
        <w:t> </w:t>
      </w:r>
      <w:r>
        <w:rPr/>
        <w:t>the</w:t>
      </w:r>
      <w:r>
        <w:rPr>
          <w:spacing w:val="-2"/>
        </w:rPr>
        <w:t> </w:t>
      </w:r>
      <w:r>
        <w:rPr/>
        <w:t>operating</w:t>
      </w:r>
      <w:r>
        <w:rPr>
          <w:spacing w:val="-1"/>
        </w:rPr>
        <w:t> </w:t>
      </w:r>
      <w:r>
        <w:rPr/>
        <w:t>cycle</w:t>
      </w:r>
      <w:r>
        <w:rPr>
          <w:spacing w:val="-1"/>
        </w:rPr>
        <w:t> </w:t>
      </w:r>
      <w:r>
        <w:rPr/>
        <w:t>is</w:t>
      </w:r>
      <w:r>
        <w:rPr>
          <w:spacing w:val="-1"/>
        </w:rPr>
        <w:t> </w:t>
      </w:r>
      <w:r>
        <w:rPr/>
        <w:t>essentially</w:t>
      </w:r>
      <w:r>
        <w:rPr>
          <w:spacing w:val="-4"/>
        </w:rPr>
        <w:t> </w:t>
      </w:r>
      <w:r>
        <w:rPr/>
        <w:t>the</w:t>
      </w:r>
      <w:r>
        <w:rPr>
          <w:spacing w:val="-1"/>
        </w:rPr>
        <w:t> </w:t>
      </w:r>
      <w:r>
        <w:rPr/>
        <w:t>time</w:t>
      </w:r>
      <w:r>
        <w:rPr>
          <w:spacing w:val="-1"/>
        </w:rPr>
        <w:t> </w:t>
      </w:r>
      <w:r>
        <w:rPr/>
        <w:t>it</w:t>
      </w:r>
      <w:r>
        <w:rPr>
          <w:spacing w:val="-1"/>
        </w:rPr>
        <w:t> </w:t>
      </w:r>
      <w:r>
        <w:rPr/>
        <w:t>takes</w:t>
      </w:r>
      <w:r>
        <w:rPr>
          <w:spacing w:val="-1"/>
        </w:rPr>
        <w:t> </w:t>
      </w:r>
      <w:r>
        <w:rPr/>
        <w:t>from</w:t>
      </w:r>
      <w:r>
        <w:rPr>
          <w:spacing w:val="-1"/>
        </w:rPr>
        <w:t> </w:t>
      </w:r>
      <w:r>
        <w:rPr/>
        <w:t>when</w:t>
      </w:r>
      <w:r>
        <w:rPr>
          <w:spacing w:val="-1"/>
        </w:rPr>
        <w:t> </w:t>
      </w:r>
      <w:r>
        <w:rPr/>
        <w:t>we</w:t>
      </w:r>
      <w:r>
        <w:rPr>
          <w:spacing w:val="-2"/>
        </w:rPr>
        <w:t> </w:t>
      </w:r>
      <w:r>
        <w:rPr/>
        <w:t>spend</w:t>
      </w:r>
      <w:r>
        <w:rPr>
          <w:spacing w:val="-1"/>
        </w:rPr>
        <w:t> </w:t>
      </w:r>
      <w:r>
        <w:rPr/>
        <w:t>money</w:t>
      </w:r>
      <w:r>
        <w:rPr>
          <w:spacing w:val="-6"/>
        </w:rPr>
        <w:t> </w:t>
      </w:r>
      <w:r>
        <w:rPr/>
        <w:t>to acquire</w:t>
      </w:r>
      <w:r>
        <w:rPr>
          <w:spacing w:val="-5"/>
        </w:rPr>
        <w:t> </w:t>
      </w:r>
      <w:r>
        <w:rPr/>
        <w:t>what</w:t>
      </w:r>
      <w:r>
        <w:rPr>
          <w:spacing w:val="-3"/>
        </w:rPr>
        <w:t> </w:t>
      </w:r>
      <w:r>
        <w:rPr/>
        <w:t>we</w:t>
      </w:r>
      <w:r>
        <w:rPr>
          <w:spacing w:val="-4"/>
        </w:rPr>
        <w:t> </w:t>
      </w:r>
      <w:r>
        <w:rPr/>
        <w:t>need</w:t>
      </w:r>
      <w:r>
        <w:rPr>
          <w:spacing w:val="-3"/>
        </w:rPr>
        <w:t> </w:t>
      </w:r>
      <w:r>
        <w:rPr/>
        <w:t>for</w:t>
      </w:r>
      <w:r>
        <w:rPr>
          <w:spacing w:val="-2"/>
        </w:rPr>
        <w:t> </w:t>
      </w:r>
      <w:r>
        <w:rPr/>
        <w:t>our</w:t>
      </w:r>
      <w:r>
        <w:rPr>
          <w:spacing w:val="-3"/>
        </w:rPr>
        <w:t> </w:t>
      </w:r>
      <w:r>
        <w:rPr/>
        <w:t>business</w:t>
      </w:r>
      <w:r>
        <w:rPr>
          <w:spacing w:val="-2"/>
        </w:rPr>
        <w:t> </w:t>
      </w:r>
      <w:r>
        <w:rPr/>
        <w:t>–</w:t>
      </w:r>
      <w:r>
        <w:rPr>
          <w:spacing w:val="-3"/>
        </w:rPr>
        <w:t> </w:t>
      </w:r>
      <w:r>
        <w:rPr/>
        <w:t>whether</w:t>
      </w:r>
      <w:r>
        <w:rPr>
          <w:spacing w:val="-5"/>
        </w:rPr>
        <w:t> </w:t>
      </w:r>
      <w:r>
        <w:rPr/>
        <w:t>it's</w:t>
      </w:r>
      <w:r>
        <w:rPr>
          <w:spacing w:val="-3"/>
        </w:rPr>
        <w:t> </w:t>
      </w:r>
      <w:r>
        <w:rPr/>
        <w:t>raw</w:t>
      </w:r>
      <w:r>
        <w:rPr>
          <w:spacing w:val="-3"/>
        </w:rPr>
        <w:t> </w:t>
      </w:r>
      <w:r>
        <w:rPr/>
        <w:t>materials,</w:t>
      </w:r>
      <w:r>
        <w:rPr>
          <w:spacing w:val="-3"/>
        </w:rPr>
        <w:t> </w:t>
      </w:r>
      <w:r>
        <w:rPr/>
        <w:t>inventory,</w:t>
      </w:r>
      <w:r>
        <w:rPr>
          <w:spacing w:val="-3"/>
        </w:rPr>
        <w:t> </w:t>
      </w:r>
      <w:r>
        <w:rPr/>
        <w:t>or</w:t>
      </w:r>
      <w:r>
        <w:rPr>
          <w:spacing w:val="-3"/>
        </w:rPr>
        <w:t> </w:t>
      </w:r>
      <w:r>
        <w:rPr/>
        <w:t>resources – until we finally receive cash back from our customers after selling our products or services. It's the flow of cash in and out of our core operations."</w:t>
      </w:r>
    </w:p>
    <w:p>
      <w:pPr>
        <w:pStyle w:val="BodyText"/>
        <w:spacing w:after="0"/>
        <w:sectPr>
          <w:pgSz w:w="11910" w:h="16840"/>
          <w:pgMar w:header="710" w:footer="0" w:top="1340" w:bottom="280" w:left="992" w:right="850"/>
          <w:pgBorders w:offsetFrom="page">
            <w:top w:val="single" w:color="000000" w:space="24" w:sz="18"/>
            <w:left w:val="single" w:color="000000" w:space="24" w:sz="18"/>
            <w:bottom w:val="single" w:color="000000" w:space="24" w:sz="18"/>
            <w:right w:val="single" w:color="000000" w:space="24" w:sz="18"/>
          </w:pgBorders>
        </w:sectPr>
      </w:pPr>
    </w:p>
    <w:p>
      <w:pPr>
        <w:pStyle w:val="Heading8"/>
        <w:spacing w:before="90"/>
        <w:ind w:left="458" w:right="583" w:hanging="10"/>
      </w:pPr>
      <w:r>
        <w:rPr/>
        <w:t>Q9.</w:t>
      </w:r>
      <w:r>
        <w:rPr>
          <w:spacing w:val="-3"/>
        </w:rPr>
        <w:t> </w:t>
      </w:r>
      <w:r>
        <w:rPr/>
        <w:t>Why</w:t>
      </w:r>
      <w:r>
        <w:rPr>
          <w:spacing w:val="-3"/>
        </w:rPr>
        <w:t> </w:t>
      </w:r>
      <w:r>
        <w:rPr/>
        <w:t>do</w:t>
      </w:r>
      <w:r>
        <w:rPr>
          <w:spacing w:val="-3"/>
        </w:rPr>
        <w:t> </w:t>
      </w:r>
      <w:r>
        <w:rPr/>
        <w:t>you</w:t>
      </w:r>
      <w:r>
        <w:rPr>
          <w:spacing w:val="-5"/>
        </w:rPr>
        <w:t> </w:t>
      </w:r>
      <w:r>
        <w:rPr/>
        <w:t>believe</w:t>
      </w:r>
      <w:r>
        <w:rPr>
          <w:spacing w:val="-4"/>
        </w:rPr>
        <w:t> </w:t>
      </w:r>
      <w:r>
        <w:rPr/>
        <w:t>understanding</w:t>
      </w:r>
      <w:r>
        <w:rPr>
          <w:spacing w:val="-3"/>
        </w:rPr>
        <w:t> </w:t>
      </w:r>
      <w:r>
        <w:rPr/>
        <w:t>and</w:t>
      </w:r>
      <w:r>
        <w:rPr>
          <w:spacing w:val="-3"/>
        </w:rPr>
        <w:t> </w:t>
      </w:r>
      <w:r>
        <w:rPr/>
        <w:t>managing</w:t>
      </w:r>
      <w:r>
        <w:rPr>
          <w:spacing w:val="-3"/>
        </w:rPr>
        <w:t> </w:t>
      </w:r>
      <w:r>
        <w:rPr/>
        <w:t>the</w:t>
      </w:r>
      <w:r>
        <w:rPr>
          <w:spacing w:val="-3"/>
        </w:rPr>
        <w:t> </w:t>
      </w:r>
      <w:r>
        <w:rPr/>
        <w:t>operating</w:t>
      </w:r>
      <w:r>
        <w:rPr>
          <w:spacing w:val="-3"/>
        </w:rPr>
        <w:t> </w:t>
      </w:r>
      <w:r>
        <w:rPr/>
        <w:t>cycle</w:t>
      </w:r>
      <w:r>
        <w:rPr>
          <w:spacing w:val="-3"/>
        </w:rPr>
        <w:t> </w:t>
      </w:r>
      <w:r>
        <w:rPr/>
        <w:t>is</w:t>
      </w:r>
      <w:r>
        <w:rPr>
          <w:spacing w:val="-3"/>
        </w:rPr>
        <w:t> </w:t>
      </w:r>
      <w:r>
        <w:rPr/>
        <w:t>important for the success of Aaradhya Enterprises?</w:t>
      </w:r>
    </w:p>
    <w:p>
      <w:pPr>
        <w:pStyle w:val="BodyText"/>
        <w:ind w:left="458" w:right="583"/>
      </w:pPr>
      <w:r>
        <w:rPr>
          <w:b/>
        </w:rPr>
        <w:t>A:</w:t>
      </w:r>
      <w:r>
        <w:rPr>
          <w:b/>
          <w:spacing w:val="-4"/>
        </w:rPr>
        <w:t> </w:t>
      </w:r>
      <w:r>
        <w:rPr/>
        <w:t>"It's</w:t>
      </w:r>
      <w:r>
        <w:rPr>
          <w:spacing w:val="-1"/>
        </w:rPr>
        <w:t> </w:t>
      </w:r>
      <w:r>
        <w:rPr/>
        <w:t>crucial</w:t>
      </w:r>
      <w:r>
        <w:rPr>
          <w:spacing w:val="-3"/>
        </w:rPr>
        <w:t> </w:t>
      </w:r>
      <w:r>
        <w:rPr/>
        <w:t>for</w:t>
      </w:r>
      <w:r>
        <w:rPr>
          <w:spacing w:val="-3"/>
        </w:rPr>
        <w:t> </w:t>
      </w:r>
      <w:r>
        <w:rPr/>
        <w:t>several</w:t>
      </w:r>
      <w:r>
        <w:rPr>
          <w:spacing w:val="-3"/>
        </w:rPr>
        <w:t> </w:t>
      </w:r>
      <w:r>
        <w:rPr/>
        <w:t>reasons.</w:t>
      </w:r>
      <w:r>
        <w:rPr>
          <w:spacing w:val="-3"/>
        </w:rPr>
        <w:t> </w:t>
      </w:r>
      <w:r>
        <w:rPr/>
        <w:t>Firstly,</w:t>
      </w:r>
      <w:r>
        <w:rPr>
          <w:spacing w:val="-3"/>
        </w:rPr>
        <w:t> </w:t>
      </w:r>
      <w:r>
        <w:rPr/>
        <w:t>it</w:t>
      </w:r>
      <w:r>
        <w:rPr>
          <w:spacing w:val="-3"/>
        </w:rPr>
        <w:t> </w:t>
      </w:r>
      <w:r>
        <w:rPr/>
        <w:t>directly</w:t>
      </w:r>
      <w:r>
        <w:rPr>
          <w:spacing w:val="-8"/>
        </w:rPr>
        <w:t> </w:t>
      </w:r>
      <w:r>
        <w:rPr/>
        <w:t>impacts</w:t>
      </w:r>
      <w:r>
        <w:rPr>
          <w:spacing w:val="-3"/>
        </w:rPr>
        <w:t> </w:t>
      </w:r>
      <w:r>
        <w:rPr/>
        <w:t>our</w:t>
      </w:r>
      <w:r>
        <w:rPr>
          <w:spacing w:val="-1"/>
        </w:rPr>
        <w:t> </w:t>
      </w:r>
      <w:r>
        <w:rPr/>
        <w:t>cash</w:t>
      </w:r>
      <w:r>
        <w:rPr>
          <w:spacing w:val="-3"/>
        </w:rPr>
        <w:t> </w:t>
      </w:r>
      <w:r>
        <w:rPr/>
        <w:t>flow.</w:t>
      </w:r>
      <w:r>
        <w:rPr>
          <w:spacing w:val="-2"/>
        </w:rPr>
        <w:t> </w:t>
      </w:r>
      <w:r>
        <w:rPr/>
        <w:t>A</w:t>
      </w:r>
      <w:r>
        <w:rPr>
          <w:spacing w:val="-3"/>
        </w:rPr>
        <w:t> </w:t>
      </w:r>
      <w:r>
        <w:rPr/>
        <w:t>shorter</w:t>
      </w:r>
      <w:r>
        <w:rPr>
          <w:spacing w:val="-5"/>
        </w:rPr>
        <w:t> </w:t>
      </w:r>
      <w:r>
        <w:rPr/>
        <w:t>cycle means we get our money</w:t>
      </w:r>
      <w:r>
        <w:rPr>
          <w:spacing w:val="-3"/>
        </w:rPr>
        <w:t> </w:t>
      </w:r>
      <w:r>
        <w:rPr/>
        <w:t>back faster, improving</w:t>
      </w:r>
      <w:r>
        <w:rPr>
          <w:spacing w:val="-3"/>
        </w:rPr>
        <w:t> </w:t>
      </w:r>
      <w:r>
        <w:rPr/>
        <w:t>our liquidity</w:t>
      </w:r>
      <w:r>
        <w:rPr>
          <w:spacing w:val="-6"/>
        </w:rPr>
        <w:t> </w:t>
      </w:r>
      <w:r>
        <w:rPr/>
        <w:t>and ability</w:t>
      </w:r>
      <w:r>
        <w:rPr>
          <w:spacing w:val="-5"/>
        </w:rPr>
        <w:t> </w:t>
      </w:r>
      <w:r>
        <w:rPr/>
        <w:t>to meet short-term obligations. Secondly, it affects our profitability. Efficiently managing inventory and receivables reduces holding costs and potential losses. Finally, it gives us a better understanding of our working capital needs and helps us make informed decisions about investments and financing."</w:t>
      </w:r>
    </w:p>
    <w:p>
      <w:pPr>
        <w:pStyle w:val="BodyText"/>
      </w:pPr>
    </w:p>
    <w:p>
      <w:pPr>
        <w:pStyle w:val="Heading8"/>
        <w:spacing w:line="274" w:lineRule="exact" w:before="1"/>
      </w:pPr>
      <w:r>
        <w:rPr/>
        <w:t>Q10.</w:t>
      </w:r>
      <w:r>
        <w:rPr>
          <w:spacing w:val="-3"/>
        </w:rPr>
        <w:t> </w:t>
      </w:r>
      <w:r>
        <w:rPr/>
        <w:t>What</w:t>
      </w:r>
      <w:r>
        <w:rPr>
          <w:spacing w:val="-1"/>
        </w:rPr>
        <w:t> </w:t>
      </w:r>
      <w:r>
        <w:rPr/>
        <w:t>experience</w:t>
      </w:r>
      <w:r>
        <w:rPr>
          <w:spacing w:val="-1"/>
        </w:rPr>
        <w:t> </w:t>
      </w:r>
      <w:r>
        <w:rPr/>
        <w:t>do</w:t>
      </w:r>
      <w:r>
        <w:rPr>
          <w:spacing w:val="-1"/>
        </w:rPr>
        <w:t> </w:t>
      </w:r>
      <w:r>
        <w:rPr/>
        <w:t>you</w:t>
      </w:r>
      <w:r>
        <w:rPr>
          <w:spacing w:val="-1"/>
        </w:rPr>
        <w:t> </w:t>
      </w:r>
      <w:r>
        <w:rPr/>
        <w:t>have</w:t>
      </w:r>
      <w:r>
        <w:rPr>
          <w:spacing w:val="-1"/>
        </w:rPr>
        <w:t> </w:t>
      </w:r>
      <w:r>
        <w:rPr/>
        <w:t>in managing</w:t>
      </w:r>
      <w:r>
        <w:rPr>
          <w:spacing w:val="-1"/>
        </w:rPr>
        <w:t> </w:t>
      </w:r>
      <w:r>
        <w:rPr/>
        <w:t>working</w:t>
      </w:r>
      <w:r>
        <w:rPr>
          <w:spacing w:val="-1"/>
        </w:rPr>
        <w:t> </w:t>
      </w:r>
      <w:r>
        <w:rPr/>
        <w:t>capital till </w:t>
      </w:r>
      <w:r>
        <w:rPr>
          <w:spacing w:val="-2"/>
        </w:rPr>
        <w:t>date?</w:t>
      </w:r>
    </w:p>
    <w:p>
      <w:pPr>
        <w:pStyle w:val="BodyText"/>
        <w:ind w:left="448" w:right="583"/>
      </w:pPr>
      <w:r>
        <w:rPr>
          <w:b/>
        </w:rPr>
        <w:t>A: </w:t>
      </w:r>
      <w:r>
        <w:rPr/>
        <w:t>I have managed working capital by closely monitoring cash flow, receivables, payables, and inventory. I reduced the collection period by improving credit control and follow-ups. Inventory</w:t>
      </w:r>
      <w:r>
        <w:rPr>
          <w:spacing w:val="-8"/>
        </w:rPr>
        <w:t> </w:t>
      </w:r>
      <w:r>
        <w:rPr/>
        <w:t>was</w:t>
      </w:r>
      <w:r>
        <w:rPr>
          <w:spacing w:val="-3"/>
        </w:rPr>
        <w:t> </w:t>
      </w:r>
      <w:r>
        <w:rPr/>
        <w:t>optimized</w:t>
      </w:r>
      <w:r>
        <w:rPr>
          <w:spacing w:val="-3"/>
        </w:rPr>
        <w:t> </w:t>
      </w:r>
      <w:r>
        <w:rPr/>
        <w:t>using</w:t>
      </w:r>
      <w:r>
        <w:rPr>
          <w:spacing w:val="-4"/>
        </w:rPr>
        <w:t> </w:t>
      </w:r>
      <w:r>
        <w:rPr/>
        <w:t>Ratio</w:t>
      </w:r>
      <w:r>
        <w:rPr>
          <w:spacing w:val="-3"/>
        </w:rPr>
        <w:t> </w:t>
      </w:r>
      <w:r>
        <w:rPr/>
        <w:t>analysis</w:t>
      </w:r>
      <w:r>
        <w:rPr>
          <w:spacing w:val="-3"/>
        </w:rPr>
        <w:t> </w:t>
      </w:r>
      <w:r>
        <w:rPr/>
        <w:t>to</w:t>
      </w:r>
      <w:r>
        <w:rPr>
          <w:spacing w:val="-3"/>
        </w:rPr>
        <w:t> </w:t>
      </w:r>
      <w:r>
        <w:rPr/>
        <w:t>avoid</w:t>
      </w:r>
      <w:r>
        <w:rPr>
          <w:spacing w:val="-3"/>
        </w:rPr>
        <w:t> </w:t>
      </w:r>
      <w:r>
        <w:rPr/>
        <w:t>overstocking. I</w:t>
      </w:r>
      <w:r>
        <w:rPr>
          <w:spacing w:val="-7"/>
        </w:rPr>
        <w:t> </w:t>
      </w:r>
      <w:r>
        <w:rPr/>
        <w:t>negotiated</w:t>
      </w:r>
      <w:r>
        <w:rPr>
          <w:spacing w:val="-3"/>
        </w:rPr>
        <w:t> </w:t>
      </w:r>
      <w:r>
        <w:rPr/>
        <w:t>better</w:t>
      </w:r>
      <w:r>
        <w:rPr>
          <w:spacing w:val="-3"/>
        </w:rPr>
        <w:t> </w:t>
      </w:r>
      <w:r>
        <w:rPr/>
        <w:t>credit terms</w:t>
      </w:r>
      <w:r>
        <w:rPr>
          <w:spacing w:val="-2"/>
        </w:rPr>
        <w:t> </w:t>
      </w:r>
      <w:r>
        <w:rPr/>
        <w:t>with</w:t>
      </w:r>
      <w:r>
        <w:rPr>
          <w:spacing w:val="-2"/>
        </w:rPr>
        <w:t> </w:t>
      </w:r>
      <w:r>
        <w:rPr/>
        <w:t>suppliers</w:t>
      </w:r>
      <w:r>
        <w:rPr>
          <w:spacing w:val="-2"/>
        </w:rPr>
        <w:t> </w:t>
      </w:r>
      <w:r>
        <w:rPr/>
        <w:t>to</w:t>
      </w:r>
      <w:r>
        <w:rPr>
          <w:spacing w:val="-2"/>
        </w:rPr>
        <w:t> </w:t>
      </w:r>
      <w:r>
        <w:rPr/>
        <w:t>align</w:t>
      </w:r>
      <w:r>
        <w:rPr>
          <w:spacing w:val="-2"/>
        </w:rPr>
        <w:t> </w:t>
      </w:r>
      <w:r>
        <w:rPr/>
        <w:t>with</w:t>
      </w:r>
      <w:r>
        <w:rPr>
          <w:spacing w:val="-2"/>
        </w:rPr>
        <w:t> </w:t>
      </w:r>
      <w:r>
        <w:rPr/>
        <w:t>cash</w:t>
      </w:r>
      <w:r>
        <w:rPr>
          <w:spacing w:val="-2"/>
        </w:rPr>
        <w:t> </w:t>
      </w:r>
      <w:r>
        <w:rPr/>
        <w:t>inflows.</w:t>
      </w:r>
      <w:r>
        <w:rPr>
          <w:spacing w:val="-2"/>
        </w:rPr>
        <w:t> </w:t>
      </w:r>
      <w:r>
        <w:rPr/>
        <w:t>These</w:t>
      </w:r>
      <w:r>
        <w:rPr>
          <w:spacing w:val="-3"/>
        </w:rPr>
        <w:t> </w:t>
      </w:r>
      <w:r>
        <w:rPr/>
        <w:t>steps</w:t>
      </w:r>
      <w:r>
        <w:rPr>
          <w:spacing w:val="-2"/>
        </w:rPr>
        <w:t> </w:t>
      </w:r>
      <w:r>
        <w:rPr/>
        <w:t>improved</w:t>
      </w:r>
      <w:r>
        <w:rPr>
          <w:spacing w:val="-2"/>
        </w:rPr>
        <w:t> </w:t>
      </w:r>
      <w:r>
        <w:rPr/>
        <w:t>liquidity</w:t>
      </w:r>
      <w:r>
        <w:rPr>
          <w:spacing w:val="-7"/>
        </w:rPr>
        <w:t> </w:t>
      </w:r>
      <w:r>
        <w:rPr/>
        <w:t>and</w:t>
      </w:r>
      <w:r>
        <w:rPr>
          <w:spacing w:val="-2"/>
        </w:rPr>
        <w:t> </w:t>
      </w:r>
      <w:r>
        <w:rPr/>
        <w:t>supported smooth business operations.</w:t>
      </w:r>
    </w:p>
    <w:p>
      <w:pPr>
        <w:pStyle w:val="BodyText"/>
        <w:spacing w:after="0"/>
        <w:sectPr>
          <w:pgSz w:w="11910" w:h="16840"/>
          <w:pgMar w:header="710" w:footer="0" w:top="1340" w:bottom="280" w:left="992" w:right="850"/>
          <w:pgBorders w:offsetFrom="page">
            <w:top w:val="single" w:color="000000" w:space="24" w:sz="18"/>
            <w:left w:val="single" w:color="000000" w:space="24" w:sz="18"/>
            <w:bottom w:val="single" w:color="000000" w:space="24" w:sz="18"/>
            <w:right w:val="single" w:color="000000" w:space="24" w:sz="18"/>
          </w:pgBorders>
        </w:sectPr>
      </w:pPr>
    </w:p>
    <w:p>
      <w:pPr>
        <w:pStyle w:val="Heading5"/>
        <w:spacing w:before="91"/>
      </w:pPr>
      <w:r>
        <w:rPr>
          <w:b w:val="0"/>
        </w:rPr>
        <w:drawing>
          <wp:inline distT="0" distB="0" distL="0" distR="0">
            <wp:extent cx="152400" cy="142240"/>
            <wp:effectExtent l="0" t="0" r="0" b="0"/>
            <wp:docPr id="20" name="Image 20" descr="*"/>
            <wp:cNvGraphicFramePr>
              <a:graphicFrameLocks/>
            </wp:cNvGraphicFramePr>
            <a:graphic>
              <a:graphicData uri="http://schemas.openxmlformats.org/drawingml/2006/picture">
                <pic:pic>
                  <pic:nvPicPr>
                    <pic:cNvPr id="20" name="Image 20" descr="*"/>
                    <pic:cNvPicPr/>
                  </pic:nvPicPr>
                  <pic:blipFill>
                    <a:blip r:embed="rId10" cstate="print"/>
                    <a:stretch>
                      <a:fillRect/>
                    </a:stretch>
                  </pic:blipFill>
                  <pic:spPr>
                    <a:xfrm>
                      <a:off x="0" y="0"/>
                      <a:ext cx="152400" cy="142240"/>
                    </a:xfrm>
                    <a:prstGeom prst="rect">
                      <a:avLst/>
                    </a:prstGeom>
                  </pic:spPr>
                </pic:pic>
              </a:graphicData>
            </a:graphic>
          </wp:inline>
        </w:drawing>
      </w:r>
      <w:r>
        <w:rPr>
          <w:b w:val="0"/>
        </w:rPr>
      </w:r>
      <w:r>
        <w:rPr>
          <w:b w:val="0"/>
          <w:spacing w:val="40"/>
          <w:sz w:val="20"/>
        </w:rPr>
        <w:t> </w:t>
      </w:r>
      <w:r>
        <w:rPr/>
        <w:t>INTRA-FIRM RATIOS</w:t>
      </w:r>
    </w:p>
    <w:p>
      <w:pPr>
        <w:pStyle w:val="Heading7"/>
        <w:numPr>
          <w:ilvl w:val="1"/>
          <w:numId w:val="26"/>
        </w:numPr>
        <w:tabs>
          <w:tab w:pos="1887" w:val="left" w:leader="none"/>
        </w:tabs>
        <w:spacing w:line="240" w:lineRule="auto" w:before="321" w:after="0"/>
        <w:ind w:left="1887" w:right="0" w:hanging="359"/>
        <w:jc w:val="left"/>
      </w:pPr>
      <w:r>
        <w:rPr/>
        <w:t>LIQUIDITY </w:t>
      </w:r>
      <w:r>
        <w:rPr>
          <w:spacing w:val="-2"/>
        </w:rPr>
        <w:t>RATIOS</w:t>
      </w:r>
    </w:p>
    <w:p>
      <w:pPr>
        <w:pStyle w:val="BodyText"/>
        <w:spacing w:before="271"/>
        <w:ind w:left="448" w:right="586"/>
        <w:jc w:val="both"/>
      </w:pPr>
      <w:r>
        <w:rPr/>
        <w:t>Liquidity</w:t>
      </w:r>
      <w:r>
        <w:rPr>
          <w:spacing w:val="-15"/>
        </w:rPr>
        <w:t> </w:t>
      </w:r>
      <w:r>
        <w:rPr/>
        <w:t>ratios</w:t>
      </w:r>
      <w:r>
        <w:rPr>
          <w:spacing w:val="-15"/>
        </w:rPr>
        <w:t> </w:t>
      </w:r>
      <w:r>
        <w:rPr/>
        <w:t>are</w:t>
      </w:r>
      <w:r>
        <w:rPr>
          <w:spacing w:val="-15"/>
        </w:rPr>
        <w:t> </w:t>
      </w:r>
      <w:r>
        <w:rPr/>
        <w:t>calculated</w:t>
      </w:r>
      <w:r>
        <w:rPr>
          <w:spacing w:val="-15"/>
        </w:rPr>
        <w:t> </w:t>
      </w:r>
      <w:r>
        <w:rPr/>
        <w:t>to</w:t>
      </w:r>
      <w:r>
        <w:rPr>
          <w:spacing w:val="-15"/>
        </w:rPr>
        <w:t> </w:t>
      </w:r>
      <w:r>
        <w:rPr/>
        <w:t>measure</w:t>
      </w:r>
      <w:r>
        <w:rPr>
          <w:spacing w:val="-15"/>
        </w:rPr>
        <w:t> </w:t>
      </w:r>
      <w:r>
        <w:rPr/>
        <w:t>the</w:t>
      </w:r>
      <w:r>
        <w:rPr>
          <w:spacing w:val="-15"/>
        </w:rPr>
        <w:t> </w:t>
      </w:r>
      <w:r>
        <w:rPr/>
        <w:t>short-term</w:t>
      </w:r>
      <w:r>
        <w:rPr>
          <w:spacing w:val="-15"/>
        </w:rPr>
        <w:t> </w:t>
      </w:r>
      <w:r>
        <w:rPr/>
        <w:t>solvency</w:t>
      </w:r>
      <w:r>
        <w:rPr>
          <w:spacing w:val="-15"/>
        </w:rPr>
        <w:t> </w:t>
      </w:r>
      <w:r>
        <w:rPr/>
        <w:t>of</w:t>
      </w:r>
      <w:r>
        <w:rPr>
          <w:spacing w:val="-15"/>
        </w:rPr>
        <w:t> </w:t>
      </w:r>
      <w:r>
        <w:rPr/>
        <w:t>the</w:t>
      </w:r>
      <w:r>
        <w:rPr>
          <w:spacing w:val="-15"/>
        </w:rPr>
        <w:t> </w:t>
      </w:r>
      <w:r>
        <w:rPr/>
        <w:t>business,</w:t>
      </w:r>
      <w:r>
        <w:rPr>
          <w:spacing w:val="-15"/>
        </w:rPr>
        <w:t> </w:t>
      </w:r>
      <w:r>
        <w:rPr/>
        <w:t>i.e.</w:t>
      </w:r>
      <w:r>
        <w:rPr>
          <w:spacing w:val="-15"/>
        </w:rPr>
        <w:t> </w:t>
      </w:r>
      <w:r>
        <w:rPr/>
        <w:t>the</w:t>
      </w:r>
      <w:r>
        <w:rPr>
          <w:spacing w:val="-15"/>
        </w:rPr>
        <w:t> </w:t>
      </w:r>
      <w:r>
        <w:rPr/>
        <w:t>firm’s ability</w:t>
      </w:r>
      <w:r>
        <w:rPr>
          <w:spacing w:val="-10"/>
        </w:rPr>
        <w:t> </w:t>
      </w:r>
      <w:r>
        <w:rPr/>
        <w:t>to</w:t>
      </w:r>
      <w:r>
        <w:rPr>
          <w:spacing w:val="-2"/>
        </w:rPr>
        <w:t> </w:t>
      </w:r>
      <w:r>
        <w:rPr/>
        <w:t>meet</w:t>
      </w:r>
      <w:r>
        <w:rPr>
          <w:spacing w:val="-2"/>
        </w:rPr>
        <w:t> </w:t>
      </w:r>
      <w:r>
        <w:rPr/>
        <w:t>its</w:t>
      </w:r>
      <w:r>
        <w:rPr>
          <w:spacing w:val="-2"/>
        </w:rPr>
        <w:t> </w:t>
      </w:r>
      <w:r>
        <w:rPr/>
        <w:t>current obligations.</w:t>
      </w:r>
      <w:r>
        <w:rPr>
          <w:spacing w:val="-2"/>
        </w:rPr>
        <w:t> </w:t>
      </w:r>
      <w:r>
        <w:rPr/>
        <w:t>These</w:t>
      </w:r>
      <w:r>
        <w:rPr>
          <w:spacing w:val="-3"/>
        </w:rPr>
        <w:t> </w:t>
      </w:r>
      <w:r>
        <w:rPr/>
        <w:t>are</w:t>
      </w:r>
      <w:r>
        <w:rPr>
          <w:spacing w:val="-4"/>
        </w:rPr>
        <w:t> </w:t>
      </w:r>
      <w:r>
        <w:rPr/>
        <w:t>analysed</w:t>
      </w:r>
      <w:r>
        <w:rPr>
          <w:spacing w:val="-2"/>
        </w:rPr>
        <w:t> </w:t>
      </w:r>
      <w:r>
        <w:rPr/>
        <w:t>by</w:t>
      </w:r>
      <w:r>
        <w:rPr>
          <w:spacing w:val="-7"/>
        </w:rPr>
        <w:t> </w:t>
      </w:r>
      <w:r>
        <w:rPr/>
        <w:t>looking</w:t>
      </w:r>
      <w:r>
        <w:rPr>
          <w:spacing w:val="-3"/>
        </w:rPr>
        <w:t> </w:t>
      </w:r>
      <w:r>
        <w:rPr/>
        <w:t>at</w:t>
      </w:r>
      <w:r>
        <w:rPr>
          <w:spacing w:val="-2"/>
        </w:rPr>
        <w:t> </w:t>
      </w:r>
      <w:r>
        <w:rPr/>
        <w:t>the</w:t>
      </w:r>
      <w:r>
        <w:rPr>
          <w:spacing w:val="-3"/>
        </w:rPr>
        <w:t> </w:t>
      </w:r>
      <w:r>
        <w:rPr/>
        <w:t>amounts</w:t>
      </w:r>
      <w:r>
        <w:rPr>
          <w:spacing w:val="-2"/>
        </w:rPr>
        <w:t> </w:t>
      </w:r>
      <w:r>
        <w:rPr/>
        <w:t>of</w:t>
      </w:r>
      <w:r>
        <w:rPr>
          <w:spacing w:val="-2"/>
        </w:rPr>
        <w:t> </w:t>
      </w:r>
      <w:r>
        <w:rPr/>
        <w:t>current assets and current liabilities in the balance sheet.</w:t>
      </w:r>
    </w:p>
    <w:p>
      <w:pPr>
        <w:pStyle w:val="BodyText"/>
        <w:spacing w:before="4"/>
      </w:pPr>
    </w:p>
    <w:p>
      <w:pPr>
        <w:pStyle w:val="Heading7"/>
        <w:numPr>
          <w:ilvl w:val="0"/>
          <w:numId w:val="27"/>
        </w:numPr>
        <w:tabs>
          <w:tab w:pos="1167" w:val="left" w:leader="none"/>
        </w:tabs>
        <w:spacing w:line="240" w:lineRule="auto" w:before="1" w:after="0"/>
        <w:ind w:left="1167" w:right="0" w:hanging="359"/>
        <w:jc w:val="left"/>
      </w:pPr>
      <w:r>
        <w:rPr/>
        <w:t>CURRENT</w:t>
      </w:r>
      <w:r>
        <w:rPr>
          <w:spacing w:val="-2"/>
        </w:rPr>
        <w:t> RATIO</w:t>
      </w:r>
    </w:p>
    <w:p>
      <w:pPr>
        <w:pStyle w:val="BodyText"/>
        <w:spacing w:before="271"/>
        <w:ind w:left="458" w:right="596" w:hanging="10"/>
        <w:jc w:val="both"/>
      </w:pPr>
      <w:r>
        <w:rPr/>
        <w:t>A</w:t>
      </w:r>
      <w:r>
        <w:rPr>
          <w:spacing w:val="-7"/>
        </w:rPr>
        <w:t> </w:t>
      </w:r>
      <w:r>
        <w:rPr/>
        <w:t>Current</w:t>
      </w:r>
      <w:r>
        <w:rPr>
          <w:spacing w:val="-4"/>
        </w:rPr>
        <w:t> </w:t>
      </w:r>
      <w:r>
        <w:rPr/>
        <w:t>Ratio</w:t>
      </w:r>
      <w:r>
        <w:rPr>
          <w:spacing w:val="-6"/>
        </w:rPr>
        <w:t> </w:t>
      </w:r>
      <w:r>
        <w:rPr/>
        <w:t>is</w:t>
      </w:r>
      <w:r>
        <w:rPr>
          <w:spacing w:val="-6"/>
        </w:rPr>
        <w:t> </w:t>
      </w:r>
      <w:r>
        <w:rPr/>
        <w:t>that</w:t>
      </w:r>
      <w:r>
        <w:rPr>
          <w:spacing w:val="-6"/>
        </w:rPr>
        <w:t> </w:t>
      </w:r>
      <w:r>
        <w:rPr/>
        <w:t>liquidity</w:t>
      </w:r>
      <w:r>
        <w:rPr>
          <w:spacing w:val="-11"/>
        </w:rPr>
        <w:t> </w:t>
      </w:r>
      <w:r>
        <w:rPr/>
        <w:t>ratio</w:t>
      </w:r>
      <w:r>
        <w:rPr>
          <w:spacing w:val="-6"/>
        </w:rPr>
        <w:t> </w:t>
      </w:r>
      <w:r>
        <w:rPr/>
        <w:t>with</w:t>
      </w:r>
      <w:r>
        <w:rPr>
          <w:spacing w:val="-6"/>
        </w:rPr>
        <w:t> </w:t>
      </w:r>
      <w:r>
        <w:rPr/>
        <w:t>which</w:t>
      </w:r>
      <w:r>
        <w:rPr>
          <w:spacing w:val="-2"/>
        </w:rPr>
        <w:t> </w:t>
      </w:r>
      <w:r>
        <w:rPr/>
        <w:t>we</w:t>
      </w:r>
      <w:r>
        <w:rPr>
          <w:spacing w:val="-8"/>
        </w:rPr>
        <w:t> </w:t>
      </w:r>
      <w:r>
        <w:rPr/>
        <w:t>can</w:t>
      </w:r>
      <w:r>
        <w:rPr>
          <w:spacing w:val="-6"/>
        </w:rPr>
        <w:t> </w:t>
      </w:r>
      <w:r>
        <w:rPr/>
        <w:t>identify</w:t>
      </w:r>
      <w:r>
        <w:rPr>
          <w:spacing w:val="-9"/>
        </w:rPr>
        <w:t> </w:t>
      </w:r>
      <w:r>
        <w:rPr/>
        <w:t>a</w:t>
      </w:r>
      <w:r>
        <w:rPr>
          <w:spacing w:val="-5"/>
        </w:rPr>
        <w:t> </w:t>
      </w:r>
      <w:r>
        <w:rPr/>
        <w:t>company's</w:t>
      </w:r>
      <w:r>
        <w:rPr>
          <w:spacing w:val="-4"/>
        </w:rPr>
        <w:t> </w:t>
      </w:r>
      <w:r>
        <w:rPr/>
        <w:t>ability</w:t>
      </w:r>
      <w:r>
        <w:rPr>
          <w:spacing w:val="-11"/>
        </w:rPr>
        <w:t> </w:t>
      </w:r>
      <w:r>
        <w:rPr/>
        <w:t>to</w:t>
      </w:r>
      <w:r>
        <w:rPr>
          <w:spacing w:val="-4"/>
        </w:rPr>
        <w:t> </w:t>
      </w:r>
      <w:r>
        <w:rPr/>
        <w:t>pay</w:t>
      </w:r>
      <w:r>
        <w:rPr>
          <w:spacing w:val="-11"/>
        </w:rPr>
        <w:t> </w:t>
      </w:r>
      <w:r>
        <w:rPr/>
        <w:t>its short term obligations or those that are to be due within one year.</w:t>
      </w:r>
    </w:p>
    <w:p>
      <w:pPr>
        <w:pStyle w:val="BodyText"/>
      </w:pPr>
    </w:p>
    <w:p>
      <w:pPr>
        <w:pStyle w:val="BodyText"/>
        <w:tabs>
          <w:tab w:pos="3154" w:val="left" w:leader="none"/>
        </w:tabs>
        <w:spacing w:before="1"/>
        <w:ind w:left="1408"/>
      </w:pPr>
      <w:r>
        <w:rPr/>
        <w:t>Current</w:t>
      </w:r>
      <w:r>
        <w:rPr>
          <w:spacing w:val="-4"/>
        </w:rPr>
        <w:t> </w:t>
      </w:r>
      <w:r>
        <w:rPr/>
        <w:t>Ratio</w:t>
      </w:r>
      <w:r>
        <w:rPr>
          <w:spacing w:val="-2"/>
        </w:rPr>
        <w:t> </w:t>
      </w:r>
      <w:r>
        <w:rPr>
          <w:spacing w:val="-10"/>
        </w:rPr>
        <w:t>=</w:t>
      </w:r>
      <w:r>
        <w:rPr/>
        <w:tab/>
        <w:t>Current</w:t>
      </w:r>
      <w:r>
        <w:rPr>
          <w:spacing w:val="-3"/>
        </w:rPr>
        <w:t> </w:t>
      </w:r>
      <w:r>
        <w:rPr>
          <w:spacing w:val="-2"/>
        </w:rPr>
        <w:t>assets</w:t>
      </w:r>
    </w:p>
    <w:p>
      <w:pPr>
        <w:pStyle w:val="BodyText"/>
        <w:spacing w:before="16"/>
        <w:rPr>
          <w:sz w:val="20"/>
        </w:rPr>
      </w:pPr>
      <w:r>
        <w:rPr>
          <w:sz w:val="20"/>
        </w:rPr>
        <mc:AlternateContent>
          <mc:Choice Requires="wps">
            <w:drawing>
              <wp:anchor distT="0" distB="0" distL="0" distR="0" allowOverlap="1" layoutInCell="1" locked="0" behindDoc="1" simplePos="0" relativeHeight="487589888">
                <wp:simplePos x="0" y="0"/>
                <wp:positionH relativeFrom="page">
                  <wp:posOffset>2515235</wp:posOffset>
                </wp:positionH>
                <wp:positionV relativeFrom="paragraph">
                  <wp:posOffset>172046</wp:posOffset>
                </wp:positionV>
                <wp:extent cx="1219200" cy="1270"/>
                <wp:effectExtent l="0" t="0" r="0" b="0"/>
                <wp:wrapTopAndBottom/>
                <wp:docPr id="21" name="Graphic 21"/>
                <wp:cNvGraphicFramePr>
                  <a:graphicFrameLocks/>
                </wp:cNvGraphicFramePr>
                <a:graphic>
                  <a:graphicData uri="http://schemas.microsoft.com/office/word/2010/wordprocessingShape">
                    <wps:wsp>
                      <wps:cNvPr id="21" name="Graphic 21"/>
                      <wps:cNvSpPr/>
                      <wps:spPr>
                        <a:xfrm>
                          <a:off x="0" y="0"/>
                          <a:ext cx="1219200" cy="1270"/>
                        </a:xfrm>
                        <a:custGeom>
                          <a:avLst/>
                          <a:gdLst/>
                          <a:ahLst/>
                          <a:cxnLst/>
                          <a:rect l="l" t="t" r="r" b="b"/>
                          <a:pathLst>
                            <a:path w="1219200" h="0">
                              <a:moveTo>
                                <a:pt x="0" y="0"/>
                              </a:moveTo>
                              <a:lnTo>
                                <a:pt x="1219200"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98.050003pt;margin-top:13.546936pt;width:96pt;height:.1pt;mso-position-horizontal-relative:page;mso-position-vertical-relative:paragraph;z-index:-15726592;mso-wrap-distance-left:0;mso-wrap-distance-right:0" id="docshape15" coordorigin="3961,271" coordsize="1920,0" path="m3961,271l5881,271e" filled="false" stroked="true" strokeweight=".487125pt" strokecolor="#000000">
                <v:path arrowok="t"/>
                <v:stroke dashstyle="solid"/>
                <w10:wrap type="topAndBottom"/>
              </v:shape>
            </w:pict>
          </mc:Fallback>
        </mc:AlternateContent>
      </w:r>
    </w:p>
    <w:p>
      <w:pPr>
        <w:pStyle w:val="BodyText"/>
        <w:ind w:left="3029"/>
      </w:pPr>
      <w:r>
        <w:rPr/>
        <w:t>Current</w:t>
      </w:r>
      <w:r>
        <w:rPr>
          <w:spacing w:val="-1"/>
        </w:rPr>
        <w:t> </w:t>
      </w:r>
      <w:r>
        <w:rPr>
          <w:spacing w:val="-2"/>
        </w:rPr>
        <w:t>Liabilities</w:t>
      </w:r>
    </w:p>
    <w:p>
      <w:pPr>
        <w:pStyle w:val="BodyText"/>
      </w:pPr>
    </w:p>
    <w:p>
      <w:pPr>
        <w:pStyle w:val="BodyText"/>
      </w:pPr>
    </w:p>
    <w:p>
      <w:pPr>
        <w:pStyle w:val="BodyText"/>
        <w:ind w:left="458" w:right="588" w:hanging="10"/>
        <w:jc w:val="both"/>
      </w:pPr>
      <w:r>
        <w:rPr/>
        <w:t>Conventionally, a current ratio of 2:1 is considered satisfactory. This ratio can be considered as safe and conservative because even if the current assets get reduced to half, then also the company</w:t>
      </w:r>
      <w:r>
        <w:rPr>
          <w:spacing w:val="-2"/>
        </w:rPr>
        <w:t> </w:t>
      </w:r>
      <w:r>
        <w:rPr/>
        <w:t>will be able to clear off its short term debts and liabilities. A very high current ratio indicates that a company is unable to utilize its assets efficiently. A persistent trend of poor current ratio (of less than 1) is a warning signal of impending sickness.</w:t>
      </w:r>
    </w:p>
    <w:p>
      <w:pPr>
        <w:pStyle w:val="BodyText"/>
        <w:rPr>
          <w:sz w:val="20"/>
        </w:rPr>
      </w:pPr>
    </w:p>
    <w:p>
      <w:pPr>
        <w:pStyle w:val="BodyText"/>
        <w:spacing w:before="100"/>
        <w:rPr>
          <w:sz w:val="20"/>
        </w:rPr>
      </w:pPr>
    </w:p>
    <w:tbl>
      <w:tblPr>
        <w:tblW w:w="0" w:type="auto"/>
        <w:jc w:val="left"/>
        <w:tblInd w:w="4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55"/>
        <w:gridCol w:w="2552"/>
        <w:gridCol w:w="2657"/>
        <w:gridCol w:w="2254"/>
      </w:tblGrid>
      <w:tr>
        <w:trPr>
          <w:trHeight w:val="551" w:hRule="atLeast"/>
        </w:trPr>
        <w:tc>
          <w:tcPr>
            <w:tcW w:w="1555" w:type="dxa"/>
          </w:tcPr>
          <w:p>
            <w:pPr>
              <w:pStyle w:val="TableParagraph"/>
              <w:spacing w:line="268" w:lineRule="exact"/>
              <w:ind w:left="107"/>
              <w:rPr>
                <w:sz w:val="24"/>
              </w:rPr>
            </w:pPr>
            <w:r>
              <w:rPr>
                <w:spacing w:val="-4"/>
                <w:sz w:val="24"/>
              </w:rPr>
              <w:t>Year</w:t>
            </w:r>
          </w:p>
        </w:tc>
        <w:tc>
          <w:tcPr>
            <w:tcW w:w="2552" w:type="dxa"/>
          </w:tcPr>
          <w:p>
            <w:pPr>
              <w:pStyle w:val="TableParagraph"/>
              <w:spacing w:line="268" w:lineRule="exact"/>
              <w:ind w:left="107"/>
              <w:rPr>
                <w:sz w:val="24"/>
              </w:rPr>
            </w:pPr>
            <w:r>
              <w:rPr>
                <w:sz w:val="24"/>
              </w:rPr>
              <w:t>Current</w:t>
            </w:r>
            <w:r>
              <w:rPr>
                <w:spacing w:val="-3"/>
                <w:sz w:val="24"/>
              </w:rPr>
              <w:t> </w:t>
            </w:r>
            <w:r>
              <w:rPr>
                <w:spacing w:val="-2"/>
                <w:sz w:val="24"/>
              </w:rPr>
              <w:t>Assets(Amt.)</w:t>
            </w:r>
          </w:p>
        </w:tc>
        <w:tc>
          <w:tcPr>
            <w:tcW w:w="2657" w:type="dxa"/>
          </w:tcPr>
          <w:p>
            <w:pPr>
              <w:pStyle w:val="TableParagraph"/>
              <w:spacing w:line="268" w:lineRule="exact"/>
              <w:ind w:left="107"/>
              <w:rPr>
                <w:sz w:val="24"/>
              </w:rPr>
            </w:pPr>
            <w:r>
              <w:rPr>
                <w:sz w:val="24"/>
              </w:rPr>
              <w:t>Current</w:t>
            </w:r>
            <w:r>
              <w:rPr>
                <w:spacing w:val="-1"/>
                <w:sz w:val="24"/>
              </w:rPr>
              <w:t> </w:t>
            </w:r>
            <w:r>
              <w:rPr>
                <w:spacing w:val="-2"/>
                <w:sz w:val="24"/>
              </w:rPr>
              <w:t>Liabilities(Amt.)</w:t>
            </w:r>
          </w:p>
        </w:tc>
        <w:tc>
          <w:tcPr>
            <w:tcW w:w="2254" w:type="dxa"/>
          </w:tcPr>
          <w:p>
            <w:pPr>
              <w:pStyle w:val="TableParagraph"/>
              <w:spacing w:line="268" w:lineRule="exact"/>
              <w:ind w:left="107"/>
              <w:rPr>
                <w:sz w:val="24"/>
              </w:rPr>
            </w:pPr>
            <w:r>
              <w:rPr>
                <w:sz w:val="24"/>
              </w:rPr>
              <w:t>Current</w:t>
            </w:r>
            <w:r>
              <w:rPr>
                <w:spacing w:val="-3"/>
                <w:sz w:val="24"/>
              </w:rPr>
              <w:t> </w:t>
            </w:r>
            <w:r>
              <w:rPr>
                <w:spacing w:val="-2"/>
                <w:sz w:val="24"/>
              </w:rPr>
              <w:t>Ratio</w:t>
            </w:r>
          </w:p>
          <w:p>
            <w:pPr>
              <w:pStyle w:val="TableParagraph"/>
              <w:spacing w:line="264" w:lineRule="exact"/>
              <w:ind w:left="107"/>
              <w:rPr>
                <w:sz w:val="24"/>
              </w:rPr>
            </w:pPr>
            <w:r>
              <w:rPr>
                <w:sz w:val="24"/>
              </w:rPr>
              <w:t>(in </w:t>
            </w:r>
            <w:r>
              <w:rPr>
                <w:spacing w:val="-2"/>
                <w:sz w:val="24"/>
              </w:rPr>
              <w:t>times)</w:t>
            </w:r>
          </w:p>
        </w:tc>
      </w:tr>
      <w:tr>
        <w:trPr>
          <w:trHeight w:val="275" w:hRule="atLeast"/>
        </w:trPr>
        <w:tc>
          <w:tcPr>
            <w:tcW w:w="1555" w:type="dxa"/>
          </w:tcPr>
          <w:p>
            <w:pPr>
              <w:pStyle w:val="TableParagraph"/>
              <w:spacing w:line="256" w:lineRule="exact"/>
              <w:ind w:left="107"/>
              <w:rPr>
                <w:sz w:val="24"/>
              </w:rPr>
            </w:pPr>
            <w:r>
              <w:rPr>
                <w:spacing w:val="-2"/>
                <w:sz w:val="24"/>
              </w:rPr>
              <w:t>2019-</w:t>
            </w:r>
            <w:r>
              <w:rPr>
                <w:spacing w:val="-5"/>
                <w:sz w:val="24"/>
              </w:rPr>
              <w:t>20</w:t>
            </w:r>
          </w:p>
        </w:tc>
        <w:tc>
          <w:tcPr>
            <w:tcW w:w="2552" w:type="dxa"/>
          </w:tcPr>
          <w:p>
            <w:pPr>
              <w:pStyle w:val="TableParagraph"/>
              <w:spacing w:line="256" w:lineRule="exact"/>
              <w:ind w:left="107"/>
              <w:rPr>
                <w:sz w:val="24"/>
              </w:rPr>
            </w:pPr>
            <w:r>
              <w:rPr>
                <w:spacing w:val="-2"/>
                <w:sz w:val="24"/>
              </w:rPr>
              <w:t>10668.068</w:t>
            </w:r>
          </w:p>
        </w:tc>
        <w:tc>
          <w:tcPr>
            <w:tcW w:w="2657" w:type="dxa"/>
          </w:tcPr>
          <w:p>
            <w:pPr>
              <w:pStyle w:val="TableParagraph"/>
              <w:spacing w:line="256" w:lineRule="exact"/>
              <w:ind w:left="107"/>
              <w:rPr>
                <w:sz w:val="24"/>
              </w:rPr>
            </w:pPr>
            <w:r>
              <w:rPr>
                <w:spacing w:val="-2"/>
                <w:sz w:val="24"/>
              </w:rPr>
              <w:t>9759.669</w:t>
            </w:r>
          </w:p>
        </w:tc>
        <w:tc>
          <w:tcPr>
            <w:tcW w:w="2254" w:type="dxa"/>
          </w:tcPr>
          <w:p>
            <w:pPr>
              <w:pStyle w:val="TableParagraph"/>
              <w:spacing w:line="256" w:lineRule="exact"/>
              <w:ind w:left="107"/>
              <w:rPr>
                <w:sz w:val="24"/>
              </w:rPr>
            </w:pPr>
            <w:r>
              <w:rPr>
                <w:spacing w:val="-4"/>
                <w:sz w:val="24"/>
              </w:rPr>
              <w:t>1.09</w:t>
            </w:r>
          </w:p>
        </w:tc>
      </w:tr>
      <w:tr>
        <w:trPr>
          <w:trHeight w:val="277" w:hRule="atLeast"/>
        </w:trPr>
        <w:tc>
          <w:tcPr>
            <w:tcW w:w="1555" w:type="dxa"/>
          </w:tcPr>
          <w:p>
            <w:pPr>
              <w:pStyle w:val="TableParagraph"/>
              <w:spacing w:line="258" w:lineRule="exact"/>
              <w:ind w:left="107"/>
              <w:rPr>
                <w:sz w:val="24"/>
              </w:rPr>
            </w:pPr>
            <w:r>
              <w:rPr>
                <w:spacing w:val="-2"/>
                <w:sz w:val="24"/>
              </w:rPr>
              <w:t>2020-</w:t>
            </w:r>
            <w:r>
              <w:rPr>
                <w:spacing w:val="-5"/>
                <w:sz w:val="24"/>
              </w:rPr>
              <w:t>21</w:t>
            </w:r>
          </w:p>
        </w:tc>
        <w:tc>
          <w:tcPr>
            <w:tcW w:w="2552" w:type="dxa"/>
          </w:tcPr>
          <w:p>
            <w:pPr>
              <w:pStyle w:val="TableParagraph"/>
              <w:spacing w:line="258" w:lineRule="exact"/>
              <w:ind w:left="107"/>
              <w:rPr>
                <w:sz w:val="24"/>
              </w:rPr>
            </w:pPr>
            <w:r>
              <w:rPr>
                <w:spacing w:val="-2"/>
                <w:sz w:val="24"/>
              </w:rPr>
              <w:t>11026.936</w:t>
            </w:r>
          </w:p>
        </w:tc>
        <w:tc>
          <w:tcPr>
            <w:tcW w:w="2657" w:type="dxa"/>
          </w:tcPr>
          <w:p>
            <w:pPr>
              <w:pStyle w:val="TableParagraph"/>
              <w:spacing w:line="258" w:lineRule="exact"/>
              <w:ind w:left="107"/>
              <w:rPr>
                <w:sz w:val="24"/>
              </w:rPr>
            </w:pPr>
            <w:r>
              <w:rPr>
                <w:spacing w:val="-2"/>
                <w:sz w:val="24"/>
              </w:rPr>
              <w:t>9875.649</w:t>
            </w:r>
          </w:p>
        </w:tc>
        <w:tc>
          <w:tcPr>
            <w:tcW w:w="2254" w:type="dxa"/>
          </w:tcPr>
          <w:p>
            <w:pPr>
              <w:pStyle w:val="TableParagraph"/>
              <w:spacing w:line="258" w:lineRule="exact"/>
              <w:ind w:left="107"/>
              <w:rPr>
                <w:sz w:val="24"/>
              </w:rPr>
            </w:pPr>
            <w:r>
              <w:rPr>
                <w:spacing w:val="-4"/>
                <w:sz w:val="24"/>
              </w:rPr>
              <w:t>1.12</w:t>
            </w:r>
          </w:p>
        </w:tc>
      </w:tr>
      <w:tr>
        <w:trPr>
          <w:trHeight w:val="275" w:hRule="atLeast"/>
        </w:trPr>
        <w:tc>
          <w:tcPr>
            <w:tcW w:w="1555" w:type="dxa"/>
          </w:tcPr>
          <w:p>
            <w:pPr>
              <w:pStyle w:val="TableParagraph"/>
              <w:spacing w:line="256" w:lineRule="exact"/>
              <w:ind w:left="107"/>
              <w:rPr>
                <w:sz w:val="24"/>
              </w:rPr>
            </w:pPr>
            <w:r>
              <w:rPr>
                <w:spacing w:val="-2"/>
                <w:sz w:val="24"/>
              </w:rPr>
              <w:t>2021-</w:t>
            </w:r>
            <w:r>
              <w:rPr>
                <w:spacing w:val="-5"/>
                <w:sz w:val="24"/>
              </w:rPr>
              <w:t>22</w:t>
            </w:r>
          </w:p>
        </w:tc>
        <w:tc>
          <w:tcPr>
            <w:tcW w:w="2552" w:type="dxa"/>
          </w:tcPr>
          <w:p>
            <w:pPr>
              <w:pStyle w:val="TableParagraph"/>
              <w:spacing w:line="256" w:lineRule="exact"/>
              <w:ind w:left="107"/>
              <w:rPr>
                <w:sz w:val="24"/>
              </w:rPr>
            </w:pPr>
            <w:r>
              <w:rPr>
                <w:spacing w:val="-2"/>
                <w:sz w:val="24"/>
              </w:rPr>
              <w:t>13041.904</w:t>
            </w:r>
          </w:p>
        </w:tc>
        <w:tc>
          <w:tcPr>
            <w:tcW w:w="2657" w:type="dxa"/>
          </w:tcPr>
          <w:p>
            <w:pPr>
              <w:pStyle w:val="TableParagraph"/>
              <w:spacing w:line="256" w:lineRule="exact"/>
              <w:ind w:left="107"/>
              <w:rPr>
                <w:sz w:val="24"/>
              </w:rPr>
            </w:pPr>
            <w:r>
              <w:rPr>
                <w:spacing w:val="-2"/>
                <w:sz w:val="24"/>
              </w:rPr>
              <w:t>10609.414</w:t>
            </w:r>
          </w:p>
        </w:tc>
        <w:tc>
          <w:tcPr>
            <w:tcW w:w="2254" w:type="dxa"/>
          </w:tcPr>
          <w:p>
            <w:pPr>
              <w:pStyle w:val="TableParagraph"/>
              <w:spacing w:line="256" w:lineRule="exact"/>
              <w:ind w:left="107"/>
              <w:rPr>
                <w:sz w:val="24"/>
              </w:rPr>
            </w:pPr>
            <w:r>
              <w:rPr>
                <w:spacing w:val="-4"/>
                <w:sz w:val="24"/>
              </w:rPr>
              <w:t>1.23</w:t>
            </w:r>
          </w:p>
        </w:tc>
      </w:tr>
      <w:tr>
        <w:trPr>
          <w:trHeight w:val="275" w:hRule="atLeast"/>
        </w:trPr>
        <w:tc>
          <w:tcPr>
            <w:tcW w:w="1555" w:type="dxa"/>
          </w:tcPr>
          <w:p>
            <w:pPr>
              <w:pStyle w:val="TableParagraph"/>
              <w:spacing w:line="256" w:lineRule="exact"/>
              <w:ind w:left="107"/>
              <w:rPr>
                <w:sz w:val="24"/>
              </w:rPr>
            </w:pPr>
            <w:r>
              <w:rPr>
                <w:spacing w:val="-2"/>
                <w:sz w:val="24"/>
              </w:rPr>
              <w:t>2022-</w:t>
            </w:r>
            <w:r>
              <w:rPr>
                <w:spacing w:val="-5"/>
                <w:sz w:val="24"/>
              </w:rPr>
              <w:t>23</w:t>
            </w:r>
          </w:p>
        </w:tc>
        <w:tc>
          <w:tcPr>
            <w:tcW w:w="2552" w:type="dxa"/>
          </w:tcPr>
          <w:p>
            <w:pPr>
              <w:pStyle w:val="TableParagraph"/>
              <w:spacing w:line="256" w:lineRule="exact"/>
              <w:ind w:left="107"/>
              <w:rPr>
                <w:sz w:val="24"/>
              </w:rPr>
            </w:pPr>
            <w:r>
              <w:rPr>
                <w:spacing w:val="-2"/>
                <w:sz w:val="24"/>
              </w:rPr>
              <w:t>14085.748</w:t>
            </w:r>
          </w:p>
        </w:tc>
        <w:tc>
          <w:tcPr>
            <w:tcW w:w="2657" w:type="dxa"/>
          </w:tcPr>
          <w:p>
            <w:pPr>
              <w:pStyle w:val="TableParagraph"/>
              <w:spacing w:line="256" w:lineRule="exact"/>
              <w:ind w:left="107"/>
              <w:rPr>
                <w:sz w:val="24"/>
              </w:rPr>
            </w:pPr>
            <w:r>
              <w:rPr>
                <w:spacing w:val="-2"/>
                <w:sz w:val="24"/>
              </w:rPr>
              <w:t>11462.187</w:t>
            </w:r>
          </w:p>
        </w:tc>
        <w:tc>
          <w:tcPr>
            <w:tcW w:w="2254" w:type="dxa"/>
          </w:tcPr>
          <w:p>
            <w:pPr>
              <w:pStyle w:val="TableParagraph"/>
              <w:spacing w:line="256" w:lineRule="exact"/>
              <w:ind w:left="107"/>
              <w:rPr>
                <w:sz w:val="24"/>
              </w:rPr>
            </w:pPr>
            <w:r>
              <w:rPr>
                <w:spacing w:val="-4"/>
                <w:sz w:val="24"/>
              </w:rPr>
              <w:t>1.23</w:t>
            </w:r>
          </w:p>
        </w:tc>
      </w:tr>
      <w:tr>
        <w:trPr>
          <w:trHeight w:val="275" w:hRule="atLeast"/>
        </w:trPr>
        <w:tc>
          <w:tcPr>
            <w:tcW w:w="1555" w:type="dxa"/>
          </w:tcPr>
          <w:p>
            <w:pPr>
              <w:pStyle w:val="TableParagraph"/>
              <w:spacing w:line="256" w:lineRule="exact"/>
              <w:ind w:left="107"/>
              <w:rPr>
                <w:sz w:val="24"/>
              </w:rPr>
            </w:pPr>
            <w:r>
              <w:rPr>
                <w:spacing w:val="-2"/>
                <w:sz w:val="24"/>
              </w:rPr>
              <w:t>2023-</w:t>
            </w:r>
            <w:r>
              <w:rPr>
                <w:spacing w:val="-5"/>
                <w:sz w:val="24"/>
              </w:rPr>
              <w:t>24</w:t>
            </w:r>
          </w:p>
        </w:tc>
        <w:tc>
          <w:tcPr>
            <w:tcW w:w="2552" w:type="dxa"/>
          </w:tcPr>
          <w:p>
            <w:pPr>
              <w:pStyle w:val="TableParagraph"/>
              <w:spacing w:line="256" w:lineRule="exact"/>
              <w:ind w:left="107"/>
              <w:rPr>
                <w:sz w:val="24"/>
              </w:rPr>
            </w:pPr>
            <w:r>
              <w:rPr>
                <w:spacing w:val="-2"/>
                <w:sz w:val="24"/>
              </w:rPr>
              <w:t>15058.757</w:t>
            </w:r>
          </w:p>
        </w:tc>
        <w:tc>
          <w:tcPr>
            <w:tcW w:w="2657" w:type="dxa"/>
          </w:tcPr>
          <w:p>
            <w:pPr>
              <w:pStyle w:val="TableParagraph"/>
              <w:spacing w:line="256" w:lineRule="exact"/>
              <w:ind w:left="107"/>
              <w:rPr>
                <w:sz w:val="24"/>
              </w:rPr>
            </w:pPr>
            <w:r>
              <w:rPr>
                <w:spacing w:val="-2"/>
                <w:sz w:val="24"/>
              </w:rPr>
              <w:t>12370.614</w:t>
            </w:r>
          </w:p>
        </w:tc>
        <w:tc>
          <w:tcPr>
            <w:tcW w:w="2254" w:type="dxa"/>
          </w:tcPr>
          <w:p>
            <w:pPr>
              <w:pStyle w:val="TableParagraph"/>
              <w:spacing w:line="256" w:lineRule="exact"/>
              <w:ind w:left="107"/>
              <w:rPr>
                <w:sz w:val="24"/>
              </w:rPr>
            </w:pPr>
            <w:r>
              <w:rPr>
                <w:spacing w:val="-4"/>
                <w:sz w:val="24"/>
              </w:rPr>
              <w:t>1.22</w:t>
            </w:r>
          </w:p>
        </w:tc>
      </w:tr>
    </w:tbl>
    <w:p>
      <w:pPr>
        <w:pStyle w:val="BodyText"/>
      </w:pPr>
    </w:p>
    <w:p>
      <w:pPr>
        <w:pStyle w:val="Heading8"/>
        <w:ind w:left="124" w:right="264"/>
        <w:jc w:val="center"/>
      </w:pPr>
      <w:r>
        <w:rPr/>
        <w:t>Table</w:t>
      </w:r>
      <w:r>
        <w:rPr>
          <w:spacing w:val="-2"/>
        </w:rPr>
        <w:t> </w:t>
      </w:r>
      <w:r>
        <w:rPr/>
        <w:t>1</w:t>
      </w:r>
      <w:r>
        <w:rPr>
          <w:spacing w:val="-1"/>
        </w:rPr>
        <w:t> </w:t>
      </w:r>
      <w:r>
        <w:rPr/>
        <w:t>(Amount</w:t>
      </w:r>
      <w:r>
        <w:rPr>
          <w:spacing w:val="-2"/>
        </w:rPr>
        <w:t> </w:t>
      </w:r>
      <w:r>
        <w:rPr/>
        <w:t>in</w:t>
      </w:r>
      <w:r>
        <w:rPr>
          <w:spacing w:val="-1"/>
        </w:rPr>
        <w:t> </w:t>
      </w:r>
      <w:r>
        <w:rPr>
          <w:spacing w:val="-4"/>
        </w:rPr>
        <w:t>Rs.)</w:t>
      </w:r>
    </w:p>
    <w:p>
      <w:pPr>
        <w:pStyle w:val="BodyText"/>
        <w:spacing w:before="19"/>
        <w:rPr>
          <w:b/>
          <w:sz w:val="20"/>
        </w:rPr>
      </w:pPr>
      <w:r>
        <w:rPr>
          <w:b/>
          <w:sz w:val="20"/>
        </w:rPr>
        <mc:AlternateContent>
          <mc:Choice Requires="wps">
            <w:drawing>
              <wp:anchor distT="0" distB="0" distL="0" distR="0" allowOverlap="1" layoutInCell="1" locked="0" behindDoc="1" simplePos="0" relativeHeight="487590400">
                <wp:simplePos x="0" y="0"/>
                <wp:positionH relativeFrom="page">
                  <wp:posOffset>2442972</wp:posOffset>
                </wp:positionH>
                <wp:positionV relativeFrom="paragraph">
                  <wp:posOffset>173892</wp:posOffset>
                </wp:positionV>
                <wp:extent cx="4061460" cy="2420620"/>
                <wp:effectExtent l="0" t="0" r="0" b="0"/>
                <wp:wrapTopAndBottom/>
                <wp:docPr id="22" name="Group 22"/>
                <wp:cNvGraphicFramePr>
                  <a:graphicFrameLocks/>
                </wp:cNvGraphicFramePr>
                <a:graphic>
                  <a:graphicData uri="http://schemas.microsoft.com/office/word/2010/wordprocessingGroup">
                    <wpg:wgp>
                      <wpg:cNvPr id="22" name="Group 22"/>
                      <wpg:cNvGrpSpPr/>
                      <wpg:grpSpPr>
                        <a:xfrm>
                          <a:off x="0" y="0"/>
                          <a:ext cx="4061460" cy="2420620"/>
                          <a:chExt cx="4061460" cy="2420620"/>
                        </a:xfrm>
                      </wpg:grpSpPr>
                      <wps:wsp>
                        <wps:cNvPr id="23" name="Graphic 23"/>
                        <wps:cNvSpPr/>
                        <wps:spPr>
                          <a:xfrm>
                            <a:off x="697991" y="446531"/>
                            <a:ext cx="2170430" cy="1108075"/>
                          </a:xfrm>
                          <a:custGeom>
                            <a:avLst/>
                            <a:gdLst/>
                            <a:ahLst/>
                            <a:cxnLst/>
                            <a:rect l="l" t="t" r="r" b="b"/>
                            <a:pathLst>
                              <a:path w="2170430" h="1108075">
                                <a:moveTo>
                                  <a:pt x="0" y="1107948"/>
                                </a:moveTo>
                                <a:lnTo>
                                  <a:pt x="129539" y="1107948"/>
                                </a:lnTo>
                              </a:path>
                              <a:path w="2170430" h="1108075">
                                <a:moveTo>
                                  <a:pt x="736091" y="1107948"/>
                                </a:moveTo>
                                <a:lnTo>
                                  <a:pt x="999744" y="1107948"/>
                                </a:lnTo>
                              </a:path>
                              <a:path w="2170430" h="1108075">
                                <a:moveTo>
                                  <a:pt x="1606296" y="1107948"/>
                                </a:moveTo>
                                <a:lnTo>
                                  <a:pt x="1866900" y="1107948"/>
                                </a:lnTo>
                              </a:path>
                              <a:path w="2170430" h="1108075">
                                <a:moveTo>
                                  <a:pt x="304800" y="1107948"/>
                                </a:moveTo>
                                <a:lnTo>
                                  <a:pt x="565403" y="1107948"/>
                                </a:lnTo>
                              </a:path>
                              <a:path w="2170430" h="1108075">
                                <a:moveTo>
                                  <a:pt x="1170432" y="1107948"/>
                                </a:moveTo>
                                <a:lnTo>
                                  <a:pt x="1431036" y="1107948"/>
                                </a:lnTo>
                              </a:path>
                              <a:path w="2170430" h="1108075">
                                <a:moveTo>
                                  <a:pt x="2040636" y="1107948"/>
                                </a:moveTo>
                                <a:lnTo>
                                  <a:pt x="2170176" y="1107948"/>
                                </a:lnTo>
                              </a:path>
                              <a:path w="2170430" h="1108075">
                                <a:moveTo>
                                  <a:pt x="2040636" y="827532"/>
                                </a:moveTo>
                                <a:lnTo>
                                  <a:pt x="2170176" y="827532"/>
                                </a:lnTo>
                              </a:path>
                              <a:path w="2170430" h="1108075">
                                <a:moveTo>
                                  <a:pt x="0" y="827532"/>
                                </a:moveTo>
                                <a:lnTo>
                                  <a:pt x="565403" y="827532"/>
                                </a:lnTo>
                              </a:path>
                              <a:path w="2170430" h="1108075">
                                <a:moveTo>
                                  <a:pt x="736091" y="827532"/>
                                </a:moveTo>
                                <a:lnTo>
                                  <a:pt x="999744" y="827532"/>
                                </a:lnTo>
                              </a:path>
                              <a:path w="2170430" h="1108075">
                                <a:moveTo>
                                  <a:pt x="1170432" y="827532"/>
                                </a:moveTo>
                                <a:lnTo>
                                  <a:pt x="1431036" y="827532"/>
                                </a:lnTo>
                              </a:path>
                              <a:path w="2170430" h="1108075">
                                <a:moveTo>
                                  <a:pt x="1606296" y="827532"/>
                                </a:moveTo>
                                <a:lnTo>
                                  <a:pt x="1866900" y="827532"/>
                                </a:lnTo>
                              </a:path>
                              <a:path w="2170430" h="1108075">
                                <a:moveTo>
                                  <a:pt x="0" y="551688"/>
                                </a:moveTo>
                                <a:lnTo>
                                  <a:pt x="999744" y="551688"/>
                                </a:lnTo>
                              </a:path>
                              <a:path w="2170430" h="1108075">
                                <a:moveTo>
                                  <a:pt x="1170432" y="551688"/>
                                </a:moveTo>
                                <a:lnTo>
                                  <a:pt x="1431036" y="551688"/>
                                </a:lnTo>
                              </a:path>
                              <a:path w="2170430" h="1108075">
                                <a:moveTo>
                                  <a:pt x="1606296" y="551688"/>
                                </a:moveTo>
                                <a:lnTo>
                                  <a:pt x="1866900" y="551688"/>
                                </a:lnTo>
                              </a:path>
                              <a:path w="2170430" h="1108075">
                                <a:moveTo>
                                  <a:pt x="2040636" y="551688"/>
                                </a:moveTo>
                                <a:lnTo>
                                  <a:pt x="2170176" y="551688"/>
                                </a:lnTo>
                              </a:path>
                              <a:path w="2170430" h="1108075">
                                <a:moveTo>
                                  <a:pt x="0" y="275844"/>
                                </a:moveTo>
                                <a:lnTo>
                                  <a:pt x="999744" y="275844"/>
                                </a:lnTo>
                              </a:path>
                              <a:path w="2170430" h="1108075">
                                <a:moveTo>
                                  <a:pt x="2040636" y="275844"/>
                                </a:moveTo>
                                <a:lnTo>
                                  <a:pt x="2170176" y="275844"/>
                                </a:lnTo>
                              </a:path>
                              <a:path w="2170430" h="1108075">
                                <a:moveTo>
                                  <a:pt x="1606296" y="275844"/>
                                </a:moveTo>
                                <a:lnTo>
                                  <a:pt x="1866900" y="275844"/>
                                </a:lnTo>
                              </a:path>
                              <a:path w="2170430" h="1108075">
                                <a:moveTo>
                                  <a:pt x="1170432" y="275844"/>
                                </a:moveTo>
                                <a:lnTo>
                                  <a:pt x="1431036" y="275844"/>
                                </a:lnTo>
                              </a:path>
                              <a:path w="2170430" h="1108075">
                                <a:moveTo>
                                  <a:pt x="0" y="0"/>
                                </a:moveTo>
                                <a:lnTo>
                                  <a:pt x="2170176" y="0"/>
                                </a:lnTo>
                              </a:path>
                            </a:pathLst>
                          </a:custGeom>
                          <a:ln w="9144">
                            <a:solidFill>
                              <a:srgbClr val="858585"/>
                            </a:solidFill>
                            <a:prstDash val="solid"/>
                          </a:ln>
                        </wps:spPr>
                        <wps:bodyPr wrap="square" lIns="0" tIns="0" rIns="0" bIns="0" rtlCol="0">
                          <a:prstTxWarp prst="textNoShape">
                            <a:avLst/>
                          </a:prstTxWarp>
                          <a:noAutofit/>
                        </wps:bodyPr>
                      </wps:wsp>
                      <wps:wsp>
                        <wps:cNvPr id="24" name="Graphic 24"/>
                        <wps:cNvSpPr/>
                        <wps:spPr>
                          <a:xfrm>
                            <a:off x="829056" y="556259"/>
                            <a:ext cx="1910080" cy="1272540"/>
                          </a:xfrm>
                          <a:custGeom>
                            <a:avLst/>
                            <a:gdLst/>
                            <a:ahLst/>
                            <a:cxnLst/>
                            <a:rect l="l" t="t" r="r" b="b"/>
                            <a:pathLst>
                              <a:path w="1910080" h="1272540">
                                <a:moveTo>
                                  <a:pt x="173736" y="774192"/>
                                </a:moveTo>
                                <a:lnTo>
                                  <a:pt x="0" y="774192"/>
                                </a:lnTo>
                                <a:lnTo>
                                  <a:pt x="0" y="1272540"/>
                                </a:lnTo>
                                <a:lnTo>
                                  <a:pt x="173736" y="1272540"/>
                                </a:lnTo>
                                <a:lnTo>
                                  <a:pt x="173736" y="774192"/>
                                </a:lnTo>
                                <a:close/>
                              </a:path>
                              <a:path w="1910080" h="1272540">
                                <a:moveTo>
                                  <a:pt x="605028" y="609600"/>
                                </a:moveTo>
                                <a:lnTo>
                                  <a:pt x="434340" y="609600"/>
                                </a:lnTo>
                                <a:lnTo>
                                  <a:pt x="434340" y="1272540"/>
                                </a:lnTo>
                                <a:lnTo>
                                  <a:pt x="605028" y="1272540"/>
                                </a:lnTo>
                                <a:lnTo>
                                  <a:pt x="605028" y="609600"/>
                                </a:lnTo>
                                <a:close/>
                              </a:path>
                              <a:path w="1910080" h="1272540">
                                <a:moveTo>
                                  <a:pt x="1040892" y="0"/>
                                </a:moveTo>
                                <a:lnTo>
                                  <a:pt x="868680" y="0"/>
                                </a:lnTo>
                                <a:lnTo>
                                  <a:pt x="868680" y="1272540"/>
                                </a:lnTo>
                                <a:lnTo>
                                  <a:pt x="1040892" y="1272540"/>
                                </a:lnTo>
                                <a:lnTo>
                                  <a:pt x="1040892" y="0"/>
                                </a:lnTo>
                                <a:close/>
                              </a:path>
                              <a:path w="1910080" h="1272540">
                                <a:moveTo>
                                  <a:pt x="1475232" y="0"/>
                                </a:moveTo>
                                <a:lnTo>
                                  <a:pt x="1301496" y="0"/>
                                </a:lnTo>
                                <a:lnTo>
                                  <a:pt x="1301496" y="1272540"/>
                                </a:lnTo>
                                <a:lnTo>
                                  <a:pt x="1475232" y="1272540"/>
                                </a:lnTo>
                                <a:lnTo>
                                  <a:pt x="1475232" y="0"/>
                                </a:lnTo>
                                <a:close/>
                              </a:path>
                              <a:path w="1910080" h="1272540">
                                <a:moveTo>
                                  <a:pt x="1909572" y="53340"/>
                                </a:moveTo>
                                <a:lnTo>
                                  <a:pt x="1735836" y="53340"/>
                                </a:lnTo>
                                <a:lnTo>
                                  <a:pt x="1735836" y="1272540"/>
                                </a:lnTo>
                                <a:lnTo>
                                  <a:pt x="1909572" y="1272540"/>
                                </a:lnTo>
                                <a:lnTo>
                                  <a:pt x="1909572" y="53340"/>
                                </a:lnTo>
                                <a:close/>
                              </a:path>
                            </a:pathLst>
                          </a:custGeom>
                          <a:solidFill>
                            <a:srgbClr val="4F81BA"/>
                          </a:solidFill>
                        </wps:spPr>
                        <wps:bodyPr wrap="square" lIns="0" tIns="0" rIns="0" bIns="0" rtlCol="0">
                          <a:prstTxWarp prst="textNoShape">
                            <a:avLst/>
                          </a:prstTxWarp>
                          <a:noAutofit/>
                        </wps:bodyPr>
                      </wps:wsp>
                      <wps:wsp>
                        <wps:cNvPr id="25" name="Graphic 25"/>
                        <wps:cNvSpPr/>
                        <wps:spPr>
                          <a:xfrm>
                            <a:off x="658368" y="446531"/>
                            <a:ext cx="2209800" cy="1423670"/>
                          </a:xfrm>
                          <a:custGeom>
                            <a:avLst/>
                            <a:gdLst/>
                            <a:ahLst/>
                            <a:cxnLst/>
                            <a:rect l="l" t="t" r="r" b="b"/>
                            <a:pathLst>
                              <a:path w="2209800" h="1423670">
                                <a:moveTo>
                                  <a:pt x="39624" y="1382268"/>
                                </a:moveTo>
                                <a:lnTo>
                                  <a:pt x="39624" y="0"/>
                                </a:lnTo>
                              </a:path>
                              <a:path w="2209800" h="1423670">
                                <a:moveTo>
                                  <a:pt x="0" y="1382268"/>
                                </a:moveTo>
                                <a:lnTo>
                                  <a:pt x="39624" y="1382268"/>
                                </a:lnTo>
                              </a:path>
                              <a:path w="2209800" h="1423670">
                                <a:moveTo>
                                  <a:pt x="0" y="1107948"/>
                                </a:moveTo>
                                <a:lnTo>
                                  <a:pt x="39624" y="1107948"/>
                                </a:lnTo>
                              </a:path>
                              <a:path w="2209800" h="1423670">
                                <a:moveTo>
                                  <a:pt x="0" y="829056"/>
                                </a:moveTo>
                                <a:lnTo>
                                  <a:pt x="39624" y="829056"/>
                                </a:lnTo>
                              </a:path>
                              <a:path w="2209800" h="1423670">
                                <a:moveTo>
                                  <a:pt x="0" y="551688"/>
                                </a:moveTo>
                                <a:lnTo>
                                  <a:pt x="39624" y="551688"/>
                                </a:lnTo>
                              </a:path>
                              <a:path w="2209800" h="1423670">
                                <a:moveTo>
                                  <a:pt x="0" y="275844"/>
                                </a:moveTo>
                                <a:lnTo>
                                  <a:pt x="39624" y="275844"/>
                                </a:lnTo>
                              </a:path>
                              <a:path w="2209800" h="1423670">
                                <a:moveTo>
                                  <a:pt x="0" y="0"/>
                                </a:moveTo>
                                <a:lnTo>
                                  <a:pt x="39624" y="0"/>
                                </a:lnTo>
                              </a:path>
                              <a:path w="2209800" h="1423670">
                                <a:moveTo>
                                  <a:pt x="39624" y="1382268"/>
                                </a:moveTo>
                                <a:lnTo>
                                  <a:pt x="2209800" y="1382268"/>
                                </a:lnTo>
                              </a:path>
                              <a:path w="2209800" h="1423670">
                                <a:moveTo>
                                  <a:pt x="39624" y="1382268"/>
                                </a:moveTo>
                                <a:lnTo>
                                  <a:pt x="39624" y="1423416"/>
                                </a:lnTo>
                              </a:path>
                              <a:path w="2209800" h="1423670">
                                <a:moveTo>
                                  <a:pt x="473963" y="1382268"/>
                                </a:moveTo>
                                <a:lnTo>
                                  <a:pt x="473963" y="1423416"/>
                                </a:lnTo>
                              </a:path>
                              <a:path w="2209800" h="1423670">
                                <a:moveTo>
                                  <a:pt x="906780" y="1382268"/>
                                </a:moveTo>
                                <a:lnTo>
                                  <a:pt x="906780" y="1423416"/>
                                </a:lnTo>
                              </a:path>
                              <a:path w="2209800" h="1423670">
                                <a:moveTo>
                                  <a:pt x="1341120" y="1382268"/>
                                </a:moveTo>
                                <a:lnTo>
                                  <a:pt x="1341120" y="1423416"/>
                                </a:lnTo>
                              </a:path>
                              <a:path w="2209800" h="1423670">
                                <a:moveTo>
                                  <a:pt x="1775460" y="1382268"/>
                                </a:moveTo>
                                <a:lnTo>
                                  <a:pt x="1775460" y="1423416"/>
                                </a:lnTo>
                              </a:path>
                              <a:path w="2209800" h="1423670">
                                <a:moveTo>
                                  <a:pt x="2209800" y="1382268"/>
                                </a:moveTo>
                                <a:lnTo>
                                  <a:pt x="2209800" y="1423416"/>
                                </a:lnTo>
                              </a:path>
                            </a:pathLst>
                          </a:custGeom>
                          <a:ln w="9144">
                            <a:solidFill>
                              <a:srgbClr val="858585"/>
                            </a:solidFill>
                            <a:prstDash val="solid"/>
                          </a:ln>
                        </wps:spPr>
                        <wps:bodyPr wrap="square" lIns="0" tIns="0" rIns="0" bIns="0" rtlCol="0">
                          <a:prstTxWarp prst="textNoShape">
                            <a:avLst/>
                          </a:prstTxWarp>
                          <a:noAutofit/>
                        </wps:bodyPr>
                      </wps:wsp>
                      <wps:wsp>
                        <wps:cNvPr id="26" name="Graphic 26"/>
                        <wps:cNvSpPr/>
                        <wps:spPr>
                          <a:xfrm>
                            <a:off x="3072383" y="1325880"/>
                            <a:ext cx="68580" cy="70485"/>
                          </a:xfrm>
                          <a:custGeom>
                            <a:avLst/>
                            <a:gdLst/>
                            <a:ahLst/>
                            <a:cxnLst/>
                            <a:rect l="l" t="t" r="r" b="b"/>
                            <a:pathLst>
                              <a:path w="68580" h="70485">
                                <a:moveTo>
                                  <a:pt x="68580" y="0"/>
                                </a:moveTo>
                                <a:lnTo>
                                  <a:pt x="0" y="0"/>
                                </a:lnTo>
                                <a:lnTo>
                                  <a:pt x="0" y="70104"/>
                                </a:lnTo>
                                <a:lnTo>
                                  <a:pt x="68580" y="70104"/>
                                </a:lnTo>
                                <a:lnTo>
                                  <a:pt x="68580" y="0"/>
                                </a:lnTo>
                                <a:close/>
                              </a:path>
                            </a:pathLst>
                          </a:custGeom>
                          <a:solidFill>
                            <a:srgbClr val="4F81BA"/>
                          </a:solidFill>
                        </wps:spPr>
                        <wps:bodyPr wrap="square" lIns="0" tIns="0" rIns="0" bIns="0" rtlCol="0">
                          <a:prstTxWarp prst="textNoShape">
                            <a:avLst/>
                          </a:prstTxWarp>
                          <a:noAutofit/>
                        </wps:bodyPr>
                      </wps:wsp>
                      <wps:wsp>
                        <wps:cNvPr id="27" name="Graphic 27"/>
                        <wps:cNvSpPr/>
                        <wps:spPr>
                          <a:xfrm>
                            <a:off x="4572" y="4572"/>
                            <a:ext cx="4052570" cy="2411095"/>
                          </a:xfrm>
                          <a:custGeom>
                            <a:avLst/>
                            <a:gdLst/>
                            <a:ahLst/>
                            <a:cxnLst/>
                            <a:rect l="l" t="t" r="r" b="b"/>
                            <a:pathLst>
                              <a:path w="4052570" h="2411095">
                                <a:moveTo>
                                  <a:pt x="0" y="2410967"/>
                                </a:moveTo>
                                <a:lnTo>
                                  <a:pt x="4052315" y="2410967"/>
                                </a:lnTo>
                                <a:lnTo>
                                  <a:pt x="4052315" y="0"/>
                                </a:lnTo>
                                <a:lnTo>
                                  <a:pt x="0" y="0"/>
                                </a:lnTo>
                                <a:lnTo>
                                  <a:pt x="0" y="2410967"/>
                                </a:lnTo>
                                <a:close/>
                              </a:path>
                            </a:pathLst>
                          </a:custGeom>
                          <a:ln w="9144">
                            <a:solidFill>
                              <a:srgbClr val="858585"/>
                            </a:solidFill>
                            <a:prstDash val="solid"/>
                          </a:ln>
                        </wps:spPr>
                        <wps:bodyPr wrap="square" lIns="0" tIns="0" rIns="0" bIns="0" rtlCol="0">
                          <a:prstTxWarp prst="textNoShape">
                            <a:avLst/>
                          </a:prstTxWarp>
                          <a:noAutofit/>
                        </wps:bodyPr>
                      </wps:wsp>
                      <pic:pic>
                        <pic:nvPicPr>
                          <pic:cNvPr id="28" name="Image 28"/>
                          <pic:cNvPicPr/>
                        </pic:nvPicPr>
                        <pic:blipFill>
                          <a:blip r:embed="rId11" cstate="print"/>
                          <a:stretch>
                            <a:fillRect/>
                          </a:stretch>
                        </pic:blipFill>
                        <pic:spPr>
                          <a:xfrm>
                            <a:off x="239649" y="1009141"/>
                            <a:ext cx="85343" cy="263525"/>
                          </a:xfrm>
                          <a:prstGeom prst="rect">
                            <a:avLst/>
                          </a:prstGeom>
                        </pic:spPr>
                      </pic:pic>
                      <wps:wsp>
                        <wps:cNvPr id="29" name="Textbox 29"/>
                        <wps:cNvSpPr txBox="1"/>
                        <wps:spPr>
                          <a:xfrm>
                            <a:off x="1703197" y="212725"/>
                            <a:ext cx="856615" cy="152400"/>
                          </a:xfrm>
                          <a:prstGeom prst="rect">
                            <a:avLst/>
                          </a:prstGeom>
                        </wps:spPr>
                        <wps:txbx>
                          <w:txbxContent>
                            <w:p>
                              <w:pPr>
                                <w:spacing w:line="240" w:lineRule="exact" w:before="0"/>
                                <w:ind w:left="0" w:right="0" w:firstLine="0"/>
                                <w:jc w:val="left"/>
                                <w:rPr>
                                  <w:rFonts w:ascii="Calibri"/>
                                  <w:b/>
                                  <w:sz w:val="24"/>
                                </w:rPr>
                              </w:pPr>
                              <w:r>
                                <w:rPr>
                                  <w:rFonts w:ascii="Calibri"/>
                                  <w:b/>
                                  <w:sz w:val="24"/>
                                </w:rPr>
                                <w:t>Current</w:t>
                              </w:r>
                              <w:r>
                                <w:rPr>
                                  <w:rFonts w:ascii="Calibri"/>
                                  <w:b/>
                                  <w:spacing w:val="-13"/>
                                  <w:sz w:val="24"/>
                                </w:rPr>
                                <w:t> </w:t>
                              </w:r>
                              <w:r>
                                <w:rPr>
                                  <w:rFonts w:ascii="Calibri"/>
                                  <w:b/>
                                  <w:spacing w:val="-2"/>
                                  <w:sz w:val="24"/>
                                </w:rPr>
                                <w:t>Ratio</w:t>
                              </w:r>
                            </w:p>
                          </w:txbxContent>
                        </wps:txbx>
                        <wps:bodyPr wrap="square" lIns="0" tIns="0" rIns="0" bIns="0" rtlCol="0">
                          <a:noAutofit/>
                        </wps:bodyPr>
                      </wps:wsp>
                      <wps:wsp>
                        <wps:cNvPr id="30" name="Textbox 30"/>
                        <wps:cNvSpPr txBox="1"/>
                        <wps:spPr>
                          <a:xfrm>
                            <a:off x="357250" y="425704"/>
                            <a:ext cx="237490" cy="127000"/>
                          </a:xfrm>
                          <a:prstGeom prst="rect">
                            <a:avLst/>
                          </a:prstGeom>
                        </wps:spPr>
                        <wps:txbx>
                          <w:txbxContent>
                            <w:p>
                              <w:pPr>
                                <w:spacing w:line="199" w:lineRule="exact" w:before="0"/>
                                <w:ind w:left="0" w:right="0" w:firstLine="0"/>
                                <w:jc w:val="left"/>
                                <w:rPr>
                                  <w:rFonts w:ascii="Calibri"/>
                                  <w:sz w:val="20"/>
                                </w:rPr>
                              </w:pPr>
                              <w:r>
                                <w:rPr>
                                  <w:rFonts w:ascii="Calibri"/>
                                  <w:spacing w:val="-4"/>
                                  <w:sz w:val="20"/>
                                </w:rPr>
                                <w:t>1.25</w:t>
                              </w:r>
                            </w:p>
                          </w:txbxContent>
                        </wps:txbx>
                        <wps:bodyPr wrap="square" lIns="0" tIns="0" rIns="0" bIns="0" rtlCol="0">
                          <a:noAutofit/>
                        </wps:bodyPr>
                      </wps:wsp>
                      <wps:wsp>
                        <wps:cNvPr id="31" name="Textbox 31"/>
                        <wps:cNvSpPr txBox="1"/>
                        <wps:spPr>
                          <a:xfrm>
                            <a:off x="1672717" y="408940"/>
                            <a:ext cx="671830" cy="127000"/>
                          </a:xfrm>
                          <a:prstGeom prst="rect">
                            <a:avLst/>
                          </a:prstGeom>
                        </wps:spPr>
                        <wps:txbx>
                          <w:txbxContent>
                            <w:p>
                              <w:pPr>
                                <w:tabs>
                                  <w:tab w:pos="683" w:val="left" w:leader="none"/>
                                </w:tabs>
                                <w:spacing w:line="199" w:lineRule="exact" w:before="0"/>
                                <w:ind w:left="0" w:right="0" w:firstLine="0"/>
                                <w:jc w:val="left"/>
                                <w:rPr>
                                  <w:rFonts w:ascii="Calibri"/>
                                  <w:sz w:val="20"/>
                                </w:rPr>
                              </w:pPr>
                              <w:r>
                                <w:rPr>
                                  <w:rFonts w:ascii="Calibri"/>
                                  <w:spacing w:val="-4"/>
                                  <w:sz w:val="20"/>
                                </w:rPr>
                                <w:t>1.23</w:t>
                              </w:r>
                              <w:r>
                                <w:rPr>
                                  <w:rFonts w:ascii="Calibri"/>
                                  <w:sz w:val="20"/>
                                </w:rPr>
                                <w:tab/>
                              </w:r>
                              <w:r>
                                <w:rPr>
                                  <w:rFonts w:ascii="Calibri"/>
                                  <w:spacing w:val="-4"/>
                                  <w:sz w:val="20"/>
                                </w:rPr>
                                <w:t>1.23</w:t>
                              </w:r>
                            </w:p>
                          </w:txbxContent>
                        </wps:txbx>
                        <wps:bodyPr wrap="square" lIns="0" tIns="0" rIns="0" bIns="0" rtlCol="0">
                          <a:noAutofit/>
                        </wps:bodyPr>
                      </wps:wsp>
                      <wps:wsp>
                        <wps:cNvPr id="32" name="Textbox 32"/>
                        <wps:cNvSpPr txBox="1"/>
                        <wps:spPr>
                          <a:xfrm>
                            <a:off x="2544445" y="463575"/>
                            <a:ext cx="237490" cy="127000"/>
                          </a:xfrm>
                          <a:prstGeom prst="rect">
                            <a:avLst/>
                          </a:prstGeom>
                        </wps:spPr>
                        <wps:txbx>
                          <w:txbxContent>
                            <w:p>
                              <w:pPr>
                                <w:spacing w:line="200" w:lineRule="exact" w:before="0"/>
                                <w:ind w:left="0" w:right="0" w:firstLine="0"/>
                                <w:jc w:val="left"/>
                                <w:rPr>
                                  <w:rFonts w:ascii="Calibri"/>
                                  <w:sz w:val="20"/>
                                </w:rPr>
                              </w:pPr>
                              <w:r>
                                <w:rPr>
                                  <w:rFonts w:ascii="Calibri"/>
                                  <w:spacing w:val="-4"/>
                                  <w:sz w:val="20"/>
                                </w:rPr>
                                <w:t>1.22</w:t>
                              </w:r>
                            </w:p>
                          </w:txbxContent>
                        </wps:txbx>
                        <wps:bodyPr wrap="square" lIns="0" tIns="0" rIns="0" bIns="0" rtlCol="0">
                          <a:noAutofit/>
                        </wps:bodyPr>
                      </wps:wsp>
                      <wps:wsp>
                        <wps:cNvPr id="33" name="Textbox 33"/>
                        <wps:cNvSpPr txBox="1"/>
                        <wps:spPr>
                          <a:xfrm>
                            <a:off x="370966" y="706501"/>
                            <a:ext cx="237490" cy="391795"/>
                          </a:xfrm>
                          <a:prstGeom prst="rect">
                            <a:avLst/>
                          </a:prstGeom>
                        </wps:spPr>
                        <wps:txbx>
                          <w:txbxContent>
                            <w:p>
                              <w:pPr>
                                <w:spacing w:line="203" w:lineRule="exact" w:before="0"/>
                                <w:ind w:left="98" w:right="0" w:firstLine="0"/>
                                <w:jc w:val="left"/>
                                <w:rPr>
                                  <w:rFonts w:ascii="Calibri"/>
                                  <w:sz w:val="20"/>
                                </w:rPr>
                              </w:pPr>
                              <w:r>
                                <w:rPr>
                                  <w:rFonts w:ascii="Calibri"/>
                                  <w:spacing w:val="-5"/>
                                  <w:sz w:val="20"/>
                                </w:rPr>
                                <w:t>1.2</w:t>
                              </w:r>
                            </w:p>
                            <w:p>
                              <w:pPr>
                                <w:spacing w:line="240" w:lineRule="exact" w:before="173"/>
                                <w:ind w:left="0" w:right="0" w:firstLine="0"/>
                                <w:jc w:val="left"/>
                                <w:rPr>
                                  <w:rFonts w:ascii="Calibri"/>
                                  <w:sz w:val="20"/>
                                </w:rPr>
                              </w:pPr>
                              <w:r>
                                <w:rPr>
                                  <w:rFonts w:ascii="Calibri"/>
                                  <w:spacing w:val="-4"/>
                                  <w:sz w:val="20"/>
                                </w:rPr>
                                <w:t>1.15</w:t>
                              </w:r>
                            </w:p>
                          </w:txbxContent>
                        </wps:txbx>
                        <wps:bodyPr wrap="square" lIns="0" tIns="0" rIns="0" bIns="0" rtlCol="0">
                          <a:noAutofit/>
                        </wps:bodyPr>
                      </wps:wsp>
                      <wps:wsp>
                        <wps:cNvPr id="34" name="Textbox 34"/>
                        <wps:cNvSpPr txBox="1"/>
                        <wps:spPr>
                          <a:xfrm>
                            <a:off x="1238122" y="1018921"/>
                            <a:ext cx="237490" cy="127000"/>
                          </a:xfrm>
                          <a:prstGeom prst="rect">
                            <a:avLst/>
                          </a:prstGeom>
                        </wps:spPr>
                        <wps:txbx>
                          <w:txbxContent>
                            <w:p>
                              <w:pPr>
                                <w:spacing w:line="199" w:lineRule="exact" w:before="0"/>
                                <w:ind w:left="0" w:right="0" w:firstLine="0"/>
                                <w:jc w:val="left"/>
                                <w:rPr>
                                  <w:rFonts w:ascii="Calibri"/>
                                  <w:sz w:val="20"/>
                                </w:rPr>
                              </w:pPr>
                              <w:r>
                                <w:rPr>
                                  <w:rFonts w:ascii="Calibri"/>
                                  <w:spacing w:val="-4"/>
                                  <w:sz w:val="20"/>
                                </w:rPr>
                                <w:t>1.12</w:t>
                              </w:r>
                            </w:p>
                          </w:txbxContent>
                        </wps:txbx>
                        <wps:bodyPr wrap="square" lIns="0" tIns="0" rIns="0" bIns="0" rtlCol="0">
                          <a:noAutofit/>
                        </wps:bodyPr>
                      </wps:wsp>
                      <wps:wsp>
                        <wps:cNvPr id="35" name="Textbox 35"/>
                        <wps:cNvSpPr txBox="1"/>
                        <wps:spPr>
                          <a:xfrm>
                            <a:off x="422783" y="1259713"/>
                            <a:ext cx="173355" cy="127000"/>
                          </a:xfrm>
                          <a:prstGeom prst="rect">
                            <a:avLst/>
                          </a:prstGeom>
                        </wps:spPr>
                        <wps:txbx>
                          <w:txbxContent>
                            <w:p>
                              <w:pPr>
                                <w:spacing w:line="199" w:lineRule="exact" w:before="0"/>
                                <w:ind w:left="0" w:right="0" w:firstLine="0"/>
                                <w:jc w:val="left"/>
                                <w:rPr>
                                  <w:rFonts w:ascii="Calibri"/>
                                  <w:sz w:val="20"/>
                                </w:rPr>
                              </w:pPr>
                              <w:r>
                                <w:rPr>
                                  <w:rFonts w:ascii="Calibri"/>
                                  <w:spacing w:val="-5"/>
                                  <w:sz w:val="20"/>
                                </w:rPr>
                                <w:t>1.1</w:t>
                              </w:r>
                            </w:p>
                          </w:txbxContent>
                        </wps:txbx>
                        <wps:bodyPr wrap="square" lIns="0" tIns="0" rIns="0" bIns="0" rtlCol="0">
                          <a:noAutofit/>
                        </wps:bodyPr>
                      </wps:wsp>
                      <wps:wsp>
                        <wps:cNvPr id="36" name="Textbox 36"/>
                        <wps:cNvSpPr txBox="1"/>
                        <wps:spPr>
                          <a:xfrm>
                            <a:off x="803783" y="1186561"/>
                            <a:ext cx="236854" cy="127000"/>
                          </a:xfrm>
                          <a:prstGeom prst="rect">
                            <a:avLst/>
                          </a:prstGeom>
                        </wps:spPr>
                        <wps:txbx>
                          <w:txbxContent>
                            <w:p>
                              <w:pPr>
                                <w:spacing w:line="199" w:lineRule="exact" w:before="0"/>
                                <w:ind w:left="0" w:right="0" w:firstLine="0"/>
                                <w:jc w:val="left"/>
                                <w:rPr>
                                  <w:rFonts w:ascii="Calibri"/>
                                  <w:sz w:val="20"/>
                                </w:rPr>
                              </w:pPr>
                              <w:r>
                                <w:rPr>
                                  <w:rFonts w:ascii="Calibri"/>
                                  <w:spacing w:val="-4"/>
                                  <w:sz w:val="20"/>
                                </w:rPr>
                                <w:t>1.09</w:t>
                              </w:r>
                            </w:p>
                          </w:txbxContent>
                        </wps:txbx>
                        <wps:bodyPr wrap="square" lIns="0" tIns="0" rIns="0" bIns="0" rtlCol="0">
                          <a:noAutofit/>
                        </wps:bodyPr>
                      </wps:wsp>
                      <wps:wsp>
                        <wps:cNvPr id="37" name="Textbox 37"/>
                        <wps:cNvSpPr txBox="1"/>
                        <wps:spPr>
                          <a:xfrm>
                            <a:off x="3177285" y="1340485"/>
                            <a:ext cx="758190" cy="127000"/>
                          </a:xfrm>
                          <a:prstGeom prst="rect">
                            <a:avLst/>
                          </a:prstGeom>
                        </wps:spPr>
                        <wps:txbx>
                          <w:txbxContent>
                            <w:p>
                              <w:pPr>
                                <w:spacing w:line="199" w:lineRule="exact" w:before="0"/>
                                <w:ind w:left="0" w:right="0" w:firstLine="0"/>
                                <w:jc w:val="left"/>
                                <w:rPr>
                                  <w:rFonts w:ascii="Calibri"/>
                                  <w:sz w:val="20"/>
                                </w:rPr>
                              </w:pPr>
                              <w:r>
                                <w:rPr>
                                  <w:rFonts w:ascii="Calibri"/>
                                  <w:spacing w:val="-2"/>
                                  <w:sz w:val="20"/>
                                </w:rPr>
                                <w:t>Ratio(in</w:t>
                              </w:r>
                              <w:r>
                                <w:rPr>
                                  <w:rFonts w:ascii="Calibri"/>
                                  <w:spacing w:val="-8"/>
                                  <w:sz w:val="20"/>
                                </w:rPr>
                                <w:t> </w:t>
                              </w:r>
                              <w:r>
                                <w:rPr>
                                  <w:rFonts w:ascii="Calibri"/>
                                  <w:spacing w:val="-2"/>
                                  <w:sz w:val="20"/>
                                </w:rPr>
                                <w:t>times)</w:t>
                              </w:r>
                            </w:p>
                          </w:txbxContent>
                        </wps:txbx>
                        <wps:bodyPr wrap="square" lIns="0" tIns="0" rIns="0" bIns="0" rtlCol="0">
                          <a:noAutofit/>
                        </wps:bodyPr>
                      </wps:wsp>
                      <wps:wsp>
                        <wps:cNvPr id="38" name="Textbox 38"/>
                        <wps:cNvSpPr txBox="1"/>
                        <wps:spPr>
                          <a:xfrm>
                            <a:off x="381634" y="1535557"/>
                            <a:ext cx="237490" cy="390525"/>
                          </a:xfrm>
                          <a:prstGeom prst="rect">
                            <a:avLst/>
                          </a:prstGeom>
                        </wps:spPr>
                        <wps:txbx>
                          <w:txbxContent>
                            <w:p>
                              <w:pPr>
                                <w:spacing w:line="203" w:lineRule="exact" w:before="0"/>
                                <w:ind w:left="0" w:right="18" w:firstLine="0"/>
                                <w:jc w:val="right"/>
                                <w:rPr>
                                  <w:rFonts w:ascii="Calibri"/>
                                  <w:sz w:val="20"/>
                                </w:rPr>
                              </w:pPr>
                              <w:r>
                                <w:rPr>
                                  <w:rFonts w:ascii="Calibri"/>
                                  <w:spacing w:val="-4"/>
                                  <w:sz w:val="20"/>
                                </w:rPr>
                                <w:t>1.05</w:t>
                              </w:r>
                            </w:p>
                            <w:p>
                              <w:pPr>
                                <w:spacing w:line="240" w:lineRule="exact" w:before="171"/>
                                <w:ind w:left="0" w:right="30" w:firstLine="0"/>
                                <w:jc w:val="right"/>
                                <w:rPr>
                                  <w:rFonts w:ascii="Calibri"/>
                                  <w:sz w:val="20"/>
                                </w:rPr>
                              </w:pPr>
                              <w:r>
                                <w:rPr>
                                  <w:rFonts w:ascii="Calibri"/>
                                  <w:spacing w:val="-10"/>
                                  <w:sz w:val="20"/>
                                </w:rPr>
                                <w:t>1</w:t>
                              </w:r>
                            </w:p>
                          </w:txbxContent>
                        </wps:txbx>
                        <wps:bodyPr wrap="square" lIns="0" tIns="0" rIns="0" bIns="0" rtlCol="0">
                          <a:noAutofit/>
                        </wps:bodyPr>
                      </wps:wsp>
                      <wps:wsp>
                        <wps:cNvPr id="39" name="Textbox 39"/>
                        <wps:cNvSpPr txBox="1"/>
                        <wps:spPr>
                          <a:xfrm>
                            <a:off x="747394" y="1977517"/>
                            <a:ext cx="2094864" cy="307975"/>
                          </a:xfrm>
                          <a:prstGeom prst="rect">
                            <a:avLst/>
                          </a:prstGeom>
                        </wps:spPr>
                        <wps:txbx>
                          <w:txbxContent>
                            <w:p>
                              <w:pPr>
                                <w:spacing w:line="203" w:lineRule="exact" w:before="0"/>
                                <w:ind w:left="-1" w:right="18" w:firstLine="0"/>
                                <w:jc w:val="center"/>
                                <w:rPr>
                                  <w:rFonts w:ascii="Calibri"/>
                                  <w:sz w:val="20"/>
                                </w:rPr>
                              </w:pPr>
                              <w:r>
                                <w:rPr>
                                  <w:rFonts w:ascii="Calibri"/>
                                  <w:spacing w:val="-4"/>
                                  <w:sz w:val="20"/>
                                </w:rPr>
                                <w:t>2019-202020-212021-222022-232023-</w:t>
                              </w:r>
                              <w:r>
                                <w:rPr>
                                  <w:rFonts w:ascii="Calibri"/>
                                  <w:spacing w:val="-5"/>
                                  <w:sz w:val="20"/>
                                </w:rPr>
                                <w:t>24</w:t>
                              </w:r>
                            </w:p>
                            <w:p>
                              <w:pPr>
                                <w:spacing w:line="240" w:lineRule="exact" w:before="41"/>
                                <w:ind w:left="13" w:right="18" w:firstLine="0"/>
                                <w:jc w:val="center"/>
                                <w:rPr>
                                  <w:rFonts w:ascii="Calibri"/>
                                  <w:b/>
                                  <w:sz w:val="20"/>
                                </w:rPr>
                              </w:pPr>
                              <w:r>
                                <w:rPr>
                                  <w:rFonts w:ascii="Calibri"/>
                                  <w:b/>
                                  <w:spacing w:val="-4"/>
                                  <w:sz w:val="20"/>
                                </w:rPr>
                                <w:t>Year</w:t>
                              </w:r>
                            </w:p>
                          </w:txbxContent>
                        </wps:txbx>
                        <wps:bodyPr wrap="square" lIns="0" tIns="0" rIns="0" bIns="0" rtlCol="0">
                          <a:noAutofit/>
                        </wps:bodyPr>
                      </wps:wsp>
                    </wpg:wgp>
                  </a:graphicData>
                </a:graphic>
              </wp:anchor>
            </w:drawing>
          </mc:Choice>
          <mc:Fallback>
            <w:pict>
              <v:group style="position:absolute;margin-left:192.360001pt;margin-top:13.692354pt;width:319.8pt;height:190.6pt;mso-position-horizontal-relative:page;mso-position-vertical-relative:paragraph;z-index:-15726080;mso-wrap-distance-left:0;mso-wrap-distance-right:0" id="docshapegroup16" coordorigin="3847,274" coordsize="6396,3812">
                <v:shape style="position:absolute;left:4946;top:977;width:3418;height:1745" id="docshape17" coordorigin="4946,977" coordsize="3418,1745" path="m4946,2722l5150,2722m6106,2722l6521,2722m7476,2722l7886,2722m5426,2722l5837,2722m6790,2722l7200,2722m8160,2722l8364,2722m8160,2280l8364,2280m4946,2280l5837,2280m6106,2280l6521,2280m6790,2280l7200,2280m7476,2280l7886,2280m4946,1846l6521,1846m6790,1846l7200,1846m7476,1846l7886,1846m8160,1846l8364,1846m4946,1411l6521,1411m8160,1411l8364,1411m7476,1411l7886,1411m6790,1411l7200,1411m4946,977l8364,977e" filled="false" stroked="true" strokeweight=".72pt" strokecolor="#858585">
                  <v:path arrowok="t"/>
                  <v:stroke dashstyle="solid"/>
                </v:shape>
                <v:shape style="position:absolute;left:5152;top:1149;width:3008;height:2004" id="docshape18" coordorigin="5153,1150" coordsize="3008,2004" path="m5426,2369l5153,2369,5153,3154,5426,3154,5426,2369xm6106,2110l5837,2110,5837,3154,6106,3154,6106,2110xm6792,1150l6521,1150,6521,3154,6792,3154,6792,1150xm7476,1150l7202,1150,7202,3154,7476,3154,7476,1150xm8160,1234l7886,1234,7886,3154,8160,3154,8160,1234xe" filled="true" fillcolor="#4f81ba" stroked="false">
                  <v:path arrowok="t"/>
                  <v:fill type="solid"/>
                </v:shape>
                <v:shape style="position:absolute;left:4884;top:977;width:3480;height:2242" id="docshape19" coordorigin="4884,977" coordsize="3480,2242" path="m4946,3154l4946,977m4884,3154l4946,3154m4884,2722l4946,2722m4884,2283l4946,2283m4884,1846l4946,1846m4884,1411l4946,1411m4884,977l4946,977m4946,3154l8364,3154m4946,3154l4946,3219m5630,3154l5630,3219m6312,3154l6312,3219m6996,3154l6996,3219m7680,3154l7680,3219m8364,3154l8364,3219e" filled="false" stroked="true" strokeweight=".72pt" strokecolor="#858585">
                  <v:path arrowok="t"/>
                  <v:stroke dashstyle="solid"/>
                </v:shape>
                <v:rect style="position:absolute;left:8685;top:2361;width:108;height:111" id="docshape20" filled="true" fillcolor="#4f81ba" stroked="false">
                  <v:fill type="solid"/>
                </v:rect>
                <v:rect style="position:absolute;left:3854;top:281;width:6382;height:3797" id="docshape21" filled="false" stroked="true" strokeweight=".72pt" strokecolor="#858585">
                  <v:stroke dashstyle="solid"/>
                </v:rect>
                <v:shape style="position:absolute;left:4224;top:1863;width:135;height:415" type="#_x0000_t75" id="docshape22" stroked="false">
                  <v:imagedata r:id="rId11" o:title=""/>
                </v:shape>
                <v:shape style="position:absolute;left:6529;top:608;width:1349;height:240" type="#_x0000_t202" id="docshape23" filled="false" stroked="false">
                  <v:textbox inset="0,0,0,0">
                    <w:txbxContent>
                      <w:p>
                        <w:pPr>
                          <w:spacing w:line="240" w:lineRule="exact" w:before="0"/>
                          <w:ind w:left="0" w:right="0" w:firstLine="0"/>
                          <w:jc w:val="left"/>
                          <w:rPr>
                            <w:rFonts w:ascii="Calibri"/>
                            <w:b/>
                            <w:sz w:val="24"/>
                          </w:rPr>
                        </w:pPr>
                        <w:r>
                          <w:rPr>
                            <w:rFonts w:ascii="Calibri"/>
                            <w:b/>
                            <w:sz w:val="24"/>
                          </w:rPr>
                          <w:t>Current</w:t>
                        </w:r>
                        <w:r>
                          <w:rPr>
                            <w:rFonts w:ascii="Calibri"/>
                            <w:b/>
                            <w:spacing w:val="-13"/>
                            <w:sz w:val="24"/>
                          </w:rPr>
                          <w:t> </w:t>
                        </w:r>
                        <w:r>
                          <w:rPr>
                            <w:rFonts w:ascii="Calibri"/>
                            <w:b/>
                            <w:spacing w:val="-2"/>
                            <w:sz w:val="24"/>
                          </w:rPr>
                          <w:t>Ratio</w:t>
                        </w:r>
                      </w:p>
                    </w:txbxContent>
                  </v:textbox>
                  <w10:wrap type="none"/>
                </v:shape>
                <v:shape style="position:absolute;left:4409;top:944;width:374;height:200" type="#_x0000_t202" id="docshape24" filled="false" stroked="false">
                  <v:textbox inset="0,0,0,0">
                    <w:txbxContent>
                      <w:p>
                        <w:pPr>
                          <w:spacing w:line="199" w:lineRule="exact" w:before="0"/>
                          <w:ind w:left="0" w:right="0" w:firstLine="0"/>
                          <w:jc w:val="left"/>
                          <w:rPr>
                            <w:rFonts w:ascii="Calibri"/>
                            <w:sz w:val="20"/>
                          </w:rPr>
                        </w:pPr>
                        <w:r>
                          <w:rPr>
                            <w:rFonts w:ascii="Calibri"/>
                            <w:spacing w:val="-4"/>
                            <w:sz w:val="20"/>
                          </w:rPr>
                          <w:t>1.25</w:t>
                        </w:r>
                      </w:p>
                    </w:txbxContent>
                  </v:textbox>
                  <w10:wrap type="none"/>
                </v:shape>
                <v:shape style="position:absolute;left:6481;top:917;width:1058;height:200" type="#_x0000_t202" id="docshape25" filled="false" stroked="false">
                  <v:textbox inset="0,0,0,0">
                    <w:txbxContent>
                      <w:p>
                        <w:pPr>
                          <w:tabs>
                            <w:tab w:pos="683" w:val="left" w:leader="none"/>
                          </w:tabs>
                          <w:spacing w:line="199" w:lineRule="exact" w:before="0"/>
                          <w:ind w:left="0" w:right="0" w:firstLine="0"/>
                          <w:jc w:val="left"/>
                          <w:rPr>
                            <w:rFonts w:ascii="Calibri"/>
                            <w:sz w:val="20"/>
                          </w:rPr>
                        </w:pPr>
                        <w:r>
                          <w:rPr>
                            <w:rFonts w:ascii="Calibri"/>
                            <w:spacing w:val="-4"/>
                            <w:sz w:val="20"/>
                          </w:rPr>
                          <w:t>1.23</w:t>
                        </w:r>
                        <w:r>
                          <w:rPr>
                            <w:rFonts w:ascii="Calibri"/>
                            <w:sz w:val="20"/>
                          </w:rPr>
                          <w:tab/>
                        </w:r>
                        <w:r>
                          <w:rPr>
                            <w:rFonts w:ascii="Calibri"/>
                            <w:spacing w:val="-4"/>
                            <w:sz w:val="20"/>
                          </w:rPr>
                          <w:t>1.23</w:t>
                        </w:r>
                      </w:p>
                    </w:txbxContent>
                  </v:textbox>
                  <w10:wrap type="none"/>
                </v:shape>
                <v:shape style="position:absolute;left:7854;top:1003;width:374;height:200" type="#_x0000_t202" id="docshape26" filled="false" stroked="false">
                  <v:textbox inset="0,0,0,0">
                    <w:txbxContent>
                      <w:p>
                        <w:pPr>
                          <w:spacing w:line="200" w:lineRule="exact" w:before="0"/>
                          <w:ind w:left="0" w:right="0" w:firstLine="0"/>
                          <w:jc w:val="left"/>
                          <w:rPr>
                            <w:rFonts w:ascii="Calibri"/>
                            <w:sz w:val="20"/>
                          </w:rPr>
                        </w:pPr>
                        <w:r>
                          <w:rPr>
                            <w:rFonts w:ascii="Calibri"/>
                            <w:spacing w:val="-4"/>
                            <w:sz w:val="20"/>
                          </w:rPr>
                          <w:t>1.22</w:t>
                        </w:r>
                      </w:p>
                    </w:txbxContent>
                  </v:textbox>
                  <w10:wrap type="none"/>
                </v:shape>
                <v:shape style="position:absolute;left:4431;top:1386;width:374;height:617" type="#_x0000_t202" id="docshape27" filled="false" stroked="false">
                  <v:textbox inset="0,0,0,0">
                    <w:txbxContent>
                      <w:p>
                        <w:pPr>
                          <w:spacing w:line="203" w:lineRule="exact" w:before="0"/>
                          <w:ind w:left="98" w:right="0" w:firstLine="0"/>
                          <w:jc w:val="left"/>
                          <w:rPr>
                            <w:rFonts w:ascii="Calibri"/>
                            <w:sz w:val="20"/>
                          </w:rPr>
                        </w:pPr>
                        <w:r>
                          <w:rPr>
                            <w:rFonts w:ascii="Calibri"/>
                            <w:spacing w:val="-5"/>
                            <w:sz w:val="20"/>
                          </w:rPr>
                          <w:t>1.2</w:t>
                        </w:r>
                      </w:p>
                      <w:p>
                        <w:pPr>
                          <w:spacing w:line="240" w:lineRule="exact" w:before="173"/>
                          <w:ind w:left="0" w:right="0" w:firstLine="0"/>
                          <w:jc w:val="left"/>
                          <w:rPr>
                            <w:rFonts w:ascii="Calibri"/>
                            <w:sz w:val="20"/>
                          </w:rPr>
                        </w:pPr>
                        <w:r>
                          <w:rPr>
                            <w:rFonts w:ascii="Calibri"/>
                            <w:spacing w:val="-4"/>
                            <w:sz w:val="20"/>
                          </w:rPr>
                          <w:t>1.15</w:t>
                        </w:r>
                      </w:p>
                    </w:txbxContent>
                  </v:textbox>
                  <w10:wrap type="none"/>
                </v:shape>
                <v:shape style="position:absolute;left:5797;top:1878;width:374;height:200" type="#_x0000_t202" id="docshape28" filled="false" stroked="false">
                  <v:textbox inset="0,0,0,0">
                    <w:txbxContent>
                      <w:p>
                        <w:pPr>
                          <w:spacing w:line="199" w:lineRule="exact" w:before="0"/>
                          <w:ind w:left="0" w:right="0" w:firstLine="0"/>
                          <w:jc w:val="left"/>
                          <w:rPr>
                            <w:rFonts w:ascii="Calibri"/>
                            <w:sz w:val="20"/>
                          </w:rPr>
                        </w:pPr>
                        <w:r>
                          <w:rPr>
                            <w:rFonts w:ascii="Calibri"/>
                            <w:spacing w:val="-4"/>
                            <w:sz w:val="20"/>
                          </w:rPr>
                          <w:t>1.12</w:t>
                        </w:r>
                      </w:p>
                    </w:txbxContent>
                  </v:textbox>
                  <w10:wrap type="none"/>
                </v:shape>
                <v:shape style="position:absolute;left:4513;top:2257;width:273;height:200" type="#_x0000_t202" id="docshape29" filled="false" stroked="false">
                  <v:textbox inset="0,0,0,0">
                    <w:txbxContent>
                      <w:p>
                        <w:pPr>
                          <w:spacing w:line="199" w:lineRule="exact" w:before="0"/>
                          <w:ind w:left="0" w:right="0" w:firstLine="0"/>
                          <w:jc w:val="left"/>
                          <w:rPr>
                            <w:rFonts w:ascii="Calibri"/>
                            <w:sz w:val="20"/>
                          </w:rPr>
                        </w:pPr>
                        <w:r>
                          <w:rPr>
                            <w:rFonts w:ascii="Calibri"/>
                            <w:spacing w:val="-5"/>
                            <w:sz w:val="20"/>
                          </w:rPr>
                          <w:t>1.1</w:t>
                        </w:r>
                      </w:p>
                    </w:txbxContent>
                  </v:textbox>
                  <w10:wrap type="none"/>
                </v:shape>
                <v:shape style="position:absolute;left:5113;top:2142;width:373;height:200" type="#_x0000_t202" id="docshape30" filled="false" stroked="false">
                  <v:textbox inset="0,0,0,0">
                    <w:txbxContent>
                      <w:p>
                        <w:pPr>
                          <w:spacing w:line="199" w:lineRule="exact" w:before="0"/>
                          <w:ind w:left="0" w:right="0" w:firstLine="0"/>
                          <w:jc w:val="left"/>
                          <w:rPr>
                            <w:rFonts w:ascii="Calibri"/>
                            <w:sz w:val="20"/>
                          </w:rPr>
                        </w:pPr>
                        <w:r>
                          <w:rPr>
                            <w:rFonts w:ascii="Calibri"/>
                            <w:spacing w:val="-4"/>
                            <w:sz w:val="20"/>
                          </w:rPr>
                          <w:t>1.09</w:t>
                        </w:r>
                      </w:p>
                    </w:txbxContent>
                  </v:textbox>
                  <w10:wrap type="none"/>
                </v:shape>
                <v:shape style="position:absolute;left:8850;top:2384;width:1194;height:200" type="#_x0000_t202" id="docshape31" filled="false" stroked="false">
                  <v:textbox inset="0,0,0,0">
                    <w:txbxContent>
                      <w:p>
                        <w:pPr>
                          <w:spacing w:line="199" w:lineRule="exact" w:before="0"/>
                          <w:ind w:left="0" w:right="0" w:firstLine="0"/>
                          <w:jc w:val="left"/>
                          <w:rPr>
                            <w:rFonts w:ascii="Calibri"/>
                            <w:sz w:val="20"/>
                          </w:rPr>
                        </w:pPr>
                        <w:r>
                          <w:rPr>
                            <w:rFonts w:ascii="Calibri"/>
                            <w:spacing w:val="-2"/>
                            <w:sz w:val="20"/>
                          </w:rPr>
                          <w:t>Ratio(in</w:t>
                        </w:r>
                        <w:r>
                          <w:rPr>
                            <w:rFonts w:ascii="Calibri"/>
                            <w:spacing w:val="-8"/>
                            <w:sz w:val="20"/>
                          </w:rPr>
                          <w:t> </w:t>
                        </w:r>
                        <w:r>
                          <w:rPr>
                            <w:rFonts w:ascii="Calibri"/>
                            <w:spacing w:val="-2"/>
                            <w:sz w:val="20"/>
                          </w:rPr>
                          <w:t>times)</w:t>
                        </w:r>
                      </w:p>
                    </w:txbxContent>
                  </v:textbox>
                  <w10:wrap type="none"/>
                </v:shape>
                <v:shape style="position:absolute;left:4448;top:2692;width:374;height:615" type="#_x0000_t202" id="docshape32" filled="false" stroked="false">
                  <v:textbox inset="0,0,0,0">
                    <w:txbxContent>
                      <w:p>
                        <w:pPr>
                          <w:spacing w:line="203" w:lineRule="exact" w:before="0"/>
                          <w:ind w:left="0" w:right="18" w:firstLine="0"/>
                          <w:jc w:val="right"/>
                          <w:rPr>
                            <w:rFonts w:ascii="Calibri"/>
                            <w:sz w:val="20"/>
                          </w:rPr>
                        </w:pPr>
                        <w:r>
                          <w:rPr>
                            <w:rFonts w:ascii="Calibri"/>
                            <w:spacing w:val="-4"/>
                            <w:sz w:val="20"/>
                          </w:rPr>
                          <w:t>1.05</w:t>
                        </w:r>
                      </w:p>
                      <w:p>
                        <w:pPr>
                          <w:spacing w:line="240" w:lineRule="exact" w:before="171"/>
                          <w:ind w:left="0" w:right="30" w:firstLine="0"/>
                          <w:jc w:val="right"/>
                          <w:rPr>
                            <w:rFonts w:ascii="Calibri"/>
                            <w:sz w:val="20"/>
                          </w:rPr>
                        </w:pPr>
                        <w:r>
                          <w:rPr>
                            <w:rFonts w:ascii="Calibri"/>
                            <w:spacing w:val="-10"/>
                            <w:sz w:val="20"/>
                          </w:rPr>
                          <w:t>1</w:t>
                        </w:r>
                      </w:p>
                    </w:txbxContent>
                  </v:textbox>
                  <w10:wrap type="none"/>
                </v:shape>
                <v:shape style="position:absolute;left:5024;top:3388;width:3299;height:485" type="#_x0000_t202" id="docshape33" filled="false" stroked="false">
                  <v:textbox inset="0,0,0,0">
                    <w:txbxContent>
                      <w:p>
                        <w:pPr>
                          <w:spacing w:line="203" w:lineRule="exact" w:before="0"/>
                          <w:ind w:left="-1" w:right="18" w:firstLine="0"/>
                          <w:jc w:val="center"/>
                          <w:rPr>
                            <w:rFonts w:ascii="Calibri"/>
                            <w:sz w:val="20"/>
                          </w:rPr>
                        </w:pPr>
                        <w:r>
                          <w:rPr>
                            <w:rFonts w:ascii="Calibri"/>
                            <w:spacing w:val="-4"/>
                            <w:sz w:val="20"/>
                          </w:rPr>
                          <w:t>2019-202020-212021-222022-232023-</w:t>
                        </w:r>
                        <w:r>
                          <w:rPr>
                            <w:rFonts w:ascii="Calibri"/>
                            <w:spacing w:val="-5"/>
                            <w:sz w:val="20"/>
                          </w:rPr>
                          <w:t>24</w:t>
                        </w:r>
                      </w:p>
                      <w:p>
                        <w:pPr>
                          <w:spacing w:line="240" w:lineRule="exact" w:before="41"/>
                          <w:ind w:left="13" w:right="18" w:firstLine="0"/>
                          <w:jc w:val="center"/>
                          <w:rPr>
                            <w:rFonts w:ascii="Calibri"/>
                            <w:b/>
                            <w:sz w:val="20"/>
                          </w:rPr>
                        </w:pPr>
                        <w:r>
                          <w:rPr>
                            <w:rFonts w:ascii="Calibri"/>
                            <w:b/>
                            <w:spacing w:val="-4"/>
                            <w:sz w:val="20"/>
                          </w:rPr>
                          <w:t>Year</w:t>
                        </w:r>
                      </w:p>
                    </w:txbxContent>
                  </v:textbox>
                  <w10:wrap type="none"/>
                </v:shape>
                <w10:wrap type="topAndBottom"/>
              </v:group>
            </w:pict>
          </mc:Fallback>
        </mc:AlternateContent>
      </w:r>
    </w:p>
    <w:p>
      <w:pPr>
        <w:pStyle w:val="BodyText"/>
        <w:spacing w:after="0"/>
        <w:rPr>
          <w:b/>
          <w:sz w:val="20"/>
        </w:rPr>
        <w:sectPr>
          <w:pgSz w:w="11910" w:h="16840"/>
          <w:pgMar w:header="710" w:footer="0" w:top="1340" w:bottom="280" w:left="992" w:right="850"/>
          <w:pgBorders w:offsetFrom="page">
            <w:top w:val="single" w:color="000000" w:space="24" w:sz="18"/>
            <w:left w:val="single" w:color="000000" w:space="24" w:sz="18"/>
            <w:bottom w:val="single" w:color="000000" w:space="24" w:sz="18"/>
            <w:right w:val="single" w:color="000000" w:space="24" w:sz="18"/>
          </w:pgBorders>
        </w:sectPr>
      </w:pPr>
    </w:p>
    <w:p>
      <w:pPr>
        <w:pStyle w:val="Heading7"/>
        <w:spacing w:before="90"/>
      </w:pPr>
      <w:r>
        <w:rPr>
          <w:spacing w:val="-2"/>
        </w:rPr>
        <w:t>INTERPRETATION:</w:t>
      </w:r>
    </w:p>
    <w:p>
      <w:pPr>
        <w:pStyle w:val="BodyText"/>
        <w:spacing w:before="272"/>
        <w:ind w:left="448" w:right="583"/>
        <w:jc w:val="both"/>
      </w:pPr>
      <w:r>
        <w:rPr/>
        <w:t>It</w:t>
      </w:r>
      <w:r>
        <w:rPr>
          <w:spacing w:val="-7"/>
        </w:rPr>
        <w:t> </w:t>
      </w:r>
      <w:r>
        <w:rPr/>
        <w:t>can</w:t>
      </w:r>
      <w:r>
        <w:rPr>
          <w:spacing w:val="-7"/>
        </w:rPr>
        <w:t> </w:t>
      </w:r>
      <w:r>
        <w:rPr/>
        <w:t>be</w:t>
      </w:r>
      <w:r>
        <w:rPr>
          <w:spacing w:val="-8"/>
        </w:rPr>
        <w:t> </w:t>
      </w:r>
      <w:r>
        <w:rPr/>
        <w:t>seen</w:t>
      </w:r>
      <w:r>
        <w:rPr>
          <w:spacing w:val="-7"/>
        </w:rPr>
        <w:t> </w:t>
      </w:r>
      <w:r>
        <w:rPr/>
        <w:t>from</w:t>
      </w:r>
      <w:r>
        <w:rPr>
          <w:spacing w:val="-7"/>
        </w:rPr>
        <w:t> </w:t>
      </w:r>
      <w:r>
        <w:rPr/>
        <w:t>the</w:t>
      </w:r>
      <w:r>
        <w:rPr>
          <w:spacing w:val="-8"/>
        </w:rPr>
        <w:t> </w:t>
      </w:r>
      <w:r>
        <w:rPr/>
        <w:t>above</w:t>
      </w:r>
      <w:r>
        <w:rPr>
          <w:spacing w:val="-8"/>
        </w:rPr>
        <w:t> </w:t>
      </w:r>
      <w:r>
        <w:rPr/>
        <w:t>graph</w:t>
      </w:r>
      <w:r>
        <w:rPr>
          <w:spacing w:val="-7"/>
        </w:rPr>
        <w:t> </w:t>
      </w:r>
      <w:r>
        <w:rPr/>
        <w:t>that</w:t>
      </w:r>
      <w:r>
        <w:rPr>
          <w:spacing w:val="-7"/>
        </w:rPr>
        <w:t> </w:t>
      </w:r>
      <w:r>
        <w:rPr/>
        <w:t>the</w:t>
      </w:r>
      <w:r>
        <w:rPr>
          <w:spacing w:val="-8"/>
        </w:rPr>
        <w:t> </w:t>
      </w:r>
      <w:r>
        <w:rPr/>
        <w:t>company’s</w:t>
      </w:r>
      <w:r>
        <w:rPr>
          <w:spacing w:val="-8"/>
        </w:rPr>
        <w:t> </w:t>
      </w:r>
      <w:r>
        <w:rPr/>
        <w:t>liquidity</w:t>
      </w:r>
      <w:r>
        <w:rPr>
          <w:spacing w:val="-11"/>
        </w:rPr>
        <w:t> </w:t>
      </w:r>
      <w:r>
        <w:rPr/>
        <w:t>position</w:t>
      </w:r>
      <w:r>
        <w:rPr>
          <w:spacing w:val="-7"/>
        </w:rPr>
        <w:t> </w:t>
      </w:r>
      <w:r>
        <w:rPr/>
        <w:t>is</w:t>
      </w:r>
      <w:r>
        <w:rPr>
          <w:spacing w:val="-7"/>
        </w:rPr>
        <w:t> </w:t>
      </w:r>
      <w:r>
        <w:rPr/>
        <w:t>not</w:t>
      </w:r>
      <w:r>
        <w:rPr>
          <w:spacing w:val="-7"/>
        </w:rPr>
        <w:t> </w:t>
      </w:r>
      <w:r>
        <w:rPr/>
        <w:t>ideal</w:t>
      </w:r>
      <w:r>
        <w:rPr>
          <w:spacing w:val="-7"/>
        </w:rPr>
        <w:t> </w:t>
      </w:r>
      <w:r>
        <w:rPr/>
        <w:t>as</w:t>
      </w:r>
      <w:r>
        <w:rPr>
          <w:spacing w:val="-7"/>
        </w:rPr>
        <w:t> </w:t>
      </w:r>
      <w:r>
        <w:rPr/>
        <w:t>per</w:t>
      </w:r>
      <w:r>
        <w:rPr>
          <w:spacing w:val="-8"/>
        </w:rPr>
        <w:t> </w:t>
      </w:r>
      <w:r>
        <w:rPr/>
        <w:t>the standard ratio 2:1 but still it is greater than 1 which indicates the company’s ability</w:t>
      </w:r>
      <w:r>
        <w:rPr>
          <w:spacing w:val="-4"/>
        </w:rPr>
        <w:t> </w:t>
      </w:r>
      <w:r>
        <w:rPr/>
        <w:t>to pay</w:t>
      </w:r>
      <w:r>
        <w:rPr>
          <w:spacing w:val="-2"/>
        </w:rPr>
        <w:t> </w:t>
      </w:r>
      <w:r>
        <w:rPr/>
        <w:t>off its current obligations. A higher ratio means the company can easily fund its day-to-day operations.</w:t>
      </w:r>
      <w:r>
        <w:rPr>
          <w:spacing w:val="-8"/>
        </w:rPr>
        <w:t> </w:t>
      </w:r>
      <w:r>
        <w:rPr/>
        <w:t>The</w:t>
      </w:r>
      <w:r>
        <w:rPr>
          <w:spacing w:val="-8"/>
        </w:rPr>
        <w:t> </w:t>
      </w:r>
      <w:r>
        <w:rPr/>
        <w:t>more</w:t>
      </w:r>
      <w:r>
        <w:rPr>
          <w:spacing w:val="-7"/>
        </w:rPr>
        <w:t> </w:t>
      </w:r>
      <w:r>
        <w:rPr/>
        <w:t>working</w:t>
      </w:r>
      <w:r>
        <w:rPr>
          <w:spacing w:val="-9"/>
        </w:rPr>
        <w:t> </w:t>
      </w:r>
      <w:r>
        <w:rPr/>
        <w:t>capital</w:t>
      </w:r>
      <w:r>
        <w:rPr>
          <w:spacing w:val="-6"/>
        </w:rPr>
        <w:t> </w:t>
      </w:r>
      <w:r>
        <w:rPr/>
        <w:t>a</w:t>
      </w:r>
      <w:r>
        <w:rPr>
          <w:spacing w:val="-10"/>
        </w:rPr>
        <w:t> </w:t>
      </w:r>
      <w:r>
        <w:rPr/>
        <w:t>company</w:t>
      </w:r>
      <w:r>
        <w:rPr>
          <w:spacing w:val="-9"/>
        </w:rPr>
        <w:t> </w:t>
      </w:r>
      <w:r>
        <w:rPr/>
        <w:t>has,</w:t>
      </w:r>
      <w:r>
        <w:rPr>
          <w:spacing w:val="-8"/>
        </w:rPr>
        <w:t> </w:t>
      </w:r>
      <w:r>
        <w:rPr/>
        <w:t>the</w:t>
      </w:r>
      <w:r>
        <w:rPr>
          <w:spacing w:val="-9"/>
        </w:rPr>
        <w:t> </w:t>
      </w:r>
      <w:r>
        <w:rPr/>
        <w:t>less</w:t>
      </w:r>
      <w:r>
        <w:rPr>
          <w:spacing w:val="-9"/>
        </w:rPr>
        <w:t> </w:t>
      </w:r>
      <w:r>
        <w:rPr/>
        <w:t>it’s</w:t>
      </w:r>
      <w:r>
        <w:rPr>
          <w:spacing w:val="-9"/>
        </w:rPr>
        <w:t> </w:t>
      </w:r>
      <w:r>
        <w:rPr/>
        <w:t>likely</w:t>
      </w:r>
      <w:r>
        <w:rPr>
          <w:spacing w:val="-13"/>
        </w:rPr>
        <w:t> </w:t>
      </w:r>
      <w:r>
        <w:rPr/>
        <w:t>to</w:t>
      </w:r>
      <w:r>
        <w:rPr>
          <w:spacing w:val="-6"/>
        </w:rPr>
        <w:t> </w:t>
      </w:r>
      <w:r>
        <w:rPr/>
        <w:t>have</w:t>
      </w:r>
      <w:r>
        <w:rPr>
          <w:spacing w:val="-10"/>
        </w:rPr>
        <w:t> </w:t>
      </w:r>
      <w:r>
        <w:rPr/>
        <w:t>to</w:t>
      </w:r>
      <w:r>
        <w:rPr>
          <w:spacing w:val="-8"/>
        </w:rPr>
        <w:t> </w:t>
      </w:r>
      <w:r>
        <w:rPr/>
        <w:t>take</w:t>
      </w:r>
      <w:r>
        <w:rPr>
          <w:spacing w:val="-10"/>
        </w:rPr>
        <w:t> </w:t>
      </w:r>
      <w:r>
        <w:rPr/>
        <w:t>on</w:t>
      </w:r>
      <w:r>
        <w:rPr>
          <w:spacing w:val="-9"/>
        </w:rPr>
        <w:t> </w:t>
      </w:r>
      <w:r>
        <w:rPr/>
        <w:t>debt to</w:t>
      </w:r>
      <w:r>
        <w:rPr>
          <w:spacing w:val="-9"/>
        </w:rPr>
        <w:t> </w:t>
      </w:r>
      <w:r>
        <w:rPr/>
        <w:t>fund</w:t>
      </w:r>
      <w:r>
        <w:rPr>
          <w:spacing w:val="-10"/>
        </w:rPr>
        <w:t> </w:t>
      </w:r>
      <w:r>
        <w:rPr/>
        <w:t>the</w:t>
      </w:r>
      <w:r>
        <w:rPr>
          <w:spacing w:val="-10"/>
        </w:rPr>
        <w:t> </w:t>
      </w:r>
      <w:r>
        <w:rPr/>
        <w:t>growth</w:t>
      </w:r>
      <w:r>
        <w:rPr>
          <w:spacing w:val="-10"/>
        </w:rPr>
        <w:t> </w:t>
      </w:r>
      <w:r>
        <w:rPr/>
        <w:t>of</w:t>
      </w:r>
      <w:r>
        <w:rPr>
          <w:spacing w:val="-10"/>
        </w:rPr>
        <w:t> </w:t>
      </w:r>
      <w:r>
        <w:rPr/>
        <w:t>its</w:t>
      </w:r>
      <w:r>
        <w:rPr>
          <w:spacing w:val="-9"/>
        </w:rPr>
        <w:t> </w:t>
      </w:r>
      <w:r>
        <w:rPr/>
        <w:t>business.</w:t>
      </w:r>
      <w:r>
        <w:rPr>
          <w:spacing w:val="-7"/>
        </w:rPr>
        <w:t> </w:t>
      </w:r>
      <w:r>
        <w:rPr/>
        <w:t>In</w:t>
      </w:r>
      <w:r>
        <w:rPr>
          <w:spacing w:val="-10"/>
        </w:rPr>
        <w:t> </w:t>
      </w:r>
      <w:r>
        <w:rPr/>
        <w:t>the</w:t>
      </w:r>
      <w:r>
        <w:rPr>
          <w:spacing w:val="-5"/>
        </w:rPr>
        <w:t> </w:t>
      </w:r>
      <w:r>
        <w:rPr/>
        <w:t>years</w:t>
      </w:r>
      <w:r>
        <w:rPr>
          <w:spacing w:val="-10"/>
        </w:rPr>
        <w:t> </w:t>
      </w:r>
      <w:r>
        <w:rPr/>
        <w:t>2021-22</w:t>
      </w:r>
      <w:r>
        <w:rPr>
          <w:spacing w:val="-10"/>
        </w:rPr>
        <w:t> </w:t>
      </w:r>
      <w:r>
        <w:rPr/>
        <w:t>and</w:t>
      </w:r>
      <w:r>
        <w:rPr>
          <w:spacing w:val="-10"/>
        </w:rPr>
        <w:t> </w:t>
      </w:r>
      <w:r>
        <w:rPr/>
        <w:t>2022-23,</w:t>
      </w:r>
      <w:r>
        <w:rPr>
          <w:spacing w:val="-10"/>
        </w:rPr>
        <w:t> </w:t>
      </w:r>
      <w:r>
        <w:rPr/>
        <w:t>the</w:t>
      </w:r>
      <w:r>
        <w:rPr>
          <w:spacing w:val="-10"/>
        </w:rPr>
        <w:t> </w:t>
      </w:r>
      <w:r>
        <w:rPr/>
        <w:t>company</w:t>
      </w:r>
      <w:r>
        <w:rPr>
          <w:spacing w:val="-14"/>
        </w:rPr>
        <w:t> </w:t>
      </w:r>
      <w:r>
        <w:rPr/>
        <w:t>has</w:t>
      </w:r>
      <w:r>
        <w:rPr>
          <w:spacing w:val="-9"/>
        </w:rPr>
        <w:t> </w:t>
      </w:r>
      <w:r>
        <w:rPr/>
        <w:t>Rs.</w:t>
      </w:r>
      <w:r>
        <w:rPr>
          <w:spacing w:val="-9"/>
        </w:rPr>
        <w:t> </w:t>
      </w:r>
      <w:r>
        <w:rPr/>
        <w:t>1.23 of assets to clear its debt of Rupee 1. The year 2019-20 had the most unsatisfactory current ratio as compared to the current ratios of other years . The ratio 1.09 shows there are almost equal current assets and liabilities.</w:t>
      </w:r>
    </w:p>
    <w:p>
      <w:pPr>
        <w:pStyle w:val="BodyText"/>
        <w:spacing w:before="4"/>
      </w:pPr>
    </w:p>
    <w:p>
      <w:pPr>
        <w:pStyle w:val="Heading7"/>
        <w:numPr>
          <w:ilvl w:val="0"/>
          <w:numId w:val="27"/>
        </w:numPr>
        <w:tabs>
          <w:tab w:pos="1167" w:val="left" w:leader="none"/>
        </w:tabs>
        <w:spacing w:line="240" w:lineRule="auto" w:before="1" w:after="0"/>
        <w:ind w:left="1167" w:right="0" w:hanging="359"/>
        <w:jc w:val="left"/>
      </w:pPr>
      <w:r>
        <w:rPr/>
        <w:t>QUICK</w:t>
      </w:r>
      <w:r>
        <w:rPr>
          <w:spacing w:val="-3"/>
        </w:rPr>
        <w:t> </w:t>
      </w:r>
      <w:r>
        <w:rPr>
          <w:spacing w:val="-2"/>
        </w:rPr>
        <w:t>RATIO</w:t>
      </w:r>
    </w:p>
    <w:p>
      <w:pPr>
        <w:pStyle w:val="BodyText"/>
        <w:spacing w:before="271"/>
        <w:ind w:left="448" w:right="587"/>
        <w:jc w:val="both"/>
      </w:pPr>
      <w:r>
        <w:rPr/>
        <w:t>The</w:t>
      </w:r>
      <w:r>
        <w:rPr>
          <w:spacing w:val="-5"/>
        </w:rPr>
        <w:t> </w:t>
      </w:r>
      <w:r>
        <w:rPr/>
        <w:t>ratio</w:t>
      </w:r>
      <w:r>
        <w:rPr>
          <w:spacing w:val="-4"/>
        </w:rPr>
        <w:t> </w:t>
      </w:r>
      <w:r>
        <w:rPr/>
        <w:t>provides</w:t>
      </w:r>
      <w:r>
        <w:rPr>
          <w:spacing w:val="-4"/>
        </w:rPr>
        <w:t> </w:t>
      </w:r>
      <w:r>
        <w:rPr/>
        <w:t>a</w:t>
      </w:r>
      <w:r>
        <w:rPr>
          <w:spacing w:val="-3"/>
        </w:rPr>
        <w:t> </w:t>
      </w:r>
      <w:r>
        <w:rPr/>
        <w:t>measure</w:t>
      </w:r>
      <w:r>
        <w:rPr>
          <w:spacing w:val="-5"/>
        </w:rPr>
        <w:t> </w:t>
      </w:r>
      <w:r>
        <w:rPr/>
        <w:t>of</w:t>
      </w:r>
      <w:r>
        <w:rPr>
          <w:spacing w:val="-2"/>
        </w:rPr>
        <w:t> </w:t>
      </w:r>
      <w:r>
        <w:rPr/>
        <w:t>the</w:t>
      </w:r>
      <w:r>
        <w:rPr>
          <w:spacing w:val="-4"/>
        </w:rPr>
        <w:t> </w:t>
      </w:r>
      <w:r>
        <w:rPr/>
        <w:t>capacity</w:t>
      </w:r>
      <w:r>
        <w:rPr>
          <w:spacing w:val="-9"/>
        </w:rPr>
        <w:t> </w:t>
      </w:r>
      <w:r>
        <w:rPr/>
        <w:t>of</w:t>
      </w:r>
      <w:r>
        <w:rPr>
          <w:spacing w:val="-5"/>
        </w:rPr>
        <w:t> </w:t>
      </w:r>
      <w:r>
        <w:rPr/>
        <w:t>the</w:t>
      </w:r>
      <w:r>
        <w:rPr>
          <w:spacing w:val="-5"/>
        </w:rPr>
        <w:t> </w:t>
      </w:r>
      <w:r>
        <w:rPr/>
        <w:t>business</w:t>
      </w:r>
      <w:r>
        <w:rPr>
          <w:spacing w:val="-3"/>
        </w:rPr>
        <w:t> </w:t>
      </w:r>
      <w:r>
        <w:rPr/>
        <w:t>to</w:t>
      </w:r>
      <w:r>
        <w:rPr>
          <w:spacing w:val="-3"/>
        </w:rPr>
        <w:t> </w:t>
      </w:r>
      <w:r>
        <w:rPr/>
        <w:t>meet</w:t>
      </w:r>
      <w:r>
        <w:rPr>
          <w:spacing w:val="-3"/>
        </w:rPr>
        <w:t> </w:t>
      </w:r>
      <w:r>
        <w:rPr/>
        <w:t>its</w:t>
      </w:r>
      <w:r>
        <w:rPr>
          <w:spacing w:val="-4"/>
        </w:rPr>
        <w:t> </w:t>
      </w:r>
      <w:r>
        <w:rPr/>
        <w:t>short-term</w:t>
      </w:r>
      <w:r>
        <w:rPr>
          <w:spacing w:val="-3"/>
        </w:rPr>
        <w:t> </w:t>
      </w:r>
      <w:r>
        <w:rPr/>
        <w:t>obligations. It is calculated to serve as a supplementary check on liquidity position of the business and is therefore, also known as ‘Acid-Test Ratio’. While calculating quick assets we exclude the inventories. The quick assets are defined as those assets which are quickly convertible into </w:t>
      </w:r>
      <w:r>
        <w:rPr>
          <w:spacing w:val="-2"/>
        </w:rPr>
        <w:t>cash.</w:t>
      </w:r>
    </w:p>
    <w:p>
      <w:pPr>
        <w:pStyle w:val="BodyText"/>
        <w:spacing w:before="1"/>
        <w:ind w:left="2909"/>
      </w:pPr>
      <w:r>
        <w:rPr/>
        <w:t>Quick</w:t>
      </w:r>
      <w:r>
        <w:rPr>
          <w:spacing w:val="-1"/>
        </w:rPr>
        <w:t> </w:t>
      </w:r>
      <w:r>
        <w:rPr/>
        <w:t>Ratio</w:t>
      </w:r>
      <w:r>
        <w:rPr>
          <w:spacing w:val="-1"/>
        </w:rPr>
        <w:t> </w:t>
      </w:r>
      <w:r>
        <w:rPr/>
        <w:t>=</w:t>
      </w:r>
      <w:r>
        <w:rPr>
          <w:spacing w:val="-2"/>
        </w:rPr>
        <w:t> </w:t>
      </w:r>
      <w:r>
        <w:rPr/>
        <w:t>Quick </w:t>
      </w:r>
      <w:r>
        <w:rPr>
          <w:spacing w:val="-2"/>
        </w:rPr>
        <w:t>Assets</w:t>
      </w:r>
    </w:p>
    <w:p>
      <w:pPr>
        <w:pStyle w:val="BodyText"/>
        <w:spacing w:before="16"/>
        <w:rPr>
          <w:sz w:val="20"/>
        </w:rPr>
      </w:pPr>
      <w:r>
        <w:rPr>
          <w:sz w:val="20"/>
        </w:rPr>
        <mc:AlternateContent>
          <mc:Choice Requires="wps">
            <w:drawing>
              <wp:anchor distT="0" distB="0" distL="0" distR="0" allowOverlap="1" layoutInCell="1" locked="0" behindDoc="1" simplePos="0" relativeHeight="487590912">
                <wp:simplePos x="0" y="0"/>
                <wp:positionH relativeFrom="page">
                  <wp:posOffset>3239135</wp:posOffset>
                </wp:positionH>
                <wp:positionV relativeFrom="paragraph">
                  <wp:posOffset>172005</wp:posOffset>
                </wp:positionV>
                <wp:extent cx="1219200" cy="1270"/>
                <wp:effectExtent l="0" t="0" r="0" b="0"/>
                <wp:wrapTopAndBottom/>
                <wp:docPr id="40" name="Graphic 40"/>
                <wp:cNvGraphicFramePr>
                  <a:graphicFrameLocks/>
                </wp:cNvGraphicFramePr>
                <a:graphic>
                  <a:graphicData uri="http://schemas.microsoft.com/office/word/2010/wordprocessingShape">
                    <wps:wsp>
                      <wps:cNvPr id="40" name="Graphic 40"/>
                      <wps:cNvSpPr/>
                      <wps:spPr>
                        <a:xfrm>
                          <a:off x="0" y="0"/>
                          <a:ext cx="1219200" cy="1270"/>
                        </a:xfrm>
                        <a:custGeom>
                          <a:avLst/>
                          <a:gdLst/>
                          <a:ahLst/>
                          <a:cxnLst/>
                          <a:rect l="l" t="t" r="r" b="b"/>
                          <a:pathLst>
                            <a:path w="1219200" h="0">
                              <a:moveTo>
                                <a:pt x="0" y="0"/>
                              </a:moveTo>
                              <a:lnTo>
                                <a:pt x="1219200"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55.050003pt;margin-top:13.543775pt;width:96pt;height:.1pt;mso-position-horizontal-relative:page;mso-position-vertical-relative:paragraph;z-index:-15725568;mso-wrap-distance-left:0;mso-wrap-distance-right:0" id="docshape34" coordorigin="5101,271" coordsize="1920,0" path="m5101,271l7021,271e" filled="false" stroked="true" strokeweight=".487125pt" strokecolor="#000000">
                <v:path arrowok="t"/>
                <v:stroke dashstyle="solid"/>
                <w10:wrap type="topAndBottom"/>
              </v:shape>
            </w:pict>
          </mc:Fallback>
        </mc:AlternateContent>
      </w:r>
    </w:p>
    <w:p>
      <w:pPr>
        <w:pStyle w:val="BodyText"/>
        <w:ind w:left="736" w:right="722"/>
        <w:jc w:val="center"/>
      </w:pPr>
      <w:r>
        <w:rPr/>
        <w:t>Quick</w:t>
      </w:r>
      <w:r>
        <w:rPr>
          <w:spacing w:val="1"/>
        </w:rPr>
        <w:t> </w:t>
      </w:r>
      <w:r>
        <w:rPr>
          <w:spacing w:val="-2"/>
        </w:rPr>
        <w:t>Liabilities</w:t>
      </w:r>
    </w:p>
    <w:p>
      <w:pPr>
        <w:pStyle w:val="BodyText"/>
      </w:pPr>
    </w:p>
    <w:p>
      <w:pPr>
        <w:pStyle w:val="BodyText"/>
        <w:ind w:left="448" w:right="590"/>
        <w:jc w:val="both"/>
      </w:pPr>
      <w:r>
        <w:rPr/>
        <w:t>Normally, it is advocated to be safe to have a ratio of 1:1 as unnecessarily low ratio will be very risky and a high ratio suggests unnecessarily deployment of resources in otherwise less profitable short-term investments.</w:t>
      </w:r>
    </w:p>
    <w:p>
      <w:pPr>
        <w:pStyle w:val="BodyText"/>
        <w:spacing w:before="54"/>
        <w:rPr>
          <w:sz w:val="20"/>
        </w:rPr>
      </w:pPr>
    </w:p>
    <w:tbl>
      <w:tblPr>
        <w:tblW w:w="0" w:type="auto"/>
        <w:jc w:val="left"/>
        <w:tblInd w:w="10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77"/>
        <w:gridCol w:w="1844"/>
        <w:gridCol w:w="1417"/>
        <w:gridCol w:w="1364"/>
        <w:gridCol w:w="1249"/>
        <w:gridCol w:w="934"/>
      </w:tblGrid>
      <w:tr>
        <w:trPr>
          <w:trHeight w:val="818" w:hRule="atLeast"/>
        </w:trPr>
        <w:tc>
          <w:tcPr>
            <w:tcW w:w="1277" w:type="dxa"/>
          </w:tcPr>
          <w:p>
            <w:pPr>
              <w:pStyle w:val="TableParagraph"/>
              <w:ind w:left="117"/>
              <w:rPr>
                <w:sz w:val="22"/>
              </w:rPr>
            </w:pPr>
            <w:r>
              <w:rPr>
                <w:spacing w:val="-4"/>
                <w:sz w:val="22"/>
              </w:rPr>
              <w:t>Year</w:t>
            </w:r>
          </w:p>
        </w:tc>
        <w:tc>
          <w:tcPr>
            <w:tcW w:w="1844" w:type="dxa"/>
          </w:tcPr>
          <w:p>
            <w:pPr>
              <w:pStyle w:val="TableParagraph"/>
              <w:ind w:left="117"/>
              <w:rPr>
                <w:sz w:val="22"/>
              </w:rPr>
            </w:pPr>
            <w:r>
              <w:rPr>
                <w:spacing w:val="-2"/>
                <w:sz w:val="22"/>
              </w:rPr>
              <w:t>Current</w:t>
            </w:r>
          </w:p>
          <w:p>
            <w:pPr>
              <w:pStyle w:val="TableParagraph"/>
              <w:spacing w:line="240" w:lineRule="auto" w:before="20"/>
              <w:ind w:left="117"/>
              <w:rPr>
                <w:sz w:val="22"/>
              </w:rPr>
            </w:pPr>
            <w:r>
              <w:rPr>
                <w:sz w:val="22"/>
              </w:rPr>
              <w:t>Assets</w:t>
            </w:r>
            <w:r>
              <w:rPr>
                <w:spacing w:val="-3"/>
                <w:sz w:val="22"/>
              </w:rPr>
              <w:t> </w:t>
            </w:r>
            <w:r>
              <w:rPr>
                <w:sz w:val="22"/>
              </w:rPr>
              <w:t>(A)</w:t>
            </w:r>
            <w:r>
              <w:rPr>
                <w:spacing w:val="-4"/>
                <w:sz w:val="22"/>
              </w:rPr>
              <w:t> </w:t>
            </w:r>
            <w:r>
              <w:rPr>
                <w:spacing w:val="-2"/>
                <w:sz w:val="22"/>
              </w:rPr>
              <w:t>(Amt.)</w:t>
            </w:r>
          </w:p>
        </w:tc>
        <w:tc>
          <w:tcPr>
            <w:tcW w:w="1417" w:type="dxa"/>
          </w:tcPr>
          <w:p>
            <w:pPr>
              <w:pStyle w:val="TableParagraph"/>
              <w:ind w:left="114"/>
              <w:rPr>
                <w:sz w:val="22"/>
              </w:rPr>
            </w:pPr>
            <w:r>
              <w:rPr>
                <w:spacing w:val="-2"/>
                <w:sz w:val="22"/>
              </w:rPr>
              <w:t>Inventory</w:t>
            </w:r>
          </w:p>
          <w:p>
            <w:pPr>
              <w:pStyle w:val="TableParagraph"/>
              <w:spacing w:line="240" w:lineRule="auto" w:before="20"/>
              <w:ind w:left="114"/>
              <w:rPr>
                <w:sz w:val="22"/>
              </w:rPr>
            </w:pPr>
            <w:r>
              <w:rPr>
                <w:sz w:val="22"/>
              </w:rPr>
              <w:t>(B)</w:t>
            </w:r>
            <w:r>
              <w:rPr>
                <w:spacing w:val="-3"/>
                <w:sz w:val="22"/>
              </w:rPr>
              <w:t> </w:t>
            </w:r>
            <w:r>
              <w:rPr>
                <w:spacing w:val="-2"/>
                <w:sz w:val="22"/>
              </w:rPr>
              <w:t>(Amt.)</w:t>
            </w:r>
          </w:p>
        </w:tc>
        <w:tc>
          <w:tcPr>
            <w:tcW w:w="1364" w:type="dxa"/>
          </w:tcPr>
          <w:p>
            <w:pPr>
              <w:pStyle w:val="TableParagraph"/>
              <w:ind w:left="116"/>
              <w:rPr>
                <w:sz w:val="22"/>
              </w:rPr>
            </w:pPr>
            <w:r>
              <w:rPr>
                <w:spacing w:val="-2"/>
                <w:sz w:val="22"/>
              </w:rPr>
              <w:t>Quick</w:t>
            </w:r>
          </w:p>
          <w:p>
            <w:pPr>
              <w:pStyle w:val="TableParagraph"/>
              <w:spacing w:line="270" w:lineRule="atLeast" w:before="3"/>
              <w:ind w:left="116"/>
              <w:rPr>
                <w:sz w:val="22"/>
              </w:rPr>
            </w:pPr>
            <w:r>
              <w:rPr>
                <w:spacing w:val="-2"/>
                <w:sz w:val="22"/>
              </w:rPr>
              <w:t>Assets</w:t>
            </w:r>
            <w:r>
              <w:rPr>
                <w:spacing w:val="-12"/>
                <w:sz w:val="22"/>
              </w:rPr>
              <w:t> </w:t>
            </w:r>
            <w:r>
              <w:rPr>
                <w:spacing w:val="-2"/>
                <w:sz w:val="22"/>
              </w:rPr>
              <w:t>(A-</w:t>
            </w:r>
            <w:r>
              <w:rPr>
                <w:spacing w:val="-2"/>
                <w:sz w:val="22"/>
              </w:rPr>
              <w:t>B) (Amt.)</w:t>
            </w:r>
          </w:p>
        </w:tc>
        <w:tc>
          <w:tcPr>
            <w:tcW w:w="1249" w:type="dxa"/>
          </w:tcPr>
          <w:p>
            <w:pPr>
              <w:pStyle w:val="TableParagraph"/>
              <w:ind w:left="110"/>
              <w:rPr>
                <w:sz w:val="22"/>
              </w:rPr>
            </w:pPr>
            <w:r>
              <w:rPr>
                <w:spacing w:val="-2"/>
                <w:sz w:val="22"/>
              </w:rPr>
              <w:t>Current</w:t>
            </w:r>
          </w:p>
          <w:p>
            <w:pPr>
              <w:pStyle w:val="TableParagraph"/>
              <w:spacing w:line="270" w:lineRule="atLeast" w:before="3"/>
              <w:ind w:left="110"/>
              <w:rPr>
                <w:sz w:val="22"/>
              </w:rPr>
            </w:pPr>
            <w:r>
              <w:rPr>
                <w:spacing w:val="-2"/>
                <w:sz w:val="22"/>
              </w:rPr>
              <w:t>Liabilities (Amt.)</w:t>
            </w:r>
          </w:p>
        </w:tc>
        <w:tc>
          <w:tcPr>
            <w:tcW w:w="934" w:type="dxa"/>
          </w:tcPr>
          <w:p>
            <w:pPr>
              <w:pStyle w:val="TableParagraph"/>
              <w:ind w:left="110"/>
              <w:rPr>
                <w:sz w:val="22"/>
              </w:rPr>
            </w:pPr>
            <w:r>
              <w:rPr>
                <w:spacing w:val="-2"/>
                <w:sz w:val="22"/>
              </w:rPr>
              <w:t>Quick</w:t>
            </w:r>
          </w:p>
          <w:p>
            <w:pPr>
              <w:pStyle w:val="TableParagraph"/>
              <w:spacing w:line="270" w:lineRule="atLeast" w:before="3"/>
              <w:ind w:left="110" w:right="88"/>
              <w:rPr>
                <w:sz w:val="22"/>
              </w:rPr>
            </w:pPr>
            <w:r>
              <w:rPr>
                <w:spacing w:val="-2"/>
                <w:sz w:val="22"/>
              </w:rPr>
              <w:t>Ratio(in times)</w:t>
            </w:r>
          </w:p>
        </w:tc>
      </w:tr>
      <w:tr>
        <w:trPr>
          <w:trHeight w:val="273" w:hRule="atLeast"/>
        </w:trPr>
        <w:tc>
          <w:tcPr>
            <w:tcW w:w="1277" w:type="dxa"/>
          </w:tcPr>
          <w:p>
            <w:pPr>
              <w:pStyle w:val="TableParagraph"/>
              <w:ind w:left="117"/>
              <w:rPr>
                <w:sz w:val="22"/>
              </w:rPr>
            </w:pPr>
            <w:r>
              <w:rPr>
                <w:spacing w:val="-2"/>
                <w:sz w:val="22"/>
              </w:rPr>
              <w:t>2019-</w:t>
            </w:r>
            <w:r>
              <w:rPr>
                <w:spacing w:val="-5"/>
                <w:sz w:val="22"/>
              </w:rPr>
              <w:t>20</w:t>
            </w:r>
          </w:p>
        </w:tc>
        <w:tc>
          <w:tcPr>
            <w:tcW w:w="1844" w:type="dxa"/>
          </w:tcPr>
          <w:p>
            <w:pPr>
              <w:pStyle w:val="TableParagraph"/>
              <w:ind w:left="117"/>
              <w:rPr>
                <w:sz w:val="22"/>
              </w:rPr>
            </w:pPr>
            <w:r>
              <w:rPr>
                <w:spacing w:val="-2"/>
                <w:sz w:val="22"/>
              </w:rPr>
              <w:t>10668.068</w:t>
            </w:r>
          </w:p>
        </w:tc>
        <w:tc>
          <w:tcPr>
            <w:tcW w:w="1417" w:type="dxa"/>
          </w:tcPr>
          <w:p>
            <w:pPr>
              <w:pStyle w:val="TableParagraph"/>
              <w:ind w:left="114"/>
              <w:rPr>
                <w:sz w:val="22"/>
              </w:rPr>
            </w:pPr>
            <w:r>
              <w:rPr>
                <w:spacing w:val="-2"/>
                <w:sz w:val="22"/>
              </w:rPr>
              <w:t>2062.218</w:t>
            </w:r>
          </w:p>
        </w:tc>
        <w:tc>
          <w:tcPr>
            <w:tcW w:w="1364" w:type="dxa"/>
          </w:tcPr>
          <w:p>
            <w:pPr>
              <w:pStyle w:val="TableParagraph"/>
              <w:ind w:left="116"/>
              <w:rPr>
                <w:sz w:val="22"/>
              </w:rPr>
            </w:pPr>
            <w:r>
              <w:rPr>
                <w:spacing w:val="-2"/>
                <w:sz w:val="22"/>
              </w:rPr>
              <w:t>8605.85</w:t>
            </w:r>
          </w:p>
        </w:tc>
        <w:tc>
          <w:tcPr>
            <w:tcW w:w="1249" w:type="dxa"/>
          </w:tcPr>
          <w:p>
            <w:pPr>
              <w:pStyle w:val="TableParagraph"/>
              <w:ind w:left="110"/>
              <w:rPr>
                <w:sz w:val="22"/>
              </w:rPr>
            </w:pPr>
            <w:r>
              <w:rPr>
                <w:spacing w:val="-2"/>
                <w:sz w:val="22"/>
              </w:rPr>
              <w:t>9759.669</w:t>
            </w:r>
          </w:p>
        </w:tc>
        <w:tc>
          <w:tcPr>
            <w:tcW w:w="934" w:type="dxa"/>
          </w:tcPr>
          <w:p>
            <w:pPr>
              <w:pStyle w:val="TableParagraph"/>
              <w:ind w:left="110"/>
              <w:rPr>
                <w:sz w:val="22"/>
              </w:rPr>
            </w:pPr>
            <w:r>
              <w:rPr>
                <w:spacing w:val="-4"/>
                <w:sz w:val="22"/>
              </w:rPr>
              <w:t>0.88</w:t>
            </w:r>
          </w:p>
        </w:tc>
      </w:tr>
      <w:tr>
        <w:trPr>
          <w:trHeight w:val="273" w:hRule="atLeast"/>
        </w:trPr>
        <w:tc>
          <w:tcPr>
            <w:tcW w:w="1277" w:type="dxa"/>
          </w:tcPr>
          <w:p>
            <w:pPr>
              <w:pStyle w:val="TableParagraph"/>
              <w:ind w:left="117"/>
              <w:rPr>
                <w:sz w:val="22"/>
              </w:rPr>
            </w:pPr>
            <w:r>
              <w:rPr>
                <w:spacing w:val="-2"/>
                <w:sz w:val="22"/>
              </w:rPr>
              <w:t>2020-</w:t>
            </w:r>
            <w:r>
              <w:rPr>
                <w:spacing w:val="-5"/>
                <w:sz w:val="22"/>
              </w:rPr>
              <w:t>21</w:t>
            </w:r>
          </w:p>
        </w:tc>
        <w:tc>
          <w:tcPr>
            <w:tcW w:w="1844" w:type="dxa"/>
          </w:tcPr>
          <w:p>
            <w:pPr>
              <w:pStyle w:val="TableParagraph"/>
              <w:ind w:left="117"/>
              <w:rPr>
                <w:sz w:val="22"/>
              </w:rPr>
            </w:pPr>
            <w:r>
              <w:rPr>
                <w:spacing w:val="-2"/>
                <w:sz w:val="22"/>
              </w:rPr>
              <w:t>11026.936</w:t>
            </w:r>
          </w:p>
        </w:tc>
        <w:tc>
          <w:tcPr>
            <w:tcW w:w="1417" w:type="dxa"/>
          </w:tcPr>
          <w:p>
            <w:pPr>
              <w:pStyle w:val="TableParagraph"/>
              <w:ind w:left="114"/>
              <w:rPr>
                <w:sz w:val="22"/>
              </w:rPr>
            </w:pPr>
            <w:r>
              <w:rPr>
                <w:spacing w:val="-2"/>
                <w:sz w:val="22"/>
              </w:rPr>
              <w:t>2595.112</w:t>
            </w:r>
          </w:p>
        </w:tc>
        <w:tc>
          <w:tcPr>
            <w:tcW w:w="1364" w:type="dxa"/>
          </w:tcPr>
          <w:p>
            <w:pPr>
              <w:pStyle w:val="TableParagraph"/>
              <w:ind w:left="116"/>
              <w:rPr>
                <w:sz w:val="22"/>
              </w:rPr>
            </w:pPr>
            <w:r>
              <w:rPr>
                <w:spacing w:val="-2"/>
                <w:sz w:val="22"/>
              </w:rPr>
              <w:t>8431.824</w:t>
            </w:r>
          </w:p>
        </w:tc>
        <w:tc>
          <w:tcPr>
            <w:tcW w:w="1249" w:type="dxa"/>
          </w:tcPr>
          <w:p>
            <w:pPr>
              <w:pStyle w:val="TableParagraph"/>
              <w:ind w:left="110"/>
              <w:rPr>
                <w:sz w:val="22"/>
              </w:rPr>
            </w:pPr>
            <w:r>
              <w:rPr>
                <w:spacing w:val="-2"/>
                <w:sz w:val="22"/>
              </w:rPr>
              <w:t>9875.649</w:t>
            </w:r>
          </w:p>
        </w:tc>
        <w:tc>
          <w:tcPr>
            <w:tcW w:w="934" w:type="dxa"/>
          </w:tcPr>
          <w:p>
            <w:pPr>
              <w:pStyle w:val="TableParagraph"/>
              <w:ind w:left="110"/>
              <w:rPr>
                <w:sz w:val="22"/>
              </w:rPr>
            </w:pPr>
            <w:r>
              <w:rPr>
                <w:spacing w:val="-4"/>
                <w:sz w:val="22"/>
              </w:rPr>
              <w:t>0.85</w:t>
            </w:r>
          </w:p>
        </w:tc>
      </w:tr>
      <w:tr>
        <w:trPr>
          <w:trHeight w:val="273" w:hRule="atLeast"/>
        </w:trPr>
        <w:tc>
          <w:tcPr>
            <w:tcW w:w="1277" w:type="dxa"/>
          </w:tcPr>
          <w:p>
            <w:pPr>
              <w:pStyle w:val="TableParagraph"/>
              <w:ind w:left="117"/>
              <w:rPr>
                <w:sz w:val="22"/>
              </w:rPr>
            </w:pPr>
            <w:r>
              <w:rPr>
                <w:spacing w:val="-2"/>
                <w:sz w:val="22"/>
              </w:rPr>
              <w:t>2021-</w:t>
            </w:r>
            <w:r>
              <w:rPr>
                <w:spacing w:val="-5"/>
                <w:sz w:val="22"/>
              </w:rPr>
              <w:t>22</w:t>
            </w:r>
          </w:p>
        </w:tc>
        <w:tc>
          <w:tcPr>
            <w:tcW w:w="1844" w:type="dxa"/>
          </w:tcPr>
          <w:p>
            <w:pPr>
              <w:pStyle w:val="TableParagraph"/>
              <w:ind w:left="117"/>
              <w:rPr>
                <w:sz w:val="22"/>
              </w:rPr>
            </w:pPr>
            <w:r>
              <w:rPr>
                <w:spacing w:val="-2"/>
                <w:sz w:val="22"/>
              </w:rPr>
              <w:t>13041.904</w:t>
            </w:r>
          </w:p>
        </w:tc>
        <w:tc>
          <w:tcPr>
            <w:tcW w:w="1417" w:type="dxa"/>
          </w:tcPr>
          <w:p>
            <w:pPr>
              <w:pStyle w:val="TableParagraph"/>
              <w:ind w:left="114"/>
              <w:rPr>
                <w:sz w:val="22"/>
              </w:rPr>
            </w:pPr>
            <w:r>
              <w:rPr>
                <w:spacing w:val="-2"/>
                <w:sz w:val="22"/>
              </w:rPr>
              <w:t>3126.530</w:t>
            </w:r>
          </w:p>
        </w:tc>
        <w:tc>
          <w:tcPr>
            <w:tcW w:w="1364" w:type="dxa"/>
          </w:tcPr>
          <w:p>
            <w:pPr>
              <w:pStyle w:val="TableParagraph"/>
              <w:ind w:left="116"/>
              <w:rPr>
                <w:sz w:val="22"/>
              </w:rPr>
            </w:pPr>
            <w:r>
              <w:rPr>
                <w:spacing w:val="-2"/>
                <w:sz w:val="22"/>
              </w:rPr>
              <w:t>9915.374</w:t>
            </w:r>
          </w:p>
        </w:tc>
        <w:tc>
          <w:tcPr>
            <w:tcW w:w="1249" w:type="dxa"/>
          </w:tcPr>
          <w:p>
            <w:pPr>
              <w:pStyle w:val="TableParagraph"/>
              <w:ind w:left="110"/>
              <w:rPr>
                <w:sz w:val="22"/>
              </w:rPr>
            </w:pPr>
            <w:r>
              <w:rPr>
                <w:spacing w:val="-2"/>
                <w:sz w:val="22"/>
              </w:rPr>
              <w:t>10609.414</w:t>
            </w:r>
          </w:p>
        </w:tc>
        <w:tc>
          <w:tcPr>
            <w:tcW w:w="934" w:type="dxa"/>
          </w:tcPr>
          <w:p>
            <w:pPr>
              <w:pStyle w:val="TableParagraph"/>
              <w:ind w:left="110"/>
              <w:rPr>
                <w:sz w:val="22"/>
              </w:rPr>
            </w:pPr>
            <w:r>
              <w:rPr>
                <w:spacing w:val="-4"/>
                <w:sz w:val="22"/>
              </w:rPr>
              <w:t>0.93</w:t>
            </w:r>
          </w:p>
        </w:tc>
      </w:tr>
      <w:tr>
        <w:trPr>
          <w:trHeight w:val="273" w:hRule="atLeast"/>
        </w:trPr>
        <w:tc>
          <w:tcPr>
            <w:tcW w:w="1277" w:type="dxa"/>
          </w:tcPr>
          <w:p>
            <w:pPr>
              <w:pStyle w:val="TableParagraph"/>
              <w:ind w:left="117"/>
              <w:rPr>
                <w:sz w:val="22"/>
              </w:rPr>
            </w:pPr>
            <w:r>
              <w:rPr>
                <w:spacing w:val="-2"/>
                <w:sz w:val="22"/>
              </w:rPr>
              <w:t>2022-</w:t>
            </w:r>
            <w:r>
              <w:rPr>
                <w:spacing w:val="-5"/>
                <w:sz w:val="22"/>
              </w:rPr>
              <w:t>23</w:t>
            </w:r>
          </w:p>
        </w:tc>
        <w:tc>
          <w:tcPr>
            <w:tcW w:w="1844" w:type="dxa"/>
          </w:tcPr>
          <w:p>
            <w:pPr>
              <w:pStyle w:val="TableParagraph"/>
              <w:ind w:left="117"/>
              <w:rPr>
                <w:sz w:val="22"/>
              </w:rPr>
            </w:pPr>
            <w:r>
              <w:rPr>
                <w:spacing w:val="-2"/>
                <w:sz w:val="22"/>
              </w:rPr>
              <w:t>14085.748</w:t>
            </w:r>
          </w:p>
        </w:tc>
        <w:tc>
          <w:tcPr>
            <w:tcW w:w="1417" w:type="dxa"/>
          </w:tcPr>
          <w:p>
            <w:pPr>
              <w:pStyle w:val="TableParagraph"/>
              <w:ind w:left="114"/>
              <w:rPr>
                <w:sz w:val="22"/>
              </w:rPr>
            </w:pPr>
            <w:r>
              <w:rPr>
                <w:spacing w:val="-2"/>
                <w:sz w:val="22"/>
              </w:rPr>
              <w:t>3670.251</w:t>
            </w:r>
          </w:p>
        </w:tc>
        <w:tc>
          <w:tcPr>
            <w:tcW w:w="1364" w:type="dxa"/>
          </w:tcPr>
          <w:p>
            <w:pPr>
              <w:pStyle w:val="TableParagraph"/>
              <w:ind w:left="116"/>
              <w:rPr>
                <w:sz w:val="22"/>
              </w:rPr>
            </w:pPr>
            <w:r>
              <w:rPr>
                <w:spacing w:val="-2"/>
                <w:sz w:val="22"/>
              </w:rPr>
              <w:t>10415.497</w:t>
            </w:r>
          </w:p>
        </w:tc>
        <w:tc>
          <w:tcPr>
            <w:tcW w:w="1249" w:type="dxa"/>
          </w:tcPr>
          <w:p>
            <w:pPr>
              <w:pStyle w:val="TableParagraph"/>
              <w:ind w:left="110"/>
              <w:rPr>
                <w:sz w:val="22"/>
              </w:rPr>
            </w:pPr>
            <w:r>
              <w:rPr>
                <w:spacing w:val="-2"/>
                <w:sz w:val="22"/>
              </w:rPr>
              <w:t>11462.187</w:t>
            </w:r>
          </w:p>
        </w:tc>
        <w:tc>
          <w:tcPr>
            <w:tcW w:w="934" w:type="dxa"/>
          </w:tcPr>
          <w:p>
            <w:pPr>
              <w:pStyle w:val="TableParagraph"/>
              <w:ind w:left="110"/>
              <w:rPr>
                <w:sz w:val="22"/>
              </w:rPr>
            </w:pPr>
            <w:r>
              <w:rPr>
                <w:spacing w:val="-4"/>
                <w:sz w:val="22"/>
              </w:rPr>
              <w:t>0.91</w:t>
            </w:r>
          </w:p>
        </w:tc>
      </w:tr>
      <w:tr>
        <w:trPr>
          <w:trHeight w:val="273" w:hRule="atLeast"/>
        </w:trPr>
        <w:tc>
          <w:tcPr>
            <w:tcW w:w="1277" w:type="dxa"/>
          </w:tcPr>
          <w:p>
            <w:pPr>
              <w:pStyle w:val="TableParagraph"/>
              <w:ind w:left="117"/>
              <w:rPr>
                <w:sz w:val="22"/>
              </w:rPr>
            </w:pPr>
            <w:r>
              <w:rPr>
                <w:spacing w:val="-2"/>
                <w:sz w:val="22"/>
              </w:rPr>
              <w:t>2023-</w:t>
            </w:r>
            <w:r>
              <w:rPr>
                <w:spacing w:val="-5"/>
                <w:sz w:val="22"/>
              </w:rPr>
              <w:t>24</w:t>
            </w:r>
          </w:p>
        </w:tc>
        <w:tc>
          <w:tcPr>
            <w:tcW w:w="1844" w:type="dxa"/>
          </w:tcPr>
          <w:p>
            <w:pPr>
              <w:pStyle w:val="TableParagraph"/>
              <w:ind w:left="117"/>
              <w:rPr>
                <w:sz w:val="22"/>
              </w:rPr>
            </w:pPr>
            <w:r>
              <w:rPr>
                <w:spacing w:val="-2"/>
                <w:sz w:val="22"/>
              </w:rPr>
              <w:t>15058.757</w:t>
            </w:r>
          </w:p>
        </w:tc>
        <w:tc>
          <w:tcPr>
            <w:tcW w:w="1417" w:type="dxa"/>
          </w:tcPr>
          <w:p>
            <w:pPr>
              <w:pStyle w:val="TableParagraph"/>
              <w:ind w:left="114"/>
              <w:rPr>
                <w:sz w:val="22"/>
              </w:rPr>
            </w:pPr>
            <w:r>
              <w:rPr>
                <w:spacing w:val="-2"/>
                <w:sz w:val="22"/>
              </w:rPr>
              <w:t>4196.971</w:t>
            </w:r>
          </w:p>
        </w:tc>
        <w:tc>
          <w:tcPr>
            <w:tcW w:w="1364" w:type="dxa"/>
          </w:tcPr>
          <w:p>
            <w:pPr>
              <w:pStyle w:val="TableParagraph"/>
              <w:ind w:left="116"/>
              <w:rPr>
                <w:sz w:val="22"/>
              </w:rPr>
            </w:pPr>
            <w:r>
              <w:rPr>
                <w:spacing w:val="-2"/>
                <w:sz w:val="22"/>
              </w:rPr>
              <w:t>10861.786</w:t>
            </w:r>
          </w:p>
        </w:tc>
        <w:tc>
          <w:tcPr>
            <w:tcW w:w="1249" w:type="dxa"/>
          </w:tcPr>
          <w:p>
            <w:pPr>
              <w:pStyle w:val="TableParagraph"/>
              <w:ind w:left="110"/>
              <w:rPr>
                <w:sz w:val="22"/>
              </w:rPr>
            </w:pPr>
            <w:r>
              <w:rPr>
                <w:spacing w:val="-2"/>
                <w:sz w:val="22"/>
              </w:rPr>
              <w:t>12370.614</w:t>
            </w:r>
          </w:p>
        </w:tc>
        <w:tc>
          <w:tcPr>
            <w:tcW w:w="934" w:type="dxa"/>
          </w:tcPr>
          <w:p>
            <w:pPr>
              <w:pStyle w:val="TableParagraph"/>
              <w:ind w:left="110"/>
              <w:rPr>
                <w:sz w:val="22"/>
              </w:rPr>
            </w:pPr>
            <w:r>
              <w:rPr>
                <w:spacing w:val="-4"/>
                <w:sz w:val="22"/>
              </w:rPr>
              <w:t>0.88</w:t>
            </w:r>
          </w:p>
        </w:tc>
      </w:tr>
    </w:tbl>
    <w:p>
      <w:pPr>
        <w:pStyle w:val="Heading8"/>
        <w:spacing w:before="225"/>
        <w:ind w:left="736" w:right="578"/>
        <w:jc w:val="center"/>
      </w:pPr>
      <w:r>
        <w:rPr/>
        <w:t>Table</w:t>
      </w:r>
      <w:r>
        <w:rPr>
          <w:spacing w:val="-2"/>
        </w:rPr>
        <w:t> </w:t>
      </w:r>
      <w:r>
        <w:rPr/>
        <w:t>2</w:t>
      </w:r>
      <w:r>
        <w:rPr>
          <w:spacing w:val="-1"/>
        </w:rPr>
        <w:t> </w:t>
      </w:r>
      <w:r>
        <w:rPr/>
        <w:t>(Amounts</w:t>
      </w:r>
      <w:r>
        <w:rPr>
          <w:spacing w:val="-1"/>
        </w:rPr>
        <w:t> </w:t>
      </w:r>
      <w:r>
        <w:rPr/>
        <w:t>in</w:t>
      </w:r>
      <w:r>
        <w:rPr>
          <w:spacing w:val="-1"/>
        </w:rPr>
        <w:t> </w:t>
      </w:r>
      <w:r>
        <w:rPr/>
        <w:t>Lakh</w:t>
      </w:r>
      <w:r>
        <w:rPr>
          <w:spacing w:val="-1"/>
        </w:rPr>
        <w:t> </w:t>
      </w:r>
      <w:r>
        <w:rPr>
          <w:spacing w:val="-2"/>
        </w:rPr>
        <w:t>Rupees)</w:t>
      </w:r>
    </w:p>
    <w:p>
      <w:pPr>
        <w:pStyle w:val="Heading8"/>
        <w:spacing w:after="0"/>
        <w:jc w:val="center"/>
        <w:sectPr>
          <w:pgSz w:w="11910" w:h="16840"/>
          <w:pgMar w:header="710" w:footer="0" w:top="1340" w:bottom="280" w:left="992" w:right="850"/>
          <w:pgBorders w:offsetFrom="page">
            <w:top w:val="single" w:color="000000" w:space="24" w:sz="18"/>
            <w:left w:val="single" w:color="000000" w:space="24" w:sz="18"/>
            <w:bottom w:val="single" w:color="000000" w:space="24" w:sz="18"/>
            <w:right w:val="single" w:color="000000" w:space="24" w:sz="18"/>
          </w:pgBorders>
        </w:sectPr>
      </w:pPr>
    </w:p>
    <w:p>
      <w:pPr>
        <w:pStyle w:val="BodyText"/>
        <w:spacing w:before="5"/>
        <w:rPr>
          <w:b/>
          <w:sz w:val="7"/>
        </w:rPr>
      </w:pPr>
    </w:p>
    <w:p>
      <w:pPr>
        <w:spacing w:line="240" w:lineRule="auto"/>
        <w:ind w:left="3176" w:right="0" w:firstLine="0"/>
        <w:rPr>
          <w:sz w:val="20"/>
        </w:rPr>
      </w:pPr>
      <w:r>
        <w:rPr>
          <w:sz w:val="20"/>
        </w:rPr>
        <mc:AlternateContent>
          <mc:Choice Requires="wps">
            <w:drawing>
              <wp:inline distT="0" distB="0" distL="0" distR="0">
                <wp:extent cx="3967479" cy="2435860"/>
                <wp:effectExtent l="0" t="0" r="0" b="2539"/>
                <wp:docPr id="41" name="Group 41"/>
                <wp:cNvGraphicFramePr>
                  <a:graphicFrameLocks/>
                </wp:cNvGraphicFramePr>
                <a:graphic>
                  <a:graphicData uri="http://schemas.microsoft.com/office/word/2010/wordprocessingGroup">
                    <wpg:wgp>
                      <wpg:cNvPr id="41" name="Group 41"/>
                      <wpg:cNvGrpSpPr/>
                      <wpg:grpSpPr>
                        <a:xfrm>
                          <a:off x="0" y="0"/>
                          <a:ext cx="3967479" cy="2435860"/>
                          <a:chExt cx="3967479" cy="2435860"/>
                        </a:xfrm>
                      </wpg:grpSpPr>
                      <wps:wsp>
                        <wps:cNvPr id="42" name="Graphic 42"/>
                        <wps:cNvSpPr/>
                        <wps:spPr>
                          <a:xfrm>
                            <a:off x="699516" y="438912"/>
                            <a:ext cx="2586355" cy="1211580"/>
                          </a:xfrm>
                          <a:custGeom>
                            <a:avLst/>
                            <a:gdLst/>
                            <a:ahLst/>
                            <a:cxnLst/>
                            <a:rect l="l" t="t" r="r" b="b"/>
                            <a:pathLst>
                              <a:path w="2586355" h="1211580">
                                <a:moveTo>
                                  <a:pt x="362712" y="1211579"/>
                                </a:moveTo>
                                <a:lnTo>
                                  <a:pt x="673608" y="1211579"/>
                                </a:lnTo>
                              </a:path>
                              <a:path w="2586355" h="1211580">
                                <a:moveTo>
                                  <a:pt x="1914144" y="1211579"/>
                                </a:moveTo>
                                <a:lnTo>
                                  <a:pt x="2225040" y="1211579"/>
                                </a:lnTo>
                              </a:path>
                              <a:path w="2586355" h="1211580">
                                <a:moveTo>
                                  <a:pt x="1397508" y="1211579"/>
                                </a:moveTo>
                                <a:lnTo>
                                  <a:pt x="1708404" y="1211579"/>
                                </a:lnTo>
                              </a:path>
                              <a:path w="2586355" h="1211580">
                                <a:moveTo>
                                  <a:pt x="2430780" y="1211579"/>
                                </a:moveTo>
                                <a:lnTo>
                                  <a:pt x="2586228" y="1211579"/>
                                </a:lnTo>
                              </a:path>
                              <a:path w="2586355" h="1211580">
                                <a:moveTo>
                                  <a:pt x="0" y="1211579"/>
                                </a:moveTo>
                                <a:lnTo>
                                  <a:pt x="155448" y="1211579"/>
                                </a:lnTo>
                              </a:path>
                              <a:path w="2586355" h="1211580">
                                <a:moveTo>
                                  <a:pt x="879348" y="1211579"/>
                                </a:moveTo>
                                <a:lnTo>
                                  <a:pt x="1190244" y="1211579"/>
                                </a:lnTo>
                              </a:path>
                              <a:path w="2586355" h="1211580">
                                <a:moveTo>
                                  <a:pt x="2430780" y="1008888"/>
                                </a:moveTo>
                                <a:lnTo>
                                  <a:pt x="2586228" y="1008888"/>
                                </a:lnTo>
                              </a:path>
                              <a:path w="2586355" h="1211580">
                                <a:moveTo>
                                  <a:pt x="362712" y="1008888"/>
                                </a:moveTo>
                                <a:lnTo>
                                  <a:pt x="673608" y="1008888"/>
                                </a:lnTo>
                              </a:path>
                              <a:path w="2586355" h="1211580">
                                <a:moveTo>
                                  <a:pt x="1914144" y="1008888"/>
                                </a:moveTo>
                                <a:lnTo>
                                  <a:pt x="2225040" y="1008888"/>
                                </a:lnTo>
                              </a:path>
                              <a:path w="2586355" h="1211580">
                                <a:moveTo>
                                  <a:pt x="0" y="1008888"/>
                                </a:moveTo>
                                <a:lnTo>
                                  <a:pt x="155448" y="1008888"/>
                                </a:lnTo>
                              </a:path>
                              <a:path w="2586355" h="1211580">
                                <a:moveTo>
                                  <a:pt x="1397508" y="1008888"/>
                                </a:moveTo>
                                <a:lnTo>
                                  <a:pt x="1708404" y="1008888"/>
                                </a:lnTo>
                              </a:path>
                              <a:path w="2586355" h="1211580">
                                <a:moveTo>
                                  <a:pt x="879348" y="1008888"/>
                                </a:moveTo>
                                <a:lnTo>
                                  <a:pt x="1190244" y="1008888"/>
                                </a:lnTo>
                              </a:path>
                              <a:path w="2586355" h="1211580">
                                <a:moveTo>
                                  <a:pt x="1914144" y="809244"/>
                                </a:moveTo>
                                <a:lnTo>
                                  <a:pt x="2225040" y="809244"/>
                                </a:lnTo>
                              </a:path>
                              <a:path w="2586355" h="1211580">
                                <a:moveTo>
                                  <a:pt x="0" y="809244"/>
                                </a:moveTo>
                                <a:lnTo>
                                  <a:pt x="155448" y="809244"/>
                                </a:lnTo>
                              </a:path>
                              <a:path w="2586355" h="1211580">
                                <a:moveTo>
                                  <a:pt x="1397508" y="809244"/>
                                </a:moveTo>
                                <a:lnTo>
                                  <a:pt x="1708404" y="809244"/>
                                </a:lnTo>
                              </a:path>
                              <a:path w="2586355" h="1211580">
                                <a:moveTo>
                                  <a:pt x="2430780" y="809244"/>
                                </a:moveTo>
                                <a:lnTo>
                                  <a:pt x="2586228" y="809244"/>
                                </a:lnTo>
                              </a:path>
                              <a:path w="2586355" h="1211580">
                                <a:moveTo>
                                  <a:pt x="0" y="606551"/>
                                </a:moveTo>
                                <a:lnTo>
                                  <a:pt x="1190244" y="606551"/>
                                </a:lnTo>
                              </a:path>
                              <a:path w="2586355" h="1211580">
                                <a:moveTo>
                                  <a:pt x="1914144" y="606551"/>
                                </a:moveTo>
                                <a:lnTo>
                                  <a:pt x="2586228" y="606551"/>
                                </a:lnTo>
                              </a:path>
                              <a:path w="2586355" h="1211580">
                                <a:moveTo>
                                  <a:pt x="1397508" y="606551"/>
                                </a:moveTo>
                                <a:lnTo>
                                  <a:pt x="1708404" y="606551"/>
                                </a:lnTo>
                              </a:path>
                              <a:path w="2586355" h="1211580">
                                <a:moveTo>
                                  <a:pt x="0" y="403860"/>
                                </a:moveTo>
                                <a:lnTo>
                                  <a:pt x="1190244" y="403860"/>
                                </a:lnTo>
                              </a:path>
                              <a:path w="2586355" h="1211580">
                                <a:moveTo>
                                  <a:pt x="1397508" y="403860"/>
                                </a:moveTo>
                                <a:lnTo>
                                  <a:pt x="1708404" y="403860"/>
                                </a:lnTo>
                              </a:path>
                              <a:path w="2586355" h="1211580">
                                <a:moveTo>
                                  <a:pt x="1914144" y="403860"/>
                                </a:moveTo>
                                <a:lnTo>
                                  <a:pt x="2586228" y="403860"/>
                                </a:lnTo>
                              </a:path>
                              <a:path w="2586355" h="1211580">
                                <a:moveTo>
                                  <a:pt x="0" y="201168"/>
                                </a:moveTo>
                                <a:lnTo>
                                  <a:pt x="1190244" y="201168"/>
                                </a:lnTo>
                              </a:path>
                              <a:path w="2586355" h="1211580">
                                <a:moveTo>
                                  <a:pt x="0" y="0"/>
                                </a:moveTo>
                                <a:lnTo>
                                  <a:pt x="2586228" y="0"/>
                                </a:lnTo>
                              </a:path>
                            </a:pathLst>
                          </a:custGeom>
                          <a:ln w="9144">
                            <a:solidFill>
                              <a:srgbClr val="858585"/>
                            </a:solidFill>
                            <a:prstDash val="solid"/>
                          </a:ln>
                        </wps:spPr>
                        <wps:bodyPr wrap="square" lIns="0" tIns="0" rIns="0" bIns="0" rtlCol="0">
                          <a:prstTxWarp prst="textNoShape">
                            <a:avLst/>
                          </a:prstTxWarp>
                          <a:noAutofit/>
                        </wps:bodyPr>
                      </wps:wsp>
                      <wps:wsp>
                        <wps:cNvPr id="43" name="Graphic 43"/>
                        <wps:cNvSpPr/>
                        <wps:spPr>
                          <a:xfrm>
                            <a:off x="854964" y="539495"/>
                            <a:ext cx="2277110" cy="1315720"/>
                          </a:xfrm>
                          <a:custGeom>
                            <a:avLst/>
                            <a:gdLst/>
                            <a:ahLst/>
                            <a:cxnLst/>
                            <a:rect l="l" t="t" r="r" b="b"/>
                            <a:pathLst>
                              <a:path w="2277110" h="1315720">
                                <a:moveTo>
                                  <a:pt x="207264" y="505968"/>
                                </a:moveTo>
                                <a:lnTo>
                                  <a:pt x="0" y="505968"/>
                                </a:lnTo>
                                <a:lnTo>
                                  <a:pt x="0" y="1315212"/>
                                </a:lnTo>
                                <a:lnTo>
                                  <a:pt x="207264" y="1315212"/>
                                </a:lnTo>
                                <a:lnTo>
                                  <a:pt x="207264" y="505968"/>
                                </a:lnTo>
                                <a:close/>
                              </a:path>
                              <a:path w="2277110" h="1315720">
                                <a:moveTo>
                                  <a:pt x="723900" y="809244"/>
                                </a:moveTo>
                                <a:lnTo>
                                  <a:pt x="518160" y="809244"/>
                                </a:lnTo>
                                <a:lnTo>
                                  <a:pt x="518160" y="1315212"/>
                                </a:lnTo>
                                <a:lnTo>
                                  <a:pt x="723900" y="1315212"/>
                                </a:lnTo>
                                <a:lnTo>
                                  <a:pt x="723900" y="809244"/>
                                </a:lnTo>
                                <a:close/>
                              </a:path>
                              <a:path w="2277110" h="1315720">
                                <a:moveTo>
                                  <a:pt x="1242060" y="0"/>
                                </a:moveTo>
                                <a:lnTo>
                                  <a:pt x="1034796" y="0"/>
                                </a:lnTo>
                                <a:lnTo>
                                  <a:pt x="1034796" y="1315212"/>
                                </a:lnTo>
                                <a:lnTo>
                                  <a:pt x="1242060" y="1315212"/>
                                </a:lnTo>
                                <a:lnTo>
                                  <a:pt x="1242060" y="0"/>
                                </a:lnTo>
                                <a:close/>
                              </a:path>
                              <a:path w="2277110" h="1315720">
                                <a:moveTo>
                                  <a:pt x="1758696" y="202692"/>
                                </a:moveTo>
                                <a:lnTo>
                                  <a:pt x="1552956" y="202692"/>
                                </a:lnTo>
                                <a:lnTo>
                                  <a:pt x="1552956" y="1315212"/>
                                </a:lnTo>
                                <a:lnTo>
                                  <a:pt x="1758696" y="1315212"/>
                                </a:lnTo>
                                <a:lnTo>
                                  <a:pt x="1758696" y="202692"/>
                                </a:lnTo>
                                <a:close/>
                              </a:path>
                              <a:path w="2277110" h="1315720">
                                <a:moveTo>
                                  <a:pt x="2276856" y="505968"/>
                                </a:moveTo>
                                <a:lnTo>
                                  <a:pt x="2071116" y="505968"/>
                                </a:lnTo>
                                <a:lnTo>
                                  <a:pt x="2071116" y="1315212"/>
                                </a:lnTo>
                                <a:lnTo>
                                  <a:pt x="2276856" y="1315212"/>
                                </a:lnTo>
                                <a:lnTo>
                                  <a:pt x="2276856" y="505968"/>
                                </a:lnTo>
                                <a:close/>
                              </a:path>
                            </a:pathLst>
                          </a:custGeom>
                          <a:solidFill>
                            <a:srgbClr val="4F81BA"/>
                          </a:solidFill>
                        </wps:spPr>
                        <wps:bodyPr wrap="square" lIns="0" tIns="0" rIns="0" bIns="0" rtlCol="0">
                          <a:prstTxWarp prst="textNoShape">
                            <a:avLst/>
                          </a:prstTxWarp>
                          <a:noAutofit/>
                        </wps:bodyPr>
                      </wps:wsp>
                      <wps:wsp>
                        <wps:cNvPr id="44" name="Graphic 44"/>
                        <wps:cNvSpPr/>
                        <wps:spPr>
                          <a:xfrm>
                            <a:off x="659891" y="438912"/>
                            <a:ext cx="2627630" cy="1454150"/>
                          </a:xfrm>
                          <a:custGeom>
                            <a:avLst/>
                            <a:gdLst/>
                            <a:ahLst/>
                            <a:cxnLst/>
                            <a:rect l="l" t="t" r="r" b="b"/>
                            <a:pathLst>
                              <a:path w="2627630" h="1454150">
                                <a:moveTo>
                                  <a:pt x="41148" y="1414272"/>
                                </a:moveTo>
                                <a:lnTo>
                                  <a:pt x="41148" y="0"/>
                                </a:lnTo>
                              </a:path>
                              <a:path w="2627630" h="1454150">
                                <a:moveTo>
                                  <a:pt x="0" y="1414272"/>
                                </a:moveTo>
                                <a:lnTo>
                                  <a:pt x="41148" y="1414272"/>
                                </a:lnTo>
                              </a:path>
                              <a:path w="2627630" h="1454150">
                                <a:moveTo>
                                  <a:pt x="0" y="1211579"/>
                                </a:moveTo>
                                <a:lnTo>
                                  <a:pt x="41148" y="1211579"/>
                                </a:lnTo>
                              </a:path>
                              <a:path w="2627630" h="1454150">
                                <a:moveTo>
                                  <a:pt x="0" y="1008888"/>
                                </a:moveTo>
                                <a:lnTo>
                                  <a:pt x="41148" y="1008888"/>
                                </a:lnTo>
                              </a:path>
                              <a:path w="2627630" h="1454150">
                                <a:moveTo>
                                  <a:pt x="0" y="809244"/>
                                </a:moveTo>
                                <a:lnTo>
                                  <a:pt x="41148" y="809244"/>
                                </a:lnTo>
                              </a:path>
                              <a:path w="2627630" h="1454150">
                                <a:moveTo>
                                  <a:pt x="0" y="606551"/>
                                </a:moveTo>
                                <a:lnTo>
                                  <a:pt x="41148" y="606551"/>
                                </a:lnTo>
                              </a:path>
                              <a:path w="2627630" h="1454150">
                                <a:moveTo>
                                  <a:pt x="0" y="403860"/>
                                </a:moveTo>
                                <a:lnTo>
                                  <a:pt x="41148" y="403860"/>
                                </a:lnTo>
                              </a:path>
                              <a:path w="2627630" h="1454150">
                                <a:moveTo>
                                  <a:pt x="0" y="201168"/>
                                </a:moveTo>
                                <a:lnTo>
                                  <a:pt x="41148" y="201168"/>
                                </a:lnTo>
                              </a:path>
                              <a:path w="2627630" h="1454150">
                                <a:moveTo>
                                  <a:pt x="0" y="0"/>
                                </a:moveTo>
                                <a:lnTo>
                                  <a:pt x="41148" y="0"/>
                                </a:lnTo>
                              </a:path>
                              <a:path w="2627630" h="1454150">
                                <a:moveTo>
                                  <a:pt x="41148" y="1414272"/>
                                </a:moveTo>
                                <a:lnTo>
                                  <a:pt x="2627376" y="1414272"/>
                                </a:lnTo>
                              </a:path>
                              <a:path w="2627630" h="1454150">
                                <a:moveTo>
                                  <a:pt x="41148" y="1414272"/>
                                </a:moveTo>
                                <a:lnTo>
                                  <a:pt x="41148" y="1453896"/>
                                </a:lnTo>
                              </a:path>
                              <a:path w="2627630" h="1454150">
                                <a:moveTo>
                                  <a:pt x="557784" y="1414272"/>
                                </a:moveTo>
                                <a:lnTo>
                                  <a:pt x="557784" y="1453896"/>
                                </a:lnTo>
                              </a:path>
                              <a:path w="2627630" h="1454150">
                                <a:moveTo>
                                  <a:pt x="1075944" y="1414272"/>
                                </a:moveTo>
                                <a:lnTo>
                                  <a:pt x="1075944" y="1453896"/>
                                </a:lnTo>
                              </a:path>
                              <a:path w="2627630" h="1454150">
                                <a:moveTo>
                                  <a:pt x="1592580" y="1414272"/>
                                </a:moveTo>
                                <a:lnTo>
                                  <a:pt x="1592580" y="1453896"/>
                                </a:lnTo>
                              </a:path>
                              <a:path w="2627630" h="1454150">
                                <a:moveTo>
                                  <a:pt x="2110740" y="1414272"/>
                                </a:moveTo>
                                <a:lnTo>
                                  <a:pt x="2110740" y="1453896"/>
                                </a:lnTo>
                              </a:path>
                              <a:path w="2627630" h="1454150">
                                <a:moveTo>
                                  <a:pt x="2627376" y="1414272"/>
                                </a:moveTo>
                                <a:lnTo>
                                  <a:pt x="2627376" y="1453896"/>
                                </a:lnTo>
                              </a:path>
                            </a:pathLst>
                          </a:custGeom>
                          <a:ln w="9144">
                            <a:solidFill>
                              <a:srgbClr val="858585"/>
                            </a:solidFill>
                            <a:prstDash val="solid"/>
                          </a:ln>
                        </wps:spPr>
                        <wps:bodyPr wrap="square" lIns="0" tIns="0" rIns="0" bIns="0" rtlCol="0">
                          <a:prstTxWarp prst="textNoShape">
                            <a:avLst/>
                          </a:prstTxWarp>
                          <a:noAutofit/>
                        </wps:bodyPr>
                      </wps:wsp>
                      <wps:wsp>
                        <wps:cNvPr id="45" name="Graphic 45"/>
                        <wps:cNvSpPr/>
                        <wps:spPr>
                          <a:xfrm>
                            <a:off x="3489959" y="1330452"/>
                            <a:ext cx="70485" cy="68580"/>
                          </a:xfrm>
                          <a:custGeom>
                            <a:avLst/>
                            <a:gdLst/>
                            <a:ahLst/>
                            <a:cxnLst/>
                            <a:rect l="l" t="t" r="r" b="b"/>
                            <a:pathLst>
                              <a:path w="70485" h="68580">
                                <a:moveTo>
                                  <a:pt x="70103" y="0"/>
                                </a:moveTo>
                                <a:lnTo>
                                  <a:pt x="0" y="0"/>
                                </a:lnTo>
                                <a:lnTo>
                                  <a:pt x="0" y="68579"/>
                                </a:lnTo>
                                <a:lnTo>
                                  <a:pt x="70103" y="68579"/>
                                </a:lnTo>
                                <a:lnTo>
                                  <a:pt x="70103" y="0"/>
                                </a:lnTo>
                                <a:close/>
                              </a:path>
                            </a:pathLst>
                          </a:custGeom>
                          <a:solidFill>
                            <a:srgbClr val="4F81BA"/>
                          </a:solidFill>
                        </wps:spPr>
                        <wps:bodyPr wrap="square" lIns="0" tIns="0" rIns="0" bIns="0" rtlCol="0">
                          <a:prstTxWarp prst="textNoShape">
                            <a:avLst/>
                          </a:prstTxWarp>
                          <a:noAutofit/>
                        </wps:bodyPr>
                      </wps:wsp>
                      <wps:wsp>
                        <wps:cNvPr id="46" name="Graphic 46"/>
                        <wps:cNvSpPr/>
                        <wps:spPr>
                          <a:xfrm>
                            <a:off x="4572" y="4572"/>
                            <a:ext cx="3957954" cy="2426335"/>
                          </a:xfrm>
                          <a:custGeom>
                            <a:avLst/>
                            <a:gdLst/>
                            <a:ahLst/>
                            <a:cxnLst/>
                            <a:rect l="l" t="t" r="r" b="b"/>
                            <a:pathLst>
                              <a:path w="3957954" h="2426335">
                                <a:moveTo>
                                  <a:pt x="0" y="2426207"/>
                                </a:moveTo>
                                <a:lnTo>
                                  <a:pt x="3957828" y="2426207"/>
                                </a:lnTo>
                                <a:lnTo>
                                  <a:pt x="3957828" y="0"/>
                                </a:lnTo>
                                <a:lnTo>
                                  <a:pt x="0" y="0"/>
                                </a:lnTo>
                                <a:lnTo>
                                  <a:pt x="0" y="2426207"/>
                                </a:lnTo>
                                <a:close/>
                              </a:path>
                            </a:pathLst>
                          </a:custGeom>
                          <a:ln w="9144">
                            <a:solidFill>
                              <a:srgbClr val="858585"/>
                            </a:solidFill>
                            <a:prstDash val="solid"/>
                          </a:ln>
                        </wps:spPr>
                        <wps:bodyPr wrap="square" lIns="0" tIns="0" rIns="0" bIns="0" rtlCol="0">
                          <a:prstTxWarp prst="textNoShape">
                            <a:avLst/>
                          </a:prstTxWarp>
                          <a:noAutofit/>
                        </wps:bodyPr>
                      </wps:wsp>
                      <wps:wsp>
                        <wps:cNvPr id="47" name="Graphic 47"/>
                        <wps:cNvSpPr/>
                        <wps:spPr>
                          <a:xfrm>
                            <a:off x="1062227" y="1286255"/>
                            <a:ext cx="828040" cy="9525"/>
                          </a:xfrm>
                          <a:custGeom>
                            <a:avLst/>
                            <a:gdLst/>
                            <a:ahLst/>
                            <a:cxnLst/>
                            <a:rect l="l" t="t" r="r" b="b"/>
                            <a:pathLst>
                              <a:path w="828040" h="9525">
                                <a:moveTo>
                                  <a:pt x="827532" y="0"/>
                                </a:moveTo>
                                <a:lnTo>
                                  <a:pt x="0" y="0"/>
                                </a:lnTo>
                                <a:lnTo>
                                  <a:pt x="0" y="9144"/>
                                </a:lnTo>
                                <a:lnTo>
                                  <a:pt x="827532" y="9144"/>
                                </a:lnTo>
                                <a:lnTo>
                                  <a:pt x="827532" y="0"/>
                                </a:lnTo>
                                <a:close/>
                              </a:path>
                            </a:pathLst>
                          </a:custGeom>
                          <a:solidFill>
                            <a:srgbClr val="858585"/>
                          </a:solidFill>
                        </wps:spPr>
                        <wps:bodyPr wrap="square" lIns="0" tIns="0" rIns="0" bIns="0" rtlCol="0">
                          <a:prstTxWarp prst="textNoShape">
                            <a:avLst/>
                          </a:prstTxWarp>
                          <a:noAutofit/>
                        </wps:bodyPr>
                      </wps:wsp>
                      <pic:pic>
                        <pic:nvPicPr>
                          <pic:cNvPr id="48" name="Image 48"/>
                          <pic:cNvPicPr/>
                        </pic:nvPicPr>
                        <pic:blipFill>
                          <a:blip r:embed="rId12" cstate="print"/>
                          <a:stretch>
                            <a:fillRect/>
                          </a:stretch>
                        </pic:blipFill>
                        <pic:spPr>
                          <a:xfrm>
                            <a:off x="240918" y="1020317"/>
                            <a:ext cx="85343" cy="263525"/>
                          </a:xfrm>
                          <a:prstGeom prst="rect">
                            <a:avLst/>
                          </a:prstGeom>
                        </pic:spPr>
                      </pic:pic>
                      <wps:wsp>
                        <wps:cNvPr id="49" name="Textbox 49"/>
                        <wps:cNvSpPr txBox="1"/>
                        <wps:spPr>
                          <a:xfrm>
                            <a:off x="358775" y="423544"/>
                            <a:ext cx="237490" cy="317500"/>
                          </a:xfrm>
                          <a:prstGeom prst="rect">
                            <a:avLst/>
                          </a:prstGeom>
                        </wps:spPr>
                        <wps:txbx>
                          <w:txbxContent>
                            <w:p>
                              <w:pPr>
                                <w:spacing w:line="203" w:lineRule="exact" w:before="0"/>
                                <w:ind w:left="0" w:right="0" w:firstLine="0"/>
                                <w:jc w:val="left"/>
                                <w:rPr>
                                  <w:rFonts w:ascii="Calibri"/>
                                  <w:sz w:val="20"/>
                                </w:rPr>
                              </w:pPr>
                              <w:r>
                                <w:rPr>
                                  <w:rFonts w:ascii="Calibri"/>
                                  <w:spacing w:val="-4"/>
                                  <w:sz w:val="20"/>
                                </w:rPr>
                                <w:t>0.94</w:t>
                              </w:r>
                            </w:p>
                            <w:p>
                              <w:pPr>
                                <w:spacing w:line="240" w:lineRule="exact" w:before="56"/>
                                <w:ind w:left="0" w:right="0" w:firstLine="0"/>
                                <w:jc w:val="left"/>
                                <w:rPr>
                                  <w:rFonts w:ascii="Calibri"/>
                                  <w:sz w:val="20"/>
                                </w:rPr>
                              </w:pPr>
                              <w:r>
                                <w:rPr>
                                  <w:rFonts w:ascii="Calibri"/>
                                  <w:spacing w:val="-4"/>
                                  <w:sz w:val="20"/>
                                </w:rPr>
                                <w:t>0.92</w:t>
                              </w:r>
                            </w:p>
                          </w:txbxContent>
                        </wps:txbx>
                        <wps:bodyPr wrap="square" lIns="0" tIns="0" rIns="0" bIns="0" rtlCol="0">
                          <a:noAutofit/>
                        </wps:bodyPr>
                      </wps:wsp>
                      <wps:wsp>
                        <wps:cNvPr id="50" name="Textbox 50"/>
                        <wps:cNvSpPr txBox="1"/>
                        <wps:spPr>
                          <a:xfrm>
                            <a:off x="1319149" y="181610"/>
                            <a:ext cx="1978025" cy="531495"/>
                          </a:xfrm>
                          <a:prstGeom prst="rect">
                            <a:avLst/>
                          </a:prstGeom>
                        </wps:spPr>
                        <wps:txbx>
                          <w:txbxContent>
                            <w:p>
                              <w:pPr>
                                <w:spacing w:line="244" w:lineRule="exact" w:before="0"/>
                                <w:ind w:left="0" w:right="978" w:firstLine="0"/>
                                <w:jc w:val="center"/>
                                <w:rPr>
                                  <w:rFonts w:ascii="Calibri"/>
                                  <w:b/>
                                  <w:sz w:val="24"/>
                                </w:rPr>
                              </w:pPr>
                              <w:r>
                                <w:rPr>
                                  <w:rFonts w:ascii="Calibri"/>
                                  <w:b/>
                                  <w:sz w:val="24"/>
                                </w:rPr>
                                <w:t>Quick</w:t>
                              </w:r>
                              <w:r>
                                <w:rPr>
                                  <w:rFonts w:ascii="Calibri"/>
                                  <w:b/>
                                  <w:spacing w:val="-14"/>
                                  <w:sz w:val="24"/>
                                </w:rPr>
                                <w:t> </w:t>
                              </w:r>
                              <w:r>
                                <w:rPr>
                                  <w:rFonts w:ascii="Calibri"/>
                                  <w:b/>
                                  <w:sz w:val="24"/>
                                </w:rPr>
                                <w:t>Ratio (in</w:t>
                              </w:r>
                              <w:r>
                                <w:rPr>
                                  <w:rFonts w:ascii="Calibri"/>
                                  <w:b/>
                                  <w:spacing w:val="-5"/>
                                  <w:sz w:val="24"/>
                                </w:rPr>
                                <w:t> </w:t>
                              </w:r>
                              <w:r>
                                <w:rPr>
                                  <w:rFonts w:ascii="Calibri"/>
                                  <w:b/>
                                  <w:spacing w:val="-2"/>
                                  <w:sz w:val="24"/>
                                </w:rPr>
                                <w:t>times)</w:t>
                              </w:r>
                            </w:p>
                            <w:p>
                              <w:pPr>
                                <w:spacing w:before="30"/>
                                <w:ind w:left="0" w:right="959" w:firstLine="0"/>
                                <w:jc w:val="center"/>
                                <w:rPr>
                                  <w:rFonts w:ascii="Calibri"/>
                                  <w:sz w:val="20"/>
                                </w:rPr>
                              </w:pPr>
                              <w:r>
                                <w:rPr>
                                  <w:rFonts w:ascii="Calibri"/>
                                  <w:spacing w:val="-4"/>
                                  <w:sz w:val="20"/>
                                </w:rPr>
                                <w:t>0.93</w:t>
                              </w:r>
                            </w:p>
                            <w:p>
                              <w:pPr>
                                <w:tabs>
                                  <w:tab w:pos="1701" w:val="left" w:leader="none"/>
                                  <w:tab w:pos="3094" w:val="left" w:leader="none"/>
                                </w:tabs>
                                <w:spacing w:line="240" w:lineRule="exact" w:before="78"/>
                                <w:ind w:left="1220" w:right="0" w:firstLine="0"/>
                                <w:jc w:val="left"/>
                                <w:rPr>
                                  <w:rFonts w:ascii="Calibri"/>
                                  <w:sz w:val="20"/>
                                </w:rPr>
                              </w:pPr>
                              <w:r>
                                <w:rPr>
                                  <w:rFonts w:ascii="Calibri"/>
                                  <w:sz w:val="20"/>
                                  <w:u w:val="single" w:color="858585"/>
                                </w:rPr>
                                <w:tab/>
                              </w:r>
                              <w:r>
                                <w:rPr>
                                  <w:rFonts w:ascii="Calibri"/>
                                  <w:spacing w:val="-4"/>
                                  <w:sz w:val="20"/>
                                  <w:u w:val="single" w:color="858585"/>
                                </w:rPr>
                                <w:t>0.91</w:t>
                              </w:r>
                              <w:r>
                                <w:rPr>
                                  <w:rFonts w:ascii="Calibri"/>
                                  <w:sz w:val="20"/>
                                  <w:u w:val="single" w:color="858585"/>
                                </w:rPr>
                                <w:tab/>
                              </w:r>
                            </w:p>
                          </w:txbxContent>
                        </wps:txbx>
                        <wps:bodyPr wrap="square" lIns="0" tIns="0" rIns="0" bIns="0" rtlCol="0">
                          <a:noAutofit/>
                        </wps:bodyPr>
                      </wps:wsp>
                      <wps:wsp>
                        <wps:cNvPr id="51" name="Textbox 51"/>
                        <wps:cNvSpPr txBox="1"/>
                        <wps:spPr>
                          <a:xfrm>
                            <a:off x="372490" y="825880"/>
                            <a:ext cx="237490" cy="1126490"/>
                          </a:xfrm>
                          <a:prstGeom prst="rect">
                            <a:avLst/>
                          </a:prstGeom>
                        </wps:spPr>
                        <wps:txbx>
                          <w:txbxContent>
                            <w:p>
                              <w:pPr>
                                <w:spacing w:line="203" w:lineRule="exact" w:before="0"/>
                                <w:ind w:left="98" w:right="0" w:firstLine="0"/>
                                <w:jc w:val="left"/>
                                <w:rPr>
                                  <w:rFonts w:ascii="Calibri"/>
                                  <w:sz w:val="20"/>
                                </w:rPr>
                              </w:pPr>
                              <w:r>
                                <w:rPr>
                                  <w:rFonts w:ascii="Calibri"/>
                                  <w:spacing w:val="-5"/>
                                  <w:sz w:val="20"/>
                                </w:rPr>
                                <w:t>0.9</w:t>
                              </w:r>
                            </w:p>
                            <w:p>
                              <w:pPr>
                                <w:spacing w:before="53"/>
                                <w:ind w:left="0" w:right="0" w:firstLine="0"/>
                                <w:jc w:val="left"/>
                                <w:rPr>
                                  <w:rFonts w:ascii="Calibri"/>
                                  <w:sz w:val="20"/>
                                </w:rPr>
                              </w:pPr>
                              <w:r>
                                <w:rPr>
                                  <w:rFonts w:ascii="Calibri"/>
                                  <w:spacing w:val="-4"/>
                                  <w:sz w:val="20"/>
                                </w:rPr>
                                <w:t>0.88</w:t>
                              </w:r>
                            </w:p>
                            <w:p>
                              <w:pPr>
                                <w:spacing w:before="75"/>
                                <w:ind w:left="0" w:right="0" w:firstLine="0"/>
                                <w:jc w:val="left"/>
                                <w:rPr>
                                  <w:rFonts w:ascii="Calibri"/>
                                  <w:sz w:val="20"/>
                                </w:rPr>
                              </w:pPr>
                              <w:r>
                                <w:rPr>
                                  <w:rFonts w:ascii="Calibri"/>
                                  <w:spacing w:val="-4"/>
                                  <w:sz w:val="20"/>
                                </w:rPr>
                                <w:t>0.86</w:t>
                              </w:r>
                            </w:p>
                            <w:p>
                              <w:pPr>
                                <w:spacing w:before="73"/>
                                <w:ind w:left="0" w:right="0" w:firstLine="0"/>
                                <w:jc w:val="left"/>
                                <w:rPr>
                                  <w:rFonts w:ascii="Calibri"/>
                                  <w:sz w:val="20"/>
                                </w:rPr>
                              </w:pPr>
                              <w:r>
                                <w:rPr>
                                  <w:rFonts w:ascii="Calibri"/>
                                  <w:spacing w:val="-4"/>
                                  <w:sz w:val="20"/>
                                </w:rPr>
                                <w:t>0.84</w:t>
                              </w:r>
                            </w:p>
                            <w:p>
                              <w:pPr>
                                <w:spacing w:before="80"/>
                                <w:ind w:left="0" w:right="0" w:firstLine="0"/>
                                <w:jc w:val="left"/>
                                <w:rPr>
                                  <w:rFonts w:ascii="Calibri"/>
                                  <w:sz w:val="20"/>
                                </w:rPr>
                              </w:pPr>
                              <w:r>
                                <w:rPr>
                                  <w:rFonts w:ascii="Calibri"/>
                                  <w:spacing w:val="-4"/>
                                  <w:sz w:val="20"/>
                                </w:rPr>
                                <w:t>0.82</w:t>
                              </w:r>
                            </w:p>
                            <w:p>
                              <w:pPr>
                                <w:spacing w:line="240" w:lineRule="exact" w:before="72"/>
                                <w:ind w:left="98" w:right="0" w:firstLine="0"/>
                                <w:jc w:val="left"/>
                                <w:rPr>
                                  <w:rFonts w:ascii="Calibri"/>
                                  <w:sz w:val="20"/>
                                </w:rPr>
                              </w:pPr>
                              <w:r>
                                <w:rPr>
                                  <w:rFonts w:ascii="Calibri"/>
                                  <w:spacing w:val="-5"/>
                                  <w:sz w:val="20"/>
                                </w:rPr>
                                <w:t>0.8</w:t>
                              </w:r>
                            </w:p>
                          </w:txbxContent>
                        </wps:txbx>
                        <wps:bodyPr wrap="square" lIns="0" tIns="0" rIns="0" bIns="0" rtlCol="0">
                          <a:noAutofit/>
                        </wps:bodyPr>
                      </wps:wsp>
                      <wps:wsp>
                        <wps:cNvPr id="52" name="Textbox 52"/>
                        <wps:cNvSpPr txBox="1"/>
                        <wps:spPr>
                          <a:xfrm>
                            <a:off x="847978" y="899033"/>
                            <a:ext cx="237490" cy="127000"/>
                          </a:xfrm>
                          <a:prstGeom prst="rect">
                            <a:avLst/>
                          </a:prstGeom>
                        </wps:spPr>
                        <wps:txbx>
                          <w:txbxContent>
                            <w:p>
                              <w:pPr>
                                <w:spacing w:line="199" w:lineRule="exact" w:before="0"/>
                                <w:ind w:left="0" w:right="0" w:firstLine="0"/>
                                <w:jc w:val="left"/>
                                <w:rPr>
                                  <w:rFonts w:ascii="Calibri"/>
                                  <w:sz w:val="20"/>
                                </w:rPr>
                              </w:pPr>
                              <w:r>
                                <w:rPr>
                                  <w:rFonts w:ascii="Calibri"/>
                                  <w:spacing w:val="-4"/>
                                  <w:sz w:val="20"/>
                                </w:rPr>
                                <w:t>0.88</w:t>
                              </w:r>
                            </w:p>
                          </w:txbxContent>
                        </wps:txbx>
                        <wps:bodyPr wrap="square" lIns="0" tIns="0" rIns="0" bIns="0" rtlCol="0">
                          <a:noAutofit/>
                        </wps:bodyPr>
                      </wps:wsp>
                      <wps:wsp>
                        <wps:cNvPr id="53" name="Textbox 53"/>
                        <wps:cNvSpPr txBox="1"/>
                        <wps:spPr>
                          <a:xfrm>
                            <a:off x="2919729" y="899033"/>
                            <a:ext cx="237490" cy="127000"/>
                          </a:xfrm>
                          <a:prstGeom prst="rect">
                            <a:avLst/>
                          </a:prstGeom>
                        </wps:spPr>
                        <wps:txbx>
                          <w:txbxContent>
                            <w:p>
                              <w:pPr>
                                <w:spacing w:line="199" w:lineRule="exact" w:before="0"/>
                                <w:ind w:left="0" w:right="0" w:firstLine="0"/>
                                <w:jc w:val="left"/>
                                <w:rPr>
                                  <w:rFonts w:ascii="Calibri"/>
                                  <w:sz w:val="20"/>
                                </w:rPr>
                              </w:pPr>
                              <w:r>
                                <w:rPr>
                                  <w:rFonts w:ascii="Calibri"/>
                                  <w:spacing w:val="-4"/>
                                  <w:sz w:val="20"/>
                                </w:rPr>
                                <w:t>0.88</w:t>
                              </w:r>
                            </w:p>
                          </w:txbxContent>
                        </wps:txbx>
                        <wps:bodyPr wrap="square" lIns="0" tIns="0" rIns="0" bIns="0" rtlCol="0">
                          <a:noAutofit/>
                        </wps:bodyPr>
                      </wps:wsp>
                      <wps:wsp>
                        <wps:cNvPr id="54" name="Textbox 54"/>
                        <wps:cNvSpPr txBox="1"/>
                        <wps:spPr>
                          <a:xfrm>
                            <a:off x="1364869" y="1205357"/>
                            <a:ext cx="237490" cy="127000"/>
                          </a:xfrm>
                          <a:prstGeom prst="rect">
                            <a:avLst/>
                          </a:prstGeom>
                        </wps:spPr>
                        <wps:txbx>
                          <w:txbxContent>
                            <w:p>
                              <w:pPr>
                                <w:spacing w:line="199" w:lineRule="exact" w:before="0"/>
                                <w:ind w:left="0" w:right="0" w:firstLine="0"/>
                                <w:jc w:val="left"/>
                                <w:rPr>
                                  <w:rFonts w:ascii="Calibri"/>
                                  <w:sz w:val="20"/>
                                </w:rPr>
                              </w:pPr>
                              <w:r>
                                <w:rPr>
                                  <w:rFonts w:ascii="Calibri"/>
                                  <w:spacing w:val="-4"/>
                                  <w:sz w:val="20"/>
                                </w:rPr>
                                <w:t>0.85</w:t>
                              </w:r>
                            </w:p>
                          </w:txbxContent>
                        </wps:txbx>
                        <wps:bodyPr wrap="square" lIns="0" tIns="0" rIns="0" bIns="0" rtlCol="0">
                          <a:noAutofit/>
                        </wps:bodyPr>
                      </wps:wsp>
                      <wps:wsp>
                        <wps:cNvPr id="55" name="Textbox 55"/>
                        <wps:cNvSpPr txBox="1"/>
                        <wps:spPr>
                          <a:xfrm>
                            <a:off x="3594861" y="1348613"/>
                            <a:ext cx="255904" cy="127000"/>
                          </a:xfrm>
                          <a:prstGeom prst="rect">
                            <a:avLst/>
                          </a:prstGeom>
                        </wps:spPr>
                        <wps:txbx>
                          <w:txbxContent>
                            <w:p>
                              <w:pPr>
                                <w:spacing w:line="199" w:lineRule="exact" w:before="0"/>
                                <w:ind w:left="0" w:right="0" w:firstLine="0"/>
                                <w:jc w:val="left"/>
                                <w:rPr>
                                  <w:rFonts w:ascii="Calibri"/>
                                  <w:sz w:val="20"/>
                                </w:rPr>
                              </w:pPr>
                              <w:r>
                                <w:rPr>
                                  <w:rFonts w:ascii="Calibri"/>
                                  <w:spacing w:val="-2"/>
                                  <w:sz w:val="20"/>
                                </w:rPr>
                                <w:t>ratio</w:t>
                              </w:r>
                            </w:p>
                          </w:txbxContent>
                        </wps:txbx>
                        <wps:bodyPr wrap="square" lIns="0" tIns="0" rIns="0" bIns="0" rtlCol="0">
                          <a:noAutofit/>
                        </wps:bodyPr>
                      </wps:wsp>
                      <wps:wsp>
                        <wps:cNvPr id="56" name="Textbox 56"/>
                        <wps:cNvSpPr txBox="1"/>
                        <wps:spPr>
                          <a:xfrm>
                            <a:off x="770255" y="2000885"/>
                            <a:ext cx="2470150" cy="300355"/>
                          </a:xfrm>
                          <a:prstGeom prst="rect">
                            <a:avLst/>
                          </a:prstGeom>
                        </wps:spPr>
                        <wps:txbx>
                          <w:txbxContent>
                            <w:p>
                              <w:pPr>
                                <w:spacing w:line="203" w:lineRule="exact" w:before="0"/>
                                <w:ind w:left="0" w:right="19" w:firstLine="0"/>
                                <w:jc w:val="center"/>
                                <w:rPr>
                                  <w:rFonts w:ascii="Calibri"/>
                                  <w:sz w:val="20"/>
                                </w:rPr>
                              </w:pPr>
                              <w:r>
                                <w:rPr>
                                  <w:rFonts w:ascii="Calibri"/>
                                  <w:sz w:val="20"/>
                                </w:rPr>
                                <w:t>2019-20</w:t>
                              </w:r>
                              <w:r>
                                <w:rPr>
                                  <w:rFonts w:ascii="Calibri"/>
                                  <w:spacing w:val="75"/>
                                  <w:sz w:val="20"/>
                                </w:rPr>
                                <w:t> </w:t>
                              </w:r>
                              <w:r>
                                <w:rPr>
                                  <w:rFonts w:ascii="Calibri"/>
                                  <w:sz w:val="20"/>
                                </w:rPr>
                                <w:t>2020-21</w:t>
                              </w:r>
                              <w:r>
                                <w:rPr>
                                  <w:rFonts w:ascii="Calibri"/>
                                  <w:spacing w:val="76"/>
                                  <w:sz w:val="20"/>
                                </w:rPr>
                                <w:t> </w:t>
                              </w:r>
                              <w:r>
                                <w:rPr>
                                  <w:rFonts w:ascii="Calibri"/>
                                  <w:sz w:val="20"/>
                                </w:rPr>
                                <w:t>2021-22</w:t>
                              </w:r>
                              <w:r>
                                <w:rPr>
                                  <w:rFonts w:ascii="Calibri"/>
                                  <w:spacing w:val="58"/>
                                  <w:w w:val="150"/>
                                  <w:sz w:val="20"/>
                                </w:rPr>
                                <w:t> </w:t>
                              </w:r>
                              <w:r>
                                <w:rPr>
                                  <w:rFonts w:ascii="Calibri"/>
                                  <w:sz w:val="20"/>
                                </w:rPr>
                                <w:t>2022-23</w:t>
                              </w:r>
                              <w:r>
                                <w:rPr>
                                  <w:rFonts w:ascii="Calibri"/>
                                  <w:spacing w:val="72"/>
                                  <w:sz w:val="20"/>
                                </w:rPr>
                                <w:t> </w:t>
                              </w:r>
                              <w:r>
                                <w:rPr>
                                  <w:rFonts w:ascii="Calibri"/>
                                  <w:sz w:val="20"/>
                                </w:rPr>
                                <w:t>2023-</w:t>
                              </w:r>
                              <w:r>
                                <w:rPr>
                                  <w:rFonts w:ascii="Calibri"/>
                                  <w:spacing w:val="-5"/>
                                  <w:sz w:val="20"/>
                                </w:rPr>
                                <w:t>24</w:t>
                              </w:r>
                            </w:p>
                            <w:p>
                              <w:pPr>
                                <w:spacing w:line="240" w:lineRule="exact" w:before="29"/>
                                <w:ind w:left="0" w:right="10" w:firstLine="0"/>
                                <w:jc w:val="center"/>
                                <w:rPr>
                                  <w:rFonts w:ascii="Calibri"/>
                                  <w:b/>
                                  <w:sz w:val="20"/>
                                </w:rPr>
                              </w:pPr>
                              <w:r>
                                <w:rPr>
                                  <w:rFonts w:ascii="Calibri"/>
                                  <w:b/>
                                  <w:spacing w:val="-4"/>
                                  <w:sz w:val="20"/>
                                </w:rPr>
                                <w:t>Year</w:t>
                              </w:r>
                            </w:p>
                          </w:txbxContent>
                        </wps:txbx>
                        <wps:bodyPr wrap="square" lIns="0" tIns="0" rIns="0" bIns="0" rtlCol="0">
                          <a:noAutofit/>
                        </wps:bodyPr>
                      </wps:wsp>
                    </wpg:wgp>
                  </a:graphicData>
                </a:graphic>
              </wp:inline>
            </w:drawing>
          </mc:Choice>
          <mc:Fallback>
            <w:pict>
              <v:group style="width:312.4pt;height:191.8pt;mso-position-horizontal-relative:char;mso-position-vertical-relative:line" id="docshapegroup35" coordorigin="0,0" coordsize="6248,3836">
                <v:shape style="position:absolute;left:1101;top:691;width:4073;height:1908" id="docshape36" coordorigin="1102,691" coordsize="4073,1908" path="m1673,2599l2162,2599m4116,2599l4606,2599m3302,2599l3792,2599m4930,2599l5174,2599m1102,2599l1346,2599m2486,2599l2976,2599m4930,2280l5174,2280m1673,2280l2162,2280m4116,2280l4606,2280m1102,2280l1346,2280m3302,2280l3792,2280m2486,2280l2976,2280m4116,1966l4606,1966m1102,1966l1346,1966m3302,1966l3792,1966m4930,1966l5174,1966m1102,1646l2976,1646m4116,1646l5174,1646m3302,1646l3792,1646m1102,1327l2976,1327m3302,1327l3792,1327m4116,1327l5174,1327m1102,1008l2976,1008m1102,691l5174,691e" filled="false" stroked="true" strokeweight=".72pt" strokecolor="#858585">
                  <v:path arrowok="t"/>
                  <v:stroke dashstyle="solid"/>
                </v:shape>
                <v:shape style="position:absolute;left:1346;top:849;width:3586;height:2072" id="docshape37" coordorigin="1346,850" coordsize="3586,2072" path="m1673,1646l1346,1646,1346,2921,1673,2921,1673,1646xm2486,2124l2162,2124,2162,2921,2486,2921,2486,2124xm3302,850l2976,850,2976,2921,3302,2921,3302,850xm4116,1169l3792,1169,3792,2921,4116,2921,4116,1169xm4932,1646l4608,1646,4608,2921,4932,2921,4932,1646xe" filled="true" fillcolor="#4f81ba" stroked="false">
                  <v:path arrowok="t"/>
                  <v:fill type="solid"/>
                </v:shape>
                <v:shape style="position:absolute;left:1039;top:691;width:4138;height:2290" id="docshape38" coordorigin="1039,691" coordsize="4138,2290" path="m1104,2918l1104,691m1039,2918l1104,2918m1039,2599l1104,2599m1039,2280l1104,2280m1039,1966l1104,1966m1039,1646l1104,1646m1039,1327l1104,1327m1039,1008l1104,1008m1039,691l1104,691m1104,2918l5177,2918m1104,2918l1104,2981m1918,2918l1918,2981m2734,2918l2734,2981m3547,2918l3547,2981m4363,2918l4363,2981m5177,2918l5177,2981e" filled="false" stroked="true" strokeweight=".72pt" strokecolor="#858585">
                  <v:path arrowok="t"/>
                  <v:stroke dashstyle="solid"/>
                </v:shape>
                <v:rect style="position:absolute;left:5496;top:2095;width:111;height:108" id="docshape39" filled="true" fillcolor="#4f81ba" stroked="false">
                  <v:fill type="solid"/>
                </v:rect>
                <v:rect style="position:absolute;left:7;top:7;width:6233;height:3821" id="docshape40" filled="false" stroked="true" strokeweight=".72pt" strokecolor="#858585">
                  <v:stroke dashstyle="solid"/>
                </v:rect>
                <v:rect style="position:absolute;left:1672;top:2025;width:1304;height:15" id="docshape41" filled="true" fillcolor="#858585" stroked="false">
                  <v:fill type="solid"/>
                </v:rect>
                <v:shape style="position:absolute;left:379;top:1606;width:135;height:415" type="#_x0000_t75" id="docshape42" stroked="false">
                  <v:imagedata r:id="rId12" o:title=""/>
                </v:shape>
                <v:shape style="position:absolute;left:565;top:667;width:374;height:500" type="#_x0000_t202" id="docshape43" filled="false" stroked="false">
                  <v:textbox inset="0,0,0,0">
                    <w:txbxContent>
                      <w:p>
                        <w:pPr>
                          <w:spacing w:line="203" w:lineRule="exact" w:before="0"/>
                          <w:ind w:left="0" w:right="0" w:firstLine="0"/>
                          <w:jc w:val="left"/>
                          <w:rPr>
                            <w:rFonts w:ascii="Calibri"/>
                            <w:sz w:val="20"/>
                          </w:rPr>
                        </w:pPr>
                        <w:r>
                          <w:rPr>
                            <w:rFonts w:ascii="Calibri"/>
                            <w:spacing w:val="-4"/>
                            <w:sz w:val="20"/>
                          </w:rPr>
                          <w:t>0.94</w:t>
                        </w:r>
                      </w:p>
                      <w:p>
                        <w:pPr>
                          <w:spacing w:line="240" w:lineRule="exact" w:before="56"/>
                          <w:ind w:left="0" w:right="0" w:firstLine="0"/>
                          <w:jc w:val="left"/>
                          <w:rPr>
                            <w:rFonts w:ascii="Calibri"/>
                            <w:sz w:val="20"/>
                          </w:rPr>
                        </w:pPr>
                        <w:r>
                          <w:rPr>
                            <w:rFonts w:ascii="Calibri"/>
                            <w:spacing w:val="-4"/>
                            <w:sz w:val="20"/>
                          </w:rPr>
                          <w:t>0.92</w:t>
                        </w:r>
                      </w:p>
                    </w:txbxContent>
                  </v:textbox>
                  <w10:wrap type="none"/>
                </v:shape>
                <v:shape style="position:absolute;left:2077;top:286;width:3115;height:837" type="#_x0000_t202" id="docshape44" filled="false" stroked="false">
                  <v:textbox inset="0,0,0,0">
                    <w:txbxContent>
                      <w:p>
                        <w:pPr>
                          <w:spacing w:line="244" w:lineRule="exact" w:before="0"/>
                          <w:ind w:left="0" w:right="978" w:firstLine="0"/>
                          <w:jc w:val="center"/>
                          <w:rPr>
                            <w:rFonts w:ascii="Calibri"/>
                            <w:b/>
                            <w:sz w:val="24"/>
                          </w:rPr>
                        </w:pPr>
                        <w:r>
                          <w:rPr>
                            <w:rFonts w:ascii="Calibri"/>
                            <w:b/>
                            <w:sz w:val="24"/>
                          </w:rPr>
                          <w:t>Quick</w:t>
                        </w:r>
                        <w:r>
                          <w:rPr>
                            <w:rFonts w:ascii="Calibri"/>
                            <w:b/>
                            <w:spacing w:val="-14"/>
                            <w:sz w:val="24"/>
                          </w:rPr>
                          <w:t> </w:t>
                        </w:r>
                        <w:r>
                          <w:rPr>
                            <w:rFonts w:ascii="Calibri"/>
                            <w:b/>
                            <w:sz w:val="24"/>
                          </w:rPr>
                          <w:t>Ratio (in</w:t>
                        </w:r>
                        <w:r>
                          <w:rPr>
                            <w:rFonts w:ascii="Calibri"/>
                            <w:b/>
                            <w:spacing w:val="-5"/>
                            <w:sz w:val="24"/>
                          </w:rPr>
                          <w:t> </w:t>
                        </w:r>
                        <w:r>
                          <w:rPr>
                            <w:rFonts w:ascii="Calibri"/>
                            <w:b/>
                            <w:spacing w:val="-2"/>
                            <w:sz w:val="24"/>
                          </w:rPr>
                          <w:t>times)</w:t>
                        </w:r>
                      </w:p>
                      <w:p>
                        <w:pPr>
                          <w:spacing w:before="30"/>
                          <w:ind w:left="0" w:right="959" w:firstLine="0"/>
                          <w:jc w:val="center"/>
                          <w:rPr>
                            <w:rFonts w:ascii="Calibri"/>
                            <w:sz w:val="20"/>
                          </w:rPr>
                        </w:pPr>
                        <w:r>
                          <w:rPr>
                            <w:rFonts w:ascii="Calibri"/>
                            <w:spacing w:val="-4"/>
                            <w:sz w:val="20"/>
                          </w:rPr>
                          <w:t>0.93</w:t>
                        </w:r>
                      </w:p>
                      <w:p>
                        <w:pPr>
                          <w:tabs>
                            <w:tab w:pos="1701" w:val="left" w:leader="none"/>
                            <w:tab w:pos="3094" w:val="left" w:leader="none"/>
                          </w:tabs>
                          <w:spacing w:line="240" w:lineRule="exact" w:before="78"/>
                          <w:ind w:left="1220" w:right="0" w:firstLine="0"/>
                          <w:jc w:val="left"/>
                          <w:rPr>
                            <w:rFonts w:ascii="Calibri"/>
                            <w:sz w:val="20"/>
                          </w:rPr>
                        </w:pPr>
                        <w:r>
                          <w:rPr>
                            <w:rFonts w:ascii="Calibri"/>
                            <w:sz w:val="20"/>
                            <w:u w:val="single" w:color="858585"/>
                          </w:rPr>
                          <w:tab/>
                        </w:r>
                        <w:r>
                          <w:rPr>
                            <w:rFonts w:ascii="Calibri"/>
                            <w:spacing w:val="-4"/>
                            <w:sz w:val="20"/>
                            <w:u w:val="single" w:color="858585"/>
                          </w:rPr>
                          <w:t>0.91</w:t>
                        </w:r>
                        <w:r>
                          <w:rPr>
                            <w:rFonts w:ascii="Calibri"/>
                            <w:sz w:val="20"/>
                            <w:u w:val="single" w:color="858585"/>
                          </w:rPr>
                          <w:tab/>
                        </w:r>
                      </w:p>
                    </w:txbxContent>
                  </v:textbox>
                  <w10:wrap type="none"/>
                </v:shape>
                <v:shape style="position:absolute;left:586;top:1300;width:374;height:1774" type="#_x0000_t202" id="docshape45" filled="false" stroked="false">
                  <v:textbox inset="0,0,0,0">
                    <w:txbxContent>
                      <w:p>
                        <w:pPr>
                          <w:spacing w:line="203" w:lineRule="exact" w:before="0"/>
                          <w:ind w:left="98" w:right="0" w:firstLine="0"/>
                          <w:jc w:val="left"/>
                          <w:rPr>
                            <w:rFonts w:ascii="Calibri"/>
                            <w:sz w:val="20"/>
                          </w:rPr>
                        </w:pPr>
                        <w:r>
                          <w:rPr>
                            <w:rFonts w:ascii="Calibri"/>
                            <w:spacing w:val="-5"/>
                            <w:sz w:val="20"/>
                          </w:rPr>
                          <w:t>0.9</w:t>
                        </w:r>
                      </w:p>
                      <w:p>
                        <w:pPr>
                          <w:spacing w:before="53"/>
                          <w:ind w:left="0" w:right="0" w:firstLine="0"/>
                          <w:jc w:val="left"/>
                          <w:rPr>
                            <w:rFonts w:ascii="Calibri"/>
                            <w:sz w:val="20"/>
                          </w:rPr>
                        </w:pPr>
                        <w:r>
                          <w:rPr>
                            <w:rFonts w:ascii="Calibri"/>
                            <w:spacing w:val="-4"/>
                            <w:sz w:val="20"/>
                          </w:rPr>
                          <w:t>0.88</w:t>
                        </w:r>
                      </w:p>
                      <w:p>
                        <w:pPr>
                          <w:spacing w:before="75"/>
                          <w:ind w:left="0" w:right="0" w:firstLine="0"/>
                          <w:jc w:val="left"/>
                          <w:rPr>
                            <w:rFonts w:ascii="Calibri"/>
                            <w:sz w:val="20"/>
                          </w:rPr>
                        </w:pPr>
                        <w:r>
                          <w:rPr>
                            <w:rFonts w:ascii="Calibri"/>
                            <w:spacing w:val="-4"/>
                            <w:sz w:val="20"/>
                          </w:rPr>
                          <w:t>0.86</w:t>
                        </w:r>
                      </w:p>
                      <w:p>
                        <w:pPr>
                          <w:spacing w:before="73"/>
                          <w:ind w:left="0" w:right="0" w:firstLine="0"/>
                          <w:jc w:val="left"/>
                          <w:rPr>
                            <w:rFonts w:ascii="Calibri"/>
                            <w:sz w:val="20"/>
                          </w:rPr>
                        </w:pPr>
                        <w:r>
                          <w:rPr>
                            <w:rFonts w:ascii="Calibri"/>
                            <w:spacing w:val="-4"/>
                            <w:sz w:val="20"/>
                          </w:rPr>
                          <w:t>0.84</w:t>
                        </w:r>
                      </w:p>
                      <w:p>
                        <w:pPr>
                          <w:spacing w:before="80"/>
                          <w:ind w:left="0" w:right="0" w:firstLine="0"/>
                          <w:jc w:val="left"/>
                          <w:rPr>
                            <w:rFonts w:ascii="Calibri"/>
                            <w:sz w:val="20"/>
                          </w:rPr>
                        </w:pPr>
                        <w:r>
                          <w:rPr>
                            <w:rFonts w:ascii="Calibri"/>
                            <w:spacing w:val="-4"/>
                            <w:sz w:val="20"/>
                          </w:rPr>
                          <w:t>0.82</w:t>
                        </w:r>
                      </w:p>
                      <w:p>
                        <w:pPr>
                          <w:spacing w:line="240" w:lineRule="exact" w:before="72"/>
                          <w:ind w:left="98" w:right="0" w:firstLine="0"/>
                          <w:jc w:val="left"/>
                          <w:rPr>
                            <w:rFonts w:ascii="Calibri"/>
                            <w:sz w:val="20"/>
                          </w:rPr>
                        </w:pPr>
                        <w:r>
                          <w:rPr>
                            <w:rFonts w:ascii="Calibri"/>
                            <w:spacing w:val="-5"/>
                            <w:sz w:val="20"/>
                          </w:rPr>
                          <w:t>0.8</w:t>
                        </w:r>
                      </w:p>
                    </w:txbxContent>
                  </v:textbox>
                  <w10:wrap type="none"/>
                </v:shape>
                <v:shape style="position:absolute;left:1335;top:1415;width:374;height:200" type="#_x0000_t202" id="docshape46" filled="false" stroked="false">
                  <v:textbox inset="0,0,0,0">
                    <w:txbxContent>
                      <w:p>
                        <w:pPr>
                          <w:spacing w:line="199" w:lineRule="exact" w:before="0"/>
                          <w:ind w:left="0" w:right="0" w:firstLine="0"/>
                          <w:jc w:val="left"/>
                          <w:rPr>
                            <w:rFonts w:ascii="Calibri"/>
                            <w:sz w:val="20"/>
                          </w:rPr>
                        </w:pPr>
                        <w:r>
                          <w:rPr>
                            <w:rFonts w:ascii="Calibri"/>
                            <w:spacing w:val="-4"/>
                            <w:sz w:val="20"/>
                          </w:rPr>
                          <w:t>0.88</w:t>
                        </w:r>
                      </w:p>
                    </w:txbxContent>
                  </v:textbox>
                  <w10:wrap type="none"/>
                </v:shape>
                <v:shape style="position:absolute;left:4598;top:1415;width:374;height:200" type="#_x0000_t202" id="docshape47" filled="false" stroked="false">
                  <v:textbox inset="0,0,0,0">
                    <w:txbxContent>
                      <w:p>
                        <w:pPr>
                          <w:spacing w:line="199" w:lineRule="exact" w:before="0"/>
                          <w:ind w:left="0" w:right="0" w:firstLine="0"/>
                          <w:jc w:val="left"/>
                          <w:rPr>
                            <w:rFonts w:ascii="Calibri"/>
                            <w:sz w:val="20"/>
                          </w:rPr>
                        </w:pPr>
                        <w:r>
                          <w:rPr>
                            <w:rFonts w:ascii="Calibri"/>
                            <w:spacing w:val="-4"/>
                            <w:sz w:val="20"/>
                          </w:rPr>
                          <w:t>0.88</w:t>
                        </w:r>
                      </w:p>
                    </w:txbxContent>
                  </v:textbox>
                  <w10:wrap type="none"/>
                </v:shape>
                <v:shape style="position:absolute;left:2149;top:1898;width:374;height:200" type="#_x0000_t202" id="docshape48" filled="false" stroked="false">
                  <v:textbox inset="0,0,0,0">
                    <w:txbxContent>
                      <w:p>
                        <w:pPr>
                          <w:spacing w:line="199" w:lineRule="exact" w:before="0"/>
                          <w:ind w:left="0" w:right="0" w:firstLine="0"/>
                          <w:jc w:val="left"/>
                          <w:rPr>
                            <w:rFonts w:ascii="Calibri"/>
                            <w:sz w:val="20"/>
                          </w:rPr>
                        </w:pPr>
                        <w:r>
                          <w:rPr>
                            <w:rFonts w:ascii="Calibri"/>
                            <w:spacing w:val="-4"/>
                            <w:sz w:val="20"/>
                          </w:rPr>
                          <w:t>0.85</w:t>
                        </w:r>
                      </w:p>
                    </w:txbxContent>
                  </v:textbox>
                  <w10:wrap type="none"/>
                </v:shape>
                <v:shape style="position:absolute;left:5661;top:2123;width:403;height:200" type="#_x0000_t202" id="docshape49" filled="false" stroked="false">
                  <v:textbox inset="0,0,0,0">
                    <w:txbxContent>
                      <w:p>
                        <w:pPr>
                          <w:spacing w:line="199" w:lineRule="exact" w:before="0"/>
                          <w:ind w:left="0" w:right="0" w:firstLine="0"/>
                          <w:jc w:val="left"/>
                          <w:rPr>
                            <w:rFonts w:ascii="Calibri"/>
                            <w:sz w:val="20"/>
                          </w:rPr>
                        </w:pPr>
                        <w:r>
                          <w:rPr>
                            <w:rFonts w:ascii="Calibri"/>
                            <w:spacing w:val="-2"/>
                            <w:sz w:val="20"/>
                          </w:rPr>
                          <w:t>ratio</w:t>
                        </w:r>
                      </w:p>
                    </w:txbxContent>
                  </v:textbox>
                  <w10:wrap type="none"/>
                </v:shape>
                <v:shape style="position:absolute;left:1213;top:3151;width:3890;height:473" type="#_x0000_t202" id="docshape50" filled="false" stroked="false">
                  <v:textbox inset="0,0,0,0">
                    <w:txbxContent>
                      <w:p>
                        <w:pPr>
                          <w:spacing w:line="203" w:lineRule="exact" w:before="0"/>
                          <w:ind w:left="0" w:right="19" w:firstLine="0"/>
                          <w:jc w:val="center"/>
                          <w:rPr>
                            <w:rFonts w:ascii="Calibri"/>
                            <w:sz w:val="20"/>
                          </w:rPr>
                        </w:pPr>
                        <w:r>
                          <w:rPr>
                            <w:rFonts w:ascii="Calibri"/>
                            <w:sz w:val="20"/>
                          </w:rPr>
                          <w:t>2019-20</w:t>
                        </w:r>
                        <w:r>
                          <w:rPr>
                            <w:rFonts w:ascii="Calibri"/>
                            <w:spacing w:val="75"/>
                            <w:sz w:val="20"/>
                          </w:rPr>
                          <w:t> </w:t>
                        </w:r>
                        <w:r>
                          <w:rPr>
                            <w:rFonts w:ascii="Calibri"/>
                            <w:sz w:val="20"/>
                          </w:rPr>
                          <w:t>2020-21</w:t>
                        </w:r>
                        <w:r>
                          <w:rPr>
                            <w:rFonts w:ascii="Calibri"/>
                            <w:spacing w:val="76"/>
                            <w:sz w:val="20"/>
                          </w:rPr>
                          <w:t> </w:t>
                        </w:r>
                        <w:r>
                          <w:rPr>
                            <w:rFonts w:ascii="Calibri"/>
                            <w:sz w:val="20"/>
                          </w:rPr>
                          <w:t>2021-22</w:t>
                        </w:r>
                        <w:r>
                          <w:rPr>
                            <w:rFonts w:ascii="Calibri"/>
                            <w:spacing w:val="58"/>
                            <w:w w:val="150"/>
                            <w:sz w:val="20"/>
                          </w:rPr>
                          <w:t> </w:t>
                        </w:r>
                        <w:r>
                          <w:rPr>
                            <w:rFonts w:ascii="Calibri"/>
                            <w:sz w:val="20"/>
                          </w:rPr>
                          <w:t>2022-23</w:t>
                        </w:r>
                        <w:r>
                          <w:rPr>
                            <w:rFonts w:ascii="Calibri"/>
                            <w:spacing w:val="72"/>
                            <w:sz w:val="20"/>
                          </w:rPr>
                          <w:t> </w:t>
                        </w:r>
                        <w:r>
                          <w:rPr>
                            <w:rFonts w:ascii="Calibri"/>
                            <w:sz w:val="20"/>
                          </w:rPr>
                          <w:t>2023-</w:t>
                        </w:r>
                        <w:r>
                          <w:rPr>
                            <w:rFonts w:ascii="Calibri"/>
                            <w:spacing w:val="-5"/>
                            <w:sz w:val="20"/>
                          </w:rPr>
                          <w:t>24</w:t>
                        </w:r>
                      </w:p>
                      <w:p>
                        <w:pPr>
                          <w:spacing w:line="240" w:lineRule="exact" w:before="29"/>
                          <w:ind w:left="0" w:right="10" w:firstLine="0"/>
                          <w:jc w:val="center"/>
                          <w:rPr>
                            <w:rFonts w:ascii="Calibri"/>
                            <w:b/>
                            <w:sz w:val="20"/>
                          </w:rPr>
                        </w:pPr>
                        <w:r>
                          <w:rPr>
                            <w:rFonts w:ascii="Calibri"/>
                            <w:b/>
                            <w:spacing w:val="-4"/>
                            <w:sz w:val="20"/>
                          </w:rPr>
                          <w:t>Year</w:t>
                        </w:r>
                      </w:p>
                    </w:txbxContent>
                  </v:textbox>
                  <w10:wrap type="none"/>
                </v:shape>
              </v:group>
            </w:pict>
          </mc:Fallback>
        </mc:AlternateContent>
      </w:r>
      <w:r>
        <w:rPr>
          <w:sz w:val="20"/>
        </w:rPr>
      </w:r>
    </w:p>
    <w:p>
      <w:pPr>
        <w:pStyle w:val="Heading7"/>
        <w:spacing w:before="112"/>
      </w:pPr>
      <w:r>
        <w:rPr>
          <w:spacing w:val="-2"/>
        </w:rPr>
        <w:t>INTERPRETATION:</w:t>
      </w:r>
    </w:p>
    <w:p>
      <w:pPr>
        <w:pStyle w:val="BodyText"/>
        <w:spacing w:before="271"/>
        <w:ind w:left="448" w:right="701"/>
      </w:pPr>
      <w:r>
        <w:rPr/>
        <w:t>In all the years, Aaradhya Enterprises has ratio less than 1. A company which has a quick ratio of less than 1 may not be able to fully pay off its current liabilities in the short term. Higher</w:t>
      </w:r>
      <w:r>
        <w:rPr>
          <w:spacing w:val="-3"/>
        </w:rPr>
        <w:t> </w:t>
      </w:r>
      <w:r>
        <w:rPr/>
        <w:t>the</w:t>
      </w:r>
      <w:r>
        <w:rPr>
          <w:spacing w:val="-5"/>
        </w:rPr>
        <w:t> </w:t>
      </w:r>
      <w:r>
        <w:rPr/>
        <w:t>ratio</w:t>
      </w:r>
      <w:r>
        <w:rPr>
          <w:spacing w:val="-3"/>
        </w:rPr>
        <w:t> </w:t>
      </w:r>
      <w:r>
        <w:rPr/>
        <w:t>result,</w:t>
      </w:r>
      <w:r>
        <w:rPr>
          <w:spacing w:val="-3"/>
        </w:rPr>
        <w:t> </w:t>
      </w:r>
      <w:r>
        <w:rPr/>
        <w:t>the</w:t>
      </w:r>
      <w:r>
        <w:rPr>
          <w:spacing w:val="-3"/>
        </w:rPr>
        <w:t> </w:t>
      </w:r>
      <w:r>
        <w:rPr/>
        <w:t>better</w:t>
      </w:r>
      <w:r>
        <w:rPr>
          <w:spacing w:val="-3"/>
        </w:rPr>
        <w:t> </w:t>
      </w:r>
      <w:r>
        <w:rPr/>
        <w:t>a</w:t>
      </w:r>
      <w:r>
        <w:rPr>
          <w:spacing w:val="-3"/>
        </w:rPr>
        <w:t> </w:t>
      </w:r>
      <w:r>
        <w:rPr/>
        <w:t>company's</w:t>
      </w:r>
      <w:r>
        <w:rPr>
          <w:spacing w:val="-3"/>
        </w:rPr>
        <w:t> </w:t>
      </w:r>
      <w:r>
        <w:rPr/>
        <w:t>liquidity</w:t>
      </w:r>
      <w:r>
        <w:rPr>
          <w:spacing w:val="-8"/>
        </w:rPr>
        <w:t> </w:t>
      </w:r>
      <w:r>
        <w:rPr/>
        <w:t>and</w:t>
      </w:r>
      <w:r>
        <w:rPr>
          <w:spacing w:val="-3"/>
        </w:rPr>
        <w:t> </w:t>
      </w:r>
      <w:r>
        <w:rPr/>
        <w:t>financial</w:t>
      </w:r>
      <w:r>
        <w:rPr>
          <w:spacing w:val="-3"/>
        </w:rPr>
        <w:t> </w:t>
      </w:r>
      <w:r>
        <w:rPr/>
        <w:t>health</w:t>
      </w:r>
      <w:r>
        <w:rPr>
          <w:spacing w:val="-3"/>
        </w:rPr>
        <w:t> </w:t>
      </w:r>
      <w:r>
        <w:rPr/>
        <w:t>and</w:t>
      </w:r>
      <w:r>
        <w:rPr>
          <w:spacing w:val="-3"/>
        </w:rPr>
        <w:t> </w:t>
      </w:r>
      <w:r>
        <w:rPr/>
        <w:t>the</w:t>
      </w:r>
      <w:r>
        <w:rPr>
          <w:spacing w:val="-3"/>
        </w:rPr>
        <w:t> </w:t>
      </w:r>
      <w:r>
        <w:rPr/>
        <w:t>lower</w:t>
      </w:r>
      <w:r>
        <w:rPr>
          <w:spacing w:val="-3"/>
        </w:rPr>
        <w:t> </w:t>
      </w:r>
      <w:r>
        <w:rPr/>
        <w:t>the ratio, the more likely the company will struggle with paying debts.</w:t>
      </w:r>
    </w:p>
    <w:p>
      <w:pPr>
        <w:pStyle w:val="BodyText"/>
        <w:spacing w:before="5"/>
      </w:pPr>
    </w:p>
    <w:p>
      <w:pPr>
        <w:pStyle w:val="Heading7"/>
        <w:numPr>
          <w:ilvl w:val="1"/>
          <w:numId w:val="27"/>
        </w:numPr>
        <w:tabs>
          <w:tab w:pos="1167" w:val="left" w:leader="none"/>
        </w:tabs>
        <w:spacing w:line="240" w:lineRule="auto" w:before="0" w:after="0"/>
        <w:ind w:left="1167" w:right="0" w:hanging="359"/>
        <w:jc w:val="left"/>
        <w:rPr>
          <w:rFonts w:ascii="Wingdings" w:hAnsi="Wingdings"/>
          <w:b w:val="0"/>
        </w:rPr>
      </w:pPr>
      <w:r>
        <w:rPr/>
        <w:t>A</w:t>
      </w:r>
      <w:r>
        <w:rPr>
          <w:spacing w:val="-4"/>
        </w:rPr>
        <w:t> </w:t>
      </w:r>
      <w:r>
        <w:rPr/>
        <w:t>COMPARISON</w:t>
      </w:r>
      <w:r>
        <w:rPr>
          <w:spacing w:val="-1"/>
        </w:rPr>
        <w:t> </w:t>
      </w:r>
      <w:r>
        <w:rPr/>
        <w:t>OF</w:t>
      </w:r>
      <w:r>
        <w:rPr>
          <w:spacing w:val="-2"/>
        </w:rPr>
        <w:t> </w:t>
      </w:r>
      <w:r>
        <w:rPr/>
        <w:t>CURRENT</w:t>
      </w:r>
      <w:r>
        <w:rPr>
          <w:spacing w:val="-1"/>
        </w:rPr>
        <w:t> </w:t>
      </w:r>
      <w:r>
        <w:rPr/>
        <w:t>ASSETS</w:t>
      </w:r>
      <w:r>
        <w:rPr>
          <w:spacing w:val="-1"/>
        </w:rPr>
        <w:t> </w:t>
      </w:r>
      <w:r>
        <w:rPr/>
        <w:t>AND</w:t>
      </w:r>
      <w:r>
        <w:rPr>
          <w:spacing w:val="-2"/>
        </w:rPr>
        <w:t> </w:t>
      </w:r>
      <w:r>
        <w:rPr/>
        <w:t>CURRENT</w:t>
      </w:r>
      <w:r>
        <w:rPr>
          <w:spacing w:val="-1"/>
        </w:rPr>
        <w:t> </w:t>
      </w:r>
      <w:r>
        <w:rPr>
          <w:spacing w:val="-2"/>
        </w:rPr>
        <w:t>LIABILITIES</w:t>
      </w:r>
    </w:p>
    <w:p>
      <w:pPr>
        <w:pStyle w:val="BodyText"/>
        <w:spacing w:before="271"/>
        <w:ind w:left="448" w:right="601"/>
        <w:jc w:val="both"/>
      </w:pPr>
      <w:r>
        <w:rPr/>
        <w:t>Positive working</w:t>
      </w:r>
      <w:r>
        <w:rPr>
          <w:spacing w:val="-3"/>
        </w:rPr>
        <w:t> </w:t>
      </w:r>
      <w:r>
        <w:rPr/>
        <w:t>capital is the</w:t>
      </w:r>
      <w:r>
        <w:rPr>
          <w:spacing w:val="-1"/>
        </w:rPr>
        <w:t> </w:t>
      </w:r>
      <w:r>
        <w:rPr/>
        <w:t>excess of current assets over current liabilities. In other</w:t>
      </w:r>
      <w:r>
        <w:rPr>
          <w:spacing w:val="-2"/>
        </w:rPr>
        <w:t> </w:t>
      </w:r>
      <w:r>
        <w:rPr/>
        <w:t>words, when</w:t>
      </w:r>
      <w:r>
        <w:rPr>
          <w:spacing w:val="-2"/>
        </w:rPr>
        <w:t> </w:t>
      </w:r>
      <w:r>
        <w:rPr/>
        <w:t>the</w:t>
      </w:r>
      <w:r>
        <w:rPr>
          <w:spacing w:val="-2"/>
        </w:rPr>
        <w:t> </w:t>
      </w:r>
      <w:r>
        <w:rPr/>
        <w:t>net</w:t>
      </w:r>
      <w:r>
        <w:rPr>
          <w:spacing w:val="-2"/>
        </w:rPr>
        <w:t> </w:t>
      </w:r>
      <w:r>
        <w:rPr/>
        <w:t>working</w:t>
      </w:r>
      <w:r>
        <w:rPr>
          <w:spacing w:val="-3"/>
        </w:rPr>
        <w:t> </w:t>
      </w:r>
      <w:r>
        <w:rPr/>
        <w:t>capital</w:t>
      </w:r>
      <w:r>
        <w:rPr>
          <w:spacing w:val="-2"/>
        </w:rPr>
        <w:t> </w:t>
      </w:r>
      <w:r>
        <w:rPr/>
        <w:t>is</w:t>
      </w:r>
      <w:r>
        <w:rPr>
          <w:spacing w:val="-2"/>
        </w:rPr>
        <w:t> </w:t>
      </w:r>
      <w:r>
        <w:rPr/>
        <w:t>a</w:t>
      </w:r>
      <w:r>
        <w:rPr>
          <w:spacing w:val="-3"/>
        </w:rPr>
        <w:t> </w:t>
      </w:r>
      <w:r>
        <w:rPr/>
        <w:t>positive</w:t>
      </w:r>
      <w:r>
        <w:rPr>
          <w:spacing w:val="-3"/>
        </w:rPr>
        <w:t> </w:t>
      </w:r>
      <w:r>
        <w:rPr/>
        <w:t>figure,</w:t>
      </w:r>
      <w:r>
        <w:rPr>
          <w:spacing w:val="-2"/>
        </w:rPr>
        <w:t> </w:t>
      </w:r>
      <w:r>
        <w:rPr/>
        <w:t>it</w:t>
      </w:r>
      <w:r>
        <w:rPr>
          <w:spacing w:val="-2"/>
        </w:rPr>
        <w:t> </w:t>
      </w:r>
      <w:r>
        <w:rPr/>
        <w:t>is</w:t>
      </w:r>
      <w:r>
        <w:rPr>
          <w:spacing w:val="-2"/>
        </w:rPr>
        <w:t> </w:t>
      </w:r>
      <w:r>
        <w:rPr/>
        <w:t>said</w:t>
      </w:r>
      <w:r>
        <w:rPr>
          <w:spacing w:val="-2"/>
        </w:rPr>
        <w:t> </w:t>
      </w:r>
      <w:r>
        <w:rPr/>
        <w:t>that</w:t>
      </w:r>
      <w:r>
        <w:rPr>
          <w:spacing w:val="-2"/>
        </w:rPr>
        <w:t> </w:t>
      </w:r>
      <w:r>
        <w:rPr/>
        <w:t>the</w:t>
      </w:r>
      <w:r>
        <w:rPr>
          <w:spacing w:val="-2"/>
        </w:rPr>
        <w:t> </w:t>
      </w:r>
      <w:r>
        <w:rPr/>
        <w:t>firm</w:t>
      </w:r>
      <w:r>
        <w:rPr>
          <w:spacing w:val="-2"/>
        </w:rPr>
        <w:t> </w:t>
      </w:r>
      <w:r>
        <w:rPr/>
        <w:t>has</w:t>
      </w:r>
      <w:r>
        <w:rPr>
          <w:spacing w:val="-2"/>
        </w:rPr>
        <w:t> </w:t>
      </w:r>
      <w:r>
        <w:rPr/>
        <w:t>a</w:t>
      </w:r>
      <w:r>
        <w:rPr>
          <w:spacing w:val="-3"/>
        </w:rPr>
        <w:t> </w:t>
      </w:r>
      <w:r>
        <w:rPr/>
        <w:t>positive</w:t>
      </w:r>
      <w:r>
        <w:rPr>
          <w:spacing w:val="-3"/>
        </w:rPr>
        <w:t> </w:t>
      </w:r>
      <w:r>
        <w:rPr/>
        <w:t>working capital. Working</w:t>
      </w:r>
      <w:r>
        <w:rPr>
          <w:spacing w:val="-2"/>
        </w:rPr>
        <w:t> </w:t>
      </w:r>
      <w:r>
        <w:rPr/>
        <w:t>capital can be negative if a company's current assets are less than its current </w:t>
      </w:r>
      <w:r>
        <w:rPr>
          <w:spacing w:val="-2"/>
        </w:rPr>
        <w:t>liabilities.</w:t>
      </w:r>
    </w:p>
    <w:p>
      <w:pPr>
        <w:pStyle w:val="BodyText"/>
        <w:spacing w:before="19"/>
        <w:rPr>
          <w:sz w:val="20"/>
        </w:rPr>
      </w:pPr>
      <w:r>
        <w:rPr>
          <w:sz w:val="20"/>
        </w:rPr>
        <mc:AlternateContent>
          <mc:Choice Requires="wps">
            <w:drawing>
              <wp:anchor distT="0" distB="0" distL="0" distR="0" allowOverlap="1" layoutInCell="1" locked="0" behindDoc="1" simplePos="0" relativeHeight="487591936">
                <wp:simplePos x="0" y="0"/>
                <wp:positionH relativeFrom="page">
                  <wp:posOffset>2365248</wp:posOffset>
                </wp:positionH>
                <wp:positionV relativeFrom="paragraph">
                  <wp:posOffset>174153</wp:posOffset>
                </wp:positionV>
                <wp:extent cx="4173220" cy="2545080"/>
                <wp:effectExtent l="0" t="0" r="0" b="0"/>
                <wp:wrapTopAndBottom/>
                <wp:docPr id="57" name="Group 57"/>
                <wp:cNvGraphicFramePr>
                  <a:graphicFrameLocks/>
                </wp:cNvGraphicFramePr>
                <a:graphic>
                  <a:graphicData uri="http://schemas.microsoft.com/office/word/2010/wordprocessingGroup">
                    <wpg:wgp>
                      <wpg:cNvPr id="57" name="Group 57"/>
                      <wpg:cNvGrpSpPr/>
                      <wpg:grpSpPr>
                        <a:xfrm>
                          <a:off x="0" y="0"/>
                          <a:ext cx="4173220" cy="2545080"/>
                          <a:chExt cx="4173220" cy="2545080"/>
                        </a:xfrm>
                      </wpg:grpSpPr>
                      <wps:wsp>
                        <wps:cNvPr id="58" name="Graphic 58"/>
                        <wps:cNvSpPr/>
                        <wps:spPr>
                          <a:xfrm>
                            <a:off x="765048" y="431291"/>
                            <a:ext cx="2066925" cy="1106805"/>
                          </a:xfrm>
                          <a:custGeom>
                            <a:avLst/>
                            <a:gdLst/>
                            <a:ahLst/>
                            <a:cxnLst/>
                            <a:rect l="l" t="t" r="r" b="b"/>
                            <a:pathLst>
                              <a:path w="2066925" h="1106805">
                                <a:moveTo>
                                  <a:pt x="1976628" y="1106424"/>
                                </a:moveTo>
                                <a:lnTo>
                                  <a:pt x="2066544" y="1106424"/>
                                </a:lnTo>
                              </a:path>
                              <a:path w="2066925" h="1106805">
                                <a:moveTo>
                                  <a:pt x="0" y="1106424"/>
                                </a:moveTo>
                                <a:lnTo>
                                  <a:pt x="89916" y="1106424"/>
                                </a:lnTo>
                              </a:path>
                              <a:path w="2066925" h="1106805">
                                <a:moveTo>
                                  <a:pt x="1563624" y="1106424"/>
                                </a:moveTo>
                                <a:lnTo>
                                  <a:pt x="1741932" y="1106424"/>
                                </a:lnTo>
                              </a:path>
                              <a:path w="2066925" h="1106805">
                                <a:moveTo>
                                  <a:pt x="1150620" y="1106424"/>
                                </a:moveTo>
                                <a:lnTo>
                                  <a:pt x="1328928" y="1106424"/>
                                </a:lnTo>
                              </a:path>
                              <a:path w="2066925" h="1106805">
                                <a:moveTo>
                                  <a:pt x="737616" y="1106424"/>
                                </a:moveTo>
                                <a:lnTo>
                                  <a:pt x="915924" y="1106424"/>
                                </a:lnTo>
                              </a:path>
                              <a:path w="2066925" h="1106805">
                                <a:moveTo>
                                  <a:pt x="324612" y="1106424"/>
                                </a:moveTo>
                                <a:lnTo>
                                  <a:pt x="502919" y="1106424"/>
                                </a:lnTo>
                              </a:path>
                              <a:path w="2066925" h="1106805">
                                <a:moveTo>
                                  <a:pt x="0" y="950976"/>
                                </a:moveTo>
                                <a:lnTo>
                                  <a:pt x="89916" y="950976"/>
                                </a:lnTo>
                              </a:path>
                              <a:path w="2066925" h="1106805">
                                <a:moveTo>
                                  <a:pt x="737616" y="950976"/>
                                </a:moveTo>
                                <a:lnTo>
                                  <a:pt x="915924" y="950976"/>
                                </a:lnTo>
                              </a:path>
                              <a:path w="2066925" h="1106805">
                                <a:moveTo>
                                  <a:pt x="1563624" y="950976"/>
                                </a:moveTo>
                                <a:lnTo>
                                  <a:pt x="1741932" y="950976"/>
                                </a:lnTo>
                              </a:path>
                              <a:path w="2066925" h="1106805">
                                <a:moveTo>
                                  <a:pt x="1150620" y="950976"/>
                                </a:moveTo>
                                <a:lnTo>
                                  <a:pt x="1328928" y="950976"/>
                                </a:lnTo>
                              </a:path>
                              <a:path w="2066925" h="1106805">
                                <a:moveTo>
                                  <a:pt x="1976628" y="950976"/>
                                </a:moveTo>
                                <a:lnTo>
                                  <a:pt x="2066544" y="950976"/>
                                </a:lnTo>
                              </a:path>
                              <a:path w="2066925" h="1106805">
                                <a:moveTo>
                                  <a:pt x="324612" y="950976"/>
                                </a:moveTo>
                                <a:lnTo>
                                  <a:pt x="502919" y="950976"/>
                                </a:lnTo>
                              </a:path>
                              <a:path w="2066925" h="1106805">
                                <a:moveTo>
                                  <a:pt x="1563624" y="792479"/>
                                </a:moveTo>
                                <a:lnTo>
                                  <a:pt x="1741932" y="792479"/>
                                </a:lnTo>
                              </a:path>
                              <a:path w="2066925" h="1106805">
                                <a:moveTo>
                                  <a:pt x="0" y="792479"/>
                                </a:moveTo>
                                <a:lnTo>
                                  <a:pt x="89916" y="792479"/>
                                </a:lnTo>
                              </a:path>
                              <a:path w="2066925" h="1106805">
                                <a:moveTo>
                                  <a:pt x="324612" y="792479"/>
                                </a:moveTo>
                                <a:lnTo>
                                  <a:pt x="502919" y="792479"/>
                                </a:lnTo>
                              </a:path>
                              <a:path w="2066925" h="1106805">
                                <a:moveTo>
                                  <a:pt x="737616" y="792479"/>
                                </a:moveTo>
                                <a:lnTo>
                                  <a:pt x="915924" y="792479"/>
                                </a:lnTo>
                              </a:path>
                              <a:path w="2066925" h="1106805">
                                <a:moveTo>
                                  <a:pt x="1150620" y="792479"/>
                                </a:moveTo>
                                <a:lnTo>
                                  <a:pt x="1328928" y="792479"/>
                                </a:lnTo>
                              </a:path>
                              <a:path w="2066925" h="1106805">
                                <a:moveTo>
                                  <a:pt x="1976628" y="792479"/>
                                </a:moveTo>
                                <a:lnTo>
                                  <a:pt x="2066544" y="792479"/>
                                </a:lnTo>
                              </a:path>
                              <a:path w="2066925" h="1106805">
                                <a:moveTo>
                                  <a:pt x="1563624" y="633984"/>
                                </a:moveTo>
                                <a:lnTo>
                                  <a:pt x="1741932" y="633984"/>
                                </a:lnTo>
                              </a:path>
                              <a:path w="2066925" h="1106805">
                                <a:moveTo>
                                  <a:pt x="0" y="633984"/>
                                </a:moveTo>
                                <a:lnTo>
                                  <a:pt x="89916" y="633984"/>
                                </a:lnTo>
                              </a:path>
                              <a:path w="2066925" h="1106805">
                                <a:moveTo>
                                  <a:pt x="1150620" y="633984"/>
                                </a:moveTo>
                                <a:lnTo>
                                  <a:pt x="1328928" y="633984"/>
                                </a:lnTo>
                              </a:path>
                              <a:path w="2066925" h="1106805">
                                <a:moveTo>
                                  <a:pt x="1976628" y="633984"/>
                                </a:moveTo>
                                <a:lnTo>
                                  <a:pt x="2066544" y="633984"/>
                                </a:lnTo>
                              </a:path>
                              <a:path w="2066925" h="1106805">
                                <a:moveTo>
                                  <a:pt x="737616" y="633984"/>
                                </a:moveTo>
                                <a:lnTo>
                                  <a:pt x="915924" y="633984"/>
                                </a:lnTo>
                              </a:path>
                              <a:path w="2066925" h="1106805">
                                <a:moveTo>
                                  <a:pt x="324612" y="633984"/>
                                </a:moveTo>
                                <a:lnTo>
                                  <a:pt x="502919" y="633984"/>
                                </a:lnTo>
                              </a:path>
                              <a:path w="2066925" h="1106805">
                                <a:moveTo>
                                  <a:pt x="1976628" y="475488"/>
                                </a:moveTo>
                                <a:lnTo>
                                  <a:pt x="2066544" y="475488"/>
                                </a:lnTo>
                              </a:path>
                              <a:path w="2066925" h="1106805">
                                <a:moveTo>
                                  <a:pt x="620268" y="475488"/>
                                </a:moveTo>
                                <a:lnTo>
                                  <a:pt x="915924" y="475488"/>
                                </a:lnTo>
                              </a:path>
                              <a:path w="2066925" h="1106805">
                                <a:moveTo>
                                  <a:pt x="0" y="475488"/>
                                </a:moveTo>
                                <a:lnTo>
                                  <a:pt x="89916" y="475488"/>
                                </a:lnTo>
                              </a:path>
                              <a:path w="2066925" h="1106805">
                                <a:moveTo>
                                  <a:pt x="1150620" y="475488"/>
                                </a:moveTo>
                                <a:lnTo>
                                  <a:pt x="1328928" y="475488"/>
                                </a:lnTo>
                              </a:path>
                              <a:path w="2066925" h="1106805">
                                <a:moveTo>
                                  <a:pt x="1563624" y="475488"/>
                                </a:moveTo>
                                <a:lnTo>
                                  <a:pt x="1741932" y="475488"/>
                                </a:lnTo>
                              </a:path>
                              <a:path w="2066925" h="1106805">
                                <a:moveTo>
                                  <a:pt x="207264" y="475488"/>
                                </a:moveTo>
                                <a:lnTo>
                                  <a:pt x="502919" y="475488"/>
                                </a:lnTo>
                              </a:path>
                              <a:path w="2066925" h="1106805">
                                <a:moveTo>
                                  <a:pt x="1976628" y="316991"/>
                                </a:moveTo>
                                <a:lnTo>
                                  <a:pt x="2066544" y="316991"/>
                                </a:lnTo>
                              </a:path>
                              <a:path w="2066925" h="1106805">
                                <a:moveTo>
                                  <a:pt x="1033271" y="316991"/>
                                </a:moveTo>
                                <a:lnTo>
                                  <a:pt x="1328928" y="316991"/>
                                </a:lnTo>
                              </a:path>
                              <a:path w="2066925" h="1106805">
                                <a:moveTo>
                                  <a:pt x="1446276" y="316991"/>
                                </a:moveTo>
                                <a:lnTo>
                                  <a:pt x="1741932" y="316991"/>
                                </a:lnTo>
                              </a:path>
                              <a:path w="2066925" h="1106805">
                                <a:moveTo>
                                  <a:pt x="0" y="316991"/>
                                </a:moveTo>
                                <a:lnTo>
                                  <a:pt x="915924" y="316991"/>
                                </a:lnTo>
                              </a:path>
                              <a:path w="2066925" h="1106805">
                                <a:moveTo>
                                  <a:pt x="0" y="158496"/>
                                </a:moveTo>
                                <a:lnTo>
                                  <a:pt x="1328928" y="158496"/>
                                </a:lnTo>
                              </a:path>
                              <a:path w="2066925" h="1106805">
                                <a:moveTo>
                                  <a:pt x="1446276" y="158496"/>
                                </a:moveTo>
                                <a:lnTo>
                                  <a:pt x="1741932" y="158496"/>
                                </a:lnTo>
                              </a:path>
                              <a:path w="2066925" h="1106805">
                                <a:moveTo>
                                  <a:pt x="1859280" y="158496"/>
                                </a:moveTo>
                                <a:lnTo>
                                  <a:pt x="2066544" y="158496"/>
                                </a:lnTo>
                              </a:path>
                              <a:path w="2066925" h="1106805">
                                <a:moveTo>
                                  <a:pt x="0" y="0"/>
                                </a:moveTo>
                                <a:lnTo>
                                  <a:pt x="2066544" y="0"/>
                                </a:lnTo>
                              </a:path>
                            </a:pathLst>
                          </a:custGeom>
                          <a:ln w="9144">
                            <a:solidFill>
                              <a:srgbClr val="858585"/>
                            </a:solidFill>
                            <a:prstDash val="solid"/>
                          </a:ln>
                        </wps:spPr>
                        <wps:bodyPr wrap="square" lIns="0" tIns="0" rIns="0" bIns="0" rtlCol="0">
                          <a:prstTxWarp prst="textNoShape">
                            <a:avLst/>
                          </a:prstTxWarp>
                          <a:noAutofit/>
                        </wps:bodyPr>
                      </wps:wsp>
                      <wps:wsp>
                        <wps:cNvPr id="59" name="Graphic 59"/>
                        <wps:cNvSpPr/>
                        <wps:spPr>
                          <a:xfrm>
                            <a:off x="854964" y="505967"/>
                            <a:ext cx="1769745" cy="1191895"/>
                          </a:xfrm>
                          <a:custGeom>
                            <a:avLst/>
                            <a:gdLst/>
                            <a:ahLst/>
                            <a:cxnLst/>
                            <a:rect l="l" t="t" r="r" b="b"/>
                            <a:pathLst>
                              <a:path w="1769745" h="1191895">
                                <a:moveTo>
                                  <a:pt x="117348" y="345948"/>
                                </a:moveTo>
                                <a:lnTo>
                                  <a:pt x="0" y="345948"/>
                                </a:lnTo>
                                <a:lnTo>
                                  <a:pt x="0" y="1191768"/>
                                </a:lnTo>
                                <a:lnTo>
                                  <a:pt x="117348" y="1191768"/>
                                </a:lnTo>
                                <a:lnTo>
                                  <a:pt x="117348" y="345948"/>
                                </a:lnTo>
                                <a:close/>
                              </a:path>
                              <a:path w="1769745" h="1191895">
                                <a:moveTo>
                                  <a:pt x="530352" y="318516"/>
                                </a:moveTo>
                                <a:lnTo>
                                  <a:pt x="413004" y="318516"/>
                                </a:lnTo>
                                <a:lnTo>
                                  <a:pt x="413004" y="1191768"/>
                                </a:lnTo>
                                <a:lnTo>
                                  <a:pt x="530352" y="1191768"/>
                                </a:lnTo>
                                <a:lnTo>
                                  <a:pt x="530352" y="318516"/>
                                </a:lnTo>
                                <a:close/>
                              </a:path>
                              <a:path w="1769745" h="1191895">
                                <a:moveTo>
                                  <a:pt x="943356" y="160020"/>
                                </a:moveTo>
                                <a:lnTo>
                                  <a:pt x="826008" y="160020"/>
                                </a:lnTo>
                                <a:lnTo>
                                  <a:pt x="826008" y="1191768"/>
                                </a:lnTo>
                                <a:lnTo>
                                  <a:pt x="943356" y="1191768"/>
                                </a:lnTo>
                                <a:lnTo>
                                  <a:pt x="943356" y="160020"/>
                                </a:lnTo>
                                <a:close/>
                              </a:path>
                              <a:path w="1769745" h="1191895">
                                <a:moveTo>
                                  <a:pt x="1356360" y="76200"/>
                                </a:moveTo>
                                <a:lnTo>
                                  <a:pt x="1239012" y="76200"/>
                                </a:lnTo>
                                <a:lnTo>
                                  <a:pt x="1239012" y="1191768"/>
                                </a:lnTo>
                                <a:lnTo>
                                  <a:pt x="1356360" y="1191768"/>
                                </a:lnTo>
                                <a:lnTo>
                                  <a:pt x="1356360" y="76200"/>
                                </a:lnTo>
                                <a:close/>
                              </a:path>
                              <a:path w="1769745" h="1191895">
                                <a:moveTo>
                                  <a:pt x="1769364" y="0"/>
                                </a:moveTo>
                                <a:lnTo>
                                  <a:pt x="1652016" y="0"/>
                                </a:lnTo>
                                <a:lnTo>
                                  <a:pt x="1652016" y="1191768"/>
                                </a:lnTo>
                                <a:lnTo>
                                  <a:pt x="1769364" y="1191768"/>
                                </a:lnTo>
                                <a:lnTo>
                                  <a:pt x="1769364" y="0"/>
                                </a:lnTo>
                                <a:close/>
                              </a:path>
                            </a:pathLst>
                          </a:custGeom>
                          <a:solidFill>
                            <a:srgbClr val="4F81BA"/>
                          </a:solidFill>
                        </wps:spPr>
                        <wps:bodyPr wrap="square" lIns="0" tIns="0" rIns="0" bIns="0" rtlCol="0">
                          <a:prstTxWarp prst="textNoShape">
                            <a:avLst/>
                          </a:prstTxWarp>
                          <a:noAutofit/>
                        </wps:bodyPr>
                      </wps:wsp>
                      <wps:wsp>
                        <wps:cNvPr id="60" name="Graphic 60"/>
                        <wps:cNvSpPr/>
                        <wps:spPr>
                          <a:xfrm>
                            <a:off x="972312" y="719327"/>
                            <a:ext cx="1769745" cy="978535"/>
                          </a:xfrm>
                          <a:custGeom>
                            <a:avLst/>
                            <a:gdLst/>
                            <a:ahLst/>
                            <a:cxnLst/>
                            <a:rect l="l" t="t" r="r" b="b"/>
                            <a:pathLst>
                              <a:path w="1769745" h="978535">
                                <a:moveTo>
                                  <a:pt x="117348" y="207264"/>
                                </a:moveTo>
                                <a:lnTo>
                                  <a:pt x="0" y="207264"/>
                                </a:lnTo>
                                <a:lnTo>
                                  <a:pt x="0" y="978408"/>
                                </a:lnTo>
                                <a:lnTo>
                                  <a:pt x="117348" y="978408"/>
                                </a:lnTo>
                                <a:lnTo>
                                  <a:pt x="117348" y="207264"/>
                                </a:lnTo>
                                <a:close/>
                              </a:path>
                              <a:path w="1769745" h="978535">
                                <a:moveTo>
                                  <a:pt x="530352" y="196596"/>
                                </a:moveTo>
                                <a:lnTo>
                                  <a:pt x="413004" y="196596"/>
                                </a:lnTo>
                                <a:lnTo>
                                  <a:pt x="413004" y="978408"/>
                                </a:lnTo>
                                <a:lnTo>
                                  <a:pt x="530352" y="978408"/>
                                </a:lnTo>
                                <a:lnTo>
                                  <a:pt x="530352" y="196596"/>
                                </a:lnTo>
                                <a:close/>
                              </a:path>
                              <a:path w="1769745" h="978535">
                                <a:moveTo>
                                  <a:pt x="943356" y="140208"/>
                                </a:moveTo>
                                <a:lnTo>
                                  <a:pt x="826008" y="140208"/>
                                </a:lnTo>
                                <a:lnTo>
                                  <a:pt x="826008" y="978408"/>
                                </a:lnTo>
                                <a:lnTo>
                                  <a:pt x="943356" y="978408"/>
                                </a:lnTo>
                                <a:lnTo>
                                  <a:pt x="943356" y="140208"/>
                                </a:lnTo>
                                <a:close/>
                              </a:path>
                              <a:path w="1769745" h="978535">
                                <a:moveTo>
                                  <a:pt x="1356360" y="70104"/>
                                </a:moveTo>
                                <a:lnTo>
                                  <a:pt x="1239012" y="70104"/>
                                </a:lnTo>
                                <a:lnTo>
                                  <a:pt x="1239012" y="978408"/>
                                </a:lnTo>
                                <a:lnTo>
                                  <a:pt x="1356360" y="978408"/>
                                </a:lnTo>
                                <a:lnTo>
                                  <a:pt x="1356360" y="70104"/>
                                </a:lnTo>
                                <a:close/>
                              </a:path>
                              <a:path w="1769745" h="978535">
                                <a:moveTo>
                                  <a:pt x="1769364" y="0"/>
                                </a:moveTo>
                                <a:lnTo>
                                  <a:pt x="1652016" y="0"/>
                                </a:lnTo>
                                <a:lnTo>
                                  <a:pt x="1652016" y="978408"/>
                                </a:lnTo>
                                <a:lnTo>
                                  <a:pt x="1769364" y="978408"/>
                                </a:lnTo>
                                <a:lnTo>
                                  <a:pt x="1769364" y="0"/>
                                </a:lnTo>
                                <a:close/>
                              </a:path>
                            </a:pathLst>
                          </a:custGeom>
                          <a:solidFill>
                            <a:srgbClr val="C0504D"/>
                          </a:solidFill>
                        </wps:spPr>
                        <wps:bodyPr wrap="square" lIns="0" tIns="0" rIns="0" bIns="0" rtlCol="0">
                          <a:prstTxWarp prst="textNoShape">
                            <a:avLst/>
                          </a:prstTxWarp>
                          <a:noAutofit/>
                        </wps:bodyPr>
                      </wps:wsp>
                      <wps:wsp>
                        <wps:cNvPr id="61" name="Graphic 61"/>
                        <wps:cNvSpPr/>
                        <wps:spPr>
                          <a:xfrm>
                            <a:off x="725423" y="431291"/>
                            <a:ext cx="2106295" cy="1306195"/>
                          </a:xfrm>
                          <a:custGeom>
                            <a:avLst/>
                            <a:gdLst/>
                            <a:ahLst/>
                            <a:cxnLst/>
                            <a:rect l="l" t="t" r="r" b="b"/>
                            <a:pathLst>
                              <a:path w="2106295" h="1306195">
                                <a:moveTo>
                                  <a:pt x="39623" y="1266444"/>
                                </a:moveTo>
                                <a:lnTo>
                                  <a:pt x="39623" y="0"/>
                                </a:lnTo>
                              </a:path>
                              <a:path w="2106295" h="1306195">
                                <a:moveTo>
                                  <a:pt x="0" y="1266444"/>
                                </a:moveTo>
                                <a:lnTo>
                                  <a:pt x="39623" y="1266444"/>
                                </a:lnTo>
                              </a:path>
                              <a:path w="2106295" h="1306195">
                                <a:moveTo>
                                  <a:pt x="0" y="1106424"/>
                                </a:moveTo>
                                <a:lnTo>
                                  <a:pt x="39623" y="1106424"/>
                                </a:lnTo>
                              </a:path>
                              <a:path w="2106295" h="1306195">
                                <a:moveTo>
                                  <a:pt x="0" y="950976"/>
                                </a:moveTo>
                                <a:lnTo>
                                  <a:pt x="39623" y="950976"/>
                                </a:lnTo>
                              </a:path>
                              <a:path w="2106295" h="1306195">
                                <a:moveTo>
                                  <a:pt x="0" y="792479"/>
                                </a:moveTo>
                                <a:lnTo>
                                  <a:pt x="39623" y="792479"/>
                                </a:lnTo>
                              </a:path>
                              <a:path w="2106295" h="1306195">
                                <a:moveTo>
                                  <a:pt x="0" y="633984"/>
                                </a:moveTo>
                                <a:lnTo>
                                  <a:pt x="39623" y="633984"/>
                                </a:lnTo>
                              </a:path>
                              <a:path w="2106295" h="1306195">
                                <a:moveTo>
                                  <a:pt x="0" y="475488"/>
                                </a:moveTo>
                                <a:lnTo>
                                  <a:pt x="39623" y="475488"/>
                                </a:lnTo>
                              </a:path>
                              <a:path w="2106295" h="1306195">
                                <a:moveTo>
                                  <a:pt x="0" y="316991"/>
                                </a:moveTo>
                                <a:lnTo>
                                  <a:pt x="39623" y="316991"/>
                                </a:lnTo>
                              </a:path>
                              <a:path w="2106295" h="1306195">
                                <a:moveTo>
                                  <a:pt x="0" y="158496"/>
                                </a:moveTo>
                                <a:lnTo>
                                  <a:pt x="39623" y="158496"/>
                                </a:lnTo>
                              </a:path>
                              <a:path w="2106295" h="1306195">
                                <a:moveTo>
                                  <a:pt x="0" y="0"/>
                                </a:moveTo>
                                <a:lnTo>
                                  <a:pt x="39623" y="0"/>
                                </a:lnTo>
                              </a:path>
                              <a:path w="2106295" h="1306195">
                                <a:moveTo>
                                  <a:pt x="39623" y="1266444"/>
                                </a:moveTo>
                                <a:lnTo>
                                  <a:pt x="2106167" y="1266444"/>
                                </a:lnTo>
                              </a:path>
                              <a:path w="2106295" h="1306195">
                                <a:moveTo>
                                  <a:pt x="39623" y="1266444"/>
                                </a:moveTo>
                                <a:lnTo>
                                  <a:pt x="39623" y="1306068"/>
                                </a:lnTo>
                              </a:path>
                              <a:path w="2106295" h="1306195">
                                <a:moveTo>
                                  <a:pt x="454151" y="1266444"/>
                                </a:moveTo>
                                <a:lnTo>
                                  <a:pt x="454151" y="1306068"/>
                                </a:lnTo>
                              </a:path>
                              <a:path w="2106295" h="1306195">
                                <a:moveTo>
                                  <a:pt x="867155" y="1266444"/>
                                </a:moveTo>
                                <a:lnTo>
                                  <a:pt x="867155" y="1306068"/>
                                </a:lnTo>
                              </a:path>
                              <a:path w="2106295" h="1306195">
                                <a:moveTo>
                                  <a:pt x="1280160" y="1266444"/>
                                </a:moveTo>
                                <a:lnTo>
                                  <a:pt x="1280160" y="1306068"/>
                                </a:lnTo>
                              </a:path>
                              <a:path w="2106295" h="1306195">
                                <a:moveTo>
                                  <a:pt x="1691639" y="1266444"/>
                                </a:moveTo>
                                <a:lnTo>
                                  <a:pt x="1691639" y="1306068"/>
                                </a:lnTo>
                              </a:path>
                              <a:path w="2106295" h="1306195">
                                <a:moveTo>
                                  <a:pt x="2106167" y="1266444"/>
                                </a:moveTo>
                                <a:lnTo>
                                  <a:pt x="2106167" y="1306068"/>
                                </a:lnTo>
                              </a:path>
                            </a:pathLst>
                          </a:custGeom>
                          <a:ln w="9144">
                            <a:solidFill>
                              <a:srgbClr val="858585"/>
                            </a:solidFill>
                            <a:prstDash val="solid"/>
                          </a:ln>
                        </wps:spPr>
                        <wps:bodyPr wrap="square" lIns="0" tIns="0" rIns="0" bIns="0" rtlCol="0">
                          <a:prstTxWarp prst="textNoShape">
                            <a:avLst/>
                          </a:prstTxWarp>
                          <a:noAutofit/>
                        </wps:bodyPr>
                      </wps:wsp>
                      <wps:wsp>
                        <wps:cNvPr id="62" name="Graphic 62"/>
                        <wps:cNvSpPr/>
                        <wps:spPr>
                          <a:xfrm>
                            <a:off x="3034283" y="1264919"/>
                            <a:ext cx="70485" cy="70485"/>
                          </a:xfrm>
                          <a:custGeom>
                            <a:avLst/>
                            <a:gdLst/>
                            <a:ahLst/>
                            <a:cxnLst/>
                            <a:rect l="l" t="t" r="r" b="b"/>
                            <a:pathLst>
                              <a:path w="70485" h="70485">
                                <a:moveTo>
                                  <a:pt x="70103" y="0"/>
                                </a:moveTo>
                                <a:lnTo>
                                  <a:pt x="0" y="0"/>
                                </a:lnTo>
                                <a:lnTo>
                                  <a:pt x="0" y="70103"/>
                                </a:lnTo>
                                <a:lnTo>
                                  <a:pt x="70103" y="70103"/>
                                </a:lnTo>
                                <a:lnTo>
                                  <a:pt x="70103" y="0"/>
                                </a:lnTo>
                                <a:close/>
                              </a:path>
                            </a:pathLst>
                          </a:custGeom>
                          <a:solidFill>
                            <a:srgbClr val="4F81BA"/>
                          </a:solidFill>
                        </wps:spPr>
                        <wps:bodyPr wrap="square" lIns="0" tIns="0" rIns="0" bIns="0" rtlCol="0">
                          <a:prstTxWarp prst="textNoShape">
                            <a:avLst/>
                          </a:prstTxWarp>
                          <a:noAutofit/>
                        </wps:bodyPr>
                      </wps:wsp>
                      <wps:wsp>
                        <wps:cNvPr id="63" name="Graphic 63"/>
                        <wps:cNvSpPr/>
                        <wps:spPr>
                          <a:xfrm>
                            <a:off x="3034283" y="1495044"/>
                            <a:ext cx="70485" cy="70485"/>
                          </a:xfrm>
                          <a:custGeom>
                            <a:avLst/>
                            <a:gdLst/>
                            <a:ahLst/>
                            <a:cxnLst/>
                            <a:rect l="l" t="t" r="r" b="b"/>
                            <a:pathLst>
                              <a:path w="70485" h="70485">
                                <a:moveTo>
                                  <a:pt x="70103" y="0"/>
                                </a:moveTo>
                                <a:lnTo>
                                  <a:pt x="0" y="0"/>
                                </a:lnTo>
                                <a:lnTo>
                                  <a:pt x="0" y="70104"/>
                                </a:lnTo>
                                <a:lnTo>
                                  <a:pt x="70103" y="70104"/>
                                </a:lnTo>
                                <a:lnTo>
                                  <a:pt x="70103" y="0"/>
                                </a:lnTo>
                                <a:close/>
                              </a:path>
                            </a:pathLst>
                          </a:custGeom>
                          <a:solidFill>
                            <a:srgbClr val="C0504D"/>
                          </a:solidFill>
                        </wps:spPr>
                        <wps:bodyPr wrap="square" lIns="0" tIns="0" rIns="0" bIns="0" rtlCol="0">
                          <a:prstTxWarp prst="textNoShape">
                            <a:avLst/>
                          </a:prstTxWarp>
                          <a:noAutofit/>
                        </wps:bodyPr>
                      </wps:wsp>
                      <wps:wsp>
                        <wps:cNvPr id="64" name="Graphic 64"/>
                        <wps:cNvSpPr/>
                        <wps:spPr>
                          <a:xfrm>
                            <a:off x="4572" y="4572"/>
                            <a:ext cx="4163695" cy="2536190"/>
                          </a:xfrm>
                          <a:custGeom>
                            <a:avLst/>
                            <a:gdLst/>
                            <a:ahLst/>
                            <a:cxnLst/>
                            <a:rect l="l" t="t" r="r" b="b"/>
                            <a:pathLst>
                              <a:path w="4163695" h="2536190">
                                <a:moveTo>
                                  <a:pt x="0" y="2535936"/>
                                </a:moveTo>
                                <a:lnTo>
                                  <a:pt x="4163567" y="2535936"/>
                                </a:lnTo>
                                <a:lnTo>
                                  <a:pt x="4163567" y="0"/>
                                </a:lnTo>
                                <a:lnTo>
                                  <a:pt x="0" y="0"/>
                                </a:lnTo>
                                <a:lnTo>
                                  <a:pt x="0" y="2535936"/>
                                </a:lnTo>
                                <a:close/>
                              </a:path>
                            </a:pathLst>
                          </a:custGeom>
                          <a:ln w="9144">
                            <a:solidFill>
                              <a:srgbClr val="858585"/>
                            </a:solidFill>
                            <a:prstDash val="solid"/>
                          </a:ln>
                        </wps:spPr>
                        <wps:bodyPr wrap="square" lIns="0" tIns="0" rIns="0" bIns="0" rtlCol="0">
                          <a:prstTxWarp prst="textNoShape">
                            <a:avLst/>
                          </a:prstTxWarp>
                          <a:noAutofit/>
                        </wps:bodyPr>
                      </wps:wsp>
                      <pic:pic>
                        <pic:nvPicPr>
                          <pic:cNvPr id="65" name="Image 65"/>
                          <pic:cNvPicPr/>
                        </pic:nvPicPr>
                        <pic:blipFill>
                          <a:blip r:embed="rId13" cstate="print"/>
                          <a:stretch>
                            <a:fillRect/>
                          </a:stretch>
                        </pic:blipFill>
                        <pic:spPr>
                          <a:xfrm>
                            <a:off x="226440" y="644525"/>
                            <a:ext cx="85369" cy="973708"/>
                          </a:xfrm>
                          <a:prstGeom prst="rect">
                            <a:avLst/>
                          </a:prstGeom>
                        </pic:spPr>
                      </pic:pic>
                      <wps:wsp>
                        <wps:cNvPr id="66" name="Textbox 66"/>
                        <wps:cNvSpPr txBox="1"/>
                        <wps:spPr>
                          <a:xfrm>
                            <a:off x="652906" y="153288"/>
                            <a:ext cx="3016885" cy="140335"/>
                          </a:xfrm>
                          <a:prstGeom prst="rect">
                            <a:avLst/>
                          </a:prstGeom>
                        </wps:spPr>
                        <wps:txbx>
                          <w:txbxContent>
                            <w:p>
                              <w:pPr>
                                <w:spacing w:line="221" w:lineRule="exact" w:before="0"/>
                                <w:ind w:left="0" w:right="0" w:firstLine="0"/>
                                <w:jc w:val="left"/>
                                <w:rPr>
                                  <w:rFonts w:ascii="Calibri"/>
                                  <w:b/>
                                  <w:sz w:val="22"/>
                                </w:rPr>
                              </w:pPr>
                              <w:r>
                                <w:rPr>
                                  <w:rFonts w:ascii="Calibri"/>
                                  <w:b/>
                                  <w:sz w:val="22"/>
                                </w:rPr>
                                <w:t>Comparison</w:t>
                              </w:r>
                              <w:r>
                                <w:rPr>
                                  <w:rFonts w:ascii="Calibri"/>
                                  <w:b/>
                                  <w:spacing w:val="-15"/>
                                  <w:sz w:val="22"/>
                                </w:rPr>
                                <w:t> </w:t>
                              </w:r>
                              <w:r>
                                <w:rPr>
                                  <w:rFonts w:ascii="Calibri"/>
                                  <w:b/>
                                  <w:sz w:val="22"/>
                                </w:rPr>
                                <w:t>of</w:t>
                              </w:r>
                              <w:r>
                                <w:rPr>
                                  <w:rFonts w:ascii="Calibri"/>
                                  <w:b/>
                                  <w:spacing w:val="-6"/>
                                  <w:sz w:val="22"/>
                                </w:rPr>
                                <w:t> </w:t>
                              </w:r>
                              <w:r>
                                <w:rPr>
                                  <w:rFonts w:ascii="Calibri"/>
                                  <w:b/>
                                  <w:sz w:val="22"/>
                                </w:rPr>
                                <w:t>Current</w:t>
                              </w:r>
                              <w:r>
                                <w:rPr>
                                  <w:rFonts w:ascii="Calibri"/>
                                  <w:b/>
                                  <w:spacing w:val="-8"/>
                                  <w:sz w:val="22"/>
                                </w:rPr>
                                <w:t> </w:t>
                              </w:r>
                              <w:r>
                                <w:rPr>
                                  <w:rFonts w:ascii="Calibri"/>
                                  <w:b/>
                                  <w:sz w:val="22"/>
                                </w:rPr>
                                <w:t>assets</w:t>
                              </w:r>
                              <w:r>
                                <w:rPr>
                                  <w:rFonts w:ascii="Calibri"/>
                                  <w:b/>
                                  <w:spacing w:val="-4"/>
                                  <w:sz w:val="22"/>
                                </w:rPr>
                                <w:t> </w:t>
                              </w:r>
                              <w:r>
                                <w:rPr>
                                  <w:rFonts w:ascii="Calibri"/>
                                  <w:b/>
                                  <w:sz w:val="22"/>
                                </w:rPr>
                                <w:t>and</w:t>
                              </w:r>
                              <w:r>
                                <w:rPr>
                                  <w:rFonts w:ascii="Calibri"/>
                                  <w:b/>
                                  <w:spacing w:val="-6"/>
                                  <w:sz w:val="22"/>
                                </w:rPr>
                                <w:t> </w:t>
                              </w:r>
                              <w:r>
                                <w:rPr>
                                  <w:rFonts w:ascii="Calibri"/>
                                  <w:b/>
                                  <w:sz w:val="22"/>
                                </w:rPr>
                                <w:t>Current</w:t>
                              </w:r>
                              <w:r>
                                <w:rPr>
                                  <w:rFonts w:ascii="Calibri"/>
                                  <w:b/>
                                  <w:spacing w:val="-5"/>
                                  <w:sz w:val="22"/>
                                </w:rPr>
                                <w:t> </w:t>
                              </w:r>
                              <w:r>
                                <w:rPr>
                                  <w:rFonts w:ascii="Calibri"/>
                                  <w:b/>
                                  <w:spacing w:val="-2"/>
                                  <w:sz w:val="22"/>
                                </w:rPr>
                                <w:t>Liabilities</w:t>
                              </w:r>
                            </w:p>
                          </w:txbxContent>
                        </wps:txbx>
                        <wps:bodyPr wrap="square" lIns="0" tIns="0" rIns="0" bIns="0" rtlCol="0">
                          <a:noAutofit/>
                        </wps:bodyPr>
                      </wps:wsp>
                      <wps:wsp>
                        <wps:cNvPr id="67" name="Textbox 67"/>
                        <wps:cNvSpPr txBox="1"/>
                        <wps:spPr>
                          <a:xfrm>
                            <a:off x="346583" y="413512"/>
                            <a:ext cx="332740" cy="1379220"/>
                          </a:xfrm>
                          <a:prstGeom prst="rect">
                            <a:avLst/>
                          </a:prstGeom>
                        </wps:spPr>
                        <wps:txbx>
                          <w:txbxContent>
                            <w:p>
                              <w:pPr>
                                <w:spacing w:line="197" w:lineRule="exact" w:before="0"/>
                                <w:ind w:left="0" w:right="0" w:firstLine="0"/>
                                <w:jc w:val="left"/>
                                <w:rPr>
                                  <w:rFonts w:ascii="Calibri"/>
                                  <w:sz w:val="20"/>
                                </w:rPr>
                              </w:pPr>
                              <w:r>
                                <w:rPr>
                                  <w:rFonts w:ascii="Calibri"/>
                                  <w:spacing w:val="-2"/>
                                  <w:sz w:val="20"/>
                                </w:rPr>
                                <w:t>16000</w:t>
                              </w:r>
                            </w:p>
                            <w:p>
                              <w:pPr>
                                <w:spacing w:line="236" w:lineRule="exact" w:before="0"/>
                                <w:ind w:left="0" w:right="0" w:firstLine="0"/>
                                <w:jc w:val="left"/>
                                <w:rPr>
                                  <w:rFonts w:ascii="Calibri"/>
                                  <w:sz w:val="20"/>
                                </w:rPr>
                              </w:pPr>
                              <w:r>
                                <w:rPr>
                                  <w:rFonts w:ascii="Calibri"/>
                                  <w:spacing w:val="-2"/>
                                  <w:sz w:val="20"/>
                                </w:rPr>
                                <w:t>14000</w:t>
                              </w:r>
                            </w:p>
                            <w:p>
                              <w:pPr>
                                <w:spacing w:line="242" w:lineRule="exact" w:before="0"/>
                                <w:ind w:left="0" w:right="0" w:firstLine="0"/>
                                <w:jc w:val="left"/>
                                <w:rPr>
                                  <w:rFonts w:ascii="Calibri"/>
                                  <w:sz w:val="20"/>
                                </w:rPr>
                              </w:pPr>
                              <w:r>
                                <w:rPr>
                                  <w:rFonts w:ascii="Calibri"/>
                                  <w:spacing w:val="-2"/>
                                  <w:sz w:val="20"/>
                                </w:rPr>
                                <w:t>12000</w:t>
                              </w:r>
                            </w:p>
                            <w:p>
                              <w:pPr>
                                <w:spacing w:before="8"/>
                                <w:ind w:left="0" w:right="18" w:firstLine="0"/>
                                <w:jc w:val="right"/>
                                <w:rPr>
                                  <w:rFonts w:ascii="Calibri"/>
                                  <w:sz w:val="20"/>
                                </w:rPr>
                              </w:pPr>
                              <w:r>
                                <w:rPr>
                                  <w:rFonts w:ascii="Calibri"/>
                                  <w:spacing w:val="-4"/>
                                  <w:sz w:val="20"/>
                                </w:rPr>
                                <w:t>10000</w:t>
                              </w:r>
                            </w:p>
                            <w:p>
                              <w:pPr>
                                <w:spacing w:before="3"/>
                                <w:ind w:left="0" w:right="22" w:firstLine="0"/>
                                <w:jc w:val="right"/>
                                <w:rPr>
                                  <w:rFonts w:ascii="Calibri"/>
                                  <w:sz w:val="20"/>
                                </w:rPr>
                              </w:pPr>
                              <w:r>
                                <w:rPr>
                                  <w:rFonts w:ascii="Calibri"/>
                                  <w:spacing w:val="-4"/>
                                  <w:sz w:val="20"/>
                                </w:rPr>
                                <w:t>8000</w:t>
                              </w:r>
                            </w:p>
                            <w:p>
                              <w:pPr>
                                <w:spacing w:before="7"/>
                                <w:ind w:left="0" w:right="22" w:firstLine="0"/>
                                <w:jc w:val="right"/>
                                <w:rPr>
                                  <w:rFonts w:ascii="Calibri"/>
                                  <w:sz w:val="20"/>
                                </w:rPr>
                              </w:pPr>
                              <w:r>
                                <w:rPr>
                                  <w:rFonts w:ascii="Calibri"/>
                                  <w:spacing w:val="-4"/>
                                  <w:sz w:val="20"/>
                                </w:rPr>
                                <w:t>6000</w:t>
                              </w:r>
                            </w:p>
                            <w:p>
                              <w:pPr>
                                <w:spacing w:before="4"/>
                                <w:ind w:left="0" w:right="22" w:firstLine="0"/>
                                <w:jc w:val="right"/>
                                <w:rPr>
                                  <w:rFonts w:ascii="Calibri"/>
                                  <w:sz w:val="20"/>
                                </w:rPr>
                              </w:pPr>
                              <w:r>
                                <w:rPr>
                                  <w:rFonts w:ascii="Calibri"/>
                                  <w:spacing w:val="-4"/>
                                  <w:sz w:val="20"/>
                                </w:rPr>
                                <w:t>4000</w:t>
                              </w:r>
                            </w:p>
                            <w:p>
                              <w:pPr>
                                <w:spacing w:before="5"/>
                                <w:ind w:left="0" w:right="22" w:firstLine="0"/>
                                <w:jc w:val="right"/>
                                <w:rPr>
                                  <w:rFonts w:ascii="Calibri"/>
                                  <w:sz w:val="20"/>
                                </w:rPr>
                              </w:pPr>
                              <w:r>
                                <w:rPr>
                                  <w:rFonts w:ascii="Calibri"/>
                                  <w:spacing w:val="-4"/>
                                  <w:sz w:val="20"/>
                                </w:rPr>
                                <w:t>2000</w:t>
                              </w:r>
                            </w:p>
                            <w:p>
                              <w:pPr>
                                <w:spacing w:line="240" w:lineRule="exact" w:before="8"/>
                                <w:ind w:left="0" w:right="20" w:firstLine="0"/>
                                <w:jc w:val="right"/>
                                <w:rPr>
                                  <w:rFonts w:ascii="Calibri"/>
                                  <w:sz w:val="20"/>
                                </w:rPr>
                              </w:pPr>
                              <w:r>
                                <w:rPr>
                                  <w:rFonts w:ascii="Calibri"/>
                                  <w:spacing w:val="-10"/>
                                  <w:sz w:val="20"/>
                                </w:rPr>
                                <w:t>0</w:t>
                              </w:r>
                            </w:p>
                          </w:txbxContent>
                        </wps:txbx>
                        <wps:bodyPr wrap="square" lIns="0" tIns="0" rIns="0" bIns="0" rtlCol="0">
                          <a:noAutofit/>
                        </wps:bodyPr>
                      </wps:wsp>
                      <wps:wsp>
                        <wps:cNvPr id="68" name="Textbox 68"/>
                        <wps:cNvSpPr txBox="1"/>
                        <wps:spPr>
                          <a:xfrm>
                            <a:off x="3140329" y="1285239"/>
                            <a:ext cx="911860" cy="340360"/>
                          </a:xfrm>
                          <a:prstGeom prst="rect">
                            <a:avLst/>
                          </a:prstGeom>
                        </wps:spPr>
                        <wps:txbx>
                          <w:txbxContent>
                            <w:p>
                              <w:pPr>
                                <w:spacing w:line="203" w:lineRule="exact" w:before="0"/>
                                <w:ind w:left="45" w:right="0" w:firstLine="0"/>
                                <w:jc w:val="left"/>
                                <w:rPr>
                                  <w:rFonts w:ascii="Calibri"/>
                                  <w:sz w:val="20"/>
                                </w:rPr>
                              </w:pPr>
                              <w:r>
                                <w:rPr>
                                  <w:rFonts w:ascii="Calibri"/>
                                  <w:spacing w:val="-2"/>
                                  <w:sz w:val="20"/>
                                </w:rPr>
                                <w:t>Current</w:t>
                              </w:r>
                              <w:r>
                                <w:rPr>
                                  <w:rFonts w:ascii="Calibri"/>
                                  <w:spacing w:val="-5"/>
                                  <w:sz w:val="20"/>
                                </w:rPr>
                                <w:t> </w:t>
                              </w:r>
                              <w:r>
                                <w:rPr>
                                  <w:rFonts w:ascii="Calibri"/>
                                  <w:spacing w:val="-2"/>
                                  <w:sz w:val="20"/>
                                </w:rPr>
                                <w:t>Assets</w:t>
                              </w:r>
                            </w:p>
                            <w:p>
                              <w:pPr>
                                <w:spacing w:line="240" w:lineRule="exact" w:before="92"/>
                                <w:ind w:left="0" w:right="0" w:firstLine="0"/>
                                <w:jc w:val="left"/>
                                <w:rPr>
                                  <w:rFonts w:ascii="Calibri"/>
                                  <w:sz w:val="20"/>
                                </w:rPr>
                              </w:pPr>
                              <w:r>
                                <w:rPr>
                                  <w:rFonts w:ascii="Calibri"/>
                                  <w:spacing w:val="-2"/>
                                  <w:sz w:val="20"/>
                                </w:rPr>
                                <w:t>Current</w:t>
                              </w:r>
                              <w:r>
                                <w:rPr>
                                  <w:rFonts w:ascii="Calibri"/>
                                  <w:spacing w:val="-5"/>
                                  <w:sz w:val="20"/>
                                </w:rPr>
                                <w:t> </w:t>
                              </w:r>
                              <w:r>
                                <w:rPr>
                                  <w:rFonts w:ascii="Calibri"/>
                                  <w:spacing w:val="-2"/>
                                  <w:sz w:val="20"/>
                                </w:rPr>
                                <w:t>Liabilities</w:t>
                              </w:r>
                            </w:p>
                          </w:txbxContent>
                        </wps:txbx>
                        <wps:bodyPr wrap="square" lIns="0" tIns="0" rIns="0" bIns="0" rtlCol="0">
                          <a:noAutofit/>
                        </wps:bodyPr>
                      </wps:wsp>
                    </wpg:wgp>
                  </a:graphicData>
                </a:graphic>
              </wp:anchor>
            </w:drawing>
          </mc:Choice>
          <mc:Fallback>
            <w:pict>
              <v:group style="position:absolute;margin-left:186.240005pt;margin-top:13.712891pt;width:328.6pt;height:200.4pt;mso-position-horizontal-relative:page;mso-position-vertical-relative:paragraph;z-index:-15724544;mso-wrap-distance-left:0;mso-wrap-distance-right:0" id="docshapegroup51" coordorigin="3725,274" coordsize="6572,4008">
                <v:shape style="position:absolute;left:4929;top:953;width:3255;height:1743" id="docshape52" coordorigin="4930,953" coordsize="3255,1743" path="m8042,2696l8184,2696m4930,2696l5071,2696m7392,2696l7673,2696m6742,2696l7022,2696m6091,2696l6372,2696m5441,2696l5722,2696m4930,2451l5071,2451m6091,2451l6372,2451m7392,2451l7673,2451m6742,2451l7022,2451m8042,2451l8184,2451m5441,2451l5722,2451m7392,2201l7673,2201m4930,2201l5071,2201m5441,2201l5722,2201m6091,2201l6372,2201m6742,2201l7022,2201m8042,2201l8184,2201m7392,1952l7673,1952m4930,1952l5071,1952m6742,1952l7022,1952m8042,1952l8184,1952m6091,1952l6372,1952m5441,1952l5722,1952m8042,1702l8184,1702m5906,1702l6372,1702m4930,1702l5071,1702m6742,1702l7022,1702m7392,1702l7673,1702m5256,1702l5722,1702m8042,1453l8184,1453m6557,1453l7022,1453m7207,1453l7673,1453m4930,1453l6372,1453m4930,1203l7022,1203m7207,1203l7673,1203m7858,1203l8184,1203m4930,953l8184,953e" filled="false" stroked="true" strokeweight=".72pt" strokecolor="#858585">
                  <v:path arrowok="t"/>
                  <v:stroke dashstyle="solid"/>
                </v:shape>
                <v:shape style="position:absolute;left:5071;top:1071;width:2787;height:1877" id="docshape53" coordorigin="5071,1071" coordsize="2787,1877" path="m5256,1616l5071,1616,5071,2948,5256,2948,5256,1616xm5906,1573l5722,1573,5722,2948,5906,2948,5906,1573xm6557,1323l6372,1323,6372,2948,6557,2948,6557,1323xm7207,1191l7022,1191,7022,2948,7207,2948,7207,1191xm7858,1071l7673,1071,7673,2948,7858,2948,7858,1071xe" filled="true" fillcolor="#4f81ba" stroked="false">
                  <v:path arrowok="t"/>
                  <v:fill type="solid"/>
                </v:shape>
                <v:shape style="position:absolute;left:5256;top:1407;width:2787;height:1541" id="docshape54" coordorigin="5256,1407" coordsize="2787,1541" path="m5441,1733l5256,1733,5256,2948,5441,2948,5441,1733xm6091,1717l5906,1717,5906,2948,6091,2948,6091,1717xm6742,1628l6557,1628,6557,2948,6742,2948,6742,1628xm7392,1517l7207,1517,7207,2948,7392,2948,7392,1517xm8042,1407l7858,1407,7858,2948,8042,2948,8042,1407xe" filled="true" fillcolor="#c0504d" stroked="false">
                  <v:path arrowok="t"/>
                  <v:fill type="solid"/>
                </v:shape>
                <v:shape style="position:absolute;left:4867;top:953;width:3317;height:2057" id="docshape55" coordorigin="4867,953" coordsize="3317,2057" path="m4930,2948l4930,953m4867,2948l4930,2948m4867,2696l4930,2696m4867,2451l4930,2451m4867,2201l4930,2201m4867,1952l4930,1952m4867,1702l4930,1702m4867,1453l4930,1453m4867,1203l4930,1203m4867,953l4930,953m4930,2948l8184,2948m4930,2948l4930,3010m5582,2948l5582,3010m6233,2948l6233,3010m6883,2948l6883,3010m7531,2948l7531,3010m8184,2948l8184,3010e" filled="false" stroked="true" strokeweight=".72pt" strokecolor="#858585">
                  <v:path arrowok="t"/>
                  <v:stroke dashstyle="solid"/>
                </v:shape>
                <v:rect style="position:absolute;left:8503;top:2266;width:111;height:111" id="docshape56" filled="true" fillcolor="#4f81ba" stroked="false">
                  <v:fill type="solid"/>
                </v:rect>
                <v:rect style="position:absolute;left:8503;top:2628;width:111;height:111" id="docshape57" filled="true" fillcolor="#c0504d" stroked="false">
                  <v:fill type="solid"/>
                </v:rect>
                <v:rect style="position:absolute;left:3732;top:281;width:6557;height:3994" id="docshape58" filled="false" stroked="true" strokeweight=".72pt" strokecolor="#858585">
                  <v:stroke dashstyle="solid"/>
                </v:rect>
                <v:shape style="position:absolute;left:4081;top:1289;width:135;height:1534" type="#_x0000_t75" id="docshape59" stroked="false">
                  <v:imagedata r:id="rId13" o:title=""/>
                </v:shape>
                <v:shape style="position:absolute;left:4753;top:515;width:4751;height:221" type="#_x0000_t202" id="docshape60" filled="false" stroked="false">
                  <v:textbox inset="0,0,0,0">
                    <w:txbxContent>
                      <w:p>
                        <w:pPr>
                          <w:spacing w:line="221" w:lineRule="exact" w:before="0"/>
                          <w:ind w:left="0" w:right="0" w:firstLine="0"/>
                          <w:jc w:val="left"/>
                          <w:rPr>
                            <w:rFonts w:ascii="Calibri"/>
                            <w:b/>
                            <w:sz w:val="22"/>
                          </w:rPr>
                        </w:pPr>
                        <w:r>
                          <w:rPr>
                            <w:rFonts w:ascii="Calibri"/>
                            <w:b/>
                            <w:sz w:val="22"/>
                          </w:rPr>
                          <w:t>Comparison</w:t>
                        </w:r>
                        <w:r>
                          <w:rPr>
                            <w:rFonts w:ascii="Calibri"/>
                            <w:b/>
                            <w:spacing w:val="-15"/>
                            <w:sz w:val="22"/>
                          </w:rPr>
                          <w:t> </w:t>
                        </w:r>
                        <w:r>
                          <w:rPr>
                            <w:rFonts w:ascii="Calibri"/>
                            <w:b/>
                            <w:sz w:val="22"/>
                          </w:rPr>
                          <w:t>of</w:t>
                        </w:r>
                        <w:r>
                          <w:rPr>
                            <w:rFonts w:ascii="Calibri"/>
                            <w:b/>
                            <w:spacing w:val="-6"/>
                            <w:sz w:val="22"/>
                          </w:rPr>
                          <w:t> </w:t>
                        </w:r>
                        <w:r>
                          <w:rPr>
                            <w:rFonts w:ascii="Calibri"/>
                            <w:b/>
                            <w:sz w:val="22"/>
                          </w:rPr>
                          <w:t>Current</w:t>
                        </w:r>
                        <w:r>
                          <w:rPr>
                            <w:rFonts w:ascii="Calibri"/>
                            <w:b/>
                            <w:spacing w:val="-8"/>
                            <w:sz w:val="22"/>
                          </w:rPr>
                          <w:t> </w:t>
                        </w:r>
                        <w:r>
                          <w:rPr>
                            <w:rFonts w:ascii="Calibri"/>
                            <w:b/>
                            <w:sz w:val="22"/>
                          </w:rPr>
                          <w:t>assets</w:t>
                        </w:r>
                        <w:r>
                          <w:rPr>
                            <w:rFonts w:ascii="Calibri"/>
                            <w:b/>
                            <w:spacing w:val="-4"/>
                            <w:sz w:val="22"/>
                          </w:rPr>
                          <w:t> </w:t>
                        </w:r>
                        <w:r>
                          <w:rPr>
                            <w:rFonts w:ascii="Calibri"/>
                            <w:b/>
                            <w:sz w:val="22"/>
                          </w:rPr>
                          <w:t>and</w:t>
                        </w:r>
                        <w:r>
                          <w:rPr>
                            <w:rFonts w:ascii="Calibri"/>
                            <w:b/>
                            <w:spacing w:val="-6"/>
                            <w:sz w:val="22"/>
                          </w:rPr>
                          <w:t> </w:t>
                        </w:r>
                        <w:r>
                          <w:rPr>
                            <w:rFonts w:ascii="Calibri"/>
                            <w:b/>
                            <w:sz w:val="22"/>
                          </w:rPr>
                          <w:t>Current</w:t>
                        </w:r>
                        <w:r>
                          <w:rPr>
                            <w:rFonts w:ascii="Calibri"/>
                            <w:b/>
                            <w:spacing w:val="-5"/>
                            <w:sz w:val="22"/>
                          </w:rPr>
                          <w:t> </w:t>
                        </w:r>
                        <w:r>
                          <w:rPr>
                            <w:rFonts w:ascii="Calibri"/>
                            <w:b/>
                            <w:spacing w:val="-2"/>
                            <w:sz w:val="22"/>
                          </w:rPr>
                          <w:t>Liabilities</w:t>
                        </w:r>
                      </w:p>
                    </w:txbxContent>
                  </v:textbox>
                  <w10:wrap type="none"/>
                </v:shape>
                <v:shape style="position:absolute;left:4270;top:925;width:524;height:2172" type="#_x0000_t202" id="docshape61" filled="false" stroked="false">
                  <v:textbox inset="0,0,0,0">
                    <w:txbxContent>
                      <w:p>
                        <w:pPr>
                          <w:spacing w:line="197" w:lineRule="exact" w:before="0"/>
                          <w:ind w:left="0" w:right="0" w:firstLine="0"/>
                          <w:jc w:val="left"/>
                          <w:rPr>
                            <w:rFonts w:ascii="Calibri"/>
                            <w:sz w:val="20"/>
                          </w:rPr>
                        </w:pPr>
                        <w:r>
                          <w:rPr>
                            <w:rFonts w:ascii="Calibri"/>
                            <w:spacing w:val="-2"/>
                            <w:sz w:val="20"/>
                          </w:rPr>
                          <w:t>16000</w:t>
                        </w:r>
                      </w:p>
                      <w:p>
                        <w:pPr>
                          <w:spacing w:line="236" w:lineRule="exact" w:before="0"/>
                          <w:ind w:left="0" w:right="0" w:firstLine="0"/>
                          <w:jc w:val="left"/>
                          <w:rPr>
                            <w:rFonts w:ascii="Calibri"/>
                            <w:sz w:val="20"/>
                          </w:rPr>
                        </w:pPr>
                        <w:r>
                          <w:rPr>
                            <w:rFonts w:ascii="Calibri"/>
                            <w:spacing w:val="-2"/>
                            <w:sz w:val="20"/>
                          </w:rPr>
                          <w:t>14000</w:t>
                        </w:r>
                      </w:p>
                      <w:p>
                        <w:pPr>
                          <w:spacing w:line="242" w:lineRule="exact" w:before="0"/>
                          <w:ind w:left="0" w:right="0" w:firstLine="0"/>
                          <w:jc w:val="left"/>
                          <w:rPr>
                            <w:rFonts w:ascii="Calibri"/>
                            <w:sz w:val="20"/>
                          </w:rPr>
                        </w:pPr>
                        <w:r>
                          <w:rPr>
                            <w:rFonts w:ascii="Calibri"/>
                            <w:spacing w:val="-2"/>
                            <w:sz w:val="20"/>
                          </w:rPr>
                          <w:t>12000</w:t>
                        </w:r>
                      </w:p>
                      <w:p>
                        <w:pPr>
                          <w:spacing w:before="8"/>
                          <w:ind w:left="0" w:right="18" w:firstLine="0"/>
                          <w:jc w:val="right"/>
                          <w:rPr>
                            <w:rFonts w:ascii="Calibri"/>
                            <w:sz w:val="20"/>
                          </w:rPr>
                        </w:pPr>
                        <w:r>
                          <w:rPr>
                            <w:rFonts w:ascii="Calibri"/>
                            <w:spacing w:val="-4"/>
                            <w:sz w:val="20"/>
                          </w:rPr>
                          <w:t>10000</w:t>
                        </w:r>
                      </w:p>
                      <w:p>
                        <w:pPr>
                          <w:spacing w:before="3"/>
                          <w:ind w:left="0" w:right="22" w:firstLine="0"/>
                          <w:jc w:val="right"/>
                          <w:rPr>
                            <w:rFonts w:ascii="Calibri"/>
                            <w:sz w:val="20"/>
                          </w:rPr>
                        </w:pPr>
                        <w:r>
                          <w:rPr>
                            <w:rFonts w:ascii="Calibri"/>
                            <w:spacing w:val="-4"/>
                            <w:sz w:val="20"/>
                          </w:rPr>
                          <w:t>8000</w:t>
                        </w:r>
                      </w:p>
                      <w:p>
                        <w:pPr>
                          <w:spacing w:before="7"/>
                          <w:ind w:left="0" w:right="22" w:firstLine="0"/>
                          <w:jc w:val="right"/>
                          <w:rPr>
                            <w:rFonts w:ascii="Calibri"/>
                            <w:sz w:val="20"/>
                          </w:rPr>
                        </w:pPr>
                        <w:r>
                          <w:rPr>
                            <w:rFonts w:ascii="Calibri"/>
                            <w:spacing w:val="-4"/>
                            <w:sz w:val="20"/>
                          </w:rPr>
                          <w:t>6000</w:t>
                        </w:r>
                      </w:p>
                      <w:p>
                        <w:pPr>
                          <w:spacing w:before="4"/>
                          <w:ind w:left="0" w:right="22" w:firstLine="0"/>
                          <w:jc w:val="right"/>
                          <w:rPr>
                            <w:rFonts w:ascii="Calibri"/>
                            <w:sz w:val="20"/>
                          </w:rPr>
                        </w:pPr>
                        <w:r>
                          <w:rPr>
                            <w:rFonts w:ascii="Calibri"/>
                            <w:spacing w:val="-4"/>
                            <w:sz w:val="20"/>
                          </w:rPr>
                          <w:t>4000</w:t>
                        </w:r>
                      </w:p>
                      <w:p>
                        <w:pPr>
                          <w:spacing w:before="5"/>
                          <w:ind w:left="0" w:right="22" w:firstLine="0"/>
                          <w:jc w:val="right"/>
                          <w:rPr>
                            <w:rFonts w:ascii="Calibri"/>
                            <w:sz w:val="20"/>
                          </w:rPr>
                        </w:pPr>
                        <w:r>
                          <w:rPr>
                            <w:rFonts w:ascii="Calibri"/>
                            <w:spacing w:val="-4"/>
                            <w:sz w:val="20"/>
                          </w:rPr>
                          <w:t>2000</w:t>
                        </w:r>
                      </w:p>
                      <w:p>
                        <w:pPr>
                          <w:spacing w:line="240" w:lineRule="exact" w:before="8"/>
                          <w:ind w:left="0" w:right="20" w:firstLine="0"/>
                          <w:jc w:val="right"/>
                          <w:rPr>
                            <w:rFonts w:ascii="Calibri"/>
                            <w:sz w:val="20"/>
                          </w:rPr>
                        </w:pPr>
                        <w:r>
                          <w:rPr>
                            <w:rFonts w:ascii="Calibri"/>
                            <w:spacing w:val="-10"/>
                            <w:sz w:val="20"/>
                          </w:rPr>
                          <w:t>0</w:t>
                        </w:r>
                      </w:p>
                    </w:txbxContent>
                  </v:textbox>
                  <w10:wrap type="none"/>
                </v:shape>
                <v:shape style="position:absolute;left:8670;top:2298;width:1436;height:536" type="#_x0000_t202" id="docshape62" filled="false" stroked="false">
                  <v:textbox inset="0,0,0,0">
                    <w:txbxContent>
                      <w:p>
                        <w:pPr>
                          <w:spacing w:line="203" w:lineRule="exact" w:before="0"/>
                          <w:ind w:left="45" w:right="0" w:firstLine="0"/>
                          <w:jc w:val="left"/>
                          <w:rPr>
                            <w:rFonts w:ascii="Calibri"/>
                            <w:sz w:val="20"/>
                          </w:rPr>
                        </w:pPr>
                        <w:r>
                          <w:rPr>
                            <w:rFonts w:ascii="Calibri"/>
                            <w:spacing w:val="-2"/>
                            <w:sz w:val="20"/>
                          </w:rPr>
                          <w:t>Current</w:t>
                        </w:r>
                        <w:r>
                          <w:rPr>
                            <w:rFonts w:ascii="Calibri"/>
                            <w:spacing w:val="-5"/>
                            <w:sz w:val="20"/>
                          </w:rPr>
                          <w:t> </w:t>
                        </w:r>
                        <w:r>
                          <w:rPr>
                            <w:rFonts w:ascii="Calibri"/>
                            <w:spacing w:val="-2"/>
                            <w:sz w:val="20"/>
                          </w:rPr>
                          <w:t>Assets</w:t>
                        </w:r>
                      </w:p>
                      <w:p>
                        <w:pPr>
                          <w:spacing w:line="240" w:lineRule="exact" w:before="92"/>
                          <w:ind w:left="0" w:right="0" w:firstLine="0"/>
                          <w:jc w:val="left"/>
                          <w:rPr>
                            <w:rFonts w:ascii="Calibri"/>
                            <w:sz w:val="20"/>
                          </w:rPr>
                        </w:pPr>
                        <w:r>
                          <w:rPr>
                            <w:rFonts w:ascii="Calibri"/>
                            <w:spacing w:val="-2"/>
                            <w:sz w:val="20"/>
                          </w:rPr>
                          <w:t>Current</w:t>
                        </w:r>
                        <w:r>
                          <w:rPr>
                            <w:rFonts w:ascii="Calibri"/>
                            <w:spacing w:val="-5"/>
                            <w:sz w:val="20"/>
                          </w:rPr>
                          <w:t> </w:t>
                        </w:r>
                        <w:r>
                          <w:rPr>
                            <w:rFonts w:ascii="Calibri"/>
                            <w:spacing w:val="-2"/>
                            <w:sz w:val="20"/>
                          </w:rPr>
                          <w:t>Liabilities</w:t>
                        </w:r>
                      </w:p>
                    </w:txbxContent>
                  </v:textbox>
                  <w10:wrap type="none"/>
                </v:shape>
                <w10:wrap type="topAndBottom"/>
              </v:group>
            </w:pict>
          </mc:Fallback>
        </mc:AlternateContent>
      </w:r>
    </w:p>
    <w:p>
      <w:pPr>
        <w:pStyle w:val="Heading7"/>
        <w:spacing w:before="267"/>
      </w:pPr>
      <w:r>
        <w:rPr>
          <w:spacing w:val="-2"/>
        </w:rPr>
        <w:t>INTERPRETATION:</w:t>
      </w:r>
    </w:p>
    <w:p>
      <w:pPr>
        <w:pStyle w:val="BodyText"/>
        <w:spacing w:before="271"/>
        <w:ind w:left="448" w:right="875"/>
      </w:pPr>
      <w:r>
        <w:rPr/>
        <w:t>The company has more current assets than current liabilities, which means it has positive working</w:t>
      </w:r>
      <w:r>
        <w:rPr>
          <w:spacing w:val="-3"/>
        </w:rPr>
        <w:t> </w:t>
      </w:r>
      <w:r>
        <w:rPr/>
        <w:t>capital.</w:t>
      </w:r>
      <w:r>
        <w:rPr>
          <w:spacing w:val="-3"/>
        </w:rPr>
        <w:t> </w:t>
      </w:r>
      <w:r>
        <w:rPr/>
        <w:t>Having</w:t>
      </w:r>
      <w:r>
        <w:rPr>
          <w:spacing w:val="-4"/>
        </w:rPr>
        <w:t> </w:t>
      </w:r>
      <w:r>
        <w:rPr/>
        <w:t>enough</w:t>
      </w:r>
      <w:r>
        <w:rPr>
          <w:spacing w:val="-1"/>
        </w:rPr>
        <w:t> </w:t>
      </w:r>
      <w:r>
        <w:rPr/>
        <w:t>working</w:t>
      </w:r>
      <w:r>
        <w:rPr>
          <w:spacing w:val="-6"/>
        </w:rPr>
        <w:t> </w:t>
      </w:r>
      <w:r>
        <w:rPr/>
        <w:t>capital</w:t>
      </w:r>
      <w:r>
        <w:rPr>
          <w:spacing w:val="-3"/>
        </w:rPr>
        <w:t> </w:t>
      </w:r>
      <w:r>
        <w:rPr/>
        <w:t>ensures</w:t>
      </w:r>
      <w:r>
        <w:rPr>
          <w:spacing w:val="-3"/>
        </w:rPr>
        <w:t> </w:t>
      </w:r>
      <w:r>
        <w:rPr/>
        <w:t>that</w:t>
      </w:r>
      <w:r>
        <w:rPr>
          <w:spacing w:val="-3"/>
        </w:rPr>
        <w:t> </w:t>
      </w:r>
      <w:r>
        <w:rPr/>
        <w:t>a</w:t>
      </w:r>
      <w:r>
        <w:rPr>
          <w:spacing w:val="-4"/>
        </w:rPr>
        <w:t> </w:t>
      </w:r>
      <w:r>
        <w:rPr/>
        <w:t>company</w:t>
      </w:r>
      <w:r>
        <w:rPr>
          <w:spacing w:val="-6"/>
        </w:rPr>
        <w:t> </w:t>
      </w:r>
      <w:r>
        <w:rPr/>
        <w:t>can</w:t>
      </w:r>
      <w:r>
        <w:rPr>
          <w:spacing w:val="-3"/>
        </w:rPr>
        <w:t> </w:t>
      </w:r>
      <w:r>
        <w:rPr/>
        <w:t>fully</w:t>
      </w:r>
      <w:r>
        <w:rPr>
          <w:spacing w:val="-8"/>
        </w:rPr>
        <w:t> </w:t>
      </w:r>
      <w:r>
        <w:rPr/>
        <w:t>cover</w:t>
      </w:r>
      <w:r>
        <w:rPr>
          <w:spacing w:val="-3"/>
        </w:rPr>
        <w:t> </w:t>
      </w:r>
      <w:r>
        <w:rPr/>
        <w:t>its short-term liabilities as they come due in the next twelve months. This is a sign of a company's financial strength.</w:t>
      </w:r>
    </w:p>
    <w:p>
      <w:pPr>
        <w:pStyle w:val="BodyText"/>
        <w:spacing w:after="0"/>
        <w:sectPr>
          <w:pgSz w:w="11910" w:h="16840"/>
          <w:pgMar w:header="710" w:footer="0" w:top="1340" w:bottom="280" w:left="992" w:right="850"/>
          <w:pgBorders w:offsetFrom="page">
            <w:top w:val="single" w:color="000000" w:space="24" w:sz="18"/>
            <w:left w:val="single" w:color="000000" w:space="24" w:sz="18"/>
            <w:bottom w:val="single" w:color="000000" w:space="24" w:sz="18"/>
            <w:right w:val="single" w:color="000000" w:space="24" w:sz="18"/>
          </w:pgBorders>
        </w:sectPr>
      </w:pPr>
    </w:p>
    <w:p>
      <w:pPr>
        <w:pStyle w:val="Heading7"/>
        <w:numPr>
          <w:ilvl w:val="1"/>
          <w:numId w:val="27"/>
        </w:numPr>
        <w:tabs>
          <w:tab w:pos="1167" w:val="left" w:leader="none"/>
        </w:tabs>
        <w:spacing w:line="240" w:lineRule="auto" w:before="92" w:after="0"/>
        <w:ind w:left="1167" w:right="0" w:hanging="359"/>
        <w:jc w:val="left"/>
        <w:rPr>
          <w:rFonts w:ascii="Wingdings" w:hAnsi="Wingdings"/>
          <w:b w:val="0"/>
          <w:sz w:val="36"/>
        </w:rPr>
      </w:pPr>
      <w:r>
        <w:rPr/>
        <w:t>ANALYSIS</w:t>
      </w:r>
      <w:r>
        <w:rPr>
          <w:spacing w:val="-1"/>
        </w:rPr>
        <w:t> </w:t>
      </w:r>
      <w:r>
        <w:rPr/>
        <w:t>OF</w:t>
      </w:r>
      <w:r>
        <w:rPr>
          <w:spacing w:val="-4"/>
        </w:rPr>
        <w:t> </w:t>
      </w:r>
      <w:r>
        <w:rPr/>
        <w:t>WORKING</w:t>
      </w:r>
      <w:r>
        <w:rPr>
          <w:spacing w:val="-4"/>
        </w:rPr>
        <w:t> </w:t>
      </w:r>
      <w:r>
        <w:rPr/>
        <w:t>CAPITAL </w:t>
      </w:r>
      <w:r>
        <w:rPr>
          <w:spacing w:val="-2"/>
        </w:rPr>
        <w:t>COMPONENTS</w:t>
      </w:r>
    </w:p>
    <w:p>
      <w:pPr>
        <w:pStyle w:val="BodyText"/>
        <w:spacing w:before="112"/>
        <w:rPr>
          <w:b/>
        </w:rPr>
      </w:pPr>
    </w:p>
    <w:p>
      <w:pPr>
        <w:pStyle w:val="ListParagraph"/>
        <w:numPr>
          <w:ilvl w:val="0"/>
          <w:numId w:val="28"/>
        </w:numPr>
        <w:tabs>
          <w:tab w:pos="1167" w:val="left" w:leader="none"/>
        </w:tabs>
        <w:spacing w:line="240" w:lineRule="auto" w:before="0" w:after="0"/>
        <w:ind w:left="1167" w:right="0" w:hanging="359"/>
        <w:jc w:val="left"/>
        <w:rPr>
          <w:b/>
          <w:sz w:val="24"/>
        </w:rPr>
      </w:pPr>
      <w:r>
        <w:rPr>
          <w:b/>
          <w:spacing w:val="-2"/>
          <w:sz w:val="24"/>
        </w:rPr>
        <w:t>INVENTORY</w:t>
      </w:r>
    </w:p>
    <w:p>
      <w:pPr>
        <w:pStyle w:val="BodyText"/>
        <w:spacing w:before="17"/>
        <w:rPr>
          <w:b/>
          <w:sz w:val="20"/>
        </w:rPr>
      </w:pPr>
      <w:r>
        <w:rPr>
          <w:b/>
          <w:sz w:val="20"/>
        </w:rPr>
        <mc:AlternateContent>
          <mc:Choice Requires="wps">
            <w:drawing>
              <wp:anchor distT="0" distB="0" distL="0" distR="0" allowOverlap="1" layoutInCell="1" locked="0" behindDoc="1" simplePos="0" relativeHeight="487592448">
                <wp:simplePos x="0" y="0"/>
                <wp:positionH relativeFrom="page">
                  <wp:posOffset>909827</wp:posOffset>
                </wp:positionH>
                <wp:positionV relativeFrom="paragraph">
                  <wp:posOffset>172976</wp:posOffset>
                </wp:positionV>
                <wp:extent cx="4305300" cy="2455545"/>
                <wp:effectExtent l="0" t="0" r="0" b="0"/>
                <wp:wrapTopAndBottom/>
                <wp:docPr id="69" name="Group 69"/>
                <wp:cNvGraphicFramePr>
                  <a:graphicFrameLocks/>
                </wp:cNvGraphicFramePr>
                <a:graphic>
                  <a:graphicData uri="http://schemas.microsoft.com/office/word/2010/wordprocessingGroup">
                    <wpg:wgp>
                      <wpg:cNvPr id="69" name="Group 69"/>
                      <wpg:cNvGrpSpPr/>
                      <wpg:grpSpPr>
                        <a:xfrm>
                          <a:off x="0" y="0"/>
                          <a:ext cx="4305300" cy="2455545"/>
                          <a:chExt cx="4305300" cy="2455545"/>
                        </a:xfrm>
                      </wpg:grpSpPr>
                      <wps:wsp>
                        <wps:cNvPr id="70" name="Graphic 70"/>
                        <wps:cNvSpPr/>
                        <wps:spPr>
                          <a:xfrm>
                            <a:off x="1705355" y="579119"/>
                            <a:ext cx="734695" cy="800100"/>
                          </a:xfrm>
                          <a:custGeom>
                            <a:avLst/>
                            <a:gdLst/>
                            <a:ahLst/>
                            <a:cxnLst/>
                            <a:rect l="l" t="t" r="r" b="b"/>
                            <a:pathLst>
                              <a:path w="734695" h="800100">
                                <a:moveTo>
                                  <a:pt x="0" y="0"/>
                                </a:moveTo>
                                <a:lnTo>
                                  <a:pt x="0" y="800100"/>
                                </a:lnTo>
                                <a:lnTo>
                                  <a:pt x="734568" y="258952"/>
                                </a:lnTo>
                                <a:lnTo>
                                  <a:pt x="689610" y="222123"/>
                                </a:lnTo>
                                <a:lnTo>
                                  <a:pt x="641985" y="187833"/>
                                </a:lnTo>
                                <a:lnTo>
                                  <a:pt x="592328" y="156210"/>
                                </a:lnTo>
                                <a:lnTo>
                                  <a:pt x="540131" y="127380"/>
                                </a:lnTo>
                                <a:lnTo>
                                  <a:pt x="485902" y="101346"/>
                                </a:lnTo>
                                <a:lnTo>
                                  <a:pt x="429768" y="78104"/>
                                </a:lnTo>
                                <a:lnTo>
                                  <a:pt x="371983" y="57785"/>
                                </a:lnTo>
                                <a:lnTo>
                                  <a:pt x="312801" y="40386"/>
                                </a:lnTo>
                                <a:lnTo>
                                  <a:pt x="252222" y="26035"/>
                                </a:lnTo>
                                <a:lnTo>
                                  <a:pt x="190500" y="14731"/>
                                </a:lnTo>
                                <a:lnTo>
                                  <a:pt x="127635" y="6603"/>
                                </a:lnTo>
                                <a:lnTo>
                                  <a:pt x="64262" y="1650"/>
                                </a:lnTo>
                                <a:lnTo>
                                  <a:pt x="0" y="0"/>
                                </a:lnTo>
                                <a:close/>
                              </a:path>
                            </a:pathLst>
                          </a:custGeom>
                          <a:solidFill>
                            <a:srgbClr val="4F81BA"/>
                          </a:solidFill>
                        </wps:spPr>
                        <wps:bodyPr wrap="square" lIns="0" tIns="0" rIns="0" bIns="0" rtlCol="0">
                          <a:prstTxWarp prst="textNoShape">
                            <a:avLst/>
                          </a:prstTxWarp>
                          <a:noAutofit/>
                        </wps:bodyPr>
                      </wps:wsp>
                      <wps:wsp>
                        <wps:cNvPr id="71" name="Graphic 71"/>
                        <wps:cNvSpPr/>
                        <wps:spPr>
                          <a:xfrm>
                            <a:off x="1705355" y="838200"/>
                            <a:ext cx="1000125" cy="774700"/>
                          </a:xfrm>
                          <a:custGeom>
                            <a:avLst/>
                            <a:gdLst/>
                            <a:ahLst/>
                            <a:cxnLst/>
                            <a:rect l="l" t="t" r="r" b="b"/>
                            <a:pathLst>
                              <a:path w="1000125" h="774700">
                                <a:moveTo>
                                  <a:pt x="736345" y="0"/>
                                </a:moveTo>
                                <a:lnTo>
                                  <a:pt x="0" y="539496"/>
                                </a:lnTo>
                                <a:lnTo>
                                  <a:pt x="955420" y="774192"/>
                                </a:lnTo>
                                <a:lnTo>
                                  <a:pt x="971931" y="726186"/>
                                </a:lnTo>
                                <a:lnTo>
                                  <a:pt x="984631" y="677799"/>
                                </a:lnTo>
                                <a:lnTo>
                                  <a:pt x="993394" y="629158"/>
                                </a:lnTo>
                                <a:lnTo>
                                  <a:pt x="998474" y="580390"/>
                                </a:lnTo>
                                <a:lnTo>
                                  <a:pt x="999744" y="532003"/>
                                </a:lnTo>
                                <a:lnTo>
                                  <a:pt x="997331" y="483362"/>
                                </a:lnTo>
                                <a:lnTo>
                                  <a:pt x="991235" y="435229"/>
                                </a:lnTo>
                                <a:lnTo>
                                  <a:pt x="981456" y="387476"/>
                                </a:lnTo>
                                <a:lnTo>
                                  <a:pt x="968120" y="340360"/>
                                </a:lnTo>
                                <a:lnTo>
                                  <a:pt x="951357" y="293878"/>
                                </a:lnTo>
                                <a:lnTo>
                                  <a:pt x="930910" y="248285"/>
                                </a:lnTo>
                                <a:lnTo>
                                  <a:pt x="906907" y="203708"/>
                                </a:lnTo>
                                <a:lnTo>
                                  <a:pt x="879602" y="160147"/>
                                </a:lnTo>
                                <a:lnTo>
                                  <a:pt x="848741" y="117983"/>
                                </a:lnTo>
                                <a:lnTo>
                                  <a:pt x="814705" y="77089"/>
                                </a:lnTo>
                                <a:lnTo>
                                  <a:pt x="777240" y="37719"/>
                                </a:lnTo>
                                <a:lnTo>
                                  <a:pt x="736345" y="0"/>
                                </a:lnTo>
                                <a:close/>
                              </a:path>
                            </a:pathLst>
                          </a:custGeom>
                          <a:solidFill>
                            <a:srgbClr val="C0504D"/>
                          </a:solidFill>
                        </wps:spPr>
                        <wps:bodyPr wrap="square" lIns="0" tIns="0" rIns="0" bIns="0" rtlCol="0">
                          <a:prstTxWarp prst="textNoShape">
                            <a:avLst/>
                          </a:prstTxWarp>
                          <a:noAutofit/>
                        </wps:bodyPr>
                      </wps:wsp>
                      <wps:wsp>
                        <wps:cNvPr id="72" name="Graphic 72"/>
                        <wps:cNvSpPr/>
                        <wps:spPr>
                          <a:xfrm>
                            <a:off x="1705355" y="1379219"/>
                            <a:ext cx="954405" cy="798830"/>
                          </a:xfrm>
                          <a:custGeom>
                            <a:avLst/>
                            <a:gdLst/>
                            <a:ahLst/>
                            <a:cxnLst/>
                            <a:rect l="l" t="t" r="r" b="b"/>
                            <a:pathLst>
                              <a:path w="954405" h="798830">
                                <a:moveTo>
                                  <a:pt x="0" y="0"/>
                                </a:moveTo>
                                <a:lnTo>
                                  <a:pt x="16891" y="798576"/>
                                </a:lnTo>
                                <a:lnTo>
                                  <a:pt x="78105" y="796290"/>
                                </a:lnTo>
                                <a:lnTo>
                                  <a:pt x="138684" y="790955"/>
                                </a:lnTo>
                                <a:lnTo>
                                  <a:pt x="197866" y="782827"/>
                                </a:lnTo>
                                <a:lnTo>
                                  <a:pt x="256286" y="771905"/>
                                </a:lnTo>
                                <a:lnTo>
                                  <a:pt x="313436" y="758317"/>
                                </a:lnTo>
                                <a:lnTo>
                                  <a:pt x="369189" y="742188"/>
                                </a:lnTo>
                                <a:lnTo>
                                  <a:pt x="423545" y="723392"/>
                                </a:lnTo>
                                <a:lnTo>
                                  <a:pt x="475869" y="702055"/>
                                </a:lnTo>
                                <a:lnTo>
                                  <a:pt x="526923" y="678306"/>
                                </a:lnTo>
                                <a:lnTo>
                                  <a:pt x="575945" y="652399"/>
                                </a:lnTo>
                                <a:lnTo>
                                  <a:pt x="622935" y="624204"/>
                                </a:lnTo>
                                <a:lnTo>
                                  <a:pt x="667766" y="593725"/>
                                </a:lnTo>
                                <a:lnTo>
                                  <a:pt x="710311" y="561340"/>
                                </a:lnTo>
                                <a:lnTo>
                                  <a:pt x="750569" y="526669"/>
                                </a:lnTo>
                                <a:lnTo>
                                  <a:pt x="788289" y="490220"/>
                                </a:lnTo>
                                <a:lnTo>
                                  <a:pt x="823214" y="451993"/>
                                </a:lnTo>
                                <a:lnTo>
                                  <a:pt x="855471" y="411861"/>
                                </a:lnTo>
                                <a:lnTo>
                                  <a:pt x="884682" y="370077"/>
                                </a:lnTo>
                                <a:lnTo>
                                  <a:pt x="910970" y="326517"/>
                                </a:lnTo>
                                <a:lnTo>
                                  <a:pt x="934212" y="281559"/>
                                </a:lnTo>
                                <a:lnTo>
                                  <a:pt x="954024" y="235076"/>
                                </a:lnTo>
                                <a:lnTo>
                                  <a:pt x="0" y="0"/>
                                </a:lnTo>
                                <a:close/>
                              </a:path>
                            </a:pathLst>
                          </a:custGeom>
                          <a:solidFill>
                            <a:srgbClr val="9BB856"/>
                          </a:solidFill>
                        </wps:spPr>
                        <wps:bodyPr wrap="square" lIns="0" tIns="0" rIns="0" bIns="0" rtlCol="0">
                          <a:prstTxWarp prst="textNoShape">
                            <a:avLst/>
                          </a:prstTxWarp>
                          <a:noAutofit/>
                        </wps:bodyPr>
                      </wps:wsp>
                      <wps:wsp>
                        <wps:cNvPr id="73" name="Graphic 73"/>
                        <wps:cNvSpPr/>
                        <wps:spPr>
                          <a:xfrm>
                            <a:off x="711708" y="1379219"/>
                            <a:ext cx="1010919" cy="798830"/>
                          </a:xfrm>
                          <a:custGeom>
                            <a:avLst/>
                            <a:gdLst/>
                            <a:ahLst/>
                            <a:cxnLst/>
                            <a:rect l="l" t="t" r="r" b="b"/>
                            <a:pathLst>
                              <a:path w="1010919" h="798830">
                                <a:moveTo>
                                  <a:pt x="993647" y="0"/>
                                </a:moveTo>
                                <a:lnTo>
                                  <a:pt x="0" y="90931"/>
                                </a:lnTo>
                                <a:lnTo>
                                  <a:pt x="8889" y="139319"/>
                                </a:lnTo>
                                <a:lnTo>
                                  <a:pt x="21208" y="186817"/>
                                </a:lnTo>
                                <a:lnTo>
                                  <a:pt x="36956" y="233045"/>
                                </a:lnTo>
                                <a:lnTo>
                                  <a:pt x="56006" y="278256"/>
                                </a:lnTo>
                                <a:lnTo>
                                  <a:pt x="78231" y="321945"/>
                                </a:lnTo>
                                <a:lnTo>
                                  <a:pt x="103377" y="364363"/>
                                </a:lnTo>
                                <a:lnTo>
                                  <a:pt x="131571" y="405256"/>
                                </a:lnTo>
                                <a:lnTo>
                                  <a:pt x="162687" y="444626"/>
                                </a:lnTo>
                                <a:lnTo>
                                  <a:pt x="196341" y="482473"/>
                                </a:lnTo>
                                <a:lnTo>
                                  <a:pt x="232663" y="518414"/>
                                </a:lnTo>
                                <a:lnTo>
                                  <a:pt x="271652" y="552703"/>
                                </a:lnTo>
                                <a:lnTo>
                                  <a:pt x="312800" y="584962"/>
                                </a:lnTo>
                                <a:lnTo>
                                  <a:pt x="356107" y="615442"/>
                                </a:lnTo>
                                <a:lnTo>
                                  <a:pt x="401827" y="643763"/>
                                </a:lnTo>
                                <a:lnTo>
                                  <a:pt x="449199" y="670051"/>
                                </a:lnTo>
                                <a:lnTo>
                                  <a:pt x="498728" y="694054"/>
                                </a:lnTo>
                                <a:lnTo>
                                  <a:pt x="549909" y="715899"/>
                                </a:lnTo>
                                <a:lnTo>
                                  <a:pt x="602869" y="735329"/>
                                </a:lnTo>
                                <a:lnTo>
                                  <a:pt x="657478" y="752348"/>
                                </a:lnTo>
                                <a:lnTo>
                                  <a:pt x="713232" y="766826"/>
                                </a:lnTo>
                                <a:lnTo>
                                  <a:pt x="770636" y="778637"/>
                                </a:lnTo>
                                <a:lnTo>
                                  <a:pt x="829056" y="787908"/>
                                </a:lnTo>
                                <a:lnTo>
                                  <a:pt x="888619" y="794258"/>
                                </a:lnTo>
                                <a:lnTo>
                                  <a:pt x="949070" y="797941"/>
                                </a:lnTo>
                                <a:lnTo>
                                  <a:pt x="1010412" y="798576"/>
                                </a:lnTo>
                                <a:lnTo>
                                  <a:pt x="993647" y="0"/>
                                </a:lnTo>
                                <a:close/>
                              </a:path>
                            </a:pathLst>
                          </a:custGeom>
                          <a:solidFill>
                            <a:srgbClr val="80619F"/>
                          </a:solidFill>
                        </wps:spPr>
                        <wps:bodyPr wrap="square" lIns="0" tIns="0" rIns="0" bIns="0" rtlCol="0">
                          <a:prstTxWarp prst="textNoShape">
                            <a:avLst/>
                          </a:prstTxWarp>
                          <a:noAutofit/>
                        </wps:bodyPr>
                      </wps:wsp>
                      <wps:wsp>
                        <wps:cNvPr id="74" name="Graphic 74"/>
                        <wps:cNvSpPr/>
                        <wps:spPr>
                          <a:xfrm>
                            <a:off x="705612" y="579119"/>
                            <a:ext cx="1000125" cy="890269"/>
                          </a:xfrm>
                          <a:custGeom>
                            <a:avLst/>
                            <a:gdLst/>
                            <a:ahLst/>
                            <a:cxnLst/>
                            <a:rect l="l" t="t" r="r" b="b"/>
                            <a:pathLst>
                              <a:path w="1000125" h="890269">
                                <a:moveTo>
                                  <a:pt x="999743" y="0"/>
                                </a:moveTo>
                                <a:lnTo>
                                  <a:pt x="942974" y="1270"/>
                                </a:lnTo>
                                <a:lnTo>
                                  <a:pt x="885952" y="5206"/>
                                </a:lnTo>
                                <a:lnTo>
                                  <a:pt x="825754" y="12192"/>
                                </a:lnTo>
                                <a:lnTo>
                                  <a:pt x="766698" y="21971"/>
                                </a:lnTo>
                                <a:lnTo>
                                  <a:pt x="709295" y="34290"/>
                                </a:lnTo>
                                <a:lnTo>
                                  <a:pt x="653415" y="49275"/>
                                </a:lnTo>
                                <a:lnTo>
                                  <a:pt x="599059" y="66801"/>
                                </a:lnTo>
                                <a:lnTo>
                                  <a:pt x="546480" y="86614"/>
                                </a:lnTo>
                                <a:lnTo>
                                  <a:pt x="495934" y="108712"/>
                                </a:lnTo>
                                <a:lnTo>
                                  <a:pt x="447040" y="133096"/>
                                </a:lnTo>
                                <a:lnTo>
                                  <a:pt x="400303" y="159512"/>
                                </a:lnTo>
                                <a:lnTo>
                                  <a:pt x="355599" y="187960"/>
                                </a:lnTo>
                                <a:lnTo>
                                  <a:pt x="313054" y="218313"/>
                                </a:lnTo>
                                <a:lnTo>
                                  <a:pt x="272922" y="250444"/>
                                </a:lnTo>
                                <a:lnTo>
                                  <a:pt x="235077" y="284479"/>
                                </a:lnTo>
                                <a:lnTo>
                                  <a:pt x="199643" y="320040"/>
                                </a:lnTo>
                                <a:lnTo>
                                  <a:pt x="166878" y="357124"/>
                                </a:lnTo>
                                <a:lnTo>
                                  <a:pt x="136652" y="395731"/>
                                </a:lnTo>
                                <a:lnTo>
                                  <a:pt x="109347" y="435737"/>
                                </a:lnTo>
                                <a:lnTo>
                                  <a:pt x="84709" y="476885"/>
                                </a:lnTo>
                                <a:lnTo>
                                  <a:pt x="63118" y="519302"/>
                                </a:lnTo>
                                <a:lnTo>
                                  <a:pt x="44449" y="562864"/>
                                </a:lnTo>
                                <a:lnTo>
                                  <a:pt x="29083" y="607314"/>
                                </a:lnTo>
                                <a:lnTo>
                                  <a:pt x="16636" y="652652"/>
                                </a:lnTo>
                                <a:lnTo>
                                  <a:pt x="7746" y="698880"/>
                                </a:lnTo>
                                <a:lnTo>
                                  <a:pt x="2031" y="745871"/>
                                </a:lnTo>
                                <a:lnTo>
                                  <a:pt x="0" y="793369"/>
                                </a:lnTo>
                                <a:lnTo>
                                  <a:pt x="1396" y="841501"/>
                                </a:lnTo>
                                <a:lnTo>
                                  <a:pt x="6476" y="890016"/>
                                </a:lnTo>
                                <a:lnTo>
                                  <a:pt x="999743" y="799084"/>
                                </a:lnTo>
                                <a:lnTo>
                                  <a:pt x="999743" y="0"/>
                                </a:lnTo>
                                <a:close/>
                              </a:path>
                            </a:pathLst>
                          </a:custGeom>
                          <a:solidFill>
                            <a:srgbClr val="48ACC5"/>
                          </a:solidFill>
                        </wps:spPr>
                        <wps:bodyPr wrap="square" lIns="0" tIns="0" rIns="0" bIns="0" rtlCol="0">
                          <a:prstTxWarp prst="textNoShape">
                            <a:avLst/>
                          </a:prstTxWarp>
                          <a:noAutofit/>
                        </wps:bodyPr>
                      </wps:wsp>
                      <wps:wsp>
                        <wps:cNvPr id="75" name="Graphic 75"/>
                        <wps:cNvSpPr/>
                        <wps:spPr>
                          <a:xfrm>
                            <a:off x="3483864" y="883919"/>
                            <a:ext cx="86995" cy="68580"/>
                          </a:xfrm>
                          <a:custGeom>
                            <a:avLst/>
                            <a:gdLst/>
                            <a:ahLst/>
                            <a:cxnLst/>
                            <a:rect l="l" t="t" r="r" b="b"/>
                            <a:pathLst>
                              <a:path w="86995" h="68580">
                                <a:moveTo>
                                  <a:pt x="86868" y="0"/>
                                </a:moveTo>
                                <a:lnTo>
                                  <a:pt x="0" y="0"/>
                                </a:lnTo>
                                <a:lnTo>
                                  <a:pt x="0" y="68579"/>
                                </a:lnTo>
                                <a:lnTo>
                                  <a:pt x="86868" y="68579"/>
                                </a:lnTo>
                                <a:lnTo>
                                  <a:pt x="86868" y="0"/>
                                </a:lnTo>
                                <a:close/>
                              </a:path>
                            </a:pathLst>
                          </a:custGeom>
                          <a:solidFill>
                            <a:srgbClr val="4F81BA"/>
                          </a:solidFill>
                        </wps:spPr>
                        <wps:bodyPr wrap="square" lIns="0" tIns="0" rIns="0" bIns="0" rtlCol="0">
                          <a:prstTxWarp prst="textNoShape">
                            <a:avLst/>
                          </a:prstTxWarp>
                          <a:noAutofit/>
                        </wps:bodyPr>
                      </wps:wsp>
                      <wps:wsp>
                        <wps:cNvPr id="76" name="Graphic 76"/>
                        <wps:cNvSpPr/>
                        <wps:spPr>
                          <a:xfrm>
                            <a:off x="3483864" y="1114044"/>
                            <a:ext cx="86995" cy="68580"/>
                          </a:xfrm>
                          <a:custGeom>
                            <a:avLst/>
                            <a:gdLst/>
                            <a:ahLst/>
                            <a:cxnLst/>
                            <a:rect l="l" t="t" r="r" b="b"/>
                            <a:pathLst>
                              <a:path w="86995" h="68580">
                                <a:moveTo>
                                  <a:pt x="86868" y="0"/>
                                </a:moveTo>
                                <a:lnTo>
                                  <a:pt x="0" y="0"/>
                                </a:lnTo>
                                <a:lnTo>
                                  <a:pt x="0" y="68579"/>
                                </a:lnTo>
                                <a:lnTo>
                                  <a:pt x="86868" y="68579"/>
                                </a:lnTo>
                                <a:lnTo>
                                  <a:pt x="86868" y="0"/>
                                </a:lnTo>
                                <a:close/>
                              </a:path>
                            </a:pathLst>
                          </a:custGeom>
                          <a:solidFill>
                            <a:srgbClr val="C0504D"/>
                          </a:solidFill>
                        </wps:spPr>
                        <wps:bodyPr wrap="square" lIns="0" tIns="0" rIns="0" bIns="0" rtlCol="0">
                          <a:prstTxWarp prst="textNoShape">
                            <a:avLst/>
                          </a:prstTxWarp>
                          <a:noAutofit/>
                        </wps:bodyPr>
                      </wps:wsp>
                      <wps:wsp>
                        <wps:cNvPr id="77" name="Graphic 77"/>
                        <wps:cNvSpPr/>
                        <wps:spPr>
                          <a:xfrm>
                            <a:off x="3483864" y="1344167"/>
                            <a:ext cx="86995" cy="68580"/>
                          </a:xfrm>
                          <a:custGeom>
                            <a:avLst/>
                            <a:gdLst/>
                            <a:ahLst/>
                            <a:cxnLst/>
                            <a:rect l="l" t="t" r="r" b="b"/>
                            <a:pathLst>
                              <a:path w="86995" h="68580">
                                <a:moveTo>
                                  <a:pt x="86868" y="0"/>
                                </a:moveTo>
                                <a:lnTo>
                                  <a:pt x="0" y="0"/>
                                </a:lnTo>
                                <a:lnTo>
                                  <a:pt x="0" y="68579"/>
                                </a:lnTo>
                                <a:lnTo>
                                  <a:pt x="86868" y="68579"/>
                                </a:lnTo>
                                <a:lnTo>
                                  <a:pt x="86868" y="0"/>
                                </a:lnTo>
                                <a:close/>
                              </a:path>
                            </a:pathLst>
                          </a:custGeom>
                          <a:solidFill>
                            <a:srgbClr val="9BB856"/>
                          </a:solidFill>
                        </wps:spPr>
                        <wps:bodyPr wrap="square" lIns="0" tIns="0" rIns="0" bIns="0" rtlCol="0">
                          <a:prstTxWarp prst="textNoShape">
                            <a:avLst/>
                          </a:prstTxWarp>
                          <a:noAutofit/>
                        </wps:bodyPr>
                      </wps:wsp>
                      <wps:wsp>
                        <wps:cNvPr id="78" name="Graphic 78"/>
                        <wps:cNvSpPr/>
                        <wps:spPr>
                          <a:xfrm>
                            <a:off x="3483864" y="1574291"/>
                            <a:ext cx="86995" cy="68580"/>
                          </a:xfrm>
                          <a:custGeom>
                            <a:avLst/>
                            <a:gdLst/>
                            <a:ahLst/>
                            <a:cxnLst/>
                            <a:rect l="l" t="t" r="r" b="b"/>
                            <a:pathLst>
                              <a:path w="86995" h="68580">
                                <a:moveTo>
                                  <a:pt x="86868" y="0"/>
                                </a:moveTo>
                                <a:lnTo>
                                  <a:pt x="0" y="0"/>
                                </a:lnTo>
                                <a:lnTo>
                                  <a:pt x="0" y="68579"/>
                                </a:lnTo>
                                <a:lnTo>
                                  <a:pt x="86868" y="68579"/>
                                </a:lnTo>
                                <a:lnTo>
                                  <a:pt x="86868" y="0"/>
                                </a:lnTo>
                                <a:close/>
                              </a:path>
                            </a:pathLst>
                          </a:custGeom>
                          <a:solidFill>
                            <a:srgbClr val="80619F"/>
                          </a:solidFill>
                        </wps:spPr>
                        <wps:bodyPr wrap="square" lIns="0" tIns="0" rIns="0" bIns="0" rtlCol="0">
                          <a:prstTxWarp prst="textNoShape">
                            <a:avLst/>
                          </a:prstTxWarp>
                          <a:noAutofit/>
                        </wps:bodyPr>
                      </wps:wsp>
                      <wps:wsp>
                        <wps:cNvPr id="79" name="Graphic 79"/>
                        <wps:cNvSpPr/>
                        <wps:spPr>
                          <a:xfrm>
                            <a:off x="3483864" y="1802892"/>
                            <a:ext cx="86995" cy="68580"/>
                          </a:xfrm>
                          <a:custGeom>
                            <a:avLst/>
                            <a:gdLst/>
                            <a:ahLst/>
                            <a:cxnLst/>
                            <a:rect l="l" t="t" r="r" b="b"/>
                            <a:pathLst>
                              <a:path w="86995" h="68580">
                                <a:moveTo>
                                  <a:pt x="86868" y="0"/>
                                </a:moveTo>
                                <a:lnTo>
                                  <a:pt x="0" y="0"/>
                                </a:lnTo>
                                <a:lnTo>
                                  <a:pt x="0" y="68579"/>
                                </a:lnTo>
                                <a:lnTo>
                                  <a:pt x="86868" y="68579"/>
                                </a:lnTo>
                                <a:lnTo>
                                  <a:pt x="86868" y="0"/>
                                </a:lnTo>
                                <a:close/>
                              </a:path>
                            </a:pathLst>
                          </a:custGeom>
                          <a:solidFill>
                            <a:srgbClr val="48ACC5"/>
                          </a:solidFill>
                        </wps:spPr>
                        <wps:bodyPr wrap="square" lIns="0" tIns="0" rIns="0" bIns="0" rtlCol="0">
                          <a:prstTxWarp prst="textNoShape">
                            <a:avLst/>
                          </a:prstTxWarp>
                          <a:noAutofit/>
                        </wps:bodyPr>
                      </wps:wsp>
                      <wps:wsp>
                        <wps:cNvPr id="80" name="Graphic 80"/>
                        <wps:cNvSpPr/>
                        <wps:spPr>
                          <a:xfrm>
                            <a:off x="4572" y="4572"/>
                            <a:ext cx="4296410" cy="2446020"/>
                          </a:xfrm>
                          <a:custGeom>
                            <a:avLst/>
                            <a:gdLst/>
                            <a:ahLst/>
                            <a:cxnLst/>
                            <a:rect l="l" t="t" r="r" b="b"/>
                            <a:pathLst>
                              <a:path w="4296410" h="2446020">
                                <a:moveTo>
                                  <a:pt x="0" y="2446020"/>
                                </a:moveTo>
                                <a:lnTo>
                                  <a:pt x="4296156" y="2446020"/>
                                </a:lnTo>
                                <a:lnTo>
                                  <a:pt x="4296156" y="0"/>
                                </a:lnTo>
                                <a:lnTo>
                                  <a:pt x="0" y="0"/>
                                </a:lnTo>
                                <a:lnTo>
                                  <a:pt x="0" y="2446020"/>
                                </a:lnTo>
                                <a:close/>
                              </a:path>
                            </a:pathLst>
                          </a:custGeom>
                          <a:ln w="9144">
                            <a:solidFill>
                              <a:srgbClr val="858585"/>
                            </a:solidFill>
                            <a:prstDash val="solid"/>
                          </a:ln>
                        </wps:spPr>
                        <wps:bodyPr wrap="square" lIns="0" tIns="0" rIns="0" bIns="0" rtlCol="0">
                          <a:prstTxWarp prst="textNoShape">
                            <a:avLst/>
                          </a:prstTxWarp>
                          <a:noAutofit/>
                        </wps:bodyPr>
                      </wps:wsp>
                      <wps:wsp>
                        <wps:cNvPr id="81" name="Textbox 81"/>
                        <wps:cNvSpPr txBox="1"/>
                        <wps:spPr>
                          <a:xfrm>
                            <a:off x="1768475" y="183134"/>
                            <a:ext cx="912494" cy="440055"/>
                          </a:xfrm>
                          <a:prstGeom prst="rect">
                            <a:avLst/>
                          </a:prstGeom>
                        </wps:spPr>
                        <wps:txbx>
                          <w:txbxContent>
                            <w:p>
                              <w:pPr>
                                <w:spacing w:line="244" w:lineRule="exact" w:before="0"/>
                                <w:ind w:left="0" w:right="0" w:firstLine="0"/>
                                <w:jc w:val="left"/>
                                <w:rPr>
                                  <w:rFonts w:ascii="Calibri"/>
                                  <w:b/>
                                  <w:sz w:val="24"/>
                                </w:rPr>
                              </w:pPr>
                              <w:r>
                                <w:rPr>
                                  <w:rFonts w:ascii="Calibri"/>
                                  <w:b/>
                                  <w:spacing w:val="-2"/>
                                  <w:sz w:val="24"/>
                                </w:rPr>
                                <w:t>Inventory</w:t>
                              </w:r>
                            </w:p>
                            <w:p>
                              <w:pPr>
                                <w:spacing w:line="240" w:lineRule="exact" w:before="208"/>
                                <w:ind w:left="657" w:right="0" w:firstLine="0"/>
                                <w:jc w:val="left"/>
                                <w:rPr>
                                  <w:rFonts w:ascii="Calibri"/>
                                  <w:sz w:val="20"/>
                                </w:rPr>
                              </w:pPr>
                              <w:r>
                                <w:rPr>
                                  <w:rFonts w:ascii="Calibri"/>
                                  <w:spacing w:val="-2"/>
                                  <w:sz w:val="20"/>
                                </w:rPr>
                                <w:t>2062.218</w:t>
                              </w:r>
                            </w:p>
                          </w:txbxContent>
                        </wps:txbx>
                        <wps:bodyPr wrap="square" lIns="0" tIns="0" rIns="0" bIns="0" rtlCol="0">
                          <a:noAutofit/>
                        </wps:bodyPr>
                      </wps:wsp>
                      <wps:wsp>
                        <wps:cNvPr id="82" name="Textbox 82"/>
                        <wps:cNvSpPr txBox="1"/>
                        <wps:spPr>
                          <a:xfrm>
                            <a:off x="267004" y="726820"/>
                            <a:ext cx="494665" cy="127000"/>
                          </a:xfrm>
                          <a:prstGeom prst="rect">
                            <a:avLst/>
                          </a:prstGeom>
                        </wps:spPr>
                        <wps:txbx>
                          <w:txbxContent>
                            <w:p>
                              <w:pPr>
                                <w:spacing w:line="199" w:lineRule="exact" w:before="0"/>
                                <w:ind w:left="0" w:right="0" w:firstLine="0"/>
                                <w:jc w:val="left"/>
                                <w:rPr>
                                  <w:rFonts w:ascii="Calibri"/>
                                  <w:sz w:val="20"/>
                                </w:rPr>
                              </w:pPr>
                              <w:r>
                                <w:rPr>
                                  <w:rFonts w:ascii="Calibri"/>
                                  <w:spacing w:val="-2"/>
                                  <w:sz w:val="20"/>
                                </w:rPr>
                                <w:t>4196.971</w:t>
                              </w:r>
                            </w:p>
                          </w:txbxContent>
                        </wps:txbx>
                        <wps:bodyPr wrap="square" lIns="0" tIns="0" rIns="0" bIns="0" rtlCol="0">
                          <a:noAutofit/>
                        </wps:bodyPr>
                      </wps:wsp>
                      <wps:wsp>
                        <wps:cNvPr id="83" name="Textbox 83"/>
                        <wps:cNvSpPr txBox="1"/>
                        <wps:spPr>
                          <a:xfrm>
                            <a:off x="3614292" y="905128"/>
                            <a:ext cx="500380" cy="127000"/>
                          </a:xfrm>
                          <a:prstGeom prst="rect">
                            <a:avLst/>
                          </a:prstGeom>
                        </wps:spPr>
                        <wps:txbx>
                          <w:txbxContent>
                            <w:p>
                              <w:pPr>
                                <w:spacing w:line="199" w:lineRule="exact" w:before="0"/>
                                <w:ind w:left="0" w:right="0" w:firstLine="0"/>
                                <w:jc w:val="left"/>
                                <w:rPr>
                                  <w:rFonts w:ascii="Calibri"/>
                                  <w:sz w:val="20"/>
                                </w:rPr>
                              </w:pPr>
                              <w:r>
                                <w:rPr>
                                  <w:rFonts w:ascii="Calibri"/>
                                  <w:sz w:val="20"/>
                                </w:rPr>
                                <w:t>2019</w:t>
                              </w:r>
                              <w:r>
                                <w:rPr>
                                  <w:rFonts w:ascii="Calibri"/>
                                  <w:spacing w:val="37"/>
                                  <w:sz w:val="20"/>
                                </w:rPr>
                                <w:t> </w:t>
                              </w:r>
                              <w:r>
                                <w:rPr>
                                  <w:rFonts w:ascii="Calibri"/>
                                  <w:spacing w:val="11"/>
                                  <w:sz w:val="20"/>
                                </w:rPr>
                                <w:t>-</w:t>
                              </w:r>
                              <w:r>
                                <w:rPr>
                                  <w:rFonts w:ascii="Calibri"/>
                                  <w:spacing w:val="-5"/>
                                  <w:sz w:val="20"/>
                                </w:rPr>
                                <w:t>20</w:t>
                              </w:r>
                            </w:p>
                          </w:txbxContent>
                        </wps:txbx>
                        <wps:bodyPr wrap="square" lIns="0" tIns="0" rIns="0" bIns="0" rtlCol="0">
                          <a:noAutofit/>
                        </wps:bodyPr>
                      </wps:wsp>
                      <wps:wsp>
                        <wps:cNvPr id="84" name="Textbox 84"/>
                        <wps:cNvSpPr txBox="1"/>
                        <wps:spPr>
                          <a:xfrm>
                            <a:off x="2791079" y="1167257"/>
                            <a:ext cx="494665" cy="127000"/>
                          </a:xfrm>
                          <a:prstGeom prst="rect">
                            <a:avLst/>
                          </a:prstGeom>
                        </wps:spPr>
                        <wps:txbx>
                          <w:txbxContent>
                            <w:p>
                              <w:pPr>
                                <w:spacing w:line="199" w:lineRule="exact" w:before="0"/>
                                <w:ind w:left="0" w:right="0" w:firstLine="0"/>
                                <w:jc w:val="left"/>
                                <w:rPr>
                                  <w:rFonts w:ascii="Calibri"/>
                                  <w:sz w:val="20"/>
                                </w:rPr>
                              </w:pPr>
                              <w:r>
                                <w:rPr>
                                  <w:rFonts w:ascii="Calibri"/>
                                  <w:spacing w:val="-2"/>
                                  <w:sz w:val="20"/>
                                </w:rPr>
                                <w:t>2595.112</w:t>
                              </w:r>
                            </w:p>
                          </w:txbxContent>
                        </wps:txbx>
                        <wps:bodyPr wrap="square" lIns="0" tIns="0" rIns="0" bIns="0" rtlCol="0">
                          <a:noAutofit/>
                        </wps:bodyPr>
                      </wps:wsp>
                      <wps:wsp>
                        <wps:cNvPr id="85" name="Textbox 85"/>
                        <wps:cNvSpPr txBox="1"/>
                        <wps:spPr>
                          <a:xfrm>
                            <a:off x="3614292" y="1133728"/>
                            <a:ext cx="500380" cy="800735"/>
                          </a:xfrm>
                          <a:prstGeom prst="rect">
                            <a:avLst/>
                          </a:prstGeom>
                        </wps:spPr>
                        <wps:txbx>
                          <w:txbxContent>
                            <w:p>
                              <w:pPr>
                                <w:spacing w:line="203" w:lineRule="exact" w:before="0"/>
                                <w:ind w:left="0" w:right="0" w:firstLine="0"/>
                                <w:jc w:val="left"/>
                                <w:rPr>
                                  <w:rFonts w:ascii="Calibri"/>
                                  <w:sz w:val="20"/>
                                </w:rPr>
                              </w:pPr>
                              <w:r>
                                <w:rPr>
                                  <w:rFonts w:ascii="Calibri"/>
                                  <w:sz w:val="20"/>
                                </w:rPr>
                                <w:t>2020</w:t>
                              </w:r>
                              <w:r>
                                <w:rPr>
                                  <w:rFonts w:ascii="Calibri"/>
                                  <w:spacing w:val="37"/>
                                  <w:sz w:val="20"/>
                                </w:rPr>
                                <w:t> </w:t>
                              </w:r>
                              <w:r>
                                <w:rPr>
                                  <w:rFonts w:ascii="Calibri"/>
                                  <w:spacing w:val="11"/>
                                  <w:sz w:val="20"/>
                                </w:rPr>
                                <w:t>-</w:t>
                              </w:r>
                              <w:r>
                                <w:rPr>
                                  <w:rFonts w:ascii="Calibri"/>
                                  <w:spacing w:val="-5"/>
                                  <w:sz w:val="20"/>
                                </w:rPr>
                                <w:t>21</w:t>
                              </w:r>
                            </w:p>
                            <w:p>
                              <w:pPr>
                                <w:spacing w:before="94"/>
                                <w:ind w:left="0" w:right="0" w:firstLine="0"/>
                                <w:jc w:val="left"/>
                                <w:rPr>
                                  <w:rFonts w:ascii="Calibri"/>
                                  <w:sz w:val="20"/>
                                </w:rPr>
                              </w:pPr>
                              <w:r>
                                <w:rPr>
                                  <w:rFonts w:ascii="Calibri"/>
                                  <w:sz w:val="20"/>
                                </w:rPr>
                                <w:t>2021</w:t>
                              </w:r>
                              <w:r>
                                <w:rPr>
                                  <w:rFonts w:ascii="Calibri"/>
                                  <w:spacing w:val="37"/>
                                  <w:sz w:val="20"/>
                                </w:rPr>
                                <w:t> </w:t>
                              </w:r>
                              <w:r>
                                <w:rPr>
                                  <w:rFonts w:ascii="Calibri"/>
                                  <w:spacing w:val="10"/>
                                  <w:sz w:val="20"/>
                                </w:rPr>
                                <w:t>-</w:t>
                              </w:r>
                              <w:r>
                                <w:rPr>
                                  <w:rFonts w:ascii="Calibri"/>
                                  <w:spacing w:val="-5"/>
                                  <w:sz w:val="20"/>
                                </w:rPr>
                                <w:t>22</w:t>
                              </w:r>
                            </w:p>
                            <w:p>
                              <w:pPr>
                                <w:spacing w:before="119"/>
                                <w:ind w:left="0" w:right="0" w:firstLine="0"/>
                                <w:jc w:val="left"/>
                                <w:rPr>
                                  <w:rFonts w:ascii="Calibri"/>
                                  <w:sz w:val="20"/>
                                </w:rPr>
                              </w:pPr>
                              <w:r>
                                <w:rPr>
                                  <w:rFonts w:ascii="Calibri"/>
                                  <w:sz w:val="20"/>
                                </w:rPr>
                                <w:t>2022</w:t>
                              </w:r>
                              <w:r>
                                <w:rPr>
                                  <w:rFonts w:ascii="Calibri"/>
                                  <w:spacing w:val="37"/>
                                  <w:sz w:val="20"/>
                                </w:rPr>
                                <w:t> </w:t>
                              </w:r>
                              <w:r>
                                <w:rPr>
                                  <w:rFonts w:ascii="Calibri"/>
                                  <w:spacing w:val="11"/>
                                  <w:sz w:val="20"/>
                                </w:rPr>
                                <w:t>-</w:t>
                              </w:r>
                              <w:r>
                                <w:rPr>
                                  <w:rFonts w:ascii="Calibri"/>
                                  <w:spacing w:val="-5"/>
                                  <w:sz w:val="20"/>
                                </w:rPr>
                                <w:t>23</w:t>
                              </w:r>
                            </w:p>
                            <w:p>
                              <w:pPr>
                                <w:spacing w:line="240" w:lineRule="exact" w:before="116"/>
                                <w:ind w:left="0" w:right="0" w:firstLine="0"/>
                                <w:jc w:val="left"/>
                                <w:rPr>
                                  <w:rFonts w:ascii="Calibri"/>
                                  <w:sz w:val="20"/>
                                </w:rPr>
                              </w:pPr>
                              <w:r>
                                <w:rPr>
                                  <w:rFonts w:ascii="Calibri"/>
                                  <w:sz w:val="20"/>
                                </w:rPr>
                                <w:t>2023</w:t>
                              </w:r>
                              <w:r>
                                <w:rPr>
                                  <w:rFonts w:ascii="Calibri"/>
                                  <w:spacing w:val="29"/>
                                  <w:sz w:val="20"/>
                                </w:rPr>
                                <w:t> </w:t>
                              </w:r>
                              <w:r>
                                <w:rPr>
                                  <w:rFonts w:ascii="Calibri"/>
                                  <w:sz w:val="20"/>
                                </w:rPr>
                                <w:t>-</w:t>
                              </w:r>
                              <w:r>
                                <w:rPr>
                                  <w:rFonts w:ascii="Calibri"/>
                                  <w:spacing w:val="-5"/>
                                  <w:sz w:val="20"/>
                                </w:rPr>
                                <w:t>24</w:t>
                              </w:r>
                            </w:p>
                          </w:txbxContent>
                        </wps:txbx>
                        <wps:bodyPr wrap="square" lIns="0" tIns="0" rIns="0" bIns="0" rtlCol="0">
                          <a:noAutofit/>
                        </wps:bodyPr>
                      </wps:wsp>
                      <wps:wsp>
                        <wps:cNvPr id="86" name="Textbox 86"/>
                        <wps:cNvSpPr txBox="1"/>
                        <wps:spPr>
                          <a:xfrm>
                            <a:off x="359968" y="2094229"/>
                            <a:ext cx="494665" cy="127000"/>
                          </a:xfrm>
                          <a:prstGeom prst="rect">
                            <a:avLst/>
                          </a:prstGeom>
                        </wps:spPr>
                        <wps:txbx>
                          <w:txbxContent>
                            <w:p>
                              <w:pPr>
                                <w:spacing w:line="199" w:lineRule="exact" w:before="0"/>
                                <w:ind w:left="0" w:right="0" w:firstLine="0"/>
                                <w:jc w:val="left"/>
                                <w:rPr>
                                  <w:rFonts w:ascii="Calibri"/>
                                  <w:sz w:val="20"/>
                                </w:rPr>
                              </w:pPr>
                              <w:r>
                                <w:rPr>
                                  <w:rFonts w:ascii="Calibri"/>
                                  <w:spacing w:val="-2"/>
                                  <w:sz w:val="20"/>
                                </w:rPr>
                                <w:t>3670.251</w:t>
                              </w:r>
                            </w:p>
                          </w:txbxContent>
                        </wps:txbx>
                        <wps:bodyPr wrap="square" lIns="0" tIns="0" rIns="0" bIns="0" rtlCol="0">
                          <a:noAutofit/>
                        </wps:bodyPr>
                      </wps:wsp>
                      <wps:wsp>
                        <wps:cNvPr id="87" name="Textbox 87"/>
                        <wps:cNvSpPr txBox="1"/>
                        <wps:spPr>
                          <a:xfrm>
                            <a:off x="2396363" y="2133854"/>
                            <a:ext cx="429259" cy="127000"/>
                          </a:xfrm>
                          <a:prstGeom prst="rect">
                            <a:avLst/>
                          </a:prstGeom>
                        </wps:spPr>
                        <wps:txbx>
                          <w:txbxContent>
                            <w:p>
                              <w:pPr>
                                <w:spacing w:line="199" w:lineRule="exact" w:before="0"/>
                                <w:ind w:left="0" w:right="0" w:firstLine="0"/>
                                <w:jc w:val="left"/>
                                <w:rPr>
                                  <w:rFonts w:ascii="Calibri"/>
                                  <w:sz w:val="20"/>
                                </w:rPr>
                              </w:pPr>
                              <w:r>
                                <w:rPr>
                                  <w:rFonts w:ascii="Calibri"/>
                                  <w:spacing w:val="-2"/>
                                  <w:sz w:val="20"/>
                                </w:rPr>
                                <w:t>3126.53</w:t>
                              </w:r>
                            </w:p>
                          </w:txbxContent>
                        </wps:txbx>
                        <wps:bodyPr wrap="square" lIns="0" tIns="0" rIns="0" bIns="0" rtlCol="0">
                          <a:noAutofit/>
                        </wps:bodyPr>
                      </wps:wsp>
                    </wpg:wgp>
                  </a:graphicData>
                </a:graphic>
              </wp:anchor>
            </w:drawing>
          </mc:Choice>
          <mc:Fallback>
            <w:pict>
              <v:group style="position:absolute;margin-left:71.639999pt;margin-top:13.620214pt;width:339pt;height:193.35pt;mso-position-horizontal-relative:page;mso-position-vertical-relative:paragraph;z-index:-15724032;mso-wrap-distance-left:0;mso-wrap-distance-right:0" id="docshapegroup63" coordorigin="1433,272" coordsize="6780,3867">
                <v:shape style="position:absolute;left:4118;top:1184;width:1157;height:1260" id="docshape64" coordorigin="4118,1184" coordsize="1157,1260" path="m4118,1184l4118,2444,5275,1592,5204,1534,5129,1480,5051,1430,4969,1385,4884,1344,4795,1307,4704,1275,4611,1248,4516,1225,4418,1208,4319,1195,4220,1187,4118,1184xe" filled="true" fillcolor="#4f81ba" stroked="false">
                  <v:path arrowok="t"/>
                  <v:fill type="solid"/>
                </v:shape>
                <v:shape style="position:absolute;left:4118;top:1592;width:1575;height:1220" id="docshape65" coordorigin="4118,1592" coordsize="1575,1220" path="m5278,1592l4118,2442,5623,2812,5649,2736,5669,2660,5683,2583,5691,2506,5693,2430,5689,2354,5679,2278,5664,2203,5643,2128,5617,2055,5584,1983,5547,1913,5504,1845,5455,1778,5401,1714,5342,1652,5278,1592xe" filled="true" fillcolor="#c0504d" stroked="false">
                  <v:path arrowok="t"/>
                  <v:fill type="solid"/>
                </v:shape>
                <v:shape style="position:absolute;left:4118;top:2444;width:1503;height:1258" id="docshape66" coordorigin="4118,2444" coordsize="1503,1258" path="m4118,2444l4145,3702,4241,3698,4337,3690,4430,3677,4522,3660,4612,3639,4700,3613,4785,3584,4868,3550,4948,3513,5025,3472,5099,3427,5170,3379,5237,3328,5300,3274,5360,3216,5415,3156,5466,3093,5512,3027,5553,2959,5590,2888,5621,2815,4118,2444xe" filled="true" fillcolor="#9bb856" stroked="false">
                  <v:path arrowok="t"/>
                  <v:fill type="solid"/>
                </v:shape>
                <v:shape style="position:absolute;left:2553;top:2444;width:1592;height:1258" id="docshape67" coordorigin="2554,2444" coordsize="1592,1258" path="m4118,2444l2554,2588,2568,2664,2587,2739,2612,2811,2642,2883,2677,2951,2716,3018,2761,3083,2810,3145,2863,3204,2920,3261,2981,3315,3046,3366,3114,3414,3186,3458,3261,3500,3339,3537,3420,3572,3503,3602,3589,3629,3677,3652,3767,3671,3859,3685,3953,3695,4048,3701,4145,3702,4118,2444xe" filled="true" fillcolor="#80619f" stroked="false">
                  <v:path arrowok="t"/>
                  <v:fill type="solid"/>
                </v:shape>
                <v:shape style="position:absolute;left:2544;top:1184;width:1575;height:1402" id="docshape68" coordorigin="2544,1184" coordsize="1575,1402" path="m4118,1184l4029,1186,3939,1193,3844,1204,3751,1219,3661,1238,3573,1262,3487,1290,3405,1321,3325,1356,3248,1394,3174,1436,3104,1480,3037,1528,2974,1579,2914,1632,2858,1688,2807,1747,2759,1808,2716,1871,2677,1935,2643,2002,2614,2071,2590,2141,2570,2212,2556,2285,2547,2359,2544,2434,2546,2510,2554,2586,4118,2443,4118,1184xe" filled="true" fillcolor="#48acc5" stroked="false">
                  <v:path arrowok="t"/>
                  <v:fill type="solid"/>
                </v:shape>
                <v:rect style="position:absolute;left:6919;top:1664;width:137;height:108" id="docshape69" filled="true" fillcolor="#4f81ba" stroked="false">
                  <v:fill type="solid"/>
                </v:rect>
                <v:rect style="position:absolute;left:6919;top:2026;width:137;height:108" id="docshape70" filled="true" fillcolor="#c0504d" stroked="false">
                  <v:fill type="solid"/>
                </v:rect>
                <v:rect style="position:absolute;left:6919;top:2389;width:137;height:108" id="docshape71" filled="true" fillcolor="#9bb856" stroked="false">
                  <v:fill type="solid"/>
                </v:rect>
                <v:rect style="position:absolute;left:6919;top:2751;width:137;height:108" id="docshape72" filled="true" fillcolor="#80619f" stroked="false">
                  <v:fill type="solid"/>
                </v:rect>
                <v:rect style="position:absolute;left:6919;top:3111;width:137;height:108" id="docshape73" filled="true" fillcolor="#48acc5" stroked="false">
                  <v:fill type="solid"/>
                </v:rect>
                <v:rect style="position:absolute;left:1440;top:279;width:6766;height:3852" id="docshape74" filled="false" stroked="true" strokeweight=".72pt" strokecolor="#858585">
                  <v:stroke dashstyle="solid"/>
                </v:rect>
                <v:shape style="position:absolute;left:4217;top:560;width:1437;height:693" type="#_x0000_t202" id="docshape75" filled="false" stroked="false">
                  <v:textbox inset="0,0,0,0">
                    <w:txbxContent>
                      <w:p>
                        <w:pPr>
                          <w:spacing w:line="244" w:lineRule="exact" w:before="0"/>
                          <w:ind w:left="0" w:right="0" w:firstLine="0"/>
                          <w:jc w:val="left"/>
                          <w:rPr>
                            <w:rFonts w:ascii="Calibri"/>
                            <w:b/>
                            <w:sz w:val="24"/>
                          </w:rPr>
                        </w:pPr>
                        <w:r>
                          <w:rPr>
                            <w:rFonts w:ascii="Calibri"/>
                            <w:b/>
                            <w:spacing w:val="-2"/>
                            <w:sz w:val="24"/>
                          </w:rPr>
                          <w:t>Inventory</w:t>
                        </w:r>
                      </w:p>
                      <w:p>
                        <w:pPr>
                          <w:spacing w:line="240" w:lineRule="exact" w:before="208"/>
                          <w:ind w:left="657" w:right="0" w:firstLine="0"/>
                          <w:jc w:val="left"/>
                          <w:rPr>
                            <w:rFonts w:ascii="Calibri"/>
                            <w:sz w:val="20"/>
                          </w:rPr>
                        </w:pPr>
                        <w:r>
                          <w:rPr>
                            <w:rFonts w:ascii="Calibri"/>
                            <w:spacing w:val="-2"/>
                            <w:sz w:val="20"/>
                          </w:rPr>
                          <w:t>2062.218</w:t>
                        </w:r>
                      </w:p>
                    </w:txbxContent>
                  </v:textbox>
                  <w10:wrap type="none"/>
                </v:shape>
                <v:shape style="position:absolute;left:1853;top:1417;width:779;height:200" type="#_x0000_t202" id="docshape76" filled="false" stroked="false">
                  <v:textbox inset="0,0,0,0">
                    <w:txbxContent>
                      <w:p>
                        <w:pPr>
                          <w:spacing w:line="199" w:lineRule="exact" w:before="0"/>
                          <w:ind w:left="0" w:right="0" w:firstLine="0"/>
                          <w:jc w:val="left"/>
                          <w:rPr>
                            <w:rFonts w:ascii="Calibri"/>
                            <w:sz w:val="20"/>
                          </w:rPr>
                        </w:pPr>
                        <w:r>
                          <w:rPr>
                            <w:rFonts w:ascii="Calibri"/>
                            <w:spacing w:val="-2"/>
                            <w:sz w:val="20"/>
                          </w:rPr>
                          <w:t>4196.971</w:t>
                        </w:r>
                      </w:p>
                    </w:txbxContent>
                  </v:textbox>
                  <w10:wrap type="none"/>
                </v:shape>
                <v:shape style="position:absolute;left:7124;top:1697;width:788;height:200" type="#_x0000_t202" id="docshape77" filled="false" stroked="false">
                  <v:textbox inset="0,0,0,0">
                    <w:txbxContent>
                      <w:p>
                        <w:pPr>
                          <w:spacing w:line="199" w:lineRule="exact" w:before="0"/>
                          <w:ind w:left="0" w:right="0" w:firstLine="0"/>
                          <w:jc w:val="left"/>
                          <w:rPr>
                            <w:rFonts w:ascii="Calibri"/>
                            <w:sz w:val="20"/>
                          </w:rPr>
                        </w:pPr>
                        <w:r>
                          <w:rPr>
                            <w:rFonts w:ascii="Calibri"/>
                            <w:sz w:val="20"/>
                          </w:rPr>
                          <w:t>2019</w:t>
                        </w:r>
                        <w:r>
                          <w:rPr>
                            <w:rFonts w:ascii="Calibri"/>
                            <w:spacing w:val="37"/>
                            <w:sz w:val="20"/>
                          </w:rPr>
                          <w:t> </w:t>
                        </w:r>
                        <w:r>
                          <w:rPr>
                            <w:rFonts w:ascii="Calibri"/>
                            <w:spacing w:val="11"/>
                            <w:sz w:val="20"/>
                          </w:rPr>
                          <w:t>-</w:t>
                        </w:r>
                        <w:r>
                          <w:rPr>
                            <w:rFonts w:ascii="Calibri"/>
                            <w:spacing w:val="-5"/>
                            <w:sz w:val="20"/>
                          </w:rPr>
                          <w:t>20</w:t>
                        </w:r>
                      </w:p>
                    </w:txbxContent>
                  </v:textbox>
                  <w10:wrap type="none"/>
                </v:shape>
                <v:shape style="position:absolute;left:5828;top:2110;width:779;height:200" type="#_x0000_t202" id="docshape78" filled="false" stroked="false">
                  <v:textbox inset="0,0,0,0">
                    <w:txbxContent>
                      <w:p>
                        <w:pPr>
                          <w:spacing w:line="199" w:lineRule="exact" w:before="0"/>
                          <w:ind w:left="0" w:right="0" w:firstLine="0"/>
                          <w:jc w:val="left"/>
                          <w:rPr>
                            <w:rFonts w:ascii="Calibri"/>
                            <w:sz w:val="20"/>
                          </w:rPr>
                        </w:pPr>
                        <w:r>
                          <w:rPr>
                            <w:rFonts w:ascii="Calibri"/>
                            <w:spacing w:val="-2"/>
                            <w:sz w:val="20"/>
                          </w:rPr>
                          <w:t>2595.112</w:t>
                        </w:r>
                      </w:p>
                    </w:txbxContent>
                  </v:textbox>
                  <w10:wrap type="none"/>
                </v:shape>
                <v:shape style="position:absolute;left:7124;top:2057;width:788;height:1261" type="#_x0000_t202" id="docshape79" filled="false" stroked="false">
                  <v:textbox inset="0,0,0,0">
                    <w:txbxContent>
                      <w:p>
                        <w:pPr>
                          <w:spacing w:line="203" w:lineRule="exact" w:before="0"/>
                          <w:ind w:left="0" w:right="0" w:firstLine="0"/>
                          <w:jc w:val="left"/>
                          <w:rPr>
                            <w:rFonts w:ascii="Calibri"/>
                            <w:sz w:val="20"/>
                          </w:rPr>
                        </w:pPr>
                        <w:r>
                          <w:rPr>
                            <w:rFonts w:ascii="Calibri"/>
                            <w:sz w:val="20"/>
                          </w:rPr>
                          <w:t>2020</w:t>
                        </w:r>
                        <w:r>
                          <w:rPr>
                            <w:rFonts w:ascii="Calibri"/>
                            <w:spacing w:val="37"/>
                            <w:sz w:val="20"/>
                          </w:rPr>
                          <w:t> </w:t>
                        </w:r>
                        <w:r>
                          <w:rPr>
                            <w:rFonts w:ascii="Calibri"/>
                            <w:spacing w:val="11"/>
                            <w:sz w:val="20"/>
                          </w:rPr>
                          <w:t>-</w:t>
                        </w:r>
                        <w:r>
                          <w:rPr>
                            <w:rFonts w:ascii="Calibri"/>
                            <w:spacing w:val="-5"/>
                            <w:sz w:val="20"/>
                          </w:rPr>
                          <w:t>21</w:t>
                        </w:r>
                      </w:p>
                      <w:p>
                        <w:pPr>
                          <w:spacing w:before="94"/>
                          <w:ind w:left="0" w:right="0" w:firstLine="0"/>
                          <w:jc w:val="left"/>
                          <w:rPr>
                            <w:rFonts w:ascii="Calibri"/>
                            <w:sz w:val="20"/>
                          </w:rPr>
                        </w:pPr>
                        <w:r>
                          <w:rPr>
                            <w:rFonts w:ascii="Calibri"/>
                            <w:sz w:val="20"/>
                          </w:rPr>
                          <w:t>2021</w:t>
                        </w:r>
                        <w:r>
                          <w:rPr>
                            <w:rFonts w:ascii="Calibri"/>
                            <w:spacing w:val="37"/>
                            <w:sz w:val="20"/>
                          </w:rPr>
                          <w:t> </w:t>
                        </w:r>
                        <w:r>
                          <w:rPr>
                            <w:rFonts w:ascii="Calibri"/>
                            <w:spacing w:val="10"/>
                            <w:sz w:val="20"/>
                          </w:rPr>
                          <w:t>-</w:t>
                        </w:r>
                        <w:r>
                          <w:rPr>
                            <w:rFonts w:ascii="Calibri"/>
                            <w:spacing w:val="-5"/>
                            <w:sz w:val="20"/>
                          </w:rPr>
                          <w:t>22</w:t>
                        </w:r>
                      </w:p>
                      <w:p>
                        <w:pPr>
                          <w:spacing w:before="119"/>
                          <w:ind w:left="0" w:right="0" w:firstLine="0"/>
                          <w:jc w:val="left"/>
                          <w:rPr>
                            <w:rFonts w:ascii="Calibri"/>
                            <w:sz w:val="20"/>
                          </w:rPr>
                        </w:pPr>
                        <w:r>
                          <w:rPr>
                            <w:rFonts w:ascii="Calibri"/>
                            <w:sz w:val="20"/>
                          </w:rPr>
                          <w:t>2022</w:t>
                        </w:r>
                        <w:r>
                          <w:rPr>
                            <w:rFonts w:ascii="Calibri"/>
                            <w:spacing w:val="37"/>
                            <w:sz w:val="20"/>
                          </w:rPr>
                          <w:t> </w:t>
                        </w:r>
                        <w:r>
                          <w:rPr>
                            <w:rFonts w:ascii="Calibri"/>
                            <w:spacing w:val="11"/>
                            <w:sz w:val="20"/>
                          </w:rPr>
                          <w:t>-</w:t>
                        </w:r>
                        <w:r>
                          <w:rPr>
                            <w:rFonts w:ascii="Calibri"/>
                            <w:spacing w:val="-5"/>
                            <w:sz w:val="20"/>
                          </w:rPr>
                          <w:t>23</w:t>
                        </w:r>
                      </w:p>
                      <w:p>
                        <w:pPr>
                          <w:spacing w:line="240" w:lineRule="exact" w:before="116"/>
                          <w:ind w:left="0" w:right="0" w:firstLine="0"/>
                          <w:jc w:val="left"/>
                          <w:rPr>
                            <w:rFonts w:ascii="Calibri"/>
                            <w:sz w:val="20"/>
                          </w:rPr>
                        </w:pPr>
                        <w:r>
                          <w:rPr>
                            <w:rFonts w:ascii="Calibri"/>
                            <w:sz w:val="20"/>
                          </w:rPr>
                          <w:t>2023</w:t>
                        </w:r>
                        <w:r>
                          <w:rPr>
                            <w:rFonts w:ascii="Calibri"/>
                            <w:spacing w:val="29"/>
                            <w:sz w:val="20"/>
                          </w:rPr>
                          <w:t> </w:t>
                        </w:r>
                        <w:r>
                          <w:rPr>
                            <w:rFonts w:ascii="Calibri"/>
                            <w:sz w:val="20"/>
                          </w:rPr>
                          <w:t>-</w:t>
                        </w:r>
                        <w:r>
                          <w:rPr>
                            <w:rFonts w:ascii="Calibri"/>
                            <w:spacing w:val="-5"/>
                            <w:sz w:val="20"/>
                          </w:rPr>
                          <w:t>24</w:t>
                        </w:r>
                      </w:p>
                    </w:txbxContent>
                  </v:textbox>
                  <w10:wrap type="none"/>
                </v:shape>
                <v:shape style="position:absolute;left:1999;top:3570;width:779;height:200" type="#_x0000_t202" id="docshape80" filled="false" stroked="false">
                  <v:textbox inset="0,0,0,0">
                    <w:txbxContent>
                      <w:p>
                        <w:pPr>
                          <w:spacing w:line="199" w:lineRule="exact" w:before="0"/>
                          <w:ind w:left="0" w:right="0" w:firstLine="0"/>
                          <w:jc w:val="left"/>
                          <w:rPr>
                            <w:rFonts w:ascii="Calibri"/>
                            <w:sz w:val="20"/>
                          </w:rPr>
                        </w:pPr>
                        <w:r>
                          <w:rPr>
                            <w:rFonts w:ascii="Calibri"/>
                            <w:spacing w:val="-2"/>
                            <w:sz w:val="20"/>
                          </w:rPr>
                          <w:t>3670.251</w:t>
                        </w:r>
                      </w:p>
                    </w:txbxContent>
                  </v:textbox>
                  <w10:wrap type="none"/>
                </v:shape>
                <v:shape style="position:absolute;left:5206;top:3632;width:676;height:200" type="#_x0000_t202" id="docshape81" filled="false" stroked="false">
                  <v:textbox inset="0,0,0,0">
                    <w:txbxContent>
                      <w:p>
                        <w:pPr>
                          <w:spacing w:line="199" w:lineRule="exact" w:before="0"/>
                          <w:ind w:left="0" w:right="0" w:firstLine="0"/>
                          <w:jc w:val="left"/>
                          <w:rPr>
                            <w:rFonts w:ascii="Calibri"/>
                            <w:sz w:val="20"/>
                          </w:rPr>
                        </w:pPr>
                        <w:r>
                          <w:rPr>
                            <w:rFonts w:ascii="Calibri"/>
                            <w:spacing w:val="-2"/>
                            <w:sz w:val="20"/>
                          </w:rPr>
                          <w:t>3126.53</w:t>
                        </w:r>
                      </w:p>
                    </w:txbxContent>
                  </v:textbox>
                  <w10:wrap type="none"/>
                </v:shape>
                <w10:wrap type="topAndBottom"/>
              </v:group>
            </w:pict>
          </mc:Fallback>
        </mc:AlternateContent>
      </w:r>
    </w:p>
    <w:p>
      <w:pPr>
        <w:pStyle w:val="BodyText"/>
        <w:rPr>
          <w:b/>
        </w:rPr>
      </w:pPr>
    </w:p>
    <w:p>
      <w:pPr>
        <w:pStyle w:val="BodyText"/>
        <w:spacing w:before="7"/>
        <w:rPr>
          <w:b/>
        </w:rPr>
      </w:pPr>
    </w:p>
    <w:p>
      <w:pPr>
        <w:pStyle w:val="Heading7"/>
      </w:pPr>
      <w:r>
        <w:rPr>
          <w:spacing w:val="-2"/>
        </w:rPr>
        <w:t>INTERPRETATION:</w:t>
      </w:r>
    </w:p>
    <w:p>
      <w:pPr>
        <w:pStyle w:val="ListParagraph"/>
        <w:numPr>
          <w:ilvl w:val="1"/>
          <w:numId w:val="28"/>
        </w:numPr>
        <w:tabs>
          <w:tab w:pos="1168" w:val="left" w:leader="none"/>
        </w:tabs>
        <w:spacing w:line="240" w:lineRule="auto" w:before="273" w:after="0"/>
        <w:ind w:left="1168" w:right="1464" w:hanging="360"/>
        <w:jc w:val="left"/>
        <w:rPr>
          <w:sz w:val="24"/>
        </w:rPr>
      </w:pPr>
      <w:r>
        <w:rPr>
          <w:sz w:val="24"/>
        </w:rPr>
        <w:t>Advantages</w:t>
      </w:r>
      <w:r>
        <w:rPr>
          <w:spacing w:val="-6"/>
          <w:sz w:val="24"/>
        </w:rPr>
        <w:t> </w:t>
      </w:r>
      <w:r>
        <w:rPr>
          <w:sz w:val="24"/>
        </w:rPr>
        <w:t>of</w:t>
      </w:r>
      <w:r>
        <w:rPr>
          <w:spacing w:val="-5"/>
          <w:sz w:val="24"/>
        </w:rPr>
        <w:t> </w:t>
      </w:r>
      <w:r>
        <w:rPr>
          <w:sz w:val="24"/>
        </w:rPr>
        <w:t>Higher</w:t>
      </w:r>
      <w:r>
        <w:rPr>
          <w:spacing w:val="-6"/>
          <w:sz w:val="24"/>
        </w:rPr>
        <w:t> </w:t>
      </w:r>
      <w:r>
        <w:rPr>
          <w:sz w:val="24"/>
        </w:rPr>
        <w:t>Side(Profitability):</w:t>
      </w:r>
      <w:r>
        <w:rPr>
          <w:spacing w:val="-6"/>
          <w:sz w:val="24"/>
        </w:rPr>
        <w:t> </w:t>
      </w:r>
      <w:r>
        <w:rPr>
          <w:sz w:val="24"/>
        </w:rPr>
        <w:t>Ensures</w:t>
      </w:r>
      <w:r>
        <w:rPr>
          <w:spacing w:val="-4"/>
          <w:sz w:val="24"/>
        </w:rPr>
        <w:t> </w:t>
      </w:r>
      <w:r>
        <w:rPr>
          <w:sz w:val="24"/>
        </w:rPr>
        <w:t>adequate</w:t>
      </w:r>
      <w:r>
        <w:rPr>
          <w:spacing w:val="-6"/>
          <w:sz w:val="24"/>
        </w:rPr>
        <w:t> </w:t>
      </w:r>
      <w:r>
        <w:rPr>
          <w:sz w:val="24"/>
        </w:rPr>
        <w:t>stockholding</w:t>
      </w:r>
      <w:r>
        <w:rPr>
          <w:spacing w:val="-8"/>
          <w:sz w:val="24"/>
        </w:rPr>
        <w:t> </w:t>
      </w:r>
      <w:r>
        <w:rPr>
          <w:sz w:val="24"/>
        </w:rPr>
        <w:t>and increases profitability. The highest inventory was in 2023-24 at 4196.971.</w:t>
      </w:r>
    </w:p>
    <w:p>
      <w:pPr>
        <w:pStyle w:val="BodyText"/>
        <w:spacing w:before="4"/>
      </w:pPr>
    </w:p>
    <w:p>
      <w:pPr>
        <w:pStyle w:val="ListParagraph"/>
        <w:numPr>
          <w:ilvl w:val="1"/>
          <w:numId w:val="28"/>
        </w:numPr>
        <w:tabs>
          <w:tab w:pos="1168" w:val="left" w:leader="none"/>
        </w:tabs>
        <w:spacing w:line="237" w:lineRule="auto" w:before="0" w:after="0"/>
        <w:ind w:left="1168" w:right="841" w:hanging="360"/>
        <w:jc w:val="left"/>
        <w:rPr>
          <w:sz w:val="24"/>
        </w:rPr>
      </w:pPr>
      <w:r>
        <w:rPr>
          <w:sz w:val="24"/>
        </w:rPr>
        <w:t>Advantages of lower side (Liquidity): Lower Inventory requires less capital but holding</w:t>
      </w:r>
      <w:r>
        <w:rPr>
          <w:spacing w:val="-6"/>
          <w:sz w:val="24"/>
        </w:rPr>
        <w:t> </w:t>
      </w:r>
      <w:r>
        <w:rPr>
          <w:sz w:val="24"/>
        </w:rPr>
        <w:t>low</w:t>
      </w:r>
      <w:r>
        <w:rPr>
          <w:spacing w:val="-3"/>
          <w:sz w:val="24"/>
        </w:rPr>
        <w:t> </w:t>
      </w:r>
      <w:r>
        <w:rPr>
          <w:sz w:val="24"/>
        </w:rPr>
        <w:t>stocks</w:t>
      </w:r>
      <w:r>
        <w:rPr>
          <w:spacing w:val="-3"/>
          <w:sz w:val="24"/>
        </w:rPr>
        <w:t> </w:t>
      </w:r>
      <w:r>
        <w:rPr>
          <w:sz w:val="24"/>
        </w:rPr>
        <w:t>can</w:t>
      </w:r>
      <w:r>
        <w:rPr>
          <w:spacing w:val="-1"/>
          <w:sz w:val="24"/>
        </w:rPr>
        <w:t> </w:t>
      </w:r>
      <w:r>
        <w:rPr>
          <w:sz w:val="24"/>
        </w:rPr>
        <w:t>affect</w:t>
      </w:r>
      <w:r>
        <w:rPr>
          <w:spacing w:val="-1"/>
          <w:sz w:val="24"/>
        </w:rPr>
        <w:t> </w:t>
      </w:r>
      <w:r>
        <w:rPr>
          <w:sz w:val="24"/>
        </w:rPr>
        <w:t>goodwill</w:t>
      </w:r>
      <w:r>
        <w:rPr>
          <w:spacing w:val="-3"/>
          <w:sz w:val="24"/>
        </w:rPr>
        <w:t> </w:t>
      </w:r>
      <w:r>
        <w:rPr>
          <w:sz w:val="24"/>
        </w:rPr>
        <w:t>adversely</w:t>
      </w:r>
      <w:r>
        <w:rPr>
          <w:spacing w:val="-8"/>
          <w:sz w:val="24"/>
        </w:rPr>
        <w:t> </w:t>
      </w:r>
      <w:r>
        <w:rPr>
          <w:sz w:val="24"/>
        </w:rPr>
        <w:t>if</w:t>
      </w:r>
      <w:r>
        <w:rPr>
          <w:spacing w:val="-3"/>
          <w:sz w:val="24"/>
        </w:rPr>
        <w:t> </w:t>
      </w:r>
      <w:r>
        <w:rPr>
          <w:sz w:val="24"/>
        </w:rPr>
        <w:t>the</w:t>
      </w:r>
      <w:r>
        <w:rPr>
          <w:spacing w:val="-4"/>
          <w:sz w:val="24"/>
        </w:rPr>
        <w:t> </w:t>
      </w:r>
      <w:r>
        <w:rPr>
          <w:sz w:val="24"/>
        </w:rPr>
        <w:t>demands</w:t>
      </w:r>
      <w:r>
        <w:rPr>
          <w:spacing w:val="-3"/>
          <w:sz w:val="24"/>
        </w:rPr>
        <w:t> </w:t>
      </w:r>
      <w:r>
        <w:rPr>
          <w:sz w:val="24"/>
        </w:rPr>
        <w:t>of</w:t>
      </w:r>
      <w:r>
        <w:rPr>
          <w:spacing w:val="-2"/>
          <w:sz w:val="24"/>
        </w:rPr>
        <w:t> </w:t>
      </w:r>
      <w:r>
        <w:rPr>
          <w:sz w:val="24"/>
        </w:rPr>
        <w:t>customers</w:t>
      </w:r>
      <w:r>
        <w:rPr>
          <w:spacing w:val="-3"/>
          <w:sz w:val="24"/>
        </w:rPr>
        <w:t> </w:t>
      </w:r>
      <w:r>
        <w:rPr>
          <w:sz w:val="24"/>
        </w:rPr>
        <w:t>is</w:t>
      </w:r>
      <w:r>
        <w:rPr>
          <w:spacing w:val="-3"/>
          <w:sz w:val="24"/>
        </w:rPr>
        <w:t> </w:t>
      </w:r>
      <w:r>
        <w:rPr>
          <w:sz w:val="24"/>
        </w:rPr>
        <w:t>not met. Lowest inventory holding was in 2019-20 at 2062.218.</w:t>
      </w:r>
    </w:p>
    <w:p>
      <w:pPr>
        <w:pStyle w:val="ListParagraph"/>
        <w:numPr>
          <w:ilvl w:val="1"/>
          <w:numId w:val="28"/>
        </w:numPr>
        <w:tabs>
          <w:tab w:pos="1168" w:val="left" w:leader="none"/>
        </w:tabs>
        <w:spacing w:line="237" w:lineRule="auto" w:before="8" w:after="0"/>
        <w:ind w:left="1168" w:right="1314" w:hanging="360"/>
        <w:jc w:val="both"/>
        <w:rPr>
          <w:sz w:val="24"/>
        </w:rPr>
      </w:pPr>
      <w:r>
        <w:rPr>
          <w:sz w:val="24"/>
        </w:rPr>
        <w:t>Trade-off between Profitability</w:t>
      </w:r>
      <w:r>
        <w:rPr>
          <w:spacing w:val="-1"/>
          <w:sz w:val="24"/>
        </w:rPr>
        <w:t> </w:t>
      </w:r>
      <w:r>
        <w:rPr>
          <w:sz w:val="24"/>
        </w:rPr>
        <w:t>and liquidity: Using techniques like Economic Ordering</w:t>
      </w:r>
      <w:r>
        <w:rPr>
          <w:spacing w:val="-6"/>
          <w:sz w:val="24"/>
        </w:rPr>
        <w:t> </w:t>
      </w:r>
      <w:r>
        <w:rPr>
          <w:sz w:val="24"/>
        </w:rPr>
        <w:t>Quantity(EOQ),</w:t>
      </w:r>
      <w:r>
        <w:rPr>
          <w:spacing w:val="-3"/>
          <w:sz w:val="24"/>
        </w:rPr>
        <w:t> </w:t>
      </w:r>
      <w:r>
        <w:rPr>
          <w:sz w:val="24"/>
        </w:rPr>
        <w:t>Just</w:t>
      </w:r>
      <w:r>
        <w:rPr>
          <w:spacing w:val="-5"/>
          <w:sz w:val="24"/>
        </w:rPr>
        <w:t> </w:t>
      </w:r>
      <w:r>
        <w:rPr>
          <w:sz w:val="24"/>
        </w:rPr>
        <w:t>in</w:t>
      </w:r>
      <w:r>
        <w:rPr>
          <w:spacing w:val="-3"/>
          <w:sz w:val="24"/>
        </w:rPr>
        <w:t> </w:t>
      </w:r>
      <w:r>
        <w:rPr>
          <w:sz w:val="24"/>
        </w:rPr>
        <w:t>Time(JIT)</w:t>
      </w:r>
      <w:r>
        <w:rPr>
          <w:spacing w:val="-2"/>
          <w:sz w:val="24"/>
        </w:rPr>
        <w:t> </w:t>
      </w:r>
      <w:r>
        <w:rPr>
          <w:sz w:val="24"/>
        </w:rPr>
        <w:t>can</w:t>
      </w:r>
      <w:r>
        <w:rPr>
          <w:spacing w:val="-3"/>
          <w:sz w:val="24"/>
        </w:rPr>
        <w:t> </w:t>
      </w:r>
      <w:r>
        <w:rPr>
          <w:sz w:val="24"/>
        </w:rPr>
        <w:t>help</w:t>
      </w:r>
      <w:r>
        <w:rPr>
          <w:spacing w:val="-3"/>
          <w:sz w:val="24"/>
        </w:rPr>
        <w:t> </w:t>
      </w:r>
      <w:r>
        <w:rPr>
          <w:sz w:val="24"/>
        </w:rPr>
        <w:t>to</w:t>
      </w:r>
      <w:r>
        <w:rPr>
          <w:spacing w:val="-3"/>
          <w:sz w:val="24"/>
        </w:rPr>
        <w:t> </w:t>
      </w:r>
      <w:r>
        <w:rPr>
          <w:sz w:val="24"/>
        </w:rPr>
        <w:t>carry</w:t>
      </w:r>
      <w:r>
        <w:rPr>
          <w:spacing w:val="-8"/>
          <w:sz w:val="24"/>
        </w:rPr>
        <w:t> </w:t>
      </w:r>
      <w:r>
        <w:rPr>
          <w:sz w:val="24"/>
        </w:rPr>
        <w:t>optimum</w:t>
      </w:r>
      <w:r>
        <w:rPr>
          <w:spacing w:val="-3"/>
          <w:sz w:val="24"/>
        </w:rPr>
        <w:t> </w:t>
      </w:r>
      <w:r>
        <w:rPr>
          <w:sz w:val="24"/>
        </w:rPr>
        <w:t>level</w:t>
      </w:r>
      <w:r>
        <w:rPr>
          <w:spacing w:val="-3"/>
          <w:sz w:val="24"/>
        </w:rPr>
        <w:t> </w:t>
      </w:r>
      <w:r>
        <w:rPr>
          <w:sz w:val="24"/>
        </w:rPr>
        <w:t>of </w:t>
      </w:r>
      <w:r>
        <w:rPr>
          <w:spacing w:val="-2"/>
          <w:sz w:val="24"/>
        </w:rPr>
        <w:t>inventory.</w:t>
      </w:r>
    </w:p>
    <w:p>
      <w:pPr>
        <w:pStyle w:val="BodyText"/>
      </w:pPr>
    </w:p>
    <w:p>
      <w:pPr>
        <w:pStyle w:val="BodyText"/>
        <w:spacing w:before="7"/>
      </w:pPr>
    </w:p>
    <w:p>
      <w:pPr>
        <w:pStyle w:val="Heading7"/>
        <w:numPr>
          <w:ilvl w:val="0"/>
          <w:numId w:val="28"/>
        </w:numPr>
        <w:tabs>
          <w:tab w:pos="1167" w:val="left" w:leader="none"/>
        </w:tabs>
        <w:spacing w:line="240" w:lineRule="auto" w:before="0" w:after="0"/>
        <w:ind w:left="1167" w:right="0" w:hanging="359"/>
        <w:jc w:val="left"/>
      </w:pPr>
      <w:r>
        <w:rPr>
          <w:spacing w:val="-2"/>
        </w:rPr>
        <w:t>RECEIVABLES</w:t>
      </w:r>
    </w:p>
    <w:p>
      <w:pPr>
        <w:pStyle w:val="BodyText"/>
        <w:spacing w:before="16"/>
        <w:rPr>
          <w:b/>
          <w:sz w:val="20"/>
        </w:rPr>
      </w:pPr>
      <w:r>
        <w:rPr>
          <w:b/>
          <w:sz w:val="20"/>
        </w:rPr>
        <mc:AlternateContent>
          <mc:Choice Requires="wps">
            <w:drawing>
              <wp:anchor distT="0" distB="0" distL="0" distR="0" allowOverlap="1" layoutInCell="1" locked="0" behindDoc="1" simplePos="0" relativeHeight="487592960">
                <wp:simplePos x="0" y="0"/>
                <wp:positionH relativeFrom="page">
                  <wp:posOffset>914704</wp:posOffset>
                </wp:positionH>
                <wp:positionV relativeFrom="paragraph">
                  <wp:posOffset>171945</wp:posOffset>
                </wp:positionV>
                <wp:extent cx="4977130" cy="2197735"/>
                <wp:effectExtent l="0" t="0" r="0" b="0"/>
                <wp:wrapTopAndBottom/>
                <wp:docPr id="88" name="Group 88"/>
                <wp:cNvGraphicFramePr>
                  <a:graphicFrameLocks/>
                </wp:cNvGraphicFramePr>
                <a:graphic>
                  <a:graphicData uri="http://schemas.microsoft.com/office/word/2010/wordprocessingGroup">
                    <wpg:wgp>
                      <wpg:cNvPr id="88" name="Group 88"/>
                      <wpg:cNvGrpSpPr/>
                      <wpg:grpSpPr>
                        <a:xfrm>
                          <a:off x="0" y="0"/>
                          <a:ext cx="4977130" cy="2197735"/>
                          <a:chExt cx="4977130" cy="2197735"/>
                        </a:xfrm>
                      </wpg:grpSpPr>
                      <wps:wsp>
                        <wps:cNvPr id="89" name="Graphic 89"/>
                        <wps:cNvSpPr/>
                        <wps:spPr>
                          <a:xfrm>
                            <a:off x="0" y="2175967"/>
                            <a:ext cx="1257300" cy="21590"/>
                          </a:xfrm>
                          <a:custGeom>
                            <a:avLst/>
                            <a:gdLst/>
                            <a:ahLst/>
                            <a:cxnLst/>
                            <a:rect l="l" t="t" r="r" b="b"/>
                            <a:pathLst>
                              <a:path w="1257300" h="21590">
                                <a:moveTo>
                                  <a:pt x="1257300" y="0"/>
                                </a:moveTo>
                                <a:lnTo>
                                  <a:pt x="0" y="0"/>
                                </a:lnTo>
                                <a:lnTo>
                                  <a:pt x="0" y="21335"/>
                                </a:lnTo>
                                <a:lnTo>
                                  <a:pt x="1257300" y="21335"/>
                                </a:lnTo>
                                <a:lnTo>
                                  <a:pt x="1257300" y="0"/>
                                </a:lnTo>
                                <a:close/>
                              </a:path>
                            </a:pathLst>
                          </a:custGeom>
                          <a:solidFill>
                            <a:srgbClr val="000000"/>
                          </a:solidFill>
                        </wps:spPr>
                        <wps:bodyPr wrap="square" lIns="0" tIns="0" rIns="0" bIns="0" rtlCol="0">
                          <a:prstTxWarp prst="textNoShape">
                            <a:avLst/>
                          </a:prstTxWarp>
                          <a:noAutofit/>
                        </wps:bodyPr>
                      </wps:wsp>
                      <wps:wsp>
                        <wps:cNvPr id="90" name="Graphic 90"/>
                        <wps:cNvSpPr/>
                        <wps:spPr>
                          <a:xfrm>
                            <a:off x="2756611" y="559308"/>
                            <a:ext cx="620395" cy="669290"/>
                          </a:xfrm>
                          <a:custGeom>
                            <a:avLst/>
                            <a:gdLst/>
                            <a:ahLst/>
                            <a:cxnLst/>
                            <a:rect l="l" t="t" r="r" b="b"/>
                            <a:pathLst>
                              <a:path w="620395" h="669290">
                                <a:moveTo>
                                  <a:pt x="0" y="0"/>
                                </a:moveTo>
                                <a:lnTo>
                                  <a:pt x="0" y="669036"/>
                                </a:lnTo>
                                <a:lnTo>
                                  <a:pt x="620268" y="418211"/>
                                </a:lnTo>
                                <a:lnTo>
                                  <a:pt x="600710" y="374523"/>
                                </a:lnTo>
                                <a:lnTo>
                                  <a:pt x="578358" y="332613"/>
                                </a:lnTo>
                                <a:lnTo>
                                  <a:pt x="553338" y="292862"/>
                                </a:lnTo>
                                <a:lnTo>
                                  <a:pt x="525780" y="255143"/>
                                </a:lnTo>
                                <a:lnTo>
                                  <a:pt x="495808" y="219710"/>
                                </a:lnTo>
                                <a:lnTo>
                                  <a:pt x="463550" y="186563"/>
                                </a:lnTo>
                                <a:lnTo>
                                  <a:pt x="429260" y="155829"/>
                                </a:lnTo>
                                <a:lnTo>
                                  <a:pt x="392811" y="127635"/>
                                </a:lnTo>
                                <a:lnTo>
                                  <a:pt x="354711" y="101727"/>
                                </a:lnTo>
                                <a:lnTo>
                                  <a:pt x="314833" y="78613"/>
                                </a:lnTo>
                                <a:lnTo>
                                  <a:pt x="273431" y="58293"/>
                                </a:lnTo>
                                <a:lnTo>
                                  <a:pt x="230505" y="40894"/>
                                </a:lnTo>
                                <a:lnTo>
                                  <a:pt x="186436" y="26416"/>
                                </a:lnTo>
                                <a:lnTo>
                                  <a:pt x="141097" y="14986"/>
                                </a:lnTo>
                                <a:lnTo>
                                  <a:pt x="94869" y="6731"/>
                                </a:lnTo>
                                <a:lnTo>
                                  <a:pt x="47751" y="1651"/>
                                </a:lnTo>
                                <a:lnTo>
                                  <a:pt x="0" y="0"/>
                                </a:lnTo>
                                <a:close/>
                              </a:path>
                            </a:pathLst>
                          </a:custGeom>
                          <a:solidFill>
                            <a:srgbClr val="4F81BA"/>
                          </a:solidFill>
                        </wps:spPr>
                        <wps:bodyPr wrap="square" lIns="0" tIns="0" rIns="0" bIns="0" rtlCol="0">
                          <a:prstTxWarp prst="textNoShape">
                            <a:avLst/>
                          </a:prstTxWarp>
                          <a:noAutofit/>
                        </wps:bodyPr>
                      </wps:wsp>
                      <wps:wsp>
                        <wps:cNvPr id="91" name="Graphic 91"/>
                        <wps:cNvSpPr/>
                        <wps:spPr>
                          <a:xfrm>
                            <a:off x="2756611" y="976883"/>
                            <a:ext cx="669290" cy="706120"/>
                          </a:xfrm>
                          <a:custGeom>
                            <a:avLst/>
                            <a:gdLst/>
                            <a:ahLst/>
                            <a:cxnLst/>
                            <a:rect l="l" t="t" r="r" b="b"/>
                            <a:pathLst>
                              <a:path w="669290" h="706120">
                                <a:moveTo>
                                  <a:pt x="620522" y="0"/>
                                </a:moveTo>
                                <a:lnTo>
                                  <a:pt x="0" y="250952"/>
                                </a:lnTo>
                                <a:lnTo>
                                  <a:pt x="491236" y="705612"/>
                                </a:lnTo>
                                <a:lnTo>
                                  <a:pt x="522732" y="668909"/>
                                </a:lnTo>
                                <a:lnTo>
                                  <a:pt x="551307" y="630555"/>
                                </a:lnTo>
                                <a:lnTo>
                                  <a:pt x="576961" y="590423"/>
                                </a:lnTo>
                                <a:lnTo>
                                  <a:pt x="599439" y="548894"/>
                                </a:lnTo>
                                <a:lnTo>
                                  <a:pt x="618871" y="506095"/>
                                </a:lnTo>
                                <a:lnTo>
                                  <a:pt x="635126" y="462153"/>
                                </a:lnTo>
                                <a:lnTo>
                                  <a:pt x="648335" y="417322"/>
                                </a:lnTo>
                                <a:lnTo>
                                  <a:pt x="658368" y="371729"/>
                                </a:lnTo>
                                <a:lnTo>
                                  <a:pt x="665099" y="325247"/>
                                </a:lnTo>
                                <a:lnTo>
                                  <a:pt x="668655" y="278638"/>
                                </a:lnTo>
                                <a:lnTo>
                                  <a:pt x="669036" y="231775"/>
                                </a:lnTo>
                                <a:lnTo>
                                  <a:pt x="665988" y="184785"/>
                                </a:lnTo>
                                <a:lnTo>
                                  <a:pt x="659764" y="138049"/>
                                </a:lnTo>
                                <a:lnTo>
                                  <a:pt x="649986" y="91440"/>
                                </a:lnTo>
                                <a:lnTo>
                                  <a:pt x="637032" y="45466"/>
                                </a:lnTo>
                                <a:lnTo>
                                  <a:pt x="620522" y="0"/>
                                </a:lnTo>
                                <a:close/>
                              </a:path>
                            </a:pathLst>
                          </a:custGeom>
                          <a:solidFill>
                            <a:srgbClr val="C0504D"/>
                          </a:solidFill>
                        </wps:spPr>
                        <wps:bodyPr wrap="square" lIns="0" tIns="0" rIns="0" bIns="0" rtlCol="0">
                          <a:prstTxWarp prst="textNoShape">
                            <a:avLst/>
                          </a:prstTxWarp>
                          <a:noAutofit/>
                        </wps:bodyPr>
                      </wps:wsp>
                      <wps:wsp>
                        <wps:cNvPr id="92" name="Graphic 92"/>
                        <wps:cNvSpPr/>
                        <wps:spPr>
                          <a:xfrm>
                            <a:off x="2468575" y="1228344"/>
                            <a:ext cx="779145" cy="669290"/>
                          </a:xfrm>
                          <a:custGeom>
                            <a:avLst/>
                            <a:gdLst/>
                            <a:ahLst/>
                            <a:cxnLst/>
                            <a:rect l="l" t="t" r="r" b="b"/>
                            <a:pathLst>
                              <a:path w="779145" h="669290">
                                <a:moveTo>
                                  <a:pt x="288163" y="0"/>
                                </a:moveTo>
                                <a:lnTo>
                                  <a:pt x="0" y="603884"/>
                                </a:lnTo>
                                <a:lnTo>
                                  <a:pt x="44450" y="623188"/>
                                </a:lnTo>
                                <a:lnTo>
                                  <a:pt x="89662" y="639063"/>
                                </a:lnTo>
                                <a:lnTo>
                                  <a:pt x="135636" y="651636"/>
                                </a:lnTo>
                                <a:lnTo>
                                  <a:pt x="181864" y="660780"/>
                                </a:lnTo>
                                <a:lnTo>
                                  <a:pt x="228600" y="666495"/>
                                </a:lnTo>
                                <a:lnTo>
                                  <a:pt x="275209" y="669035"/>
                                </a:lnTo>
                                <a:lnTo>
                                  <a:pt x="321691" y="668400"/>
                                </a:lnTo>
                                <a:lnTo>
                                  <a:pt x="368046" y="664336"/>
                                </a:lnTo>
                                <a:lnTo>
                                  <a:pt x="413893" y="657224"/>
                                </a:lnTo>
                                <a:lnTo>
                                  <a:pt x="459105" y="646937"/>
                                </a:lnTo>
                                <a:lnTo>
                                  <a:pt x="503682" y="633475"/>
                                </a:lnTo>
                                <a:lnTo>
                                  <a:pt x="547116" y="616965"/>
                                </a:lnTo>
                                <a:lnTo>
                                  <a:pt x="589661" y="597280"/>
                                </a:lnTo>
                                <a:lnTo>
                                  <a:pt x="630809" y="574674"/>
                                </a:lnTo>
                                <a:lnTo>
                                  <a:pt x="670433" y="548893"/>
                                </a:lnTo>
                                <a:lnTo>
                                  <a:pt x="708406" y="520318"/>
                                </a:lnTo>
                                <a:lnTo>
                                  <a:pt x="744601" y="488822"/>
                                </a:lnTo>
                                <a:lnTo>
                                  <a:pt x="778764" y="454405"/>
                                </a:lnTo>
                                <a:lnTo>
                                  <a:pt x="288163" y="0"/>
                                </a:lnTo>
                                <a:close/>
                              </a:path>
                            </a:pathLst>
                          </a:custGeom>
                          <a:solidFill>
                            <a:srgbClr val="9BB856"/>
                          </a:solidFill>
                        </wps:spPr>
                        <wps:bodyPr wrap="square" lIns="0" tIns="0" rIns="0" bIns="0" rtlCol="0">
                          <a:prstTxWarp prst="textNoShape">
                            <a:avLst/>
                          </a:prstTxWarp>
                          <a:noAutofit/>
                        </wps:bodyPr>
                      </wps:wsp>
                      <wps:wsp>
                        <wps:cNvPr id="93" name="Graphic 93"/>
                        <wps:cNvSpPr/>
                        <wps:spPr>
                          <a:xfrm>
                            <a:off x="2087575" y="941832"/>
                            <a:ext cx="669290" cy="890269"/>
                          </a:xfrm>
                          <a:custGeom>
                            <a:avLst/>
                            <a:gdLst/>
                            <a:ahLst/>
                            <a:cxnLst/>
                            <a:rect l="l" t="t" r="r" b="b"/>
                            <a:pathLst>
                              <a:path w="669290" h="890269">
                                <a:moveTo>
                                  <a:pt x="64388" y="0"/>
                                </a:moveTo>
                                <a:lnTo>
                                  <a:pt x="45465" y="43815"/>
                                </a:lnTo>
                                <a:lnTo>
                                  <a:pt x="29971" y="88138"/>
                                </a:lnTo>
                                <a:lnTo>
                                  <a:pt x="17652" y="132969"/>
                                </a:lnTo>
                                <a:lnTo>
                                  <a:pt x="8636" y="178054"/>
                                </a:lnTo>
                                <a:lnTo>
                                  <a:pt x="2793" y="223139"/>
                                </a:lnTo>
                                <a:lnTo>
                                  <a:pt x="0" y="268478"/>
                                </a:lnTo>
                                <a:lnTo>
                                  <a:pt x="381" y="313563"/>
                                </a:lnTo>
                                <a:lnTo>
                                  <a:pt x="3682" y="358267"/>
                                </a:lnTo>
                                <a:lnTo>
                                  <a:pt x="10032" y="402590"/>
                                </a:lnTo>
                                <a:lnTo>
                                  <a:pt x="19303" y="446278"/>
                                </a:lnTo>
                                <a:lnTo>
                                  <a:pt x="31368" y="489204"/>
                                </a:lnTo>
                                <a:lnTo>
                                  <a:pt x="46227" y="531114"/>
                                </a:lnTo>
                                <a:lnTo>
                                  <a:pt x="63881" y="572135"/>
                                </a:lnTo>
                                <a:lnTo>
                                  <a:pt x="84327" y="611759"/>
                                </a:lnTo>
                                <a:lnTo>
                                  <a:pt x="107314" y="650113"/>
                                </a:lnTo>
                                <a:lnTo>
                                  <a:pt x="132969" y="687070"/>
                                </a:lnTo>
                                <a:lnTo>
                                  <a:pt x="161162" y="722249"/>
                                </a:lnTo>
                                <a:lnTo>
                                  <a:pt x="191769" y="755523"/>
                                </a:lnTo>
                                <a:lnTo>
                                  <a:pt x="224917" y="787019"/>
                                </a:lnTo>
                                <a:lnTo>
                                  <a:pt x="260349" y="816229"/>
                                </a:lnTo>
                                <a:lnTo>
                                  <a:pt x="298069" y="843280"/>
                                </a:lnTo>
                                <a:lnTo>
                                  <a:pt x="338328" y="867918"/>
                                </a:lnTo>
                                <a:lnTo>
                                  <a:pt x="380619" y="890016"/>
                                </a:lnTo>
                                <a:lnTo>
                                  <a:pt x="669035" y="286639"/>
                                </a:lnTo>
                                <a:lnTo>
                                  <a:pt x="64388" y="0"/>
                                </a:lnTo>
                                <a:close/>
                              </a:path>
                            </a:pathLst>
                          </a:custGeom>
                          <a:solidFill>
                            <a:srgbClr val="80619F"/>
                          </a:solidFill>
                        </wps:spPr>
                        <wps:bodyPr wrap="square" lIns="0" tIns="0" rIns="0" bIns="0" rtlCol="0">
                          <a:prstTxWarp prst="textNoShape">
                            <a:avLst/>
                          </a:prstTxWarp>
                          <a:noAutofit/>
                        </wps:bodyPr>
                      </wps:wsp>
                      <wps:wsp>
                        <wps:cNvPr id="94" name="Graphic 94"/>
                        <wps:cNvSpPr/>
                        <wps:spPr>
                          <a:xfrm>
                            <a:off x="2153107" y="559308"/>
                            <a:ext cx="603885" cy="669290"/>
                          </a:xfrm>
                          <a:custGeom>
                            <a:avLst/>
                            <a:gdLst/>
                            <a:ahLst/>
                            <a:cxnLst/>
                            <a:rect l="l" t="t" r="r" b="b"/>
                            <a:pathLst>
                              <a:path w="603885" h="669290">
                                <a:moveTo>
                                  <a:pt x="603503" y="0"/>
                                </a:moveTo>
                                <a:lnTo>
                                  <a:pt x="555371" y="1778"/>
                                </a:lnTo>
                                <a:lnTo>
                                  <a:pt x="508000" y="6858"/>
                                </a:lnTo>
                                <a:lnTo>
                                  <a:pt x="461517" y="15240"/>
                                </a:lnTo>
                                <a:lnTo>
                                  <a:pt x="415925" y="26924"/>
                                </a:lnTo>
                                <a:lnTo>
                                  <a:pt x="371475" y="41656"/>
                                </a:lnTo>
                                <a:lnTo>
                                  <a:pt x="328295" y="59436"/>
                                </a:lnTo>
                                <a:lnTo>
                                  <a:pt x="286638" y="80010"/>
                                </a:lnTo>
                                <a:lnTo>
                                  <a:pt x="246507" y="103632"/>
                                </a:lnTo>
                                <a:lnTo>
                                  <a:pt x="208025" y="129921"/>
                                </a:lnTo>
                                <a:lnTo>
                                  <a:pt x="171450" y="158877"/>
                                </a:lnTo>
                                <a:lnTo>
                                  <a:pt x="137032" y="190119"/>
                                </a:lnTo>
                                <a:lnTo>
                                  <a:pt x="104648" y="224028"/>
                                </a:lnTo>
                                <a:lnTo>
                                  <a:pt x="74675" y="260223"/>
                                </a:lnTo>
                                <a:lnTo>
                                  <a:pt x="47117" y="298831"/>
                                </a:lnTo>
                                <a:lnTo>
                                  <a:pt x="22098" y="339598"/>
                                </a:lnTo>
                                <a:lnTo>
                                  <a:pt x="0" y="382397"/>
                                </a:lnTo>
                                <a:lnTo>
                                  <a:pt x="603503" y="669036"/>
                                </a:lnTo>
                                <a:lnTo>
                                  <a:pt x="603503" y="0"/>
                                </a:lnTo>
                                <a:close/>
                              </a:path>
                            </a:pathLst>
                          </a:custGeom>
                          <a:solidFill>
                            <a:srgbClr val="48ACC5"/>
                          </a:solidFill>
                        </wps:spPr>
                        <wps:bodyPr wrap="square" lIns="0" tIns="0" rIns="0" bIns="0" rtlCol="0">
                          <a:prstTxWarp prst="textNoShape">
                            <a:avLst/>
                          </a:prstTxWarp>
                          <a:noAutofit/>
                        </wps:bodyPr>
                      </wps:wsp>
                      <wps:wsp>
                        <wps:cNvPr id="95" name="Graphic 95"/>
                        <wps:cNvSpPr/>
                        <wps:spPr>
                          <a:xfrm>
                            <a:off x="4318711" y="734568"/>
                            <a:ext cx="70485" cy="68580"/>
                          </a:xfrm>
                          <a:custGeom>
                            <a:avLst/>
                            <a:gdLst/>
                            <a:ahLst/>
                            <a:cxnLst/>
                            <a:rect l="l" t="t" r="r" b="b"/>
                            <a:pathLst>
                              <a:path w="70485" h="68580">
                                <a:moveTo>
                                  <a:pt x="70104" y="0"/>
                                </a:moveTo>
                                <a:lnTo>
                                  <a:pt x="0" y="0"/>
                                </a:lnTo>
                                <a:lnTo>
                                  <a:pt x="0" y="68580"/>
                                </a:lnTo>
                                <a:lnTo>
                                  <a:pt x="70104" y="68580"/>
                                </a:lnTo>
                                <a:lnTo>
                                  <a:pt x="70104" y="0"/>
                                </a:lnTo>
                                <a:close/>
                              </a:path>
                            </a:pathLst>
                          </a:custGeom>
                          <a:solidFill>
                            <a:srgbClr val="4F81BA"/>
                          </a:solidFill>
                        </wps:spPr>
                        <wps:bodyPr wrap="square" lIns="0" tIns="0" rIns="0" bIns="0" rtlCol="0">
                          <a:prstTxWarp prst="textNoShape">
                            <a:avLst/>
                          </a:prstTxWarp>
                          <a:noAutofit/>
                        </wps:bodyPr>
                      </wps:wsp>
                      <wps:wsp>
                        <wps:cNvPr id="96" name="Graphic 96"/>
                        <wps:cNvSpPr/>
                        <wps:spPr>
                          <a:xfrm>
                            <a:off x="4318711" y="963167"/>
                            <a:ext cx="70485" cy="68580"/>
                          </a:xfrm>
                          <a:custGeom>
                            <a:avLst/>
                            <a:gdLst/>
                            <a:ahLst/>
                            <a:cxnLst/>
                            <a:rect l="l" t="t" r="r" b="b"/>
                            <a:pathLst>
                              <a:path w="70485" h="68580">
                                <a:moveTo>
                                  <a:pt x="70104" y="0"/>
                                </a:moveTo>
                                <a:lnTo>
                                  <a:pt x="0" y="0"/>
                                </a:lnTo>
                                <a:lnTo>
                                  <a:pt x="0" y="68580"/>
                                </a:lnTo>
                                <a:lnTo>
                                  <a:pt x="70104" y="68580"/>
                                </a:lnTo>
                                <a:lnTo>
                                  <a:pt x="70104" y="0"/>
                                </a:lnTo>
                                <a:close/>
                              </a:path>
                            </a:pathLst>
                          </a:custGeom>
                          <a:solidFill>
                            <a:srgbClr val="C0504D"/>
                          </a:solidFill>
                        </wps:spPr>
                        <wps:bodyPr wrap="square" lIns="0" tIns="0" rIns="0" bIns="0" rtlCol="0">
                          <a:prstTxWarp prst="textNoShape">
                            <a:avLst/>
                          </a:prstTxWarp>
                          <a:noAutofit/>
                        </wps:bodyPr>
                      </wps:wsp>
                      <wps:wsp>
                        <wps:cNvPr id="97" name="Graphic 97"/>
                        <wps:cNvSpPr/>
                        <wps:spPr>
                          <a:xfrm>
                            <a:off x="4318711" y="1193291"/>
                            <a:ext cx="70485" cy="68580"/>
                          </a:xfrm>
                          <a:custGeom>
                            <a:avLst/>
                            <a:gdLst/>
                            <a:ahLst/>
                            <a:cxnLst/>
                            <a:rect l="l" t="t" r="r" b="b"/>
                            <a:pathLst>
                              <a:path w="70485" h="68580">
                                <a:moveTo>
                                  <a:pt x="70104" y="0"/>
                                </a:moveTo>
                                <a:lnTo>
                                  <a:pt x="0" y="0"/>
                                </a:lnTo>
                                <a:lnTo>
                                  <a:pt x="0" y="68579"/>
                                </a:lnTo>
                                <a:lnTo>
                                  <a:pt x="70104" y="68579"/>
                                </a:lnTo>
                                <a:lnTo>
                                  <a:pt x="70104" y="0"/>
                                </a:lnTo>
                                <a:close/>
                              </a:path>
                            </a:pathLst>
                          </a:custGeom>
                          <a:solidFill>
                            <a:srgbClr val="9BB856"/>
                          </a:solidFill>
                        </wps:spPr>
                        <wps:bodyPr wrap="square" lIns="0" tIns="0" rIns="0" bIns="0" rtlCol="0">
                          <a:prstTxWarp prst="textNoShape">
                            <a:avLst/>
                          </a:prstTxWarp>
                          <a:noAutofit/>
                        </wps:bodyPr>
                      </wps:wsp>
                      <wps:wsp>
                        <wps:cNvPr id="98" name="Graphic 98"/>
                        <wps:cNvSpPr/>
                        <wps:spPr>
                          <a:xfrm>
                            <a:off x="4318711" y="1423416"/>
                            <a:ext cx="70485" cy="68580"/>
                          </a:xfrm>
                          <a:custGeom>
                            <a:avLst/>
                            <a:gdLst/>
                            <a:ahLst/>
                            <a:cxnLst/>
                            <a:rect l="l" t="t" r="r" b="b"/>
                            <a:pathLst>
                              <a:path w="70485" h="68580">
                                <a:moveTo>
                                  <a:pt x="70104" y="0"/>
                                </a:moveTo>
                                <a:lnTo>
                                  <a:pt x="0" y="0"/>
                                </a:lnTo>
                                <a:lnTo>
                                  <a:pt x="0" y="68580"/>
                                </a:lnTo>
                                <a:lnTo>
                                  <a:pt x="70104" y="68580"/>
                                </a:lnTo>
                                <a:lnTo>
                                  <a:pt x="70104" y="0"/>
                                </a:lnTo>
                                <a:close/>
                              </a:path>
                            </a:pathLst>
                          </a:custGeom>
                          <a:solidFill>
                            <a:srgbClr val="80619F"/>
                          </a:solidFill>
                        </wps:spPr>
                        <wps:bodyPr wrap="square" lIns="0" tIns="0" rIns="0" bIns="0" rtlCol="0">
                          <a:prstTxWarp prst="textNoShape">
                            <a:avLst/>
                          </a:prstTxWarp>
                          <a:noAutofit/>
                        </wps:bodyPr>
                      </wps:wsp>
                      <wps:wsp>
                        <wps:cNvPr id="99" name="Graphic 99"/>
                        <wps:cNvSpPr/>
                        <wps:spPr>
                          <a:xfrm>
                            <a:off x="4318711" y="1652016"/>
                            <a:ext cx="70485" cy="68580"/>
                          </a:xfrm>
                          <a:custGeom>
                            <a:avLst/>
                            <a:gdLst/>
                            <a:ahLst/>
                            <a:cxnLst/>
                            <a:rect l="l" t="t" r="r" b="b"/>
                            <a:pathLst>
                              <a:path w="70485" h="68580">
                                <a:moveTo>
                                  <a:pt x="70104" y="0"/>
                                </a:moveTo>
                                <a:lnTo>
                                  <a:pt x="0" y="0"/>
                                </a:lnTo>
                                <a:lnTo>
                                  <a:pt x="0" y="68580"/>
                                </a:lnTo>
                                <a:lnTo>
                                  <a:pt x="70104" y="68580"/>
                                </a:lnTo>
                                <a:lnTo>
                                  <a:pt x="70104" y="0"/>
                                </a:lnTo>
                                <a:close/>
                              </a:path>
                            </a:pathLst>
                          </a:custGeom>
                          <a:solidFill>
                            <a:srgbClr val="48ACC5"/>
                          </a:solidFill>
                        </wps:spPr>
                        <wps:bodyPr wrap="square" lIns="0" tIns="0" rIns="0" bIns="0" rtlCol="0">
                          <a:prstTxWarp prst="textNoShape">
                            <a:avLst/>
                          </a:prstTxWarp>
                          <a:noAutofit/>
                        </wps:bodyPr>
                      </wps:wsp>
                      <wps:wsp>
                        <wps:cNvPr id="100" name="Graphic 100"/>
                        <wps:cNvSpPr/>
                        <wps:spPr>
                          <a:xfrm>
                            <a:off x="1256995" y="4572"/>
                            <a:ext cx="3716020" cy="2147570"/>
                          </a:xfrm>
                          <a:custGeom>
                            <a:avLst/>
                            <a:gdLst/>
                            <a:ahLst/>
                            <a:cxnLst/>
                            <a:rect l="l" t="t" r="r" b="b"/>
                            <a:pathLst>
                              <a:path w="3716020" h="2147570">
                                <a:moveTo>
                                  <a:pt x="0" y="2147316"/>
                                </a:moveTo>
                                <a:lnTo>
                                  <a:pt x="3715512" y="2147316"/>
                                </a:lnTo>
                                <a:lnTo>
                                  <a:pt x="3715512" y="0"/>
                                </a:lnTo>
                                <a:lnTo>
                                  <a:pt x="0" y="0"/>
                                </a:lnTo>
                                <a:lnTo>
                                  <a:pt x="0" y="2147316"/>
                                </a:lnTo>
                                <a:close/>
                              </a:path>
                            </a:pathLst>
                          </a:custGeom>
                          <a:ln w="9143">
                            <a:solidFill>
                              <a:srgbClr val="858585"/>
                            </a:solidFill>
                            <a:prstDash val="solid"/>
                          </a:ln>
                        </wps:spPr>
                        <wps:bodyPr wrap="square" lIns="0" tIns="0" rIns="0" bIns="0" rtlCol="0">
                          <a:prstTxWarp prst="textNoShape">
                            <a:avLst/>
                          </a:prstTxWarp>
                          <a:noAutofit/>
                        </wps:bodyPr>
                      </wps:wsp>
                      <wps:wsp>
                        <wps:cNvPr id="101" name="Textbox 101"/>
                        <wps:cNvSpPr txBox="1"/>
                        <wps:spPr>
                          <a:xfrm>
                            <a:off x="2830398" y="1998852"/>
                            <a:ext cx="429259" cy="127000"/>
                          </a:xfrm>
                          <a:prstGeom prst="rect">
                            <a:avLst/>
                          </a:prstGeom>
                        </wps:spPr>
                        <wps:txbx>
                          <w:txbxContent>
                            <w:p>
                              <w:pPr>
                                <w:spacing w:line="199" w:lineRule="exact" w:before="0"/>
                                <w:ind w:left="0" w:right="0" w:firstLine="0"/>
                                <w:jc w:val="left"/>
                                <w:rPr>
                                  <w:rFonts w:ascii="Calibri"/>
                                  <w:sz w:val="20"/>
                                </w:rPr>
                              </w:pPr>
                              <w:r>
                                <w:rPr>
                                  <w:rFonts w:ascii="Calibri"/>
                                  <w:spacing w:val="-2"/>
                                  <w:sz w:val="20"/>
                                </w:rPr>
                                <w:t>3817.85</w:t>
                              </w:r>
                            </w:p>
                          </w:txbxContent>
                        </wps:txbx>
                        <wps:bodyPr wrap="square" lIns="0" tIns="0" rIns="0" bIns="0" rtlCol="0">
                          <a:noAutofit/>
                        </wps:bodyPr>
                      </wps:wsp>
                      <wps:wsp>
                        <wps:cNvPr id="102" name="Textbox 102"/>
                        <wps:cNvSpPr txBox="1"/>
                        <wps:spPr>
                          <a:xfrm>
                            <a:off x="4421708" y="755269"/>
                            <a:ext cx="421640" cy="1030605"/>
                          </a:xfrm>
                          <a:prstGeom prst="rect">
                            <a:avLst/>
                          </a:prstGeom>
                        </wps:spPr>
                        <wps:txbx>
                          <w:txbxContent>
                            <w:p>
                              <w:pPr>
                                <w:spacing w:line="203" w:lineRule="exact" w:before="0"/>
                                <w:ind w:left="0" w:right="0" w:firstLine="0"/>
                                <w:jc w:val="left"/>
                                <w:rPr>
                                  <w:rFonts w:ascii="Calibri"/>
                                  <w:sz w:val="20"/>
                                </w:rPr>
                              </w:pPr>
                              <w:r>
                                <w:rPr>
                                  <w:rFonts w:ascii="Calibri"/>
                                  <w:spacing w:val="-8"/>
                                  <w:sz w:val="20"/>
                                </w:rPr>
                                <w:t>2019-</w:t>
                              </w:r>
                              <w:r>
                                <w:rPr>
                                  <w:rFonts w:ascii="Calibri"/>
                                  <w:spacing w:val="-5"/>
                                  <w:sz w:val="20"/>
                                </w:rPr>
                                <w:t>20</w:t>
                              </w:r>
                            </w:p>
                            <w:p>
                              <w:pPr>
                                <w:spacing w:before="92"/>
                                <w:ind w:left="0" w:right="0" w:firstLine="0"/>
                                <w:jc w:val="left"/>
                                <w:rPr>
                                  <w:rFonts w:ascii="Calibri"/>
                                  <w:sz w:val="20"/>
                                </w:rPr>
                              </w:pPr>
                              <w:r>
                                <w:rPr>
                                  <w:rFonts w:ascii="Calibri"/>
                                  <w:spacing w:val="-8"/>
                                  <w:sz w:val="20"/>
                                </w:rPr>
                                <w:t>2020-</w:t>
                              </w:r>
                              <w:r>
                                <w:rPr>
                                  <w:rFonts w:ascii="Calibri"/>
                                  <w:spacing w:val="-5"/>
                                  <w:sz w:val="20"/>
                                </w:rPr>
                                <w:t>21</w:t>
                              </w:r>
                            </w:p>
                            <w:p>
                              <w:pPr>
                                <w:spacing w:before="120"/>
                                <w:ind w:left="0" w:right="0" w:firstLine="0"/>
                                <w:jc w:val="left"/>
                                <w:rPr>
                                  <w:rFonts w:ascii="Calibri"/>
                                  <w:sz w:val="20"/>
                                </w:rPr>
                              </w:pPr>
                              <w:r>
                                <w:rPr>
                                  <w:rFonts w:ascii="Calibri"/>
                                  <w:spacing w:val="-8"/>
                                  <w:sz w:val="20"/>
                                </w:rPr>
                                <w:t>2021-</w:t>
                              </w:r>
                              <w:r>
                                <w:rPr>
                                  <w:rFonts w:ascii="Calibri"/>
                                  <w:spacing w:val="-5"/>
                                  <w:sz w:val="20"/>
                                </w:rPr>
                                <w:t>22</w:t>
                              </w:r>
                            </w:p>
                            <w:p>
                              <w:pPr>
                                <w:spacing w:before="114"/>
                                <w:ind w:left="0" w:right="0" w:firstLine="0"/>
                                <w:jc w:val="left"/>
                                <w:rPr>
                                  <w:rFonts w:ascii="Calibri"/>
                                  <w:sz w:val="20"/>
                                </w:rPr>
                              </w:pPr>
                              <w:r>
                                <w:rPr>
                                  <w:rFonts w:ascii="Calibri"/>
                                  <w:spacing w:val="-8"/>
                                  <w:sz w:val="20"/>
                                </w:rPr>
                                <w:t>2022-</w:t>
                              </w:r>
                              <w:r>
                                <w:rPr>
                                  <w:rFonts w:ascii="Calibri"/>
                                  <w:spacing w:val="-5"/>
                                  <w:sz w:val="20"/>
                                </w:rPr>
                                <w:t>23</w:t>
                              </w:r>
                            </w:p>
                            <w:p>
                              <w:pPr>
                                <w:spacing w:line="240" w:lineRule="exact" w:before="120"/>
                                <w:ind w:left="0" w:right="0" w:firstLine="0"/>
                                <w:jc w:val="left"/>
                                <w:rPr>
                                  <w:rFonts w:ascii="Calibri"/>
                                  <w:sz w:val="20"/>
                                </w:rPr>
                              </w:pPr>
                              <w:r>
                                <w:rPr>
                                  <w:rFonts w:ascii="Calibri"/>
                                  <w:spacing w:val="-8"/>
                                  <w:sz w:val="20"/>
                                </w:rPr>
                                <w:t>2023-</w:t>
                              </w:r>
                              <w:r>
                                <w:rPr>
                                  <w:rFonts w:ascii="Calibri"/>
                                  <w:spacing w:val="-5"/>
                                  <w:sz w:val="20"/>
                                </w:rPr>
                                <w:t>24</w:t>
                              </w:r>
                            </w:p>
                          </w:txbxContent>
                        </wps:txbx>
                        <wps:bodyPr wrap="square" lIns="0" tIns="0" rIns="0" bIns="0" rtlCol="0">
                          <a:noAutofit/>
                        </wps:bodyPr>
                      </wps:wsp>
                      <wps:wsp>
                        <wps:cNvPr id="103" name="Textbox 103"/>
                        <wps:cNvSpPr txBox="1"/>
                        <wps:spPr>
                          <a:xfrm>
                            <a:off x="1573098" y="1488313"/>
                            <a:ext cx="494665" cy="127000"/>
                          </a:xfrm>
                          <a:prstGeom prst="rect">
                            <a:avLst/>
                          </a:prstGeom>
                        </wps:spPr>
                        <wps:txbx>
                          <w:txbxContent>
                            <w:p>
                              <w:pPr>
                                <w:spacing w:line="199" w:lineRule="exact" w:before="0"/>
                                <w:ind w:left="0" w:right="0" w:firstLine="0"/>
                                <w:jc w:val="left"/>
                                <w:rPr>
                                  <w:rFonts w:ascii="Calibri"/>
                                  <w:sz w:val="20"/>
                                </w:rPr>
                              </w:pPr>
                              <w:r>
                                <w:rPr>
                                  <w:rFonts w:ascii="Calibri"/>
                                  <w:spacing w:val="-2"/>
                                  <w:sz w:val="20"/>
                                </w:rPr>
                                <w:t>4712.742</w:t>
                              </w:r>
                            </w:p>
                          </w:txbxContent>
                        </wps:txbx>
                        <wps:bodyPr wrap="square" lIns="0" tIns="0" rIns="0" bIns="0" rtlCol="0">
                          <a:noAutofit/>
                        </wps:bodyPr>
                      </wps:wsp>
                      <wps:wsp>
                        <wps:cNvPr id="104" name="Textbox 104"/>
                        <wps:cNvSpPr txBox="1"/>
                        <wps:spPr>
                          <a:xfrm>
                            <a:off x="3498164" y="1364869"/>
                            <a:ext cx="494665" cy="127000"/>
                          </a:xfrm>
                          <a:prstGeom prst="rect">
                            <a:avLst/>
                          </a:prstGeom>
                        </wps:spPr>
                        <wps:txbx>
                          <w:txbxContent>
                            <w:p>
                              <w:pPr>
                                <w:spacing w:line="199" w:lineRule="exact" w:before="0"/>
                                <w:ind w:left="0" w:right="0" w:firstLine="0"/>
                                <w:jc w:val="left"/>
                                <w:rPr>
                                  <w:rFonts w:ascii="Calibri"/>
                                  <w:sz w:val="20"/>
                                </w:rPr>
                              </w:pPr>
                              <w:r>
                                <w:rPr>
                                  <w:rFonts w:ascii="Calibri"/>
                                  <w:spacing w:val="-2"/>
                                  <w:sz w:val="20"/>
                                </w:rPr>
                                <w:t>3399.728</w:t>
                              </w:r>
                            </w:p>
                          </w:txbxContent>
                        </wps:txbx>
                        <wps:bodyPr wrap="square" lIns="0" tIns="0" rIns="0" bIns="0" rtlCol="0">
                          <a:noAutofit/>
                        </wps:bodyPr>
                      </wps:wsp>
                      <wps:wsp>
                        <wps:cNvPr id="105" name="Textbox 105"/>
                        <wps:cNvSpPr txBox="1"/>
                        <wps:spPr>
                          <a:xfrm>
                            <a:off x="3197936" y="548005"/>
                            <a:ext cx="494665" cy="127000"/>
                          </a:xfrm>
                          <a:prstGeom prst="rect">
                            <a:avLst/>
                          </a:prstGeom>
                        </wps:spPr>
                        <wps:txbx>
                          <w:txbxContent>
                            <w:p>
                              <w:pPr>
                                <w:spacing w:line="199" w:lineRule="exact" w:before="0"/>
                                <w:ind w:left="0" w:right="0" w:firstLine="0"/>
                                <w:jc w:val="left"/>
                                <w:rPr>
                                  <w:rFonts w:ascii="Calibri"/>
                                  <w:sz w:val="20"/>
                                </w:rPr>
                              </w:pPr>
                              <w:r>
                                <w:rPr>
                                  <w:rFonts w:ascii="Calibri"/>
                                  <w:spacing w:val="-2"/>
                                  <w:sz w:val="20"/>
                                </w:rPr>
                                <w:t>3566.085</w:t>
                              </w:r>
                            </w:p>
                          </w:txbxContent>
                        </wps:txbx>
                        <wps:bodyPr wrap="square" lIns="0" tIns="0" rIns="0" bIns="0" rtlCol="0">
                          <a:noAutofit/>
                        </wps:bodyPr>
                      </wps:wsp>
                      <wps:wsp>
                        <wps:cNvPr id="106" name="Textbox 106"/>
                        <wps:cNvSpPr txBox="1"/>
                        <wps:spPr>
                          <a:xfrm>
                            <a:off x="1859610" y="537337"/>
                            <a:ext cx="494665" cy="127000"/>
                          </a:xfrm>
                          <a:prstGeom prst="rect">
                            <a:avLst/>
                          </a:prstGeom>
                        </wps:spPr>
                        <wps:txbx>
                          <w:txbxContent>
                            <w:p>
                              <w:pPr>
                                <w:spacing w:line="199" w:lineRule="exact" w:before="0"/>
                                <w:ind w:left="0" w:right="0" w:firstLine="0"/>
                                <w:jc w:val="left"/>
                                <w:rPr>
                                  <w:rFonts w:ascii="Calibri"/>
                                  <w:sz w:val="20"/>
                                </w:rPr>
                              </w:pPr>
                              <w:r>
                                <w:rPr>
                                  <w:rFonts w:ascii="Calibri"/>
                                  <w:spacing w:val="-2"/>
                                  <w:sz w:val="20"/>
                                </w:rPr>
                                <w:t>3390.557</w:t>
                              </w:r>
                            </w:p>
                          </w:txbxContent>
                        </wps:txbx>
                        <wps:bodyPr wrap="square" lIns="0" tIns="0" rIns="0" bIns="0" rtlCol="0">
                          <a:noAutofit/>
                        </wps:bodyPr>
                      </wps:wsp>
                      <wps:wsp>
                        <wps:cNvPr id="107" name="Textbox 107"/>
                        <wps:cNvSpPr txBox="1"/>
                        <wps:spPr>
                          <a:xfrm>
                            <a:off x="2745054" y="179196"/>
                            <a:ext cx="756285" cy="152400"/>
                          </a:xfrm>
                          <a:prstGeom prst="rect">
                            <a:avLst/>
                          </a:prstGeom>
                        </wps:spPr>
                        <wps:txbx>
                          <w:txbxContent>
                            <w:p>
                              <w:pPr>
                                <w:spacing w:line="240" w:lineRule="exact" w:before="0"/>
                                <w:ind w:left="0" w:right="0" w:firstLine="0"/>
                                <w:jc w:val="left"/>
                                <w:rPr>
                                  <w:rFonts w:ascii="Calibri"/>
                                  <w:b/>
                                  <w:sz w:val="24"/>
                                </w:rPr>
                              </w:pPr>
                              <w:r>
                                <w:rPr>
                                  <w:rFonts w:ascii="Calibri"/>
                                  <w:b/>
                                  <w:spacing w:val="-2"/>
                                  <w:sz w:val="24"/>
                                </w:rPr>
                                <w:t>Receivables</w:t>
                              </w:r>
                            </w:p>
                          </w:txbxContent>
                        </wps:txbx>
                        <wps:bodyPr wrap="square" lIns="0" tIns="0" rIns="0" bIns="0" rtlCol="0">
                          <a:noAutofit/>
                        </wps:bodyPr>
                      </wps:wsp>
                    </wpg:wgp>
                  </a:graphicData>
                </a:graphic>
              </wp:anchor>
            </w:drawing>
          </mc:Choice>
          <mc:Fallback>
            <w:pict>
              <v:group style="position:absolute;margin-left:72.024002pt;margin-top:13.539023pt;width:391.9pt;height:173.05pt;mso-position-horizontal-relative:page;mso-position-vertical-relative:paragraph;z-index:-15723520;mso-wrap-distance-left:0;mso-wrap-distance-right:0" id="docshapegroup82" coordorigin="1440,271" coordsize="7838,3461">
                <v:rect style="position:absolute;left:1440;top:3697;width:1980;height:34" id="docshape83" filled="true" fillcolor="#000000" stroked="false">
                  <v:fill type="solid"/>
                </v:rect>
                <v:shape style="position:absolute;left:5781;top:1151;width:977;height:1054" id="docshape84" coordorigin="5782,1152" coordsize="977,1054" path="m5782,1152l5782,2205,6758,1810,6728,1741,6692,1675,6653,1613,6610,1553,6562,1498,6512,1445,6458,1397,6400,1353,6340,1312,6277,1275,6212,1243,6145,1216,6075,1193,6004,1175,5931,1162,5857,1154,5782,1152xe" filled="true" fillcolor="#4f81ba" stroked="false">
                  <v:path arrowok="t"/>
                  <v:fill type="solid"/>
                </v:shape>
                <v:shape style="position:absolute;left:5781;top:1809;width:1054;height:1112" id="docshape85" coordorigin="5782,1809" coordsize="1054,1112" path="m6759,1809l5782,2204,6555,2920,6605,2863,6650,2802,6690,2739,6726,2674,6756,2606,6782,2537,6803,2466,6818,2395,6829,2321,6835,2248,6835,2174,6830,2100,6821,2027,6805,1953,6785,1881,6759,1809xe" filled="true" fillcolor="#c0504d" stroked="false">
                  <v:path arrowok="t"/>
                  <v:fill type="solid"/>
                </v:shape>
                <v:shape style="position:absolute;left:5328;top:2205;width:1227;height:1054" id="docshape86" coordorigin="5328,2205" coordsize="1227,1054" path="m5782,2205l5328,3156,5398,3187,5469,3212,5542,3231,5614,3246,5688,3255,5761,3259,5835,3258,5908,3251,5980,3240,6051,3224,6121,3203,6190,3177,6257,3146,6321,3110,6384,3070,6444,3025,6501,2975,6554,2921,5782,2205xe" filled="true" fillcolor="#9bb856" stroked="false">
                  <v:path arrowok="t"/>
                  <v:fill type="solid"/>
                </v:shape>
                <v:shape style="position:absolute;left:4728;top:1753;width:1054;height:1402" id="docshape87" coordorigin="4728,1754" coordsize="1054,1402" path="m4829,1754l4800,1823,4775,1893,4756,1963,4742,2034,4732,2105,4728,2177,4729,2248,4734,2318,4744,2388,4758,2457,4777,2524,4801,2590,4829,2655,4861,2717,4897,2778,4937,2836,4982,2891,5030,2944,5082,2993,5138,3039,5197,3082,5261,3121,5327,3156,5782,2205,4829,1754xe" filled="true" fillcolor="#80619f" stroked="false">
                  <v:path arrowok="t"/>
                  <v:fill type="solid"/>
                </v:shape>
                <v:shape style="position:absolute;left:4831;top:1151;width:951;height:1054" id="docshape88" coordorigin="4831,1152" coordsize="951,1054" path="m5782,1152l5706,1154,5631,1162,5558,1176,5486,1194,5416,1217,5348,1245,5283,1278,5219,1315,5159,1356,5101,1402,5047,1451,4996,1504,4949,1561,4905,1622,4866,1686,4831,1754,5782,2205,5782,1152xe" filled="true" fillcolor="#48acc5" stroked="false">
                  <v:path arrowok="t"/>
                  <v:fill type="solid"/>
                </v:shape>
                <v:rect style="position:absolute;left:8241;top:1427;width:111;height:108" id="docshape89" filled="true" fillcolor="#4f81ba" stroked="false">
                  <v:fill type="solid"/>
                </v:rect>
                <v:rect style="position:absolute;left:8241;top:1787;width:111;height:108" id="docshape90" filled="true" fillcolor="#c0504d" stroked="false">
                  <v:fill type="solid"/>
                </v:rect>
                <v:rect style="position:absolute;left:8241;top:2149;width:111;height:108" id="docshape91" filled="true" fillcolor="#9bb856" stroked="false">
                  <v:fill type="solid"/>
                </v:rect>
                <v:rect style="position:absolute;left:8241;top:2512;width:111;height:108" id="docshape92" filled="true" fillcolor="#80619f" stroked="false">
                  <v:fill type="solid"/>
                </v:rect>
                <v:rect style="position:absolute;left:8241;top:2872;width:111;height:108" id="docshape93" filled="true" fillcolor="#48acc5" stroked="false">
                  <v:fill type="solid"/>
                </v:rect>
                <v:rect style="position:absolute;left:3420;top:277;width:5852;height:3382" id="docshape94" filled="false" stroked="true" strokeweight=".72pt" strokecolor="#858585">
                  <v:stroke dashstyle="solid"/>
                </v:rect>
                <v:shape style="position:absolute;left:5897;top:3418;width:676;height:200" type="#_x0000_t202" id="docshape95" filled="false" stroked="false">
                  <v:textbox inset="0,0,0,0">
                    <w:txbxContent>
                      <w:p>
                        <w:pPr>
                          <w:spacing w:line="199" w:lineRule="exact" w:before="0"/>
                          <w:ind w:left="0" w:right="0" w:firstLine="0"/>
                          <w:jc w:val="left"/>
                          <w:rPr>
                            <w:rFonts w:ascii="Calibri"/>
                            <w:sz w:val="20"/>
                          </w:rPr>
                        </w:pPr>
                        <w:r>
                          <w:rPr>
                            <w:rFonts w:ascii="Calibri"/>
                            <w:spacing w:val="-2"/>
                            <w:sz w:val="20"/>
                          </w:rPr>
                          <w:t>3817.85</w:t>
                        </w:r>
                      </w:p>
                    </w:txbxContent>
                  </v:textbox>
                  <w10:wrap type="none"/>
                </v:shape>
                <v:shape style="position:absolute;left:8403;top:1460;width:664;height:1623" type="#_x0000_t202" id="docshape96" filled="false" stroked="false">
                  <v:textbox inset="0,0,0,0">
                    <w:txbxContent>
                      <w:p>
                        <w:pPr>
                          <w:spacing w:line="203" w:lineRule="exact" w:before="0"/>
                          <w:ind w:left="0" w:right="0" w:firstLine="0"/>
                          <w:jc w:val="left"/>
                          <w:rPr>
                            <w:rFonts w:ascii="Calibri"/>
                            <w:sz w:val="20"/>
                          </w:rPr>
                        </w:pPr>
                        <w:r>
                          <w:rPr>
                            <w:rFonts w:ascii="Calibri"/>
                            <w:spacing w:val="-8"/>
                            <w:sz w:val="20"/>
                          </w:rPr>
                          <w:t>2019-</w:t>
                        </w:r>
                        <w:r>
                          <w:rPr>
                            <w:rFonts w:ascii="Calibri"/>
                            <w:spacing w:val="-5"/>
                            <w:sz w:val="20"/>
                          </w:rPr>
                          <w:t>20</w:t>
                        </w:r>
                      </w:p>
                      <w:p>
                        <w:pPr>
                          <w:spacing w:before="92"/>
                          <w:ind w:left="0" w:right="0" w:firstLine="0"/>
                          <w:jc w:val="left"/>
                          <w:rPr>
                            <w:rFonts w:ascii="Calibri"/>
                            <w:sz w:val="20"/>
                          </w:rPr>
                        </w:pPr>
                        <w:r>
                          <w:rPr>
                            <w:rFonts w:ascii="Calibri"/>
                            <w:spacing w:val="-8"/>
                            <w:sz w:val="20"/>
                          </w:rPr>
                          <w:t>2020-</w:t>
                        </w:r>
                        <w:r>
                          <w:rPr>
                            <w:rFonts w:ascii="Calibri"/>
                            <w:spacing w:val="-5"/>
                            <w:sz w:val="20"/>
                          </w:rPr>
                          <w:t>21</w:t>
                        </w:r>
                      </w:p>
                      <w:p>
                        <w:pPr>
                          <w:spacing w:before="120"/>
                          <w:ind w:left="0" w:right="0" w:firstLine="0"/>
                          <w:jc w:val="left"/>
                          <w:rPr>
                            <w:rFonts w:ascii="Calibri"/>
                            <w:sz w:val="20"/>
                          </w:rPr>
                        </w:pPr>
                        <w:r>
                          <w:rPr>
                            <w:rFonts w:ascii="Calibri"/>
                            <w:spacing w:val="-8"/>
                            <w:sz w:val="20"/>
                          </w:rPr>
                          <w:t>2021-</w:t>
                        </w:r>
                        <w:r>
                          <w:rPr>
                            <w:rFonts w:ascii="Calibri"/>
                            <w:spacing w:val="-5"/>
                            <w:sz w:val="20"/>
                          </w:rPr>
                          <w:t>22</w:t>
                        </w:r>
                      </w:p>
                      <w:p>
                        <w:pPr>
                          <w:spacing w:before="114"/>
                          <w:ind w:left="0" w:right="0" w:firstLine="0"/>
                          <w:jc w:val="left"/>
                          <w:rPr>
                            <w:rFonts w:ascii="Calibri"/>
                            <w:sz w:val="20"/>
                          </w:rPr>
                        </w:pPr>
                        <w:r>
                          <w:rPr>
                            <w:rFonts w:ascii="Calibri"/>
                            <w:spacing w:val="-8"/>
                            <w:sz w:val="20"/>
                          </w:rPr>
                          <w:t>2022-</w:t>
                        </w:r>
                        <w:r>
                          <w:rPr>
                            <w:rFonts w:ascii="Calibri"/>
                            <w:spacing w:val="-5"/>
                            <w:sz w:val="20"/>
                          </w:rPr>
                          <w:t>23</w:t>
                        </w:r>
                      </w:p>
                      <w:p>
                        <w:pPr>
                          <w:spacing w:line="240" w:lineRule="exact" w:before="120"/>
                          <w:ind w:left="0" w:right="0" w:firstLine="0"/>
                          <w:jc w:val="left"/>
                          <w:rPr>
                            <w:rFonts w:ascii="Calibri"/>
                            <w:sz w:val="20"/>
                          </w:rPr>
                        </w:pPr>
                        <w:r>
                          <w:rPr>
                            <w:rFonts w:ascii="Calibri"/>
                            <w:spacing w:val="-8"/>
                            <w:sz w:val="20"/>
                          </w:rPr>
                          <w:t>2023-</w:t>
                        </w:r>
                        <w:r>
                          <w:rPr>
                            <w:rFonts w:ascii="Calibri"/>
                            <w:spacing w:val="-5"/>
                            <w:sz w:val="20"/>
                          </w:rPr>
                          <w:t>24</w:t>
                        </w:r>
                      </w:p>
                    </w:txbxContent>
                  </v:textbox>
                  <w10:wrap type="none"/>
                </v:shape>
                <v:shape style="position:absolute;left:3917;top:2614;width:779;height:200" type="#_x0000_t202" id="docshape97" filled="false" stroked="false">
                  <v:textbox inset="0,0,0,0">
                    <w:txbxContent>
                      <w:p>
                        <w:pPr>
                          <w:spacing w:line="199" w:lineRule="exact" w:before="0"/>
                          <w:ind w:left="0" w:right="0" w:firstLine="0"/>
                          <w:jc w:val="left"/>
                          <w:rPr>
                            <w:rFonts w:ascii="Calibri"/>
                            <w:sz w:val="20"/>
                          </w:rPr>
                        </w:pPr>
                        <w:r>
                          <w:rPr>
                            <w:rFonts w:ascii="Calibri"/>
                            <w:spacing w:val="-2"/>
                            <w:sz w:val="20"/>
                          </w:rPr>
                          <w:t>4712.742</w:t>
                        </w:r>
                      </w:p>
                    </w:txbxContent>
                  </v:textbox>
                  <w10:wrap type="none"/>
                </v:shape>
                <v:shape style="position:absolute;left:6949;top:2420;width:779;height:200" type="#_x0000_t202" id="docshape98" filled="false" stroked="false">
                  <v:textbox inset="0,0,0,0">
                    <w:txbxContent>
                      <w:p>
                        <w:pPr>
                          <w:spacing w:line="199" w:lineRule="exact" w:before="0"/>
                          <w:ind w:left="0" w:right="0" w:firstLine="0"/>
                          <w:jc w:val="left"/>
                          <w:rPr>
                            <w:rFonts w:ascii="Calibri"/>
                            <w:sz w:val="20"/>
                          </w:rPr>
                        </w:pPr>
                        <w:r>
                          <w:rPr>
                            <w:rFonts w:ascii="Calibri"/>
                            <w:spacing w:val="-2"/>
                            <w:sz w:val="20"/>
                          </w:rPr>
                          <w:t>3399.728</w:t>
                        </w:r>
                      </w:p>
                    </w:txbxContent>
                  </v:textbox>
                  <w10:wrap type="none"/>
                </v:shape>
                <v:shape style="position:absolute;left:6476;top:1133;width:779;height:200" type="#_x0000_t202" id="docshape99" filled="false" stroked="false">
                  <v:textbox inset="0,0,0,0">
                    <w:txbxContent>
                      <w:p>
                        <w:pPr>
                          <w:spacing w:line="199" w:lineRule="exact" w:before="0"/>
                          <w:ind w:left="0" w:right="0" w:firstLine="0"/>
                          <w:jc w:val="left"/>
                          <w:rPr>
                            <w:rFonts w:ascii="Calibri"/>
                            <w:sz w:val="20"/>
                          </w:rPr>
                        </w:pPr>
                        <w:r>
                          <w:rPr>
                            <w:rFonts w:ascii="Calibri"/>
                            <w:spacing w:val="-2"/>
                            <w:sz w:val="20"/>
                          </w:rPr>
                          <w:t>3566.085</w:t>
                        </w:r>
                      </w:p>
                    </w:txbxContent>
                  </v:textbox>
                  <w10:wrap type="none"/>
                </v:shape>
                <v:shape style="position:absolute;left:4369;top:1116;width:779;height:200" type="#_x0000_t202" id="docshape100" filled="false" stroked="false">
                  <v:textbox inset="0,0,0,0">
                    <w:txbxContent>
                      <w:p>
                        <w:pPr>
                          <w:spacing w:line="199" w:lineRule="exact" w:before="0"/>
                          <w:ind w:left="0" w:right="0" w:firstLine="0"/>
                          <w:jc w:val="left"/>
                          <w:rPr>
                            <w:rFonts w:ascii="Calibri"/>
                            <w:sz w:val="20"/>
                          </w:rPr>
                        </w:pPr>
                        <w:r>
                          <w:rPr>
                            <w:rFonts w:ascii="Calibri"/>
                            <w:spacing w:val="-2"/>
                            <w:sz w:val="20"/>
                          </w:rPr>
                          <w:t>3390.557</w:t>
                        </w:r>
                      </w:p>
                    </w:txbxContent>
                  </v:textbox>
                  <w10:wrap type="none"/>
                </v:shape>
                <v:shape style="position:absolute;left:5763;top:552;width:1191;height:240" type="#_x0000_t202" id="docshape101" filled="false" stroked="false">
                  <v:textbox inset="0,0,0,0">
                    <w:txbxContent>
                      <w:p>
                        <w:pPr>
                          <w:spacing w:line="240" w:lineRule="exact" w:before="0"/>
                          <w:ind w:left="0" w:right="0" w:firstLine="0"/>
                          <w:jc w:val="left"/>
                          <w:rPr>
                            <w:rFonts w:ascii="Calibri"/>
                            <w:b/>
                            <w:sz w:val="24"/>
                          </w:rPr>
                        </w:pPr>
                        <w:r>
                          <w:rPr>
                            <w:rFonts w:ascii="Calibri"/>
                            <w:b/>
                            <w:spacing w:val="-2"/>
                            <w:sz w:val="24"/>
                          </w:rPr>
                          <w:t>Receivables</w:t>
                        </w:r>
                      </w:p>
                    </w:txbxContent>
                  </v:textbox>
                  <w10:wrap type="none"/>
                </v:shape>
                <w10:wrap type="topAndBottom"/>
              </v:group>
            </w:pict>
          </mc:Fallback>
        </mc:AlternateContent>
      </w:r>
    </w:p>
    <w:p>
      <w:pPr>
        <w:pStyle w:val="BodyText"/>
        <w:spacing w:after="0"/>
        <w:rPr>
          <w:b/>
          <w:sz w:val="20"/>
        </w:rPr>
        <w:sectPr>
          <w:pgSz w:w="11910" w:h="16840"/>
          <w:pgMar w:header="710" w:footer="0" w:top="1340" w:bottom="280" w:left="992" w:right="850"/>
          <w:pgBorders w:offsetFrom="page">
            <w:top w:val="single" w:color="000000" w:space="24" w:sz="18"/>
            <w:left w:val="single" w:color="000000" w:space="24" w:sz="18"/>
            <w:bottom w:val="single" w:color="000000" w:space="24" w:sz="18"/>
            <w:right w:val="single" w:color="000000" w:space="24" w:sz="18"/>
          </w:pgBorders>
        </w:sectPr>
      </w:pPr>
    </w:p>
    <w:p>
      <w:pPr>
        <w:pStyle w:val="Heading7"/>
        <w:spacing w:before="90"/>
      </w:pPr>
      <w:r>
        <w:rPr>
          <w:spacing w:val="-2"/>
        </w:rPr>
        <w:t>INTERPRETATION:</w:t>
      </w:r>
    </w:p>
    <w:p>
      <w:pPr>
        <w:pStyle w:val="BodyText"/>
        <w:rPr>
          <w:b/>
        </w:rPr>
      </w:pPr>
    </w:p>
    <w:p>
      <w:pPr>
        <w:pStyle w:val="ListParagraph"/>
        <w:numPr>
          <w:ilvl w:val="1"/>
          <w:numId w:val="28"/>
        </w:numPr>
        <w:tabs>
          <w:tab w:pos="1168" w:val="left" w:leader="none"/>
        </w:tabs>
        <w:spacing w:line="237" w:lineRule="auto" w:before="0" w:after="0"/>
        <w:ind w:left="1168" w:right="594" w:hanging="360"/>
        <w:jc w:val="left"/>
        <w:rPr>
          <w:sz w:val="24"/>
        </w:rPr>
      </w:pPr>
      <w:r>
        <w:rPr>
          <w:sz w:val="24"/>
        </w:rPr>
        <w:t>Advantages</w:t>
      </w:r>
      <w:r>
        <w:rPr>
          <w:spacing w:val="-11"/>
          <w:sz w:val="24"/>
        </w:rPr>
        <w:t> </w:t>
      </w:r>
      <w:r>
        <w:rPr>
          <w:sz w:val="24"/>
        </w:rPr>
        <w:t>of</w:t>
      </w:r>
      <w:r>
        <w:rPr>
          <w:spacing w:val="-12"/>
          <w:sz w:val="24"/>
        </w:rPr>
        <w:t> </w:t>
      </w:r>
      <w:r>
        <w:rPr>
          <w:sz w:val="24"/>
        </w:rPr>
        <w:t>Higher</w:t>
      </w:r>
      <w:r>
        <w:rPr>
          <w:spacing w:val="-12"/>
          <w:sz w:val="24"/>
        </w:rPr>
        <w:t> </w:t>
      </w:r>
      <w:r>
        <w:rPr>
          <w:sz w:val="24"/>
        </w:rPr>
        <w:t>Side(Profitability):</w:t>
      </w:r>
      <w:r>
        <w:rPr>
          <w:spacing w:val="-10"/>
          <w:sz w:val="24"/>
        </w:rPr>
        <w:t> </w:t>
      </w:r>
      <w:r>
        <w:rPr>
          <w:sz w:val="24"/>
        </w:rPr>
        <w:t>A</w:t>
      </w:r>
      <w:r>
        <w:rPr>
          <w:spacing w:val="-12"/>
          <w:sz w:val="24"/>
        </w:rPr>
        <w:t> </w:t>
      </w:r>
      <w:r>
        <w:rPr>
          <w:sz w:val="24"/>
        </w:rPr>
        <w:t>higher</w:t>
      </w:r>
      <w:r>
        <w:rPr>
          <w:spacing w:val="-12"/>
          <w:sz w:val="24"/>
        </w:rPr>
        <w:t> </w:t>
      </w:r>
      <w:r>
        <w:rPr>
          <w:sz w:val="24"/>
        </w:rPr>
        <w:t>credit</w:t>
      </w:r>
      <w:r>
        <w:rPr>
          <w:spacing w:val="-11"/>
          <w:sz w:val="24"/>
        </w:rPr>
        <w:t> </w:t>
      </w:r>
      <w:r>
        <w:rPr>
          <w:sz w:val="24"/>
        </w:rPr>
        <w:t>period</w:t>
      </w:r>
      <w:r>
        <w:rPr>
          <w:spacing w:val="-10"/>
          <w:sz w:val="24"/>
        </w:rPr>
        <w:t> </w:t>
      </w:r>
      <w:r>
        <w:rPr>
          <w:sz w:val="24"/>
        </w:rPr>
        <w:t>attracts</w:t>
      </w:r>
      <w:r>
        <w:rPr>
          <w:spacing w:val="-9"/>
          <w:sz w:val="24"/>
        </w:rPr>
        <w:t> </w:t>
      </w:r>
      <w:r>
        <w:rPr>
          <w:sz w:val="24"/>
        </w:rPr>
        <w:t>customers</w:t>
      </w:r>
      <w:r>
        <w:rPr>
          <w:spacing w:val="-12"/>
          <w:sz w:val="24"/>
        </w:rPr>
        <w:t> </w:t>
      </w:r>
      <w:r>
        <w:rPr>
          <w:sz w:val="24"/>
        </w:rPr>
        <w:t>and increases revenue. The highest amount of receivables were in 2022-23 at4712.742</w:t>
      </w:r>
    </w:p>
    <w:p>
      <w:pPr>
        <w:spacing w:before="0"/>
        <w:ind w:left="1168" w:right="0" w:firstLine="0"/>
        <w:jc w:val="left"/>
        <w:rPr>
          <w:sz w:val="24"/>
        </w:rPr>
      </w:pPr>
      <w:r>
        <w:rPr>
          <w:spacing w:val="-10"/>
          <w:sz w:val="24"/>
        </w:rPr>
        <w:t>.</w:t>
      </w:r>
    </w:p>
    <w:p>
      <w:pPr>
        <w:pStyle w:val="ListParagraph"/>
        <w:numPr>
          <w:ilvl w:val="1"/>
          <w:numId w:val="28"/>
        </w:numPr>
        <w:tabs>
          <w:tab w:pos="1168" w:val="left" w:leader="none"/>
        </w:tabs>
        <w:spacing w:line="237" w:lineRule="auto" w:before="5" w:after="0"/>
        <w:ind w:left="1168" w:right="587" w:hanging="360"/>
        <w:jc w:val="left"/>
        <w:rPr>
          <w:sz w:val="24"/>
        </w:rPr>
      </w:pPr>
      <w:r>
        <w:rPr>
          <w:sz w:val="24"/>
        </w:rPr>
        <w:t>Advantages</w:t>
      </w:r>
      <w:r>
        <w:rPr>
          <w:spacing w:val="-4"/>
          <w:sz w:val="24"/>
        </w:rPr>
        <w:t> </w:t>
      </w:r>
      <w:r>
        <w:rPr>
          <w:sz w:val="24"/>
        </w:rPr>
        <w:t>of</w:t>
      </w:r>
      <w:r>
        <w:rPr>
          <w:spacing w:val="-4"/>
          <w:sz w:val="24"/>
        </w:rPr>
        <w:t> </w:t>
      </w:r>
      <w:r>
        <w:rPr>
          <w:sz w:val="24"/>
        </w:rPr>
        <w:t>lower</w:t>
      </w:r>
      <w:r>
        <w:rPr>
          <w:spacing w:val="-4"/>
          <w:sz w:val="24"/>
        </w:rPr>
        <w:t> </w:t>
      </w:r>
      <w:r>
        <w:rPr>
          <w:sz w:val="24"/>
        </w:rPr>
        <w:t>side</w:t>
      </w:r>
      <w:r>
        <w:rPr>
          <w:spacing w:val="-3"/>
          <w:sz w:val="24"/>
        </w:rPr>
        <w:t> </w:t>
      </w:r>
      <w:r>
        <w:rPr>
          <w:sz w:val="24"/>
        </w:rPr>
        <w:t>(Liquidity):</w:t>
      </w:r>
      <w:r>
        <w:rPr>
          <w:spacing w:val="-4"/>
          <w:sz w:val="24"/>
        </w:rPr>
        <w:t> </w:t>
      </w:r>
      <w:r>
        <w:rPr>
          <w:sz w:val="24"/>
        </w:rPr>
        <w:t>Cash</w:t>
      </w:r>
      <w:r>
        <w:rPr>
          <w:spacing w:val="-4"/>
          <w:sz w:val="24"/>
        </w:rPr>
        <w:t> </w:t>
      </w:r>
      <w:r>
        <w:rPr>
          <w:sz w:val="24"/>
        </w:rPr>
        <w:t>sales</w:t>
      </w:r>
      <w:r>
        <w:rPr>
          <w:spacing w:val="-4"/>
          <w:sz w:val="24"/>
        </w:rPr>
        <w:t> </w:t>
      </w:r>
      <w:r>
        <w:rPr>
          <w:sz w:val="24"/>
        </w:rPr>
        <w:t>boosts</w:t>
      </w:r>
      <w:r>
        <w:rPr>
          <w:spacing w:val="-4"/>
          <w:sz w:val="24"/>
        </w:rPr>
        <w:t> </w:t>
      </w:r>
      <w:r>
        <w:rPr>
          <w:sz w:val="24"/>
        </w:rPr>
        <w:t>liquidity</w:t>
      </w:r>
      <w:r>
        <w:rPr>
          <w:spacing w:val="-11"/>
          <w:sz w:val="24"/>
        </w:rPr>
        <w:t> </w:t>
      </w:r>
      <w:r>
        <w:rPr>
          <w:sz w:val="24"/>
        </w:rPr>
        <w:t>but</w:t>
      </w:r>
      <w:r>
        <w:rPr>
          <w:spacing w:val="-4"/>
          <w:sz w:val="24"/>
        </w:rPr>
        <w:t> </w:t>
      </w:r>
      <w:r>
        <w:rPr>
          <w:sz w:val="24"/>
        </w:rPr>
        <w:t>does</w:t>
      </w:r>
      <w:r>
        <w:rPr>
          <w:spacing w:val="-4"/>
          <w:sz w:val="24"/>
        </w:rPr>
        <w:t> </w:t>
      </w:r>
      <w:r>
        <w:rPr>
          <w:sz w:val="24"/>
        </w:rPr>
        <w:t>not</w:t>
      </w:r>
      <w:r>
        <w:rPr>
          <w:spacing w:val="-4"/>
          <w:sz w:val="24"/>
        </w:rPr>
        <w:t> </w:t>
      </w:r>
      <w:r>
        <w:rPr>
          <w:sz w:val="24"/>
        </w:rPr>
        <w:t>increase sales and revenue. The lowest receivables were in 2023-24 at 3390.557.</w:t>
      </w:r>
    </w:p>
    <w:p>
      <w:pPr>
        <w:pStyle w:val="BodyText"/>
        <w:spacing w:before="4"/>
      </w:pPr>
    </w:p>
    <w:p>
      <w:pPr>
        <w:pStyle w:val="ListParagraph"/>
        <w:numPr>
          <w:ilvl w:val="1"/>
          <w:numId w:val="28"/>
        </w:numPr>
        <w:tabs>
          <w:tab w:pos="1168" w:val="left" w:leader="none"/>
        </w:tabs>
        <w:spacing w:line="237" w:lineRule="auto" w:before="0" w:after="0"/>
        <w:ind w:left="1168" w:right="590" w:hanging="360"/>
        <w:jc w:val="both"/>
        <w:rPr>
          <w:sz w:val="24"/>
        </w:rPr>
      </w:pPr>
      <w:r>
        <w:rPr>
          <w:sz w:val="24"/>
        </w:rPr>
        <w:t>Trade-off between Profitability and liquidity: Evaluate credit policy and use of debt management services like factoring can help to achieve optimum amount of </w:t>
      </w:r>
      <w:r>
        <w:rPr>
          <w:spacing w:val="-2"/>
          <w:sz w:val="24"/>
        </w:rPr>
        <w:t>receivables.</w:t>
      </w:r>
    </w:p>
    <w:p>
      <w:pPr>
        <w:pStyle w:val="BodyText"/>
      </w:pPr>
    </w:p>
    <w:p>
      <w:pPr>
        <w:pStyle w:val="BodyText"/>
      </w:pPr>
    </w:p>
    <w:p>
      <w:pPr>
        <w:pStyle w:val="BodyText"/>
        <w:spacing w:before="8"/>
      </w:pPr>
    </w:p>
    <w:p>
      <w:pPr>
        <w:pStyle w:val="Heading7"/>
        <w:numPr>
          <w:ilvl w:val="0"/>
          <w:numId w:val="28"/>
        </w:numPr>
        <w:tabs>
          <w:tab w:pos="1167" w:val="left" w:leader="none"/>
        </w:tabs>
        <w:spacing w:line="240" w:lineRule="auto" w:before="0" w:after="0"/>
        <w:ind w:left="1167" w:right="0" w:hanging="359"/>
        <w:jc w:val="left"/>
      </w:pPr>
      <w:r>
        <w:rPr>
          <w:spacing w:val="-2"/>
        </w:rPr>
        <w:t>PAYABLES</w:t>
      </w:r>
    </w:p>
    <w:p>
      <w:pPr>
        <w:pStyle w:val="BodyText"/>
        <w:spacing w:before="17"/>
        <w:rPr>
          <w:b/>
          <w:sz w:val="20"/>
        </w:rPr>
      </w:pPr>
      <w:r>
        <w:rPr>
          <w:b/>
          <w:sz w:val="20"/>
        </w:rPr>
        <mc:AlternateContent>
          <mc:Choice Requires="wps">
            <w:drawing>
              <wp:anchor distT="0" distB="0" distL="0" distR="0" allowOverlap="1" layoutInCell="1" locked="0" behindDoc="1" simplePos="0" relativeHeight="487593472">
                <wp:simplePos x="0" y="0"/>
                <wp:positionH relativeFrom="page">
                  <wp:posOffset>1824227</wp:posOffset>
                </wp:positionH>
                <wp:positionV relativeFrom="paragraph">
                  <wp:posOffset>172579</wp:posOffset>
                </wp:positionV>
                <wp:extent cx="3689985" cy="2226945"/>
                <wp:effectExtent l="0" t="0" r="0" b="0"/>
                <wp:wrapTopAndBottom/>
                <wp:docPr id="108" name="Group 108"/>
                <wp:cNvGraphicFramePr>
                  <a:graphicFrameLocks/>
                </wp:cNvGraphicFramePr>
                <a:graphic>
                  <a:graphicData uri="http://schemas.microsoft.com/office/word/2010/wordprocessingGroup">
                    <wpg:wgp>
                      <wpg:cNvPr id="108" name="Group 108"/>
                      <wpg:cNvGrpSpPr/>
                      <wpg:grpSpPr>
                        <a:xfrm>
                          <a:off x="0" y="0"/>
                          <a:ext cx="3689985" cy="2226945"/>
                          <a:chExt cx="3689985" cy="2226945"/>
                        </a:xfrm>
                      </wpg:grpSpPr>
                      <wps:wsp>
                        <wps:cNvPr id="109" name="Graphic 109"/>
                        <wps:cNvSpPr/>
                        <wps:spPr>
                          <a:xfrm>
                            <a:off x="1485900" y="565404"/>
                            <a:ext cx="581025" cy="699770"/>
                          </a:xfrm>
                          <a:custGeom>
                            <a:avLst/>
                            <a:gdLst/>
                            <a:ahLst/>
                            <a:cxnLst/>
                            <a:rect l="l" t="t" r="r" b="b"/>
                            <a:pathLst>
                              <a:path w="581025" h="699770">
                                <a:moveTo>
                                  <a:pt x="0" y="0"/>
                                </a:moveTo>
                                <a:lnTo>
                                  <a:pt x="0" y="699515"/>
                                </a:lnTo>
                                <a:lnTo>
                                  <a:pt x="580644" y="310007"/>
                                </a:lnTo>
                                <a:lnTo>
                                  <a:pt x="551561" y="269748"/>
                                </a:lnTo>
                                <a:lnTo>
                                  <a:pt x="519811" y="231901"/>
                                </a:lnTo>
                                <a:lnTo>
                                  <a:pt x="485775" y="196596"/>
                                </a:lnTo>
                                <a:lnTo>
                                  <a:pt x="449580" y="163829"/>
                                </a:lnTo>
                                <a:lnTo>
                                  <a:pt x="411225" y="133858"/>
                                </a:lnTo>
                                <a:lnTo>
                                  <a:pt x="371094" y="106552"/>
                                </a:lnTo>
                                <a:lnTo>
                                  <a:pt x="329057" y="82296"/>
                                </a:lnTo>
                                <a:lnTo>
                                  <a:pt x="285623" y="60960"/>
                                </a:lnTo>
                                <a:lnTo>
                                  <a:pt x="240664" y="42672"/>
                                </a:lnTo>
                                <a:lnTo>
                                  <a:pt x="194437" y="27559"/>
                                </a:lnTo>
                                <a:lnTo>
                                  <a:pt x="147066" y="15621"/>
                                </a:lnTo>
                                <a:lnTo>
                                  <a:pt x="98806" y="6985"/>
                                </a:lnTo>
                                <a:lnTo>
                                  <a:pt x="49657" y="1777"/>
                                </a:lnTo>
                                <a:lnTo>
                                  <a:pt x="0" y="0"/>
                                </a:lnTo>
                                <a:close/>
                              </a:path>
                            </a:pathLst>
                          </a:custGeom>
                          <a:solidFill>
                            <a:srgbClr val="4F81BA"/>
                          </a:solidFill>
                        </wps:spPr>
                        <wps:bodyPr wrap="square" lIns="0" tIns="0" rIns="0" bIns="0" rtlCol="0">
                          <a:prstTxWarp prst="textNoShape">
                            <a:avLst/>
                          </a:prstTxWarp>
                          <a:noAutofit/>
                        </wps:bodyPr>
                      </wps:wsp>
                      <wps:wsp>
                        <wps:cNvPr id="110" name="Graphic 110"/>
                        <wps:cNvSpPr/>
                        <wps:spPr>
                          <a:xfrm>
                            <a:off x="1485900" y="874775"/>
                            <a:ext cx="698500" cy="783590"/>
                          </a:xfrm>
                          <a:custGeom>
                            <a:avLst/>
                            <a:gdLst/>
                            <a:ahLst/>
                            <a:cxnLst/>
                            <a:rect l="l" t="t" r="r" b="b"/>
                            <a:pathLst>
                              <a:path w="698500" h="783590">
                                <a:moveTo>
                                  <a:pt x="580136" y="0"/>
                                </a:moveTo>
                                <a:lnTo>
                                  <a:pt x="0" y="388746"/>
                                </a:lnTo>
                                <a:lnTo>
                                  <a:pt x="576326" y="783336"/>
                                </a:lnTo>
                                <a:lnTo>
                                  <a:pt x="603123" y="741044"/>
                                </a:lnTo>
                                <a:lnTo>
                                  <a:pt x="626618" y="697229"/>
                                </a:lnTo>
                                <a:lnTo>
                                  <a:pt x="646811" y="652399"/>
                                </a:lnTo>
                                <a:lnTo>
                                  <a:pt x="663575" y="606425"/>
                                </a:lnTo>
                                <a:lnTo>
                                  <a:pt x="677163" y="559688"/>
                                </a:lnTo>
                                <a:lnTo>
                                  <a:pt x="687324" y="512317"/>
                                </a:lnTo>
                                <a:lnTo>
                                  <a:pt x="694182" y="464438"/>
                                </a:lnTo>
                                <a:lnTo>
                                  <a:pt x="697738" y="416305"/>
                                </a:lnTo>
                                <a:lnTo>
                                  <a:pt x="697992" y="368173"/>
                                </a:lnTo>
                                <a:lnTo>
                                  <a:pt x="694944" y="319913"/>
                                </a:lnTo>
                                <a:lnTo>
                                  <a:pt x="688467" y="272033"/>
                                </a:lnTo>
                                <a:lnTo>
                                  <a:pt x="678814" y="224536"/>
                                </a:lnTo>
                                <a:lnTo>
                                  <a:pt x="665734" y="177673"/>
                                </a:lnTo>
                                <a:lnTo>
                                  <a:pt x="649224" y="131571"/>
                                </a:lnTo>
                                <a:lnTo>
                                  <a:pt x="629538" y="86487"/>
                                </a:lnTo>
                                <a:lnTo>
                                  <a:pt x="606551" y="42544"/>
                                </a:lnTo>
                                <a:lnTo>
                                  <a:pt x="580136" y="0"/>
                                </a:lnTo>
                                <a:close/>
                              </a:path>
                            </a:pathLst>
                          </a:custGeom>
                          <a:solidFill>
                            <a:srgbClr val="C0504D"/>
                          </a:solidFill>
                        </wps:spPr>
                        <wps:bodyPr wrap="square" lIns="0" tIns="0" rIns="0" bIns="0" rtlCol="0">
                          <a:prstTxWarp prst="textNoShape">
                            <a:avLst/>
                          </a:prstTxWarp>
                          <a:noAutofit/>
                        </wps:bodyPr>
                      </wps:wsp>
                      <wps:wsp>
                        <wps:cNvPr id="111" name="Graphic 111"/>
                        <wps:cNvSpPr/>
                        <wps:spPr>
                          <a:xfrm>
                            <a:off x="1278636" y="1263396"/>
                            <a:ext cx="783590" cy="699770"/>
                          </a:xfrm>
                          <a:custGeom>
                            <a:avLst/>
                            <a:gdLst/>
                            <a:ahLst/>
                            <a:cxnLst/>
                            <a:rect l="l" t="t" r="r" b="b"/>
                            <a:pathLst>
                              <a:path w="783590" h="699770">
                                <a:moveTo>
                                  <a:pt x="206883" y="0"/>
                                </a:moveTo>
                                <a:lnTo>
                                  <a:pt x="0" y="668401"/>
                                </a:lnTo>
                                <a:lnTo>
                                  <a:pt x="46355" y="681101"/>
                                </a:lnTo>
                                <a:lnTo>
                                  <a:pt x="93091" y="690372"/>
                                </a:lnTo>
                                <a:lnTo>
                                  <a:pt x="139827" y="696595"/>
                                </a:lnTo>
                                <a:lnTo>
                                  <a:pt x="186562" y="699516"/>
                                </a:lnTo>
                                <a:lnTo>
                                  <a:pt x="233172" y="699262"/>
                                </a:lnTo>
                                <a:lnTo>
                                  <a:pt x="279400" y="696087"/>
                                </a:lnTo>
                                <a:lnTo>
                                  <a:pt x="325120" y="689737"/>
                                </a:lnTo>
                                <a:lnTo>
                                  <a:pt x="370332" y="680338"/>
                                </a:lnTo>
                                <a:lnTo>
                                  <a:pt x="414655" y="668147"/>
                                </a:lnTo>
                                <a:lnTo>
                                  <a:pt x="458088" y="652907"/>
                                </a:lnTo>
                                <a:lnTo>
                                  <a:pt x="500507" y="635000"/>
                                </a:lnTo>
                                <a:lnTo>
                                  <a:pt x="541655" y="614172"/>
                                </a:lnTo>
                                <a:lnTo>
                                  <a:pt x="581533" y="590676"/>
                                </a:lnTo>
                                <a:lnTo>
                                  <a:pt x="619760" y="564515"/>
                                </a:lnTo>
                                <a:lnTo>
                                  <a:pt x="656336" y="535686"/>
                                </a:lnTo>
                                <a:lnTo>
                                  <a:pt x="691261" y="504317"/>
                                </a:lnTo>
                                <a:lnTo>
                                  <a:pt x="724026" y="470408"/>
                                </a:lnTo>
                                <a:lnTo>
                                  <a:pt x="754888" y="434086"/>
                                </a:lnTo>
                                <a:lnTo>
                                  <a:pt x="783336" y="395350"/>
                                </a:lnTo>
                                <a:lnTo>
                                  <a:pt x="206883" y="0"/>
                                </a:lnTo>
                                <a:close/>
                              </a:path>
                            </a:pathLst>
                          </a:custGeom>
                          <a:solidFill>
                            <a:srgbClr val="9BB856"/>
                          </a:solidFill>
                        </wps:spPr>
                        <wps:bodyPr wrap="square" lIns="0" tIns="0" rIns="0" bIns="0" rtlCol="0">
                          <a:prstTxWarp prst="textNoShape">
                            <a:avLst/>
                          </a:prstTxWarp>
                          <a:noAutofit/>
                        </wps:bodyPr>
                      </wps:wsp>
                      <wps:wsp>
                        <wps:cNvPr id="112" name="Graphic 112"/>
                        <wps:cNvSpPr/>
                        <wps:spPr>
                          <a:xfrm>
                            <a:off x="786383" y="1074419"/>
                            <a:ext cx="699770" cy="856615"/>
                          </a:xfrm>
                          <a:custGeom>
                            <a:avLst/>
                            <a:gdLst/>
                            <a:ahLst/>
                            <a:cxnLst/>
                            <a:rect l="l" t="t" r="r" b="b"/>
                            <a:pathLst>
                              <a:path w="699770" h="856615">
                                <a:moveTo>
                                  <a:pt x="26415" y="0"/>
                                </a:moveTo>
                                <a:lnTo>
                                  <a:pt x="14731" y="47625"/>
                                </a:lnTo>
                                <a:lnTo>
                                  <a:pt x="6476" y="95250"/>
                                </a:lnTo>
                                <a:lnTo>
                                  <a:pt x="1650" y="142875"/>
                                </a:lnTo>
                                <a:lnTo>
                                  <a:pt x="0" y="190119"/>
                                </a:lnTo>
                                <a:lnTo>
                                  <a:pt x="1650" y="236982"/>
                                </a:lnTo>
                                <a:lnTo>
                                  <a:pt x="6350" y="283337"/>
                                </a:lnTo>
                                <a:lnTo>
                                  <a:pt x="14096" y="329184"/>
                                </a:lnTo>
                                <a:lnTo>
                                  <a:pt x="24892" y="374014"/>
                                </a:lnTo>
                                <a:lnTo>
                                  <a:pt x="38607" y="417957"/>
                                </a:lnTo>
                                <a:lnTo>
                                  <a:pt x="55118" y="460883"/>
                                </a:lnTo>
                                <a:lnTo>
                                  <a:pt x="74294" y="502538"/>
                                </a:lnTo>
                                <a:lnTo>
                                  <a:pt x="96265" y="542925"/>
                                </a:lnTo>
                                <a:lnTo>
                                  <a:pt x="120904" y="581660"/>
                                </a:lnTo>
                                <a:lnTo>
                                  <a:pt x="147955" y="618871"/>
                                </a:lnTo>
                                <a:lnTo>
                                  <a:pt x="177292" y="654176"/>
                                </a:lnTo>
                                <a:lnTo>
                                  <a:pt x="209169" y="687705"/>
                                </a:lnTo>
                                <a:lnTo>
                                  <a:pt x="243331" y="719074"/>
                                </a:lnTo>
                                <a:lnTo>
                                  <a:pt x="279781" y="748284"/>
                                </a:lnTo>
                                <a:lnTo>
                                  <a:pt x="318262" y="775208"/>
                                </a:lnTo>
                                <a:lnTo>
                                  <a:pt x="358901" y="799592"/>
                                </a:lnTo>
                                <a:lnTo>
                                  <a:pt x="401574" y="821436"/>
                                </a:lnTo>
                                <a:lnTo>
                                  <a:pt x="446024" y="840359"/>
                                </a:lnTo>
                                <a:lnTo>
                                  <a:pt x="492379" y="856488"/>
                                </a:lnTo>
                                <a:lnTo>
                                  <a:pt x="699515" y="189357"/>
                                </a:lnTo>
                                <a:lnTo>
                                  <a:pt x="26415" y="0"/>
                                </a:lnTo>
                                <a:close/>
                              </a:path>
                            </a:pathLst>
                          </a:custGeom>
                          <a:solidFill>
                            <a:srgbClr val="80619F"/>
                          </a:solidFill>
                        </wps:spPr>
                        <wps:bodyPr wrap="square" lIns="0" tIns="0" rIns="0" bIns="0" rtlCol="0">
                          <a:prstTxWarp prst="textNoShape">
                            <a:avLst/>
                          </a:prstTxWarp>
                          <a:noAutofit/>
                        </wps:bodyPr>
                      </wps:wsp>
                      <wps:wsp>
                        <wps:cNvPr id="113" name="Graphic 113"/>
                        <wps:cNvSpPr/>
                        <wps:spPr>
                          <a:xfrm>
                            <a:off x="813816" y="565404"/>
                            <a:ext cx="672465" cy="699770"/>
                          </a:xfrm>
                          <a:custGeom>
                            <a:avLst/>
                            <a:gdLst/>
                            <a:ahLst/>
                            <a:cxnLst/>
                            <a:rect l="l" t="t" r="r" b="b"/>
                            <a:pathLst>
                              <a:path w="672465" h="699770">
                                <a:moveTo>
                                  <a:pt x="672083" y="0"/>
                                </a:moveTo>
                                <a:lnTo>
                                  <a:pt x="623061" y="1650"/>
                                </a:lnTo>
                                <a:lnTo>
                                  <a:pt x="574801" y="6730"/>
                                </a:lnTo>
                                <a:lnTo>
                                  <a:pt x="527431" y="15112"/>
                                </a:lnTo>
                                <a:lnTo>
                                  <a:pt x="480949" y="26542"/>
                                </a:lnTo>
                                <a:lnTo>
                                  <a:pt x="435737" y="41148"/>
                                </a:lnTo>
                                <a:lnTo>
                                  <a:pt x="391922" y="58674"/>
                                </a:lnTo>
                                <a:lnTo>
                                  <a:pt x="349504" y="78993"/>
                                </a:lnTo>
                                <a:lnTo>
                                  <a:pt x="308610" y="102108"/>
                                </a:lnTo>
                                <a:lnTo>
                                  <a:pt x="269494" y="128015"/>
                                </a:lnTo>
                                <a:lnTo>
                                  <a:pt x="232156" y="156337"/>
                                </a:lnTo>
                                <a:lnTo>
                                  <a:pt x="196850" y="187071"/>
                                </a:lnTo>
                                <a:lnTo>
                                  <a:pt x="163194" y="220217"/>
                                </a:lnTo>
                                <a:lnTo>
                                  <a:pt x="132206" y="255650"/>
                                </a:lnTo>
                                <a:lnTo>
                                  <a:pt x="103505" y="293242"/>
                                </a:lnTo>
                                <a:lnTo>
                                  <a:pt x="77343" y="332739"/>
                                </a:lnTo>
                                <a:lnTo>
                                  <a:pt x="53720" y="374523"/>
                                </a:lnTo>
                                <a:lnTo>
                                  <a:pt x="32893" y="417957"/>
                                </a:lnTo>
                                <a:lnTo>
                                  <a:pt x="14986" y="463168"/>
                                </a:lnTo>
                                <a:lnTo>
                                  <a:pt x="0" y="509904"/>
                                </a:lnTo>
                                <a:lnTo>
                                  <a:pt x="672083" y="699515"/>
                                </a:lnTo>
                                <a:lnTo>
                                  <a:pt x="672083" y="0"/>
                                </a:lnTo>
                                <a:close/>
                              </a:path>
                            </a:pathLst>
                          </a:custGeom>
                          <a:solidFill>
                            <a:srgbClr val="48ACC5"/>
                          </a:solidFill>
                        </wps:spPr>
                        <wps:bodyPr wrap="square" lIns="0" tIns="0" rIns="0" bIns="0" rtlCol="0">
                          <a:prstTxWarp prst="textNoShape">
                            <a:avLst/>
                          </a:prstTxWarp>
                          <a:noAutofit/>
                        </wps:bodyPr>
                      </wps:wsp>
                      <wps:wsp>
                        <wps:cNvPr id="114" name="Graphic 114"/>
                        <wps:cNvSpPr/>
                        <wps:spPr>
                          <a:xfrm>
                            <a:off x="3031235" y="769619"/>
                            <a:ext cx="70485" cy="70485"/>
                          </a:xfrm>
                          <a:custGeom>
                            <a:avLst/>
                            <a:gdLst/>
                            <a:ahLst/>
                            <a:cxnLst/>
                            <a:rect l="l" t="t" r="r" b="b"/>
                            <a:pathLst>
                              <a:path w="70485" h="70485">
                                <a:moveTo>
                                  <a:pt x="70103" y="0"/>
                                </a:moveTo>
                                <a:lnTo>
                                  <a:pt x="0" y="0"/>
                                </a:lnTo>
                                <a:lnTo>
                                  <a:pt x="0" y="70104"/>
                                </a:lnTo>
                                <a:lnTo>
                                  <a:pt x="70103" y="70104"/>
                                </a:lnTo>
                                <a:lnTo>
                                  <a:pt x="70103" y="0"/>
                                </a:lnTo>
                                <a:close/>
                              </a:path>
                            </a:pathLst>
                          </a:custGeom>
                          <a:solidFill>
                            <a:srgbClr val="4F81BA"/>
                          </a:solidFill>
                        </wps:spPr>
                        <wps:bodyPr wrap="square" lIns="0" tIns="0" rIns="0" bIns="0" rtlCol="0">
                          <a:prstTxWarp prst="textNoShape">
                            <a:avLst/>
                          </a:prstTxWarp>
                          <a:noAutofit/>
                        </wps:bodyPr>
                      </wps:wsp>
                      <wps:wsp>
                        <wps:cNvPr id="115" name="Graphic 115"/>
                        <wps:cNvSpPr/>
                        <wps:spPr>
                          <a:xfrm>
                            <a:off x="3031235" y="999744"/>
                            <a:ext cx="70485" cy="70485"/>
                          </a:xfrm>
                          <a:custGeom>
                            <a:avLst/>
                            <a:gdLst/>
                            <a:ahLst/>
                            <a:cxnLst/>
                            <a:rect l="l" t="t" r="r" b="b"/>
                            <a:pathLst>
                              <a:path w="70485" h="70485">
                                <a:moveTo>
                                  <a:pt x="70103" y="0"/>
                                </a:moveTo>
                                <a:lnTo>
                                  <a:pt x="0" y="0"/>
                                </a:lnTo>
                                <a:lnTo>
                                  <a:pt x="0" y="70103"/>
                                </a:lnTo>
                                <a:lnTo>
                                  <a:pt x="70103" y="70103"/>
                                </a:lnTo>
                                <a:lnTo>
                                  <a:pt x="70103" y="0"/>
                                </a:lnTo>
                                <a:close/>
                              </a:path>
                            </a:pathLst>
                          </a:custGeom>
                          <a:solidFill>
                            <a:srgbClr val="C0504D"/>
                          </a:solidFill>
                        </wps:spPr>
                        <wps:bodyPr wrap="square" lIns="0" tIns="0" rIns="0" bIns="0" rtlCol="0">
                          <a:prstTxWarp prst="textNoShape">
                            <a:avLst/>
                          </a:prstTxWarp>
                          <a:noAutofit/>
                        </wps:bodyPr>
                      </wps:wsp>
                      <wps:wsp>
                        <wps:cNvPr id="116" name="Graphic 116"/>
                        <wps:cNvSpPr/>
                        <wps:spPr>
                          <a:xfrm>
                            <a:off x="3031235" y="1228344"/>
                            <a:ext cx="70485" cy="70485"/>
                          </a:xfrm>
                          <a:custGeom>
                            <a:avLst/>
                            <a:gdLst/>
                            <a:ahLst/>
                            <a:cxnLst/>
                            <a:rect l="l" t="t" r="r" b="b"/>
                            <a:pathLst>
                              <a:path w="70485" h="70485">
                                <a:moveTo>
                                  <a:pt x="70103" y="0"/>
                                </a:moveTo>
                                <a:lnTo>
                                  <a:pt x="0" y="0"/>
                                </a:lnTo>
                                <a:lnTo>
                                  <a:pt x="0" y="70103"/>
                                </a:lnTo>
                                <a:lnTo>
                                  <a:pt x="70103" y="70103"/>
                                </a:lnTo>
                                <a:lnTo>
                                  <a:pt x="70103" y="0"/>
                                </a:lnTo>
                                <a:close/>
                              </a:path>
                            </a:pathLst>
                          </a:custGeom>
                          <a:solidFill>
                            <a:srgbClr val="9BB856"/>
                          </a:solidFill>
                        </wps:spPr>
                        <wps:bodyPr wrap="square" lIns="0" tIns="0" rIns="0" bIns="0" rtlCol="0">
                          <a:prstTxWarp prst="textNoShape">
                            <a:avLst/>
                          </a:prstTxWarp>
                          <a:noAutofit/>
                        </wps:bodyPr>
                      </wps:wsp>
                      <wps:wsp>
                        <wps:cNvPr id="117" name="Graphic 117"/>
                        <wps:cNvSpPr/>
                        <wps:spPr>
                          <a:xfrm>
                            <a:off x="3031235" y="1458467"/>
                            <a:ext cx="70485" cy="70485"/>
                          </a:xfrm>
                          <a:custGeom>
                            <a:avLst/>
                            <a:gdLst/>
                            <a:ahLst/>
                            <a:cxnLst/>
                            <a:rect l="l" t="t" r="r" b="b"/>
                            <a:pathLst>
                              <a:path w="70485" h="70485">
                                <a:moveTo>
                                  <a:pt x="70103" y="0"/>
                                </a:moveTo>
                                <a:lnTo>
                                  <a:pt x="0" y="0"/>
                                </a:lnTo>
                                <a:lnTo>
                                  <a:pt x="0" y="70103"/>
                                </a:lnTo>
                                <a:lnTo>
                                  <a:pt x="70103" y="70103"/>
                                </a:lnTo>
                                <a:lnTo>
                                  <a:pt x="70103" y="0"/>
                                </a:lnTo>
                                <a:close/>
                              </a:path>
                            </a:pathLst>
                          </a:custGeom>
                          <a:solidFill>
                            <a:srgbClr val="80619F"/>
                          </a:solidFill>
                        </wps:spPr>
                        <wps:bodyPr wrap="square" lIns="0" tIns="0" rIns="0" bIns="0" rtlCol="0">
                          <a:prstTxWarp prst="textNoShape">
                            <a:avLst/>
                          </a:prstTxWarp>
                          <a:noAutofit/>
                        </wps:bodyPr>
                      </wps:wsp>
                      <wps:wsp>
                        <wps:cNvPr id="118" name="Graphic 118"/>
                        <wps:cNvSpPr/>
                        <wps:spPr>
                          <a:xfrm>
                            <a:off x="3031235" y="1688592"/>
                            <a:ext cx="70485" cy="70485"/>
                          </a:xfrm>
                          <a:custGeom>
                            <a:avLst/>
                            <a:gdLst/>
                            <a:ahLst/>
                            <a:cxnLst/>
                            <a:rect l="l" t="t" r="r" b="b"/>
                            <a:pathLst>
                              <a:path w="70485" h="70485">
                                <a:moveTo>
                                  <a:pt x="70103" y="0"/>
                                </a:moveTo>
                                <a:lnTo>
                                  <a:pt x="0" y="0"/>
                                </a:lnTo>
                                <a:lnTo>
                                  <a:pt x="0" y="70103"/>
                                </a:lnTo>
                                <a:lnTo>
                                  <a:pt x="70103" y="70103"/>
                                </a:lnTo>
                                <a:lnTo>
                                  <a:pt x="70103" y="0"/>
                                </a:lnTo>
                                <a:close/>
                              </a:path>
                            </a:pathLst>
                          </a:custGeom>
                          <a:solidFill>
                            <a:srgbClr val="48ACC5"/>
                          </a:solidFill>
                        </wps:spPr>
                        <wps:bodyPr wrap="square" lIns="0" tIns="0" rIns="0" bIns="0" rtlCol="0">
                          <a:prstTxWarp prst="textNoShape">
                            <a:avLst/>
                          </a:prstTxWarp>
                          <a:noAutofit/>
                        </wps:bodyPr>
                      </wps:wsp>
                      <wps:wsp>
                        <wps:cNvPr id="119" name="Graphic 119"/>
                        <wps:cNvSpPr/>
                        <wps:spPr>
                          <a:xfrm>
                            <a:off x="4572" y="4572"/>
                            <a:ext cx="3680460" cy="2217420"/>
                          </a:xfrm>
                          <a:custGeom>
                            <a:avLst/>
                            <a:gdLst/>
                            <a:ahLst/>
                            <a:cxnLst/>
                            <a:rect l="l" t="t" r="r" b="b"/>
                            <a:pathLst>
                              <a:path w="3680460" h="2217420">
                                <a:moveTo>
                                  <a:pt x="0" y="2217420"/>
                                </a:moveTo>
                                <a:lnTo>
                                  <a:pt x="3680460" y="2217420"/>
                                </a:lnTo>
                                <a:lnTo>
                                  <a:pt x="3680460" y="0"/>
                                </a:lnTo>
                                <a:lnTo>
                                  <a:pt x="0" y="0"/>
                                </a:lnTo>
                                <a:lnTo>
                                  <a:pt x="0" y="2217420"/>
                                </a:lnTo>
                                <a:close/>
                              </a:path>
                            </a:pathLst>
                          </a:custGeom>
                          <a:ln w="9144">
                            <a:solidFill>
                              <a:srgbClr val="858585"/>
                            </a:solidFill>
                            <a:prstDash val="solid"/>
                          </a:ln>
                        </wps:spPr>
                        <wps:bodyPr wrap="square" lIns="0" tIns="0" rIns="0" bIns="0" rtlCol="0">
                          <a:prstTxWarp prst="textNoShape">
                            <a:avLst/>
                          </a:prstTxWarp>
                          <a:noAutofit/>
                        </wps:bodyPr>
                      </wps:wsp>
                      <wps:wsp>
                        <wps:cNvPr id="120" name="Textbox 120"/>
                        <wps:cNvSpPr txBox="1"/>
                        <wps:spPr>
                          <a:xfrm>
                            <a:off x="1568830" y="177419"/>
                            <a:ext cx="572135" cy="152400"/>
                          </a:xfrm>
                          <a:prstGeom prst="rect">
                            <a:avLst/>
                          </a:prstGeom>
                        </wps:spPr>
                        <wps:txbx>
                          <w:txbxContent>
                            <w:p>
                              <w:pPr>
                                <w:spacing w:line="240" w:lineRule="exact" w:before="0"/>
                                <w:ind w:left="0" w:right="0" w:firstLine="0"/>
                                <w:jc w:val="left"/>
                                <w:rPr>
                                  <w:rFonts w:ascii="Calibri"/>
                                  <w:b/>
                                  <w:sz w:val="24"/>
                                </w:rPr>
                              </w:pPr>
                              <w:r>
                                <w:rPr>
                                  <w:rFonts w:ascii="Calibri"/>
                                  <w:b/>
                                  <w:spacing w:val="-2"/>
                                  <w:sz w:val="24"/>
                                </w:rPr>
                                <w:t>Payables</w:t>
                              </w:r>
                            </w:p>
                          </w:txbxContent>
                        </wps:txbx>
                        <wps:bodyPr wrap="square" lIns="0" tIns="0" rIns="0" bIns="0" rtlCol="0">
                          <a:noAutofit/>
                        </wps:bodyPr>
                      </wps:wsp>
                      <wps:wsp>
                        <wps:cNvPr id="121" name="Textbox 121"/>
                        <wps:cNvSpPr txBox="1"/>
                        <wps:spPr>
                          <a:xfrm>
                            <a:off x="585851" y="577850"/>
                            <a:ext cx="429259" cy="127000"/>
                          </a:xfrm>
                          <a:prstGeom prst="rect">
                            <a:avLst/>
                          </a:prstGeom>
                        </wps:spPr>
                        <wps:txbx>
                          <w:txbxContent>
                            <w:p>
                              <w:pPr>
                                <w:spacing w:line="199" w:lineRule="exact" w:before="0"/>
                                <w:ind w:left="0" w:right="0" w:firstLine="0"/>
                                <w:jc w:val="left"/>
                                <w:rPr>
                                  <w:rFonts w:ascii="Calibri"/>
                                  <w:sz w:val="20"/>
                                </w:rPr>
                              </w:pPr>
                              <w:r>
                                <w:rPr>
                                  <w:rFonts w:ascii="Calibri"/>
                                  <w:spacing w:val="-2"/>
                                  <w:sz w:val="20"/>
                                </w:rPr>
                                <w:t>4506.39</w:t>
                              </w:r>
                            </w:p>
                          </w:txbxContent>
                        </wps:txbx>
                        <wps:bodyPr wrap="square" lIns="0" tIns="0" rIns="0" bIns="0" rtlCol="0">
                          <a:noAutofit/>
                        </wps:bodyPr>
                      </wps:wsp>
                      <wps:wsp>
                        <wps:cNvPr id="122" name="Textbox 122"/>
                        <wps:cNvSpPr txBox="1"/>
                        <wps:spPr>
                          <a:xfrm>
                            <a:off x="1881251" y="513841"/>
                            <a:ext cx="494665" cy="127000"/>
                          </a:xfrm>
                          <a:prstGeom prst="rect">
                            <a:avLst/>
                          </a:prstGeom>
                        </wps:spPr>
                        <wps:txbx>
                          <w:txbxContent>
                            <w:p>
                              <w:pPr>
                                <w:spacing w:line="199" w:lineRule="exact" w:before="0"/>
                                <w:ind w:left="0" w:right="0" w:firstLine="0"/>
                                <w:jc w:val="left"/>
                                <w:rPr>
                                  <w:rFonts w:ascii="Calibri"/>
                                  <w:sz w:val="20"/>
                                </w:rPr>
                              </w:pPr>
                              <w:r>
                                <w:rPr>
                                  <w:rFonts w:ascii="Calibri"/>
                                  <w:spacing w:val="-2"/>
                                  <w:sz w:val="20"/>
                                </w:rPr>
                                <w:t>3408.362</w:t>
                              </w:r>
                            </w:p>
                          </w:txbxContent>
                        </wps:txbx>
                        <wps:bodyPr wrap="square" lIns="0" tIns="0" rIns="0" bIns="0" rtlCol="0">
                          <a:noAutofit/>
                        </wps:bodyPr>
                      </wps:wsp>
                      <wps:wsp>
                        <wps:cNvPr id="123" name="Textbox 123"/>
                        <wps:cNvSpPr txBox="1"/>
                        <wps:spPr>
                          <a:xfrm>
                            <a:off x="3135757" y="786637"/>
                            <a:ext cx="419734" cy="341630"/>
                          </a:xfrm>
                          <a:prstGeom prst="rect">
                            <a:avLst/>
                          </a:prstGeom>
                        </wps:spPr>
                        <wps:txbx>
                          <w:txbxContent>
                            <w:p>
                              <w:pPr>
                                <w:spacing w:line="203" w:lineRule="exact" w:before="0"/>
                                <w:ind w:left="0" w:right="0" w:firstLine="0"/>
                                <w:jc w:val="left"/>
                                <w:rPr>
                                  <w:rFonts w:ascii="Calibri"/>
                                  <w:sz w:val="20"/>
                                </w:rPr>
                              </w:pPr>
                              <w:r>
                                <w:rPr>
                                  <w:rFonts w:ascii="Calibri"/>
                                  <w:spacing w:val="-8"/>
                                  <w:sz w:val="20"/>
                                </w:rPr>
                                <w:t>2019-</w:t>
                              </w:r>
                              <w:r>
                                <w:rPr>
                                  <w:rFonts w:ascii="Calibri"/>
                                  <w:spacing w:val="-5"/>
                                  <w:sz w:val="20"/>
                                </w:rPr>
                                <w:t>20</w:t>
                              </w:r>
                            </w:p>
                            <w:p>
                              <w:pPr>
                                <w:spacing w:line="240" w:lineRule="exact" w:before="94"/>
                                <w:ind w:left="0" w:right="0" w:firstLine="0"/>
                                <w:jc w:val="left"/>
                                <w:rPr>
                                  <w:rFonts w:ascii="Calibri"/>
                                  <w:sz w:val="20"/>
                                </w:rPr>
                              </w:pPr>
                              <w:r>
                                <w:rPr>
                                  <w:rFonts w:ascii="Calibri"/>
                                  <w:spacing w:val="-8"/>
                                  <w:sz w:val="20"/>
                                </w:rPr>
                                <w:t>2020-</w:t>
                              </w:r>
                              <w:r>
                                <w:rPr>
                                  <w:rFonts w:ascii="Calibri"/>
                                  <w:spacing w:val="-5"/>
                                  <w:sz w:val="20"/>
                                </w:rPr>
                                <w:t>21</w:t>
                              </w:r>
                            </w:p>
                          </w:txbxContent>
                        </wps:txbx>
                        <wps:bodyPr wrap="square" lIns="0" tIns="0" rIns="0" bIns="0" rtlCol="0">
                          <a:noAutofit/>
                        </wps:bodyPr>
                      </wps:wsp>
                      <wps:wsp>
                        <wps:cNvPr id="124" name="Textbox 124"/>
                        <wps:cNvSpPr txBox="1"/>
                        <wps:spPr>
                          <a:xfrm>
                            <a:off x="2271648" y="1256030"/>
                            <a:ext cx="494665" cy="127000"/>
                          </a:xfrm>
                          <a:prstGeom prst="rect">
                            <a:avLst/>
                          </a:prstGeom>
                        </wps:spPr>
                        <wps:txbx>
                          <w:txbxContent>
                            <w:p>
                              <w:pPr>
                                <w:spacing w:line="199" w:lineRule="exact" w:before="0"/>
                                <w:ind w:left="0" w:right="0" w:firstLine="0"/>
                                <w:jc w:val="left"/>
                                <w:rPr>
                                  <w:rFonts w:ascii="Calibri"/>
                                  <w:sz w:val="20"/>
                                </w:rPr>
                              </w:pPr>
                              <w:r>
                                <w:rPr>
                                  <w:rFonts w:ascii="Calibri"/>
                                  <w:spacing w:val="-2"/>
                                  <w:sz w:val="20"/>
                                </w:rPr>
                                <w:t>4138.871</w:t>
                              </w:r>
                            </w:p>
                          </w:txbxContent>
                        </wps:txbx>
                        <wps:bodyPr wrap="square" lIns="0" tIns="0" rIns="0" bIns="0" rtlCol="0">
                          <a:noAutofit/>
                        </wps:bodyPr>
                      </wps:wsp>
                      <wps:wsp>
                        <wps:cNvPr id="125" name="Textbox 125"/>
                        <wps:cNvSpPr txBox="1"/>
                        <wps:spPr>
                          <a:xfrm>
                            <a:off x="385825" y="1653565"/>
                            <a:ext cx="429895" cy="127000"/>
                          </a:xfrm>
                          <a:prstGeom prst="rect">
                            <a:avLst/>
                          </a:prstGeom>
                        </wps:spPr>
                        <wps:txbx>
                          <w:txbxContent>
                            <w:p>
                              <w:pPr>
                                <w:spacing w:line="200" w:lineRule="exact" w:before="0"/>
                                <w:ind w:left="0" w:right="0" w:firstLine="0"/>
                                <w:jc w:val="left"/>
                                <w:rPr>
                                  <w:rFonts w:ascii="Calibri"/>
                                  <w:sz w:val="20"/>
                                </w:rPr>
                              </w:pPr>
                              <w:r>
                                <w:rPr>
                                  <w:rFonts w:ascii="Calibri"/>
                                  <w:spacing w:val="-2"/>
                                  <w:sz w:val="20"/>
                                </w:rPr>
                                <w:t>5369.82</w:t>
                              </w:r>
                            </w:p>
                          </w:txbxContent>
                        </wps:txbx>
                        <wps:bodyPr wrap="square" lIns="0" tIns="0" rIns="0" bIns="0" rtlCol="0">
                          <a:noAutofit/>
                        </wps:bodyPr>
                      </wps:wsp>
                      <wps:wsp>
                        <wps:cNvPr id="126" name="Textbox 126"/>
                        <wps:cNvSpPr txBox="1"/>
                        <wps:spPr>
                          <a:xfrm>
                            <a:off x="3135757" y="1248410"/>
                            <a:ext cx="419734" cy="570230"/>
                          </a:xfrm>
                          <a:prstGeom prst="rect">
                            <a:avLst/>
                          </a:prstGeom>
                        </wps:spPr>
                        <wps:txbx>
                          <w:txbxContent>
                            <w:p>
                              <w:pPr>
                                <w:spacing w:line="203" w:lineRule="exact" w:before="0"/>
                                <w:ind w:left="0" w:right="0" w:firstLine="0"/>
                                <w:jc w:val="left"/>
                                <w:rPr>
                                  <w:rFonts w:ascii="Calibri"/>
                                  <w:sz w:val="20"/>
                                </w:rPr>
                              </w:pPr>
                              <w:r>
                                <w:rPr>
                                  <w:rFonts w:ascii="Calibri"/>
                                  <w:spacing w:val="-8"/>
                                  <w:sz w:val="20"/>
                                </w:rPr>
                                <w:t>2021-</w:t>
                              </w:r>
                              <w:r>
                                <w:rPr>
                                  <w:rFonts w:ascii="Calibri"/>
                                  <w:spacing w:val="-5"/>
                                  <w:sz w:val="20"/>
                                </w:rPr>
                                <w:t>22</w:t>
                              </w:r>
                            </w:p>
                            <w:p>
                              <w:pPr>
                                <w:spacing w:before="92"/>
                                <w:ind w:left="0" w:right="0" w:firstLine="0"/>
                                <w:jc w:val="left"/>
                                <w:rPr>
                                  <w:rFonts w:ascii="Calibri"/>
                                  <w:sz w:val="20"/>
                                </w:rPr>
                              </w:pPr>
                              <w:r>
                                <w:rPr>
                                  <w:rFonts w:ascii="Calibri"/>
                                  <w:spacing w:val="-8"/>
                                  <w:sz w:val="20"/>
                                </w:rPr>
                                <w:t>2022-</w:t>
                              </w:r>
                              <w:r>
                                <w:rPr>
                                  <w:rFonts w:ascii="Calibri"/>
                                  <w:spacing w:val="-5"/>
                                  <w:sz w:val="20"/>
                                </w:rPr>
                                <w:t>23</w:t>
                              </w:r>
                            </w:p>
                            <w:p>
                              <w:pPr>
                                <w:spacing w:line="240" w:lineRule="exact" w:before="118"/>
                                <w:ind w:left="0" w:right="0" w:firstLine="0"/>
                                <w:jc w:val="left"/>
                                <w:rPr>
                                  <w:rFonts w:ascii="Calibri"/>
                                  <w:sz w:val="20"/>
                                </w:rPr>
                              </w:pPr>
                              <w:r>
                                <w:rPr>
                                  <w:rFonts w:ascii="Calibri"/>
                                  <w:spacing w:val="-8"/>
                                  <w:sz w:val="20"/>
                                </w:rPr>
                                <w:t>2023-</w:t>
                              </w:r>
                              <w:r>
                                <w:rPr>
                                  <w:rFonts w:ascii="Calibri"/>
                                  <w:spacing w:val="-5"/>
                                  <w:sz w:val="20"/>
                                </w:rPr>
                                <w:t>24</w:t>
                              </w:r>
                            </w:p>
                          </w:txbxContent>
                        </wps:txbx>
                        <wps:bodyPr wrap="square" lIns="0" tIns="0" rIns="0" bIns="0" rtlCol="0">
                          <a:noAutofit/>
                        </wps:bodyPr>
                      </wps:wsp>
                      <wps:wsp>
                        <wps:cNvPr id="127" name="Textbox 127"/>
                        <wps:cNvSpPr txBox="1"/>
                        <wps:spPr>
                          <a:xfrm>
                            <a:off x="1777619" y="2035048"/>
                            <a:ext cx="494665" cy="127000"/>
                          </a:xfrm>
                          <a:prstGeom prst="rect">
                            <a:avLst/>
                          </a:prstGeom>
                        </wps:spPr>
                        <wps:txbx>
                          <w:txbxContent>
                            <w:p>
                              <w:pPr>
                                <w:spacing w:line="199" w:lineRule="exact" w:before="0"/>
                                <w:ind w:left="0" w:right="0" w:firstLine="0"/>
                                <w:jc w:val="left"/>
                                <w:rPr>
                                  <w:rFonts w:ascii="Calibri"/>
                                  <w:sz w:val="20"/>
                                </w:rPr>
                              </w:pPr>
                              <w:r>
                                <w:rPr>
                                  <w:rFonts w:ascii="Calibri"/>
                                  <w:spacing w:val="-2"/>
                                  <w:sz w:val="20"/>
                                </w:rPr>
                                <w:t>4419.963</w:t>
                              </w:r>
                            </w:p>
                          </w:txbxContent>
                        </wps:txbx>
                        <wps:bodyPr wrap="square" lIns="0" tIns="0" rIns="0" bIns="0" rtlCol="0">
                          <a:noAutofit/>
                        </wps:bodyPr>
                      </wps:wsp>
                    </wpg:wgp>
                  </a:graphicData>
                </a:graphic>
              </wp:anchor>
            </w:drawing>
          </mc:Choice>
          <mc:Fallback>
            <w:pict>
              <v:group style="position:absolute;margin-left:143.639999pt;margin-top:13.588945pt;width:290.55pt;height:175.35pt;mso-position-horizontal-relative:page;mso-position-vertical-relative:paragraph;z-index:-15723008;mso-wrap-distance-left:0;mso-wrap-distance-right:0" id="docshapegroup102" coordorigin="2873,272" coordsize="5811,3507">
                <v:shape style="position:absolute;left:5212;top:1162;width:915;height:1102" id="docshape103" coordorigin="5213,1162" coordsize="915,1102" path="m5213,1162l5213,2264,6127,1650,6081,1587,6031,1527,5978,1472,5921,1420,5860,1373,5797,1330,5731,1292,5663,1258,5592,1229,5519,1206,5444,1187,5368,1173,5291,1165,5213,1162xe" filled="true" fillcolor="#4f81ba" stroked="false">
                  <v:path arrowok="t"/>
                  <v:fill type="solid"/>
                </v:shape>
                <v:shape style="position:absolute;left:5212;top:1649;width:1100;height:1234" id="docshape104" coordorigin="5213,1649" coordsize="1100,1234" path="m6126,1649l5213,2262,6120,2883,6163,2816,6200,2747,6231,2677,6258,2604,6279,2531,6295,2456,6306,2381,6312,2305,6312,2229,6307,2153,6297,2078,6282,2003,6261,1929,6235,1857,6204,1786,6168,1716,6126,1649xe" filled="true" fillcolor="#c0504d" stroked="false">
                  <v:path arrowok="t"/>
                  <v:fill type="solid"/>
                </v:shape>
                <v:shape style="position:absolute;left:4886;top:2261;width:1234;height:1102" id="docshape105" coordorigin="4886,2261" coordsize="1234,1102" path="m5212,2261l4886,3314,4959,3334,5033,3349,5107,3358,5180,3363,5254,3363,5326,3358,5398,3348,5470,3333,5539,3314,5608,3290,5675,3261,5739,3229,5802,3192,5862,3150,5920,3105,5975,3056,6027,3002,6075,2945,6120,2884,5212,2261xe" filled="true" fillcolor="#9bb856" stroked="false">
                  <v:path arrowok="t"/>
                  <v:fill type="solid"/>
                </v:shape>
                <v:shape style="position:absolute;left:4111;top:1963;width:1102;height:1349" id="docshape106" coordorigin="4111,1964" coordsize="1102,1349" path="m4153,1964l4134,2039,4121,2114,4114,2189,4111,2263,4114,2337,4121,2410,4133,2482,4150,2553,4172,2622,4198,2690,4228,2755,4263,2819,4302,2880,4344,2938,4390,2994,4441,3047,4494,3096,4552,3142,4612,3185,4676,3223,4744,3257,4814,3287,4887,3313,5213,2262,4153,1964xe" filled="true" fillcolor="#80619f" stroked="false">
                  <v:path arrowok="t"/>
                  <v:fill type="solid"/>
                </v:shape>
                <v:shape style="position:absolute;left:4154;top:1162;width:1059;height:1102" id="docshape107" coordorigin="4154,1162" coordsize="1059,1102" path="m5213,1162l5136,1165,5060,1173,4985,1186,4912,1204,4841,1227,4772,1255,4705,1287,4640,1323,4579,1364,4520,1408,4464,1457,4411,1509,4363,1565,4317,1624,4276,1686,4239,1752,4206,1820,4178,1892,4154,1965,5213,2264,5213,1162xe" filled="true" fillcolor="#48acc5" stroked="false">
                  <v:path arrowok="t"/>
                  <v:fill type="solid"/>
                </v:shape>
                <v:rect style="position:absolute;left:7646;top:1483;width:111;height:111" id="docshape108" filled="true" fillcolor="#4f81ba" stroked="false">
                  <v:fill type="solid"/>
                </v:rect>
                <v:rect style="position:absolute;left:7646;top:1846;width:111;height:111" id="docshape109" filled="true" fillcolor="#c0504d" stroked="false">
                  <v:fill type="solid"/>
                </v:rect>
                <v:rect style="position:absolute;left:7646;top:2206;width:111;height:111" id="docshape110" filled="true" fillcolor="#9bb856" stroked="false">
                  <v:fill type="solid"/>
                </v:rect>
                <v:rect style="position:absolute;left:7646;top:2568;width:111;height:111" id="docshape111" filled="true" fillcolor="#80619f" stroked="false">
                  <v:fill type="solid"/>
                </v:rect>
                <v:rect style="position:absolute;left:7646;top:2930;width:111;height:111" id="docshape112" filled="true" fillcolor="#48acc5" stroked="false">
                  <v:fill type="solid"/>
                </v:rect>
                <v:rect style="position:absolute;left:2880;top:278;width:5796;height:3492" id="docshape113" filled="false" stroked="true" strokeweight=".72pt" strokecolor="#858585">
                  <v:stroke dashstyle="solid"/>
                </v:rect>
                <v:shape style="position:absolute;left:5343;top:551;width:901;height:240" type="#_x0000_t202" id="docshape114" filled="false" stroked="false">
                  <v:textbox inset="0,0,0,0">
                    <w:txbxContent>
                      <w:p>
                        <w:pPr>
                          <w:spacing w:line="240" w:lineRule="exact" w:before="0"/>
                          <w:ind w:left="0" w:right="0" w:firstLine="0"/>
                          <w:jc w:val="left"/>
                          <w:rPr>
                            <w:rFonts w:ascii="Calibri"/>
                            <w:b/>
                            <w:sz w:val="24"/>
                          </w:rPr>
                        </w:pPr>
                        <w:r>
                          <w:rPr>
                            <w:rFonts w:ascii="Calibri"/>
                            <w:b/>
                            <w:spacing w:val="-2"/>
                            <w:sz w:val="24"/>
                          </w:rPr>
                          <w:t>Payables</w:t>
                        </w:r>
                      </w:p>
                    </w:txbxContent>
                  </v:textbox>
                  <w10:wrap type="none"/>
                </v:shape>
                <v:shape style="position:absolute;left:3795;top:1181;width:676;height:200" type="#_x0000_t202" id="docshape115" filled="false" stroked="false">
                  <v:textbox inset="0,0,0,0">
                    <w:txbxContent>
                      <w:p>
                        <w:pPr>
                          <w:spacing w:line="199" w:lineRule="exact" w:before="0"/>
                          <w:ind w:left="0" w:right="0" w:firstLine="0"/>
                          <w:jc w:val="left"/>
                          <w:rPr>
                            <w:rFonts w:ascii="Calibri"/>
                            <w:sz w:val="20"/>
                          </w:rPr>
                        </w:pPr>
                        <w:r>
                          <w:rPr>
                            <w:rFonts w:ascii="Calibri"/>
                            <w:spacing w:val="-2"/>
                            <w:sz w:val="20"/>
                          </w:rPr>
                          <w:t>4506.39</w:t>
                        </w:r>
                      </w:p>
                    </w:txbxContent>
                  </v:textbox>
                  <w10:wrap type="none"/>
                </v:shape>
                <v:shape style="position:absolute;left:5835;top:1080;width:779;height:200" type="#_x0000_t202" id="docshape116" filled="false" stroked="false">
                  <v:textbox inset="0,0,0,0">
                    <w:txbxContent>
                      <w:p>
                        <w:pPr>
                          <w:spacing w:line="199" w:lineRule="exact" w:before="0"/>
                          <w:ind w:left="0" w:right="0" w:firstLine="0"/>
                          <w:jc w:val="left"/>
                          <w:rPr>
                            <w:rFonts w:ascii="Calibri"/>
                            <w:sz w:val="20"/>
                          </w:rPr>
                        </w:pPr>
                        <w:r>
                          <w:rPr>
                            <w:rFonts w:ascii="Calibri"/>
                            <w:spacing w:val="-2"/>
                            <w:sz w:val="20"/>
                          </w:rPr>
                          <w:t>3408.362</w:t>
                        </w:r>
                      </w:p>
                    </w:txbxContent>
                  </v:textbox>
                  <w10:wrap type="none"/>
                </v:shape>
                <v:shape style="position:absolute;left:7811;top:1510;width:661;height:538" type="#_x0000_t202" id="docshape117" filled="false" stroked="false">
                  <v:textbox inset="0,0,0,0">
                    <w:txbxContent>
                      <w:p>
                        <w:pPr>
                          <w:spacing w:line="203" w:lineRule="exact" w:before="0"/>
                          <w:ind w:left="0" w:right="0" w:firstLine="0"/>
                          <w:jc w:val="left"/>
                          <w:rPr>
                            <w:rFonts w:ascii="Calibri"/>
                            <w:sz w:val="20"/>
                          </w:rPr>
                        </w:pPr>
                        <w:r>
                          <w:rPr>
                            <w:rFonts w:ascii="Calibri"/>
                            <w:spacing w:val="-8"/>
                            <w:sz w:val="20"/>
                          </w:rPr>
                          <w:t>2019-</w:t>
                        </w:r>
                        <w:r>
                          <w:rPr>
                            <w:rFonts w:ascii="Calibri"/>
                            <w:spacing w:val="-5"/>
                            <w:sz w:val="20"/>
                          </w:rPr>
                          <w:t>20</w:t>
                        </w:r>
                      </w:p>
                      <w:p>
                        <w:pPr>
                          <w:spacing w:line="240" w:lineRule="exact" w:before="94"/>
                          <w:ind w:left="0" w:right="0" w:firstLine="0"/>
                          <w:jc w:val="left"/>
                          <w:rPr>
                            <w:rFonts w:ascii="Calibri"/>
                            <w:sz w:val="20"/>
                          </w:rPr>
                        </w:pPr>
                        <w:r>
                          <w:rPr>
                            <w:rFonts w:ascii="Calibri"/>
                            <w:spacing w:val="-8"/>
                            <w:sz w:val="20"/>
                          </w:rPr>
                          <w:t>2020-</w:t>
                        </w:r>
                        <w:r>
                          <w:rPr>
                            <w:rFonts w:ascii="Calibri"/>
                            <w:spacing w:val="-5"/>
                            <w:sz w:val="20"/>
                          </w:rPr>
                          <w:t>21</w:t>
                        </w:r>
                      </w:p>
                    </w:txbxContent>
                  </v:textbox>
                  <w10:wrap type="none"/>
                </v:shape>
                <v:shape style="position:absolute;left:6450;top:2249;width:779;height:200" type="#_x0000_t202" id="docshape118" filled="false" stroked="false">
                  <v:textbox inset="0,0,0,0">
                    <w:txbxContent>
                      <w:p>
                        <w:pPr>
                          <w:spacing w:line="199" w:lineRule="exact" w:before="0"/>
                          <w:ind w:left="0" w:right="0" w:firstLine="0"/>
                          <w:jc w:val="left"/>
                          <w:rPr>
                            <w:rFonts w:ascii="Calibri"/>
                            <w:sz w:val="20"/>
                          </w:rPr>
                        </w:pPr>
                        <w:r>
                          <w:rPr>
                            <w:rFonts w:ascii="Calibri"/>
                            <w:spacing w:val="-2"/>
                            <w:sz w:val="20"/>
                          </w:rPr>
                          <w:t>4138.871</w:t>
                        </w:r>
                      </w:p>
                    </w:txbxContent>
                  </v:textbox>
                  <w10:wrap type="none"/>
                </v:shape>
                <v:shape style="position:absolute;left:3480;top:2875;width:677;height:200" type="#_x0000_t202" id="docshape119" filled="false" stroked="false">
                  <v:textbox inset="0,0,0,0">
                    <w:txbxContent>
                      <w:p>
                        <w:pPr>
                          <w:spacing w:line="200" w:lineRule="exact" w:before="0"/>
                          <w:ind w:left="0" w:right="0" w:firstLine="0"/>
                          <w:jc w:val="left"/>
                          <w:rPr>
                            <w:rFonts w:ascii="Calibri"/>
                            <w:sz w:val="20"/>
                          </w:rPr>
                        </w:pPr>
                        <w:r>
                          <w:rPr>
                            <w:rFonts w:ascii="Calibri"/>
                            <w:spacing w:val="-2"/>
                            <w:sz w:val="20"/>
                          </w:rPr>
                          <w:t>5369.82</w:t>
                        </w:r>
                      </w:p>
                    </w:txbxContent>
                  </v:textbox>
                  <w10:wrap type="none"/>
                </v:shape>
                <v:shape style="position:absolute;left:7811;top:2237;width:661;height:898" type="#_x0000_t202" id="docshape120" filled="false" stroked="false">
                  <v:textbox inset="0,0,0,0">
                    <w:txbxContent>
                      <w:p>
                        <w:pPr>
                          <w:spacing w:line="203" w:lineRule="exact" w:before="0"/>
                          <w:ind w:left="0" w:right="0" w:firstLine="0"/>
                          <w:jc w:val="left"/>
                          <w:rPr>
                            <w:rFonts w:ascii="Calibri"/>
                            <w:sz w:val="20"/>
                          </w:rPr>
                        </w:pPr>
                        <w:r>
                          <w:rPr>
                            <w:rFonts w:ascii="Calibri"/>
                            <w:spacing w:val="-8"/>
                            <w:sz w:val="20"/>
                          </w:rPr>
                          <w:t>2021-</w:t>
                        </w:r>
                        <w:r>
                          <w:rPr>
                            <w:rFonts w:ascii="Calibri"/>
                            <w:spacing w:val="-5"/>
                            <w:sz w:val="20"/>
                          </w:rPr>
                          <w:t>22</w:t>
                        </w:r>
                      </w:p>
                      <w:p>
                        <w:pPr>
                          <w:spacing w:before="92"/>
                          <w:ind w:left="0" w:right="0" w:firstLine="0"/>
                          <w:jc w:val="left"/>
                          <w:rPr>
                            <w:rFonts w:ascii="Calibri"/>
                            <w:sz w:val="20"/>
                          </w:rPr>
                        </w:pPr>
                        <w:r>
                          <w:rPr>
                            <w:rFonts w:ascii="Calibri"/>
                            <w:spacing w:val="-8"/>
                            <w:sz w:val="20"/>
                          </w:rPr>
                          <w:t>2022-</w:t>
                        </w:r>
                        <w:r>
                          <w:rPr>
                            <w:rFonts w:ascii="Calibri"/>
                            <w:spacing w:val="-5"/>
                            <w:sz w:val="20"/>
                          </w:rPr>
                          <w:t>23</w:t>
                        </w:r>
                      </w:p>
                      <w:p>
                        <w:pPr>
                          <w:spacing w:line="240" w:lineRule="exact" w:before="118"/>
                          <w:ind w:left="0" w:right="0" w:firstLine="0"/>
                          <w:jc w:val="left"/>
                          <w:rPr>
                            <w:rFonts w:ascii="Calibri"/>
                            <w:sz w:val="20"/>
                          </w:rPr>
                        </w:pPr>
                        <w:r>
                          <w:rPr>
                            <w:rFonts w:ascii="Calibri"/>
                            <w:spacing w:val="-8"/>
                            <w:sz w:val="20"/>
                          </w:rPr>
                          <w:t>2023-</w:t>
                        </w:r>
                        <w:r>
                          <w:rPr>
                            <w:rFonts w:ascii="Calibri"/>
                            <w:spacing w:val="-5"/>
                            <w:sz w:val="20"/>
                          </w:rPr>
                          <w:t>24</w:t>
                        </w:r>
                      </w:p>
                    </w:txbxContent>
                  </v:textbox>
                  <w10:wrap type="none"/>
                </v:shape>
                <v:shape style="position:absolute;left:5672;top:3476;width:779;height:200" type="#_x0000_t202" id="docshape121" filled="false" stroked="false">
                  <v:textbox inset="0,0,0,0">
                    <w:txbxContent>
                      <w:p>
                        <w:pPr>
                          <w:spacing w:line="199" w:lineRule="exact" w:before="0"/>
                          <w:ind w:left="0" w:right="0" w:firstLine="0"/>
                          <w:jc w:val="left"/>
                          <w:rPr>
                            <w:rFonts w:ascii="Calibri"/>
                            <w:sz w:val="20"/>
                          </w:rPr>
                        </w:pPr>
                        <w:r>
                          <w:rPr>
                            <w:rFonts w:ascii="Calibri"/>
                            <w:spacing w:val="-2"/>
                            <w:sz w:val="20"/>
                          </w:rPr>
                          <w:t>4419.963</w:t>
                        </w:r>
                      </w:p>
                    </w:txbxContent>
                  </v:textbox>
                  <w10:wrap type="none"/>
                </v:shape>
                <w10:wrap type="topAndBottom"/>
              </v:group>
            </w:pict>
          </mc:Fallback>
        </mc:AlternateContent>
      </w:r>
    </w:p>
    <w:p>
      <w:pPr>
        <w:pStyle w:val="BodyText"/>
        <w:rPr>
          <w:b/>
        </w:rPr>
      </w:pPr>
    </w:p>
    <w:p>
      <w:pPr>
        <w:pStyle w:val="BodyText"/>
        <w:rPr>
          <w:b/>
        </w:rPr>
      </w:pPr>
    </w:p>
    <w:p>
      <w:pPr>
        <w:pStyle w:val="BodyText"/>
        <w:rPr>
          <w:b/>
        </w:rPr>
      </w:pPr>
    </w:p>
    <w:p>
      <w:pPr>
        <w:pStyle w:val="BodyText"/>
        <w:spacing w:before="267"/>
        <w:rPr>
          <w:b/>
        </w:rPr>
      </w:pPr>
    </w:p>
    <w:p>
      <w:pPr>
        <w:pStyle w:val="Heading7"/>
      </w:pPr>
      <w:r>
        <w:rPr>
          <w:spacing w:val="-2"/>
        </w:rPr>
        <w:t>INTERPRETATION:</w:t>
      </w:r>
    </w:p>
    <w:p>
      <w:pPr>
        <w:pStyle w:val="ListParagraph"/>
        <w:numPr>
          <w:ilvl w:val="1"/>
          <w:numId w:val="28"/>
        </w:numPr>
        <w:tabs>
          <w:tab w:pos="1168" w:val="left" w:leader="none"/>
        </w:tabs>
        <w:spacing w:line="237" w:lineRule="auto" w:before="275" w:after="0"/>
        <w:ind w:left="1168" w:right="595" w:hanging="360"/>
        <w:jc w:val="both"/>
        <w:rPr>
          <w:sz w:val="24"/>
        </w:rPr>
      </w:pPr>
      <w:r>
        <w:rPr>
          <w:sz w:val="24"/>
        </w:rPr>
        <w:t>Advantages</w:t>
      </w:r>
      <w:r>
        <w:rPr>
          <w:spacing w:val="-14"/>
          <w:sz w:val="24"/>
        </w:rPr>
        <w:t> </w:t>
      </w:r>
      <w:r>
        <w:rPr>
          <w:sz w:val="24"/>
        </w:rPr>
        <w:t>of</w:t>
      </w:r>
      <w:r>
        <w:rPr>
          <w:spacing w:val="-15"/>
          <w:sz w:val="24"/>
        </w:rPr>
        <w:t> </w:t>
      </w:r>
      <w:r>
        <w:rPr>
          <w:sz w:val="24"/>
        </w:rPr>
        <w:t>Higher</w:t>
      </w:r>
      <w:r>
        <w:rPr>
          <w:spacing w:val="-15"/>
          <w:sz w:val="24"/>
        </w:rPr>
        <w:t> </w:t>
      </w:r>
      <w:r>
        <w:rPr>
          <w:sz w:val="24"/>
        </w:rPr>
        <w:t>Side(Profitability):</w:t>
      </w:r>
      <w:r>
        <w:rPr>
          <w:spacing w:val="-14"/>
          <w:sz w:val="24"/>
        </w:rPr>
        <w:t> </w:t>
      </w:r>
      <w:r>
        <w:rPr>
          <w:sz w:val="24"/>
        </w:rPr>
        <w:t>Capital</w:t>
      </w:r>
      <w:r>
        <w:rPr>
          <w:spacing w:val="-11"/>
          <w:sz w:val="24"/>
        </w:rPr>
        <w:t> </w:t>
      </w:r>
      <w:r>
        <w:rPr>
          <w:sz w:val="24"/>
        </w:rPr>
        <w:t>can</w:t>
      </w:r>
      <w:r>
        <w:rPr>
          <w:spacing w:val="-14"/>
          <w:sz w:val="24"/>
        </w:rPr>
        <w:t> </w:t>
      </w:r>
      <w:r>
        <w:rPr>
          <w:sz w:val="24"/>
        </w:rPr>
        <w:t>be</w:t>
      </w:r>
      <w:r>
        <w:rPr>
          <w:spacing w:val="-13"/>
          <w:sz w:val="24"/>
        </w:rPr>
        <w:t> </w:t>
      </w:r>
      <w:r>
        <w:rPr>
          <w:sz w:val="24"/>
        </w:rPr>
        <w:t>used</w:t>
      </w:r>
      <w:r>
        <w:rPr>
          <w:spacing w:val="-14"/>
          <w:sz w:val="24"/>
        </w:rPr>
        <w:t> </w:t>
      </w:r>
      <w:r>
        <w:rPr>
          <w:sz w:val="24"/>
        </w:rPr>
        <w:t>in</w:t>
      </w:r>
      <w:r>
        <w:rPr>
          <w:spacing w:val="-14"/>
          <w:sz w:val="24"/>
        </w:rPr>
        <w:t> </w:t>
      </w:r>
      <w:r>
        <w:rPr>
          <w:sz w:val="24"/>
        </w:rPr>
        <w:t>some</w:t>
      </w:r>
      <w:r>
        <w:rPr>
          <w:spacing w:val="-12"/>
          <w:sz w:val="24"/>
        </w:rPr>
        <w:t> </w:t>
      </w:r>
      <w:r>
        <w:rPr>
          <w:sz w:val="24"/>
        </w:rPr>
        <w:t>other</w:t>
      </w:r>
      <w:r>
        <w:rPr>
          <w:spacing w:val="-13"/>
          <w:sz w:val="24"/>
        </w:rPr>
        <w:t> </w:t>
      </w:r>
      <w:r>
        <w:rPr>
          <w:sz w:val="24"/>
        </w:rPr>
        <w:t>investment avenues. Highest payables were in 2022-23 at 5369.82.</w:t>
      </w:r>
    </w:p>
    <w:p>
      <w:pPr>
        <w:pStyle w:val="BodyText"/>
        <w:spacing w:before="3"/>
      </w:pPr>
    </w:p>
    <w:p>
      <w:pPr>
        <w:pStyle w:val="ListParagraph"/>
        <w:numPr>
          <w:ilvl w:val="1"/>
          <w:numId w:val="28"/>
        </w:numPr>
        <w:tabs>
          <w:tab w:pos="1168" w:val="left" w:leader="none"/>
        </w:tabs>
        <w:spacing w:line="240" w:lineRule="auto" w:before="0" w:after="0"/>
        <w:ind w:left="1168" w:right="588" w:hanging="360"/>
        <w:jc w:val="both"/>
        <w:rPr>
          <w:sz w:val="24"/>
        </w:rPr>
      </w:pPr>
      <w:r>
        <w:rPr>
          <w:sz w:val="24"/>
        </w:rPr>
        <w:t>Advantages of lower side (Liquidity): Payables are honoured in time, improves goodwill</w:t>
      </w:r>
      <w:r>
        <w:rPr>
          <w:spacing w:val="-9"/>
          <w:sz w:val="24"/>
        </w:rPr>
        <w:t> </w:t>
      </w:r>
      <w:r>
        <w:rPr>
          <w:sz w:val="24"/>
        </w:rPr>
        <w:t>and</w:t>
      </w:r>
      <w:r>
        <w:rPr>
          <w:spacing w:val="-8"/>
          <w:sz w:val="24"/>
        </w:rPr>
        <w:t> </w:t>
      </w:r>
      <w:r>
        <w:rPr>
          <w:sz w:val="24"/>
        </w:rPr>
        <w:t>is</w:t>
      </w:r>
      <w:r>
        <w:rPr>
          <w:spacing w:val="-9"/>
          <w:sz w:val="24"/>
        </w:rPr>
        <w:t> </w:t>
      </w:r>
      <w:r>
        <w:rPr>
          <w:sz w:val="24"/>
        </w:rPr>
        <w:t>helpful</w:t>
      </w:r>
      <w:r>
        <w:rPr>
          <w:spacing w:val="-10"/>
          <w:sz w:val="24"/>
        </w:rPr>
        <w:t> </w:t>
      </w:r>
      <w:r>
        <w:rPr>
          <w:sz w:val="24"/>
        </w:rPr>
        <w:t>in</w:t>
      </w:r>
      <w:r>
        <w:rPr>
          <w:spacing w:val="-7"/>
          <w:sz w:val="24"/>
        </w:rPr>
        <w:t> </w:t>
      </w:r>
      <w:r>
        <w:rPr>
          <w:sz w:val="24"/>
        </w:rPr>
        <w:t>getting</w:t>
      </w:r>
      <w:r>
        <w:rPr>
          <w:spacing w:val="-9"/>
          <w:sz w:val="24"/>
        </w:rPr>
        <w:t> </w:t>
      </w:r>
      <w:r>
        <w:rPr>
          <w:sz w:val="24"/>
        </w:rPr>
        <w:t>future</w:t>
      </w:r>
      <w:r>
        <w:rPr>
          <w:spacing w:val="-8"/>
          <w:sz w:val="24"/>
        </w:rPr>
        <w:t> </w:t>
      </w:r>
      <w:r>
        <w:rPr>
          <w:sz w:val="24"/>
        </w:rPr>
        <w:t>discounts.</w:t>
      </w:r>
      <w:r>
        <w:rPr>
          <w:spacing w:val="-7"/>
          <w:sz w:val="24"/>
        </w:rPr>
        <w:t> </w:t>
      </w:r>
      <w:r>
        <w:rPr>
          <w:sz w:val="24"/>
        </w:rPr>
        <w:t>Lowest</w:t>
      </w:r>
      <w:r>
        <w:rPr>
          <w:spacing w:val="-9"/>
          <w:sz w:val="24"/>
        </w:rPr>
        <w:t> </w:t>
      </w:r>
      <w:r>
        <w:rPr>
          <w:sz w:val="24"/>
        </w:rPr>
        <w:t>payables</w:t>
      </w:r>
      <w:r>
        <w:rPr>
          <w:spacing w:val="-10"/>
          <w:sz w:val="24"/>
        </w:rPr>
        <w:t> </w:t>
      </w:r>
      <w:r>
        <w:rPr>
          <w:sz w:val="24"/>
        </w:rPr>
        <w:t>were</w:t>
      </w:r>
      <w:r>
        <w:rPr>
          <w:spacing w:val="-11"/>
          <w:sz w:val="24"/>
        </w:rPr>
        <w:t> </w:t>
      </w:r>
      <w:r>
        <w:rPr>
          <w:sz w:val="24"/>
        </w:rPr>
        <w:t>in</w:t>
      </w:r>
      <w:r>
        <w:rPr>
          <w:spacing w:val="-7"/>
          <w:sz w:val="24"/>
        </w:rPr>
        <w:t> </w:t>
      </w:r>
      <w:r>
        <w:rPr>
          <w:sz w:val="24"/>
        </w:rPr>
        <w:t>2019-20</w:t>
      </w:r>
      <w:r>
        <w:rPr>
          <w:spacing w:val="-10"/>
          <w:sz w:val="24"/>
        </w:rPr>
        <w:t> </w:t>
      </w:r>
      <w:r>
        <w:rPr>
          <w:sz w:val="24"/>
        </w:rPr>
        <w:t>at </w:t>
      </w:r>
      <w:r>
        <w:rPr>
          <w:spacing w:val="-2"/>
          <w:sz w:val="24"/>
        </w:rPr>
        <w:t>3402.362.</w:t>
      </w:r>
    </w:p>
    <w:p>
      <w:pPr>
        <w:pStyle w:val="BodyText"/>
        <w:spacing w:before="4"/>
      </w:pPr>
    </w:p>
    <w:p>
      <w:pPr>
        <w:pStyle w:val="ListParagraph"/>
        <w:numPr>
          <w:ilvl w:val="1"/>
          <w:numId w:val="28"/>
        </w:numPr>
        <w:tabs>
          <w:tab w:pos="1168" w:val="left" w:leader="none"/>
        </w:tabs>
        <w:spacing w:line="237" w:lineRule="auto" w:before="0" w:after="0"/>
        <w:ind w:left="1168" w:right="597" w:hanging="360"/>
        <w:jc w:val="both"/>
        <w:rPr>
          <w:sz w:val="24"/>
        </w:rPr>
      </w:pPr>
      <w:r>
        <w:rPr>
          <w:sz w:val="24"/>
        </w:rPr>
        <w:t>Trade-off between Profitability and liquidity: Evaluating the credit policy and related </w:t>
      </w:r>
      <w:r>
        <w:rPr>
          <w:spacing w:val="-2"/>
          <w:sz w:val="24"/>
        </w:rPr>
        <w:t>cost.</w:t>
      </w:r>
    </w:p>
    <w:p>
      <w:pPr>
        <w:pStyle w:val="ListParagraph"/>
        <w:spacing w:after="0" w:line="237" w:lineRule="auto"/>
        <w:jc w:val="both"/>
        <w:rPr>
          <w:sz w:val="24"/>
        </w:rPr>
        <w:sectPr>
          <w:pgSz w:w="11910" w:h="16840"/>
          <w:pgMar w:header="710" w:footer="0" w:top="1340" w:bottom="280" w:left="992" w:right="850"/>
          <w:pgBorders w:offsetFrom="page">
            <w:top w:val="single" w:color="000000" w:space="24" w:sz="18"/>
            <w:left w:val="single" w:color="000000" w:space="24" w:sz="18"/>
            <w:bottom w:val="single" w:color="000000" w:space="24" w:sz="18"/>
            <w:right w:val="single" w:color="000000" w:space="24" w:sz="18"/>
          </w:pgBorders>
        </w:sectPr>
      </w:pPr>
    </w:p>
    <w:p>
      <w:pPr>
        <w:pStyle w:val="Heading7"/>
        <w:numPr>
          <w:ilvl w:val="0"/>
          <w:numId w:val="28"/>
        </w:numPr>
        <w:tabs>
          <w:tab w:pos="1167" w:val="left" w:leader="none"/>
        </w:tabs>
        <w:spacing w:line="240" w:lineRule="auto" w:before="90" w:after="0"/>
        <w:ind w:left="1167" w:right="0" w:hanging="359"/>
        <w:jc w:val="left"/>
      </w:pPr>
      <w:r>
        <w:rPr/>
        <w:t>CASH</w:t>
      </w:r>
      <w:r>
        <w:rPr>
          <w:spacing w:val="-1"/>
        </w:rPr>
        <w:t> </w:t>
      </w:r>
      <w:r>
        <w:rPr/>
        <w:t>AND</w:t>
      </w:r>
      <w:r>
        <w:rPr>
          <w:spacing w:val="-2"/>
        </w:rPr>
        <w:t> </w:t>
      </w:r>
      <w:r>
        <w:rPr/>
        <w:t>CASH </w:t>
      </w:r>
      <w:r>
        <w:rPr>
          <w:spacing w:val="-2"/>
        </w:rPr>
        <w:t>EQUIVALENTS</w:t>
      </w:r>
    </w:p>
    <w:p>
      <w:pPr>
        <w:pStyle w:val="BodyText"/>
        <w:spacing w:before="17"/>
        <w:rPr>
          <w:b/>
          <w:sz w:val="20"/>
        </w:rPr>
      </w:pPr>
      <w:r>
        <w:rPr>
          <w:b/>
          <w:sz w:val="20"/>
        </w:rPr>
        <mc:AlternateContent>
          <mc:Choice Requires="wps">
            <w:drawing>
              <wp:anchor distT="0" distB="0" distL="0" distR="0" allowOverlap="1" layoutInCell="1" locked="0" behindDoc="1" simplePos="0" relativeHeight="487593984">
                <wp:simplePos x="0" y="0"/>
                <wp:positionH relativeFrom="page">
                  <wp:posOffset>2319527</wp:posOffset>
                </wp:positionH>
                <wp:positionV relativeFrom="paragraph">
                  <wp:posOffset>172930</wp:posOffset>
                </wp:positionV>
                <wp:extent cx="3862070" cy="2260600"/>
                <wp:effectExtent l="0" t="0" r="0" b="0"/>
                <wp:wrapTopAndBottom/>
                <wp:docPr id="128" name="Group 128"/>
                <wp:cNvGraphicFramePr>
                  <a:graphicFrameLocks/>
                </wp:cNvGraphicFramePr>
                <a:graphic>
                  <a:graphicData uri="http://schemas.microsoft.com/office/word/2010/wordprocessingGroup">
                    <wpg:wgp>
                      <wpg:cNvPr id="128" name="Group 128"/>
                      <wpg:cNvGrpSpPr/>
                      <wpg:grpSpPr>
                        <a:xfrm>
                          <a:off x="0" y="0"/>
                          <a:ext cx="3862070" cy="2260600"/>
                          <a:chExt cx="3862070" cy="2260600"/>
                        </a:xfrm>
                      </wpg:grpSpPr>
                      <wps:wsp>
                        <wps:cNvPr id="129" name="Graphic 129"/>
                        <wps:cNvSpPr/>
                        <wps:spPr>
                          <a:xfrm>
                            <a:off x="1572767" y="574548"/>
                            <a:ext cx="254635" cy="708660"/>
                          </a:xfrm>
                          <a:custGeom>
                            <a:avLst/>
                            <a:gdLst/>
                            <a:ahLst/>
                            <a:cxnLst/>
                            <a:rect l="l" t="t" r="r" b="b"/>
                            <a:pathLst>
                              <a:path w="254635" h="708660">
                                <a:moveTo>
                                  <a:pt x="0" y="0"/>
                                </a:moveTo>
                                <a:lnTo>
                                  <a:pt x="0" y="708660"/>
                                </a:lnTo>
                                <a:lnTo>
                                  <a:pt x="254507" y="49022"/>
                                </a:lnTo>
                                <a:lnTo>
                                  <a:pt x="205231" y="31496"/>
                                </a:lnTo>
                                <a:lnTo>
                                  <a:pt x="154939" y="17780"/>
                                </a:lnTo>
                                <a:lnTo>
                                  <a:pt x="103886" y="7874"/>
                                </a:lnTo>
                                <a:lnTo>
                                  <a:pt x="52196" y="1905"/>
                                </a:lnTo>
                                <a:lnTo>
                                  <a:pt x="0" y="0"/>
                                </a:lnTo>
                                <a:close/>
                              </a:path>
                            </a:pathLst>
                          </a:custGeom>
                          <a:solidFill>
                            <a:srgbClr val="4F81BA"/>
                          </a:solidFill>
                        </wps:spPr>
                        <wps:bodyPr wrap="square" lIns="0" tIns="0" rIns="0" bIns="0" rtlCol="0">
                          <a:prstTxWarp prst="textNoShape">
                            <a:avLst/>
                          </a:prstTxWarp>
                          <a:noAutofit/>
                        </wps:bodyPr>
                      </wps:wsp>
                      <wps:wsp>
                        <wps:cNvPr id="130" name="Graphic 130"/>
                        <wps:cNvSpPr/>
                        <wps:spPr>
                          <a:xfrm>
                            <a:off x="1572767" y="624840"/>
                            <a:ext cx="521334" cy="658495"/>
                          </a:xfrm>
                          <a:custGeom>
                            <a:avLst/>
                            <a:gdLst/>
                            <a:ahLst/>
                            <a:cxnLst/>
                            <a:rect l="l" t="t" r="r" b="b"/>
                            <a:pathLst>
                              <a:path w="521334" h="658495">
                                <a:moveTo>
                                  <a:pt x="254253" y="0"/>
                                </a:moveTo>
                                <a:lnTo>
                                  <a:pt x="0" y="658368"/>
                                </a:lnTo>
                                <a:lnTo>
                                  <a:pt x="521207" y="189865"/>
                                </a:lnTo>
                                <a:lnTo>
                                  <a:pt x="488823" y="155067"/>
                                </a:lnTo>
                                <a:lnTo>
                                  <a:pt x="454278" y="122809"/>
                                </a:lnTo>
                                <a:lnTo>
                                  <a:pt x="417702" y="92837"/>
                                </a:lnTo>
                                <a:lnTo>
                                  <a:pt x="379475" y="65404"/>
                                </a:lnTo>
                                <a:lnTo>
                                  <a:pt x="339343" y="40894"/>
                                </a:lnTo>
                                <a:lnTo>
                                  <a:pt x="297433" y="19050"/>
                                </a:lnTo>
                                <a:lnTo>
                                  <a:pt x="254253" y="0"/>
                                </a:lnTo>
                                <a:close/>
                              </a:path>
                            </a:pathLst>
                          </a:custGeom>
                          <a:solidFill>
                            <a:srgbClr val="C0504D"/>
                          </a:solidFill>
                        </wps:spPr>
                        <wps:bodyPr wrap="square" lIns="0" tIns="0" rIns="0" bIns="0" rtlCol="0">
                          <a:prstTxWarp prst="textNoShape">
                            <a:avLst/>
                          </a:prstTxWarp>
                          <a:noAutofit/>
                        </wps:bodyPr>
                      </wps:wsp>
                      <wps:wsp>
                        <wps:cNvPr id="131" name="Graphic 131"/>
                        <wps:cNvSpPr/>
                        <wps:spPr>
                          <a:xfrm>
                            <a:off x="1572767" y="813816"/>
                            <a:ext cx="696595" cy="746760"/>
                          </a:xfrm>
                          <a:custGeom>
                            <a:avLst/>
                            <a:gdLst/>
                            <a:ahLst/>
                            <a:cxnLst/>
                            <a:rect l="l" t="t" r="r" b="b"/>
                            <a:pathLst>
                              <a:path w="696595" h="746760">
                                <a:moveTo>
                                  <a:pt x="521842" y="0"/>
                                </a:moveTo>
                                <a:lnTo>
                                  <a:pt x="0" y="468884"/>
                                </a:lnTo>
                                <a:lnTo>
                                  <a:pt x="640714" y="746760"/>
                                </a:lnTo>
                                <a:lnTo>
                                  <a:pt x="658749" y="699262"/>
                                </a:lnTo>
                                <a:lnTo>
                                  <a:pt x="673226" y="650875"/>
                                </a:lnTo>
                                <a:lnTo>
                                  <a:pt x="684276" y="602106"/>
                                </a:lnTo>
                                <a:lnTo>
                                  <a:pt x="691768" y="552703"/>
                                </a:lnTo>
                                <a:lnTo>
                                  <a:pt x="695832" y="503300"/>
                                </a:lnTo>
                                <a:lnTo>
                                  <a:pt x="696467" y="453898"/>
                                </a:lnTo>
                                <a:lnTo>
                                  <a:pt x="693801" y="404749"/>
                                </a:lnTo>
                                <a:lnTo>
                                  <a:pt x="687704" y="355853"/>
                                </a:lnTo>
                                <a:lnTo>
                                  <a:pt x="678306" y="307467"/>
                                </a:lnTo>
                                <a:lnTo>
                                  <a:pt x="665606" y="259969"/>
                                </a:lnTo>
                                <a:lnTo>
                                  <a:pt x="649604" y="213233"/>
                                </a:lnTo>
                                <a:lnTo>
                                  <a:pt x="630427" y="167640"/>
                                </a:lnTo>
                                <a:lnTo>
                                  <a:pt x="608076" y="123317"/>
                                </a:lnTo>
                                <a:lnTo>
                                  <a:pt x="582549" y="80518"/>
                                </a:lnTo>
                                <a:lnTo>
                                  <a:pt x="553719" y="39370"/>
                                </a:lnTo>
                                <a:lnTo>
                                  <a:pt x="521842" y="0"/>
                                </a:lnTo>
                                <a:close/>
                              </a:path>
                            </a:pathLst>
                          </a:custGeom>
                          <a:solidFill>
                            <a:srgbClr val="9BB856"/>
                          </a:solidFill>
                        </wps:spPr>
                        <wps:bodyPr wrap="square" lIns="0" tIns="0" rIns="0" bIns="0" rtlCol="0">
                          <a:prstTxWarp prst="textNoShape">
                            <a:avLst/>
                          </a:prstTxWarp>
                          <a:noAutofit/>
                        </wps:bodyPr>
                      </wps:wsp>
                      <wps:wsp>
                        <wps:cNvPr id="132" name="Graphic 132"/>
                        <wps:cNvSpPr/>
                        <wps:spPr>
                          <a:xfrm>
                            <a:off x="1572767" y="1283208"/>
                            <a:ext cx="638810" cy="619125"/>
                          </a:xfrm>
                          <a:custGeom>
                            <a:avLst/>
                            <a:gdLst/>
                            <a:ahLst/>
                            <a:cxnLst/>
                            <a:rect l="l" t="t" r="r" b="b"/>
                            <a:pathLst>
                              <a:path w="638810" h="619125">
                                <a:moveTo>
                                  <a:pt x="0" y="0"/>
                                </a:moveTo>
                                <a:lnTo>
                                  <a:pt x="339216" y="618744"/>
                                </a:lnTo>
                                <a:lnTo>
                                  <a:pt x="382777" y="591693"/>
                                </a:lnTo>
                                <a:lnTo>
                                  <a:pt x="424052" y="561467"/>
                                </a:lnTo>
                                <a:lnTo>
                                  <a:pt x="462914" y="528447"/>
                                </a:lnTo>
                                <a:lnTo>
                                  <a:pt x="499237" y="492632"/>
                                </a:lnTo>
                                <a:lnTo>
                                  <a:pt x="533018" y="454278"/>
                                </a:lnTo>
                                <a:lnTo>
                                  <a:pt x="564006" y="413638"/>
                                </a:lnTo>
                                <a:lnTo>
                                  <a:pt x="591946" y="370458"/>
                                </a:lnTo>
                                <a:lnTo>
                                  <a:pt x="616838" y="325374"/>
                                </a:lnTo>
                                <a:lnTo>
                                  <a:pt x="638555" y="278256"/>
                                </a:lnTo>
                                <a:lnTo>
                                  <a:pt x="0" y="0"/>
                                </a:lnTo>
                                <a:close/>
                              </a:path>
                            </a:pathLst>
                          </a:custGeom>
                          <a:solidFill>
                            <a:srgbClr val="80619F"/>
                          </a:solidFill>
                        </wps:spPr>
                        <wps:bodyPr wrap="square" lIns="0" tIns="0" rIns="0" bIns="0" rtlCol="0">
                          <a:prstTxWarp prst="textNoShape">
                            <a:avLst/>
                          </a:prstTxWarp>
                          <a:noAutofit/>
                        </wps:bodyPr>
                      </wps:wsp>
                      <wps:wsp>
                        <wps:cNvPr id="133" name="Graphic 133"/>
                        <wps:cNvSpPr/>
                        <wps:spPr>
                          <a:xfrm>
                            <a:off x="877824" y="574548"/>
                            <a:ext cx="1036319" cy="1417320"/>
                          </a:xfrm>
                          <a:custGeom>
                            <a:avLst/>
                            <a:gdLst/>
                            <a:ahLst/>
                            <a:cxnLst/>
                            <a:rect l="l" t="t" r="r" b="b"/>
                            <a:pathLst>
                              <a:path w="1036319" h="1417320">
                                <a:moveTo>
                                  <a:pt x="696213" y="0"/>
                                </a:moveTo>
                                <a:lnTo>
                                  <a:pt x="645287" y="1905"/>
                                </a:lnTo>
                                <a:lnTo>
                                  <a:pt x="594995" y="7493"/>
                                </a:lnTo>
                                <a:lnTo>
                                  <a:pt x="545084" y="16891"/>
                                </a:lnTo>
                                <a:lnTo>
                                  <a:pt x="496062" y="29972"/>
                                </a:lnTo>
                                <a:lnTo>
                                  <a:pt x="448056" y="46482"/>
                                </a:lnTo>
                                <a:lnTo>
                                  <a:pt x="401320" y="66548"/>
                                </a:lnTo>
                                <a:lnTo>
                                  <a:pt x="355981" y="90297"/>
                                </a:lnTo>
                                <a:lnTo>
                                  <a:pt x="315213" y="115316"/>
                                </a:lnTo>
                                <a:lnTo>
                                  <a:pt x="276860" y="142875"/>
                                </a:lnTo>
                                <a:lnTo>
                                  <a:pt x="240537" y="172593"/>
                                </a:lnTo>
                                <a:lnTo>
                                  <a:pt x="206756" y="204470"/>
                                </a:lnTo>
                                <a:lnTo>
                                  <a:pt x="175387" y="238252"/>
                                </a:lnTo>
                                <a:lnTo>
                                  <a:pt x="146176" y="273685"/>
                                </a:lnTo>
                                <a:lnTo>
                                  <a:pt x="119761" y="310896"/>
                                </a:lnTo>
                                <a:lnTo>
                                  <a:pt x="95885" y="349504"/>
                                </a:lnTo>
                                <a:lnTo>
                                  <a:pt x="74549" y="389509"/>
                                </a:lnTo>
                                <a:lnTo>
                                  <a:pt x="55752" y="430657"/>
                                </a:lnTo>
                                <a:lnTo>
                                  <a:pt x="39497" y="473075"/>
                                </a:lnTo>
                                <a:lnTo>
                                  <a:pt x="26035" y="516255"/>
                                </a:lnTo>
                                <a:lnTo>
                                  <a:pt x="15367" y="560324"/>
                                </a:lnTo>
                                <a:lnTo>
                                  <a:pt x="7493" y="605028"/>
                                </a:lnTo>
                                <a:lnTo>
                                  <a:pt x="2286" y="650113"/>
                                </a:lnTo>
                                <a:lnTo>
                                  <a:pt x="0" y="695452"/>
                                </a:lnTo>
                                <a:lnTo>
                                  <a:pt x="635" y="741172"/>
                                </a:lnTo>
                                <a:lnTo>
                                  <a:pt x="4064" y="786892"/>
                                </a:lnTo>
                                <a:lnTo>
                                  <a:pt x="10541" y="832612"/>
                                </a:lnTo>
                                <a:lnTo>
                                  <a:pt x="19939" y="878078"/>
                                </a:lnTo>
                                <a:lnTo>
                                  <a:pt x="32512" y="923290"/>
                                </a:lnTo>
                                <a:lnTo>
                                  <a:pt x="48006" y="967867"/>
                                </a:lnTo>
                                <a:lnTo>
                                  <a:pt x="66928" y="1011682"/>
                                </a:lnTo>
                                <a:lnTo>
                                  <a:pt x="88773" y="1054862"/>
                                </a:lnTo>
                                <a:lnTo>
                                  <a:pt x="113411" y="1096391"/>
                                </a:lnTo>
                                <a:lnTo>
                                  <a:pt x="140335" y="1135634"/>
                                </a:lnTo>
                                <a:lnTo>
                                  <a:pt x="169672" y="1172464"/>
                                </a:lnTo>
                                <a:lnTo>
                                  <a:pt x="200913" y="1206881"/>
                                </a:lnTo>
                                <a:lnTo>
                                  <a:pt x="234061" y="1238885"/>
                                </a:lnTo>
                                <a:lnTo>
                                  <a:pt x="268986" y="1268349"/>
                                </a:lnTo>
                                <a:lnTo>
                                  <a:pt x="305435" y="1295400"/>
                                </a:lnTo>
                                <a:lnTo>
                                  <a:pt x="343408" y="1319784"/>
                                </a:lnTo>
                                <a:lnTo>
                                  <a:pt x="382777" y="1341501"/>
                                </a:lnTo>
                                <a:lnTo>
                                  <a:pt x="423163" y="1360551"/>
                                </a:lnTo>
                                <a:lnTo>
                                  <a:pt x="464693" y="1377061"/>
                                </a:lnTo>
                                <a:lnTo>
                                  <a:pt x="507238" y="1390777"/>
                                </a:lnTo>
                                <a:lnTo>
                                  <a:pt x="550418" y="1401699"/>
                                </a:lnTo>
                                <a:lnTo>
                                  <a:pt x="594360" y="1409827"/>
                                </a:lnTo>
                                <a:lnTo>
                                  <a:pt x="638683" y="1415034"/>
                                </a:lnTo>
                                <a:lnTo>
                                  <a:pt x="683387" y="1417320"/>
                                </a:lnTo>
                                <a:lnTo>
                                  <a:pt x="728218" y="1416812"/>
                                </a:lnTo>
                                <a:lnTo>
                                  <a:pt x="773176" y="1413129"/>
                                </a:lnTo>
                                <a:lnTo>
                                  <a:pt x="818007" y="1406525"/>
                                </a:lnTo>
                                <a:lnTo>
                                  <a:pt x="862584" y="1397000"/>
                                </a:lnTo>
                                <a:lnTo>
                                  <a:pt x="907161" y="1384300"/>
                                </a:lnTo>
                                <a:lnTo>
                                  <a:pt x="950849" y="1368298"/>
                                </a:lnTo>
                                <a:lnTo>
                                  <a:pt x="994028" y="1349375"/>
                                </a:lnTo>
                                <a:lnTo>
                                  <a:pt x="1036320" y="1327023"/>
                                </a:lnTo>
                                <a:lnTo>
                                  <a:pt x="696213" y="708533"/>
                                </a:lnTo>
                                <a:lnTo>
                                  <a:pt x="696213" y="0"/>
                                </a:lnTo>
                                <a:close/>
                              </a:path>
                            </a:pathLst>
                          </a:custGeom>
                          <a:solidFill>
                            <a:srgbClr val="48ACC5"/>
                          </a:solidFill>
                        </wps:spPr>
                        <wps:bodyPr wrap="square" lIns="0" tIns="0" rIns="0" bIns="0" rtlCol="0">
                          <a:prstTxWarp prst="textNoShape">
                            <a:avLst/>
                          </a:prstTxWarp>
                          <a:noAutofit/>
                        </wps:bodyPr>
                      </wps:wsp>
                      <wps:wsp>
                        <wps:cNvPr id="134" name="Graphic 134"/>
                        <wps:cNvSpPr/>
                        <wps:spPr>
                          <a:xfrm>
                            <a:off x="3203448" y="780287"/>
                            <a:ext cx="70485" cy="71755"/>
                          </a:xfrm>
                          <a:custGeom>
                            <a:avLst/>
                            <a:gdLst/>
                            <a:ahLst/>
                            <a:cxnLst/>
                            <a:rect l="l" t="t" r="r" b="b"/>
                            <a:pathLst>
                              <a:path w="70485" h="71755">
                                <a:moveTo>
                                  <a:pt x="70103" y="0"/>
                                </a:moveTo>
                                <a:lnTo>
                                  <a:pt x="0" y="0"/>
                                </a:lnTo>
                                <a:lnTo>
                                  <a:pt x="0" y="71627"/>
                                </a:lnTo>
                                <a:lnTo>
                                  <a:pt x="70103" y="71627"/>
                                </a:lnTo>
                                <a:lnTo>
                                  <a:pt x="70103" y="0"/>
                                </a:lnTo>
                                <a:close/>
                              </a:path>
                            </a:pathLst>
                          </a:custGeom>
                          <a:solidFill>
                            <a:srgbClr val="4F81BA"/>
                          </a:solidFill>
                        </wps:spPr>
                        <wps:bodyPr wrap="square" lIns="0" tIns="0" rIns="0" bIns="0" rtlCol="0">
                          <a:prstTxWarp prst="textNoShape">
                            <a:avLst/>
                          </a:prstTxWarp>
                          <a:noAutofit/>
                        </wps:bodyPr>
                      </wps:wsp>
                      <wps:wsp>
                        <wps:cNvPr id="135" name="Graphic 135"/>
                        <wps:cNvSpPr/>
                        <wps:spPr>
                          <a:xfrm>
                            <a:off x="3203448" y="1013460"/>
                            <a:ext cx="70485" cy="71755"/>
                          </a:xfrm>
                          <a:custGeom>
                            <a:avLst/>
                            <a:gdLst/>
                            <a:ahLst/>
                            <a:cxnLst/>
                            <a:rect l="l" t="t" r="r" b="b"/>
                            <a:pathLst>
                              <a:path w="70485" h="71755">
                                <a:moveTo>
                                  <a:pt x="70103" y="0"/>
                                </a:moveTo>
                                <a:lnTo>
                                  <a:pt x="0" y="0"/>
                                </a:lnTo>
                                <a:lnTo>
                                  <a:pt x="0" y="71627"/>
                                </a:lnTo>
                                <a:lnTo>
                                  <a:pt x="70103" y="71627"/>
                                </a:lnTo>
                                <a:lnTo>
                                  <a:pt x="70103" y="0"/>
                                </a:lnTo>
                                <a:close/>
                              </a:path>
                            </a:pathLst>
                          </a:custGeom>
                          <a:solidFill>
                            <a:srgbClr val="C0504D"/>
                          </a:solidFill>
                        </wps:spPr>
                        <wps:bodyPr wrap="square" lIns="0" tIns="0" rIns="0" bIns="0" rtlCol="0">
                          <a:prstTxWarp prst="textNoShape">
                            <a:avLst/>
                          </a:prstTxWarp>
                          <a:noAutofit/>
                        </wps:bodyPr>
                      </wps:wsp>
                      <wps:wsp>
                        <wps:cNvPr id="136" name="Graphic 136"/>
                        <wps:cNvSpPr/>
                        <wps:spPr>
                          <a:xfrm>
                            <a:off x="3203448" y="1248155"/>
                            <a:ext cx="70485" cy="71755"/>
                          </a:xfrm>
                          <a:custGeom>
                            <a:avLst/>
                            <a:gdLst/>
                            <a:ahLst/>
                            <a:cxnLst/>
                            <a:rect l="l" t="t" r="r" b="b"/>
                            <a:pathLst>
                              <a:path w="70485" h="71755">
                                <a:moveTo>
                                  <a:pt x="70103" y="0"/>
                                </a:moveTo>
                                <a:lnTo>
                                  <a:pt x="0" y="0"/>
                                </a:lnTo>
                                <a:lnTo>
                                  <a:pt x="0" y="71627"/>
                                </a:lnTo>
                                <a:lnTo>
                                  <a:pt x="70103" y="71627"/>
                                </a:lnTo>
                                <a:lnTo>
                                  <a:pt x="70103" y="0"/>
                                </a:lnTo>
                                <a:close/>
                              </a:path>
                            </a:pathLst>
                          </a:custGeom>
                          <a:solidFill>
                            <a:srgbClr val="9BB856"/>
                          </a:solidFill>
                        </wps:spPr>
                        <wps:bodyPr wrap="square" lIns="0" tIns="0" rIns="0" bIns="0" rtlCol="0">
                          <a:prstTxWarp prst="textNoShape">
                            <a:avLst/>
                          </a:prstTxWarp>
                          <a:noAutofit/>
                        </wps:bodyPr>
                      </wps:wsp>
                      <wps:wsp>
                        <wps:cNvPr id="137" name="Graphic 137"/>
                        <wps:cNvSpPr/>
                        <wps:spPr>
                          <a:xfrm>
                            <a:off x="3203448" y="1482852"/>
                            <a:ext cx="70485" cy="71755"/>
                          </a:xfrm>
                          <a:custGeom>
                            <a:avLst/>
                            <a:gdLst/>
                            <a:ahLst/>
                            <a:cxnLst/>
                            <a:rect l="l" t="t" r="r" b="b"/>
                            <a:pathLst>
                              <a:path w="70485" h="71755">
                                <a:moveTo>
                                  <a:pt x="70103" y="0"/>
                                </a:moveTo>
                                <a:lnTo>
                                  <a:pt x="0" y="0"/>
                                </a:lnTo>
                                <a:lnTo>
                                  <a:pt x="0" y="71627"/>
                                </a:lnTo>
                                <a:lnTo>
                                  <a:pt x="70103" y="71627"/>
                                </a:lnTo>
                                <a:lnTo>
                                  <a:pt x="70103" y="0"/>
                                </a:lnTo>
                                <a:close/>
                              </a:path>
                            </a:pathLst>
                          </a:custGeom>
                          <a:solidFill>
                            <a:srgbClr val="80619F"/>
                          </a:solidFill>
                        </wps:spPr>
                        <wps:bodyPr wrap="square" lIns="0" tIns="0" rIns="0" bIns="0" rtlCol="0">
                          <a:prstTxWarp prst="textNoShape">
                            <a:avLst/>
                          </a:prstTxWarp>
                          <a:noAutofit/>
                        </wps:bodyPr>
                      </wps:wsp>
                      <wps:wsp>
                        <wps:cNvPr id="138" name="Graphic 138"/>
                        <wps:cNvSpPr/>
                        <wps:spPr>
                          <a:xfrm>
                            <a:off x="3203448" y="1716023"/>
                            <a:ext cx="70485" cy="70485"/>
                          </a:xfrm>
                          <a:custGeom>
                            <a:avLst/>
                            <a:gdLst/>
                            <a:ahLst/>
                            <a:cxnLst/>
                            <a:rect l="l" t="t" r="r" b="b"/>
                            <a:pathLst>
                              <a:path w="70485" h="70485">
                                <a:moveTo>
                                  <a:pt x="70103" y="0"/>
                                </a:moveTo>
                                <a:lnTo>
                                  <a:pt x="0" y="0"/>
                                </a:lnTo>
                                <a:lnTo>
                                  <a:pt x="0" y="70103"/>
                                </a:lnTo>
                                <a:lnTo>
                                  <a:pt x="70103" y="70103"/>
                                </a:lnTo>
                                <a:lnTo>
                                  <a:pt x="70103" y="0"/>
                                </a:lnTo>
                                <a:close/>
                              </a:path>
                            </a:pathLst>
                          </a:custGeom>
                          <a:solidFill>
                            <a:srgbClr val="48ACC5"/>
                          </a:solidFill>
                        </wps:spPr>
                        <wps:bodyPr wrap="square" lIns="0" tIns="0" rIns="0" bIns="0" rtlCol="0">
                          <a:prstTxWarp prst="textNoShape">
                            <a:avLst/>
                          </a:prstTxWarp>
                          <a:noAutofit/>
                        </wps:bodyPr>
                      </wps:wsp>
                      <wps:wsp>
                        <wps:cNvPr id="139" name="Graphic 139"/>
                        <wps:cNvSpPr/>
                        <wps:spPr>
                          <a:xfrm>
                            <a:off x="4572" y="4572"/>
                            <a:ext cx="3853179" cy="2251075"/>
                          </a:xfrm>
                          <a:custGeom>
                            <a:avLst/>
                            <a:gdLst/>
                            <a:ahLst/>
                            <a:cxnLst/>
                            <a:rect l="l" t="t" r="r" b="b"/>
                            <a:pathLst>
                              <a:path w="3853179" h="2251075">
                                <a:moveTo>
                                  <a:pt x="0" y="2250948"/>
                                </a:moveTo>
                                <a:lnTo>
                                  <a:pt x="3852672" y="2250948"/>
                                </a:lnTo>
                                <a:lnTo>
                                  <a:pt x="3852672" y="0"/>
                                </a:lnTo>
                                <a:lnTo>
                                  <a:pt x="0" y="0"/>
                                </a:lnTo>
                                <a:lnTo>
                                  <a:pt x="0" y="2250948"/>
                                </a:lnTo>
                                <a:close/>
                              </a:path>
                            </a:pathLst>
                          </a:custGeom>
                          <a:ln w="9144">
                            <a:solidFill>
                              <a:srgbClr val="858585"/>
                            </a:solidFill>
                            <a:prstDash val="solid"/>
                          </a:ln>
                        </wps:spPr>
                        <wps:bodyPr wrap="square" lIns="0" tIns="0" rIns="0" bIns="0" rtlCol="0">
                          <a:prstTxWarp prst="textNoShape">
                            <a:avLst/>
                          </a:prstTxWarp>
                          <a:noAutofit/>
                        </wps:bodyPr>
                      </wps:wsp>
                      <wps:wsp>
                        <wps:cNvPr id="140" name="Textbox 140"/>
                        <wps:cNvSpPr txBox="1"/>
                        <wps:spPr>
                          <a:xfrm>
                            <a:off x="1164971" y="183134"/>
                            <a:ext cx="1554480" cy="499745"/>
                          </a:xfrm>
                          <a:prstGeom prst="rect">
                            <a:avLst/>
                          </a:prstGeom>
                        </wps:spPr>
                        <wps:txbx>
                          <w:txbxContent>
                            <w:p>
                              <w:pPr>
                                <w:spacing w:line="244" w:lineRule="exact" w:before="0"/>
                                <w:ind w:left="0" w:right="0" w:firstLine="0"/>
                                <w:jc w:val="left"/>
                                <w:rPr>
                                  <w:rFonts w:ascii="Calibri"/>
                                  <w:b/>
                                  <w:sz w:val="24"/>
                                </w:rPr>
                              </w:pPr>
                              <w:r>
                                <w:rPr>
                                  <w:rFonts w:ascii="Calibri"/>
                                  <w:b/>
                                  <w:sz w:val="24"/>
                                </w:rPr>
                                <w:t>Cash &amp;</w:t>
                              </w:r>
                              <w:r>
                                <w:rPr>
                                  <w:rFonts w:ascii="Calibri"/>
                                  <w:b/>
                                  <w:spacing w:val="-3"/>
                                  <w:sz w:val="24"/>
                                </w:rPr>
                                <w:t> </w:t>
                              </w:r>
                              <w:r>
                                <w:rPr>
                                  <w:rFonts w:ascii="Calibri"/>
                                  <w:b/>
                                  <w:sz w:val="24"/>
                                </w:rPr>
                                <w:t>Cash</w:t>
                              </w:r>
                              <w:r>
                                <w:rPr>
                                  <w:rFonts w:ascii="Calibri"/>
                                  <w:b/>
                                  <w:spacing w:val="1"/>
                                  <w:sz w:val="24"/>
                                </w:rPr>
                                <w:t> </w:t>
                              </w:r>
                              <w:r>
                                <w:rPr>
                                  <w:rFonts w:ascii="Calibri"/>
                                  <w:b/>
                                  <w:spacing w:val="-2"/>
                                  <w:sz w:val="24"/>
                                </w:rPr>
                                <w:t>Equivalents</w:t>
                              </w:r>
                            </w:p>
                            <w:p>
                              <w:pPr>
                                <w:spacing w:line="236" w:lineRule="exact" w:before="74"/>
                                <w:ind w:left="780" w:right="0" w:firstLine="0"/>
                                <w:jc w:val="left"/>
                                <w:rPr>
                                  <w:rFonts w:ascii="Calibri"/>
                                  <w:sz w:val="20"/>
                                </w:rPr>
                              </w:pPr>
                              <w:r>
                                <w:rPr>
                                  <w:rFonts w:ascii="Calibri"/>
                                  <w:spacing w:val="-2"/>
                                  <w:sz w:val="20"/>
                                </w:rPr>
                                <w:t>201.61</w:t>
                              </w:r>
                            </w:p>
                            <w:p>
                              <w:pPr>
                                <w:spacing w:line="232" w:lineRule="exact" w:before="0"/>
                                <w:ind w:left="1377" w:right="0" w:firstLine="0"/>
                                <w:jc w:val="left"/>
                                <w:rPr>
                                  <w:rFonts w:ascii="Calibri"/>
                                  <w:sz w:val="20"/>
                                </w:rPr>
                              </w:pPr>
                              <w:r>
                                <w:rPr>
                                  <w:rFonts w:ascii="Calibri"/>
                                  <w:spacing w:val="-2"/>
                                  <w:sz w:val="20"/>
                                </w:rPr>
                                <w:t>254.666</w:t>
                              </w:r>
                            </w:p>
                          </w:txbxContent>
                        </wps:txbx>
                        <wps:bodyPr wrap="square" lIns="0" tIns="0" rIns="0" bIns="0" rtlCol="0">
                          <a:noAutofit/>
                        </wps:bodyPr>
                      </wps:wsp>
                      <wps:wsp>
                        <wps:cNvPr id="141" name="Textbox 141"/>
                        <wps:cNvSpPr txBox="1"/>
                        <wps:spPr>
                          <a:xfrm>
                            <a:off x="2341752" y="1135252"/>
                            <a:ext cx="429259" cy="127000"/>
                          </a:xfrm>
                          <a:prstGeom prst="rect">
                            <a:avLst/>
                          </a:prstGeom>
                        </wps:spPr>
                        <wps:txbx>
                          <w:txbxContent>
                            <w:p>
                              <w:pPr>
                                <w:spacing w:line="199" w:lineRule="exact" w:before="0"/>
                                <w:ind w:left="0" w:right="0" w:firstLine="0"/>
                                <w:jc w:val="left"/>
                                <w:rPr>
                                  <w:rFonts w:ascii="Calibri"/>
                                  <w:sz w:val="20"/>
                                </w:rPr>
                              </w:pPr>
                              <w:r>
                                <w:rPr>
                                  <w:rFonts w:ascii="Calibri"/>
                                  <w:spacing w:val="-2"/>
                                  <w:sz w:val="20"/>
                                </w:rPr>
                                <w:t>607.382</w:t>
                              </w:r>
                            </w:p>
                          </w:txbxContent>
                        </wps:txbx>
                        <wps:bodyPr wrap="square" lIns="0" tIns="0" rIns="0" bIns="0" rtlCol="0">
                          <a:noAutofit/>
                        </wps:bodyPr>
                      </wps:wsp>
                      <wps:wsp>
                        <wps:cNvPr id="142" name="Textbox 142"/>
                        <wps:cNvSpPr txBox="1"/>
                        <wps:spPr>
                          <a:xfrm>
                            <a:off x="343534" y="1479677"/>
                            <a:ext cx="494665" cy="127000"/>
                          </a:xfrm>
                          <a:prstGeom prst="rect">
                            <a:avLst/>
                          </a:prstGeom>
                        </wps:spPr>
                        <wps:txbx>
                          <w:txbxContent>
                            <w:p>
                              <w:pPr>
                                <w:spacing w:line="199" w:lineRule="exact" w:before="0"/>
                                <w:ind w:left="0" w:right="0" w:firstLine="0"/>
                                <w:jc w:val="left"/>
                                <w:rPr>
                                  <w:rFonts w:ascii="Calibri"/>
                                  <w:sz w:val="20"/>
                                </w:rPr>
                              </w:pPr>
                              <w:r>
                                <w:rPr>
                                  <w:rFonts w:ascii="Calibri"/>
                                  <w:spacing w:val="-2"/>
                                  <w:sz w:val="20"/>
                                </w:rPr>
                                <w:t>1967.856</w:t>
                              </w:r>
                            </w:p>
                          </w:txbxContent>
                        </wps:txbx>
                        <wps:bodyPr wrap="square" lIns="0" tIns="0" rIns="0" bIns="0" rtlCol="0">
                          <a:noAutofit/>
                        </wps:bodyPr>
                      </wps:wsp>
                      <wps:wsp>
                        <wps:cNvPr id="143" name="Textbox 143"/>
                        <wps:cNvSpPr txBox="1"/>
                        <wps:spPr>
                          <a:xfrm>
                            <a:off x="3309873" y="795401"/>
                            <a:ext cx="418465" cy="1031875"/>
                          </a:xfrm>
                          <a:prstGeom prst="rect">
                            <a:avLst/>
                          </a:prstGeom>
                        </wps:spPr>
                        <wps:txbx>
                          <w:txbxContent>
                            <w:p>
                              <w:pPr>
                                <w:spacing w:line="203" w:lineRule="exact" w:before="0"/>
                                <w:ind w:left="0" w:right="0" w:firstLine="0"/>
                                <w:jc w:val="left"/>
                                <w:rPr>
                                  <w:rFonts w:ascii="Calibri"/>
                                  <w:sz w:val="20"/>
                                </w:rPr>
                              </w:pPr>
                              <w:r>
                                <w:rPr>
                                  <w:rFonts w:ascii="Calibri"/>
                                  <w:spacing w:val="-9"/>
                                  <w:sz w:val="20"/>
                                </w:rPr>
                                <w:t>2019-</w:t>
                              </w:r>
                              <w:r>
                                <w:rPr>
                                  <w:rFonts w:ascii="Calibri"/>
                                  <w:spacing w:val="-5"/>
                                  <w:sz w:val="20"/>
                                </w:rPr>
                                <w:t>20</w:t>
                              </w:r>
                            </w:p>
                            <w:p>
                              <w:pPr>
                                <w:spacing w:before="94"/>
                                <w:ind w:left="0" w:right="0" w:firstLine="0"/>
                                <w:jc w:val="left"/>
                                <w:rPr>
                                  <w:rFonts w:ascii="Calibri"/>
                                  <w:sz w:val="20"/>
                                </w:rPr>
                              </w:pPr>
                              <w:r>
                                <w:rPr>
                                  <w:rFonts w:ascii="Calibri"/>
                                  <w:spacing w:val="-9"/>
                                  <w:sz w:val="20"/>
                                </w:rPr>
                                <w:t>2020-</w:t>
                              </w:r>
                              <w:r>
                                <w:rPr>
                                  <w:rFonts w:ascii="Calibri"/>
                                  <w:spacing w:val="-5"/>
                                  <w:sz w:val="20"/>
                                </w:rPr>
                                <w:t>21</w:t>
                              </w:r>
                            </w:p>
                            <w:p>
                              <w:pPr>
                                <w:spacing w:before="118"/>
                                <w:ind w:left="0" w:right="0" w:firstLine="0"/>
                                <w:jc w:val="left"/>
                                <w:rPr>
                                  <w:rFonts w:ascii="Calibri"/>
                                  <w:sz w:val="20"/>
                                </w:rPr>
                              </w:pPr>
                              <w:r>
                                <w:rPr>
                                  <w:rFonts w:ascii="Calibri"/>
                                  <w:spacing w:val="-9"/>
                                  <w:sz w:val="20"/>
                                </w:rPr>
                                <w:t>2021-</w:t>
                              </w:r>
                              <w:r>
                                <w:rPr>
                                  <w:rFonts w:ascii="Calibri"/>
                                  <w:spacing w:val="-5"/>
                                  <w:sz w:val="20"/>
                                </w:rPr>
                                <w:t>22</w:t>
                              </w:r>
                            </w:p>
                            <w:p>
                              <w:pPr>
                                <w:spacing w:before="118"/>
                                <w:ind w:left="0" w:right="0" w:firstLine="0"/>
                                <w:jc w:val="left"/>
                                <w:rPr>
                                  <w:rFonts w:ascii="Calibri"/>
                                  <w:sz w:val="20"/>
                                </w:rPr>
                              </w:pPr>
                              <w:r>
                                <w:rPr>
                                  <w:rFonts w:ascii="Calibri"/>
                                  <w:spacing w:val="-9"/>
                                  <w:sz w:val="20"/>
                                </w:rPr>
                                <w:t>2022-</w:t>
                              </w:r>
                              <w:r>
                                <w:rPr>
                                  <w:rFonts w:ascii="Calibri"/>
                                  <w:spacing w:val="-5"/>
                                  <w:sz w:val="20"/>
                                </w:rPr>
                                <w:t>23</w:t>
                              </w:r>
                            </w:p>
                            <w:p>
                              <w:pPr>
                                <w:spacing w:line="240" w:lineRule="exact" w:before="119"/>
                                <w:ind w:left="0" w:right="0" w:firstLine="0"/>
                                <w:jc w:val="left"/>
                                <w:rPr>
                                  <w:rFonts w:ascii="Calibri"/>
                                  <w:sz w:val="20"/>
                                </w:rPr>
                              </w:pPr>
                              <w:r>
                                <w:rPr>
                                  <w:rFonts w:ascii="Calibri"/>
                                  <w:spacing w:val="-9"/>
                                  <w:sz w:val="20"/>
                                </w:rPr>
                                <w:t>2023-</w:t>
                              </w:r>
                              <w:r>
                                <w:rPr>
                                  <w:rFonts w:ascii="Calibri"/>
                                  <w:spacing w:val="-5"/>
                                  <w:sz w:val="20"/>
                                </w:rPr>
                                <w:t>24</w:t>
                              </w:r>
                            </w:p>
                          </w:txbxContent>
                        </wps:txbx>
                        <wps:bodyPr wrap="square" lIns="0" tIns="0" rIns="0" bIns="0" rtlCol="0">
                          <a:noAutofit/>
                        </wps:bodyPr>
                      </wps:wsp>
                      <wps:wsp>
                        <wps:cNvPr id="144" name="Textbox 144"/>
                        <wps:cNvSpPr txBox="1"/>
                        <wps:spPr>
                          <a:xfrm>
                            <a:off x="2166492" y="1851304"/>
                            <a:ext cx="429895" cy="127000"/>
                          </a:xfrm>
                          <a:prstGeom prst="rect">
                            <a:avLst/>
                          </a:prstGeom>
                        </wps:spPr>
                        <wps:txbx>
                          <w:txbxContent>
                            <w:p>
                              <w:pPr>
                                <w:spacing w:line="200" w:lineRule="exact" w:before="0"/>
                                <w:ind w:left="0" w:right="0" w:firstLine="0"/>
                                <w:jc w:val="left"/>
                                <w:rPr>
                                  <w:rFonts w:ascii="Calibri"/>
                                  <w:sz w:val="20"/>
                                </w:rPr>
                              </w:pPr>
                              <w:r>
                                <w:rPr>
                                  <w:rFonts w:ascii="Calibri"/>
                                  <w:spacing w:val="-2"/>
                                  <w:sz w:val="20"/>
                                </w:rPr>
                                <w:t>354.066</w:t>
                              </w:r>
                            </w:p>
                          </w:txbxContent>
                        </wps:txbx>
                        <wps:bodyPr wrap="square" lIns="0" tIns="0" rIns="0" bIns="0" rtlCol="0">
                          <a:noAutofit/>
                        </wps:bodyPr>
                      </wps:wsp>
                    </wpg:wgp>
                  </a:graphicData>
                </a:graphic>
              </wp:anchor>
            </w:drawing>
          </mc:Choice>
          <mc:Fallback>
            <w:pict>
              <v:group style="position:absolute;margin-left:182.639999pt;margin-top:13.616582pt;width:304.1pt;height:178pt;mso-position-horizontal-relative:page;mso-position-vertical-relative:paragraph;z-index:-15722496;mso-wrap-distance-left:0;mso-wrap-distance-right:0" id="docshapegroup122" coordorigin="3653,272" coordsize="6082,3560">
                <v:shape style="position:absolute;left:6129;top:1177;width:401;height:1116" id="docshape123" coordorigin="6130,1177" coordsize="401,1116" path="m6130,1177l6130,2293,6530,1254,6453,1227,6374,1205,6293,1190,6212,1180,6130,1177xe" filled="true" fillcolor="#4f81ba" stroked="false">
                  <v:path arrowok="t"/>
                  <v:fill type="solid"/>
                </v:shape>
                <v:shape style="position:absolute;left:6129;top:1256;width:821;height:1037" id="docshape124" coordorigin="6130,1256" coordsize="821,1037" path="m6530,1256l6130,2293,6950,1555,6899,1501,6845,1450,6787,1403,6727,1359,6664,1321,6598,1286,6530,1256xe" filled="true" fillcolor="#c0504d" stroked="false">
                  <v:path arrowok="t"/>
                  <v:fill type="solid"/>
                </v:shape>
                <v:shape style="position:absolute;left:6129;top:1553;width:1097;height:1176" id="docshape125" coordorigin="6130,1554" coordsize="1097,1176" path="m6951,1554l6130,2292,7139,2730,7167,2655,7190,2579,7207,2502,7219,2424,7225,2347,7226,2269,7222,2191,7213,2114,7198,2038,7178,1963,7153,1890,7122,1818,7087,1748,7047,1681,7002,1616,6951,1554xe" filled="true" fillcolor="#9bb856" stroked="false">
                  <v:path arrowok="t"/>
                  <v:fill type="solid"/>
                </v:shape>
                <v:shape style="position:absolute;left:6129;top:2293;width:1006;height:975" id="docshape126" coordorigin="6130,2293" coordsize="1006,975" path="m6130,2293l6664,3268,6732,3225,6797,3177,6859,3125,6916,3069,6969,3009,7018,2945,7062,2877,7101,2806,7135,2731,6130,2293xe" filled="true" fillcolor="#80619f" stroked="false">
                  <v:path arrowok="t"/>
                  <v:fill type="solid"/>
                </v:shape>
                <v:shape style="position:absolute;left:5035;top:1177;width:1632;height:2232" id="docshape127" coordorigin="5035,1177" coordsize="1632,2232" path="m6132,1177l6051,1180,5972,1189,5894,1204,5816,1224,5741,1250,5667,1282,5596,1319,5532,1359,5471,1402,5414,1449,5361,1499,5311,1552,5265,1608,5224,1667,5186,1728,5153,1791,5123,1855,5097,1922,5076,1990,5059,2060,5047,2130,5039,2201,5035,2272,5036,2344,5042,2416,5052,2488,5067,2560,5086,2631,5111,2701,5141,2770,5175,2838,5214,2904,5256,2966,5302,3024,5352,3078,5404,3128,5459,3175,5516,3217,5576,3256,5638,3290,5702,3320,5767,3346,5834,3367,5902,3385,5971,3397,6041,3406,6111,3409,6182,3408,6253,3403,6323,3392,6394,3377,6464,3357,6533,3332,6601,3302,6667,3267,6132,2293,6132,1177xe" filled="true" fillcolor="#48acc5" stroked="false">
                  <v:path arrowok="t"/>
                  <v:fill type="solid"/>
                </v:shape>
                <v:rect style="position:absolute;left:8697;top:1501;width:111;height:113" id="docshape128" filled="true" fillcolor="#4f81ba" stroked="false">
                  <v:fill type="solid"/>
                </v:rect>
                <v:rect style="position:absolute;left:8697;top:1868;width:111;height:113" id="docshape129" filled="true" fillcolor="#c0504d" stroked="false">
                  <v:fill type="solid"/>
                </v:rect>
                <v:rect style="position:absolute;left:8697;top:2237;width:111;height:113" id="docshape130" filled="true" fillcolor="#9bb856" stroked="false">
                  <v:fill type="solid"/>
                </v:rect>
                <v:rect style="position:absolute;left:8697;top:2607;width:111;height:113" id="docshape131" filled="true" fillcolor="#80619f" stroked="false">
                  <v:fill type="solid"/>
                </v:rect>
                <v:rect style="position:absolute;left:8697;top:2974;width:111;height:111" id="docshape132" filled="true" fillcolor="#48acc5" stroked="false">
                  <v:fill type="solid"/>
                </v:rect>
                <v:rect style="position:absolute;left:3660;top:279;width:6068;height:3545" id="docshape133" filled="false" stroked="true" strokeweight=".72pt" strokecolor="#858585">
                  <v:stroke dashstyle="solid"/>
                </v:rect>
                <v:shape style="position:absolute;left:5487;top:560;width:2448;height:787" type="#_x0000_t202" id="docshape134" filled="false" stroked="false">
                  <v:textbox inset="0,0,0,0">
                    <w:txbxContent>
                      <w:p>
                        <w:pPr>
                          <w:spacing w:line="244" w:lineRule="exact" w:before="0"/>
                          <w:ind w:left="0" w:right="0" w:firstLine="0"/>
                          <w:jc w:val="left"/>
                          <w:rPr>
                            <w:rFonts w:ascii="Calibri"/>
                            <w:b/>
                            <w:sz w:val="24"/>
                          </w:rPr>
                        </w:pPr>
                        <w:r>
                          <w:rPr>
                            <w:rFonts w:ascii="Calibri"/>
                            <w:b/>
                            <w:sz w:val="24"/>
                          </w:rPr>
                          <w:t>Cash &amp;</w:t>
                        </w:r>
                        <w:r>
                          <w:rPr>
                            <w:rFonts w:ascii="Calibri"/>
                            <w:b/>
                            <w:spacing w:val="-3"/>
                            <w:sz w:val="24"/>
                          </w:rPr>
                          <w:t> </w:t>
                        </w:r>
                        <w:r>
                          <w:rPr>
                            <w:rFonts w:ascii="Calibri"/>
                            <w:b/>
                            <w:sz w:val="24"/>
                          </w:rPr>
                          <w:t>Cash</w:t>
                        </w:r>
                        <w:r>
                          <w:rPr>
                            <w:rFonts w:ascii="Calibri"/>
                            <w:b/>
                            <w:spacing w:val="1"/>
                            <w:sz w:val="24"/>
                          </w:rPr>
                          <w:t> </w:t>
                        </w:r>
                        <w:r>
                          <w:rPr>
                            <w:rFonts w:ascii="Calibri"/>
                            <w:b/>
                            <w:spacing w:val="-2"/>
                            <w:sz w:val="24"/>
                          </w:rPr>
                          <w:t>Equivalents</w:t>
                        </w:r>
                      </w:p>
                      <w:p>
                        <w:pPr>
                          <w:spacing w:line="236" w:lineRule="exact" w:before="74"/>
                          <w:ind w:left="780" w:right="0" w:firstLine="0"/>
                          <w:jc w:val="left"/>
                          <w:rPr>
                            <w:rFonts w:ascii="Calibri"/>
                            <w:sz w:val="20"/>
                          </w:rPr>
                        </w:pPr>
                        <w:r>
                          <w:rPr>
                            <w:rFonts w:ascii="Calibri"/>
                            <w:spacing w:val="-2"/>
                            <w:sz w:val="20"/>
                          </w:rPr>
                          <w:t>201.61</w:t>
                        </w:r>
                      </w:p>
                      <w:p>
                        <w:pPr>
                          <w:spacing w:line="232" w:lineRule="exact" w:before="0"/>
                          <w:ind w:left="1377" w:right="0" w:firstLine="0"/>
                          <w:jc w:val="left"/>
                          <w:rPr>
                            <w:rFonts w:ascii="Calibri"/>
                            <w:sz w:val="20"/>
                          </w:rPr>
                        </w:pPr>
                        <w:r>
                          <w:rPr>
                            <w:rFonts w:ascii="Calibri"/>
                            <w:spacing w:val="-2"/>
                            <w:sz w:val="20"/>
                          </w:rPr>
                          <w:t>254.666</w:t>
                        </w:r>
                      </w:p>
                    </w:txbxContent>
                  </v:textbox>
                  <w10:wrap type="none"/>
                </v:shape>
                <v:shape style="position:absolute;left:7340;top:2060;width:676;height:200" type="#_x0000_t202" id="docshape135" filled="false" stroked="false">
                  <v:textbox inset="0,0,0,0">
                    <w:txbxContent>
                      <w:p>
                        <w:pPr>
                          <w:spacing w:line="199" w:lineRule="exact" w:before="0"/>
                          <w:ind w:left="0" w:right="0" w:firstLine="0"/>
                          <w:jc w:val="left"/>
                          <w:rPr>
                            <w:rFonts w:ascii="Calibri"/>
                            <w:sz w:val="20"/>
                          </w:rPr>
                        </w:pPr>
                        <w:r>
                          <w:rPr>
                            <w:rFonts w:ascii="Calibri"/>
                            <w:spacing w:val="-2"/>
                            <w:sz w:val="20"/>
                          </w:rPr>
                          <w:t>607.382</w:t>
                        </w:r>
                      </w:p>
                    </w:txbxContent>
                  </v:textbox>
                  <w10:wrap type="none"/>
                </v:shape>
                <v:shape style="position:absolute;left:4193;top:2602;width:779;height:200" type="#_x0000_t202" id="docshape136" filled="false" stroked="false">
                  <v:textbox inset="0,0,0,0">
                    <w:txbxContent>
                      <w:p>
                        <w:pPr>
                          <w:spacing w:line="199" w:lineRule="exact" w:before="0"/>
                          <w:ind w:left="0" w:right="0" w:firstLine="0"/>
                          <w:jc w:val="left"/>
                          <w:rPr>
                            <w:rFonts w:ascii="Calibri"/>
                            <w:sz w:val="20"/>
                          </w:rPr>
                        </w:pPr>
                        <w:r>
                          <w:rPr>
                            <w:rFonts w:ascii="Calibri"/>
                            <w:spacing w:val="-2"/>
                            <w:sz w:val="20"/>
                          </w:rPr>
                          <w:t>1967.856</w:t>
                        </w:r>
                      </w:p>
                    </w:txbxContent>
                  </v:textbox>
                  <w10:wrap type="none"/>
                </v:shape>
                <v:shape style="position:absolute;left:8865;top:1524;width:659;height:1625" type="#_x0000_t202" id="docshape137" filled="false" stroked="false">
                  <v:textbox inset="0,0,0,0">
                    <w:txbxContent>
                      <w:p>
                        <w:pPr>
                          <w:spacing w:line="203" w:lineRule="exact" w:before="0"/>
                          <w:ind w:left="0" w:right="0" w:firstLine="0"/>
                          <w:jc w:val="left"/>
                          <w:rPr>
                            <w:rFonts w:ascii="Calibri"/>
                            <w:sz w:val="20"/>
                          </w:rPr>
                        </w:pPr>
                        <w:r>
                          <w:rPr>
                            <w:rFonts w:ascii="Calibri"/>
                            <w:spacing w:val="-9"/>
                            <w:sz w:val="20"/>
                          </w:rPr>
                          <w:t>2019-</w:t>
                        </w:r>
                        <w:r>
                          <w:rPr>
                            <w:rFonts w:ascii="Calibri"/>
                            <w:spacing w:val="-5"/>
                            <w:sz w:val="20"/>
                          </w:rPr>
                          <w:t>20</w:t>
                        </w:r>
                      </w:p>
                      <w:p>
                        <w:pPr>
                          <w:spacing w:before="94"/>
                          <w:ind w:left="0" w:right="0" w:firstLine="0"/>
                          <w:jc w:val="left"/>
                          <w:rPr>
                            <w:rFonts w:ascii="Calibri"/>
                            <w:sz w:val="20"/>
                          </w:rPr>
                        </w:pPr>
                        <w:r>
                          <w:rPr>
                            <w:rFonts w:ascii="Calibri"/>
                            <w:spacing w:val="-9"/>
                            <w:sz w:val="20"/>
                          </w:rPr>
                          <w:t>2020-</w:t>
                        </w:r>
                        <w:r>
                          <w:rPr>
                            <w:rFonts w:ascii="Calibri"/>
                            <w:spacing w:val="-5"/>
                            <w:sz w:val="20"/>
                          </w:rPr>
                          <w:t>21</w:t>
                        </w:r>
                      </w:p>
                      <w:p>
                        <w:pPr>
                          <w:spacing w:before="118"/>
                          <w:ind w:left="0" w:right="0" w:firstLine="0"/>
                          <w:jc w:val="left"/>
                          <w:rPr>
                            <w:rFonts w:ascii="Calibri"/>
                            <w:sz w:val="20"/>
                          </w:rPr>
                        </w:pPr>
                        <w:r>
                          <w:rPr>
                            <w:rFonts w:ascii="Calibri"/>
                            <w:spacing w:val="-9"/>
                            <w:sz w:val="20"/>
                          </w:rPr>
                          <w:t>2021-</w:t>
                        </w:r>
                        <w:r>
                          <w:rPr>
                            <w:rFonts w:ascii="Calibri"/>
                            <w:spacing w:val="-5"/>
                            <w:sz w:val="20"/>
                          </w:rPr>
                          <w:t>22</w:t>
                        </w:r>
                      </w:p>
                      <w:p>
                        <w:pPr>
                          <w:spacing w:before="118"/>
                          <w:ind w:left="0" w:right="0" w:firstLine="0"/>
                          <w:jc w:val="left"/>
                          <w:rPr>
                            <w:rFonts w:ascii="Calibri"/>
                            <w:sz w:val="20"/>
                          </w:rPr>
                        </w:pPr>
                        <w:r>
                          <w:rPr>
                            <w:rFonts w:ascii="Calibri"/>
                            <w:spacing w:val="-9"/>
                            <w:sz w:val="20"/>
                          </w:rPr>
                          <w:t>2022-</w:t>
                        </w:r>
                        <w:r>
                          <w:rPr>
                            <w:rFonts w:ascii="Calibri"/>
                            <w:spacing w:val="-5"/>
                            <w:sz w:val="20"/>
                          </w:rPr>
                          <w:t>23</w:t>
                        </w:r>
                      </w:p>
                      <w:p>
                        <w:pPr>
                          <w:spacing w:line="240" w:lineRule="exact" w:before="119"/>
                          <w:ind w:left="0" w:right="0" w:firstLine="0"/>
                          <w:jc w:val="left"/>
                          <w:rPr>
                            <w:rFonts w:ascii="Calibri"/>
                            <w:sz w:val="20"/>
                          </w:rPr>
                        </w:pPr>
                        <w:r>
                          <w:rPr>
                            <w:rFonts w:ascii="Calibri"/>
                            <w:spacing w:val="-9"/>
                            <w:sz w:val="20"/>
                          </w:rPr>
                          <w:t>2023-</w:t>
                        </w:r>
                        <w:r>
                          <w:rPr>
                            <w:rFonts w:ascii="Calibri"/>
                            <w:spacing w:val="-5"/>
                            <w:sz w:val="20"/>
                          </w:rPr>
                          <w:t>24</w:t>
                        </w:r>
                      </w:p>
                    </w:txbxContent>
                  </v:textbox>
                  <w10:wrap type="none"/>
                </v:shape>
                <v:shape style="position:absolute;left:7064;top:3187;width:677;height:200" type="#_x0000_t202" id="docshape138" filled="false" stroked="false">
                  <v:textbox inset="0,0,0,0">
                    <w:txbxContent>
                      <w:p>
                        <w:pPr>
                          <w:spacing w:line="200" w:lineRule="exact" w:before="0"/>
                          <w:ind w:left="0" w:right="0" w:firstLine="0"/>
                          <w:jc w:val="left"/>
                          <w:rPr>
                            <w:rFonts w:ascii="Calibri"/>
                            <w:sz w:val="20"/>
                          </w:rPr>
                        </w:pPr>
                        <w:r>
                          <w:rPr>
                            <w:rFonts w:ascii="Calibri"/>
                            <w:spacing w:val="-2"/>
                            <w:sz w:val="20"/>
                          </w:rPr>
                          <w:t>354.066</w:t>
                        </w:r>
                      </w:p>
                    </w:txbxContent>
                  </v:textbox>
                  <w10:wrap type="none"/>
                </v:shape>
                <w10:wrap type="topAndBottom"/>
              </v:group>
            </w:pict>
          </mc:Fallback>
        </mc:AlternateContent>
      </w:r>
    </w:p>
    <w:p>
      <w:pPr>
        <w:pStyle w:val="BodyText"/>
        <w:spacing w:before="50"/>
        <w:rPr>
          <w:b/>
        </w:rPr>
      </w:pPr>
    </w:p>
    <w:p>
      <w:pPr>
        <w:pStyle w:val="Heading7"/>
      </w:pPr>
      <w:r>
        <w:rPr>
          <w:spacing w:val="-2"/>
        </w:rPr>
        <w:t>INTERPRETATION:</w:t>
      </w:r>
    </w:p>
    <w:p>
      <w:pPr>
        <w:pStyle w:val="BodyText"/>
        <w:rPr>
          <w:b/>
        </w:rPr>
      </w:pPr>
    </w:p>
    <w:p>
      <w:pPr>
        <w:pStyle w:val="ListParagraph"/>
        <w:numPr>
          <w:ilvl w:val="1"/>
          <w:numId w:val="28"/>
        </w:numPr>
        <w:tabs>
          <w:tab w:pos="1168" w:val="left" w:leader="none"/>
        </w:tabs>
        <w:spacing w:line="237" w:lineRule="auto" w:before="0" w:after="0"/>
        <w:ind w:left="1168" w:right="586" w:hanging="360"/>
        <w:jc w:val="both"/>
        <w:rPr>
          <w:sz w:val="24"/>
        </w:rPr>
      </w:pPr>
      <w:r>
        <w:rPr>
          <w:sz w:val="24"/>
        </w:rPr>
        <w:t>Advantages</w:t>
      </w:r>
      <w:r>
        <w:rPr>
          <w:spacing w:val="-5"/>
          <w:sz w:val="24"/>
        </w:rPr>
        <w:t> </w:t>
      </w:r>
      <w:r>
        <w:rPr>
          <w:sz w:val="24"/>
        </w:rPr>
        <w:t>of</w:t>
      </w:r>
      <w:r>
        <w:rPr>
          <w:spacing w:val="-6"/>
          <w:sz w:val="24"/>
        </w:rPr>
        <w:t> </w:t>
      </w:r>
      <w:r>
        <w:rPr>
          <w:sz w:val="24"/>
        </w:rPr>
        <w:t>Higher</w:t>
      </w:r>
      <w:r>
        <w:rPr>
          <w:spacing w:val="-6"/>
          <w:sz w:val="24"/>
        </w:rPr>
        <w:t> </w:t>
      </w:r>
      <w:r>
        <w:rPr>
          <w:sz w:val="24"/>
        </w:rPr>
        <w:t>Side(Profitability):</w:t>
      </w:r>
      <w:r>
        <w:rPr>
          <w:spacing w:val="-5"/>
          <w:sz w:val="24"/>
        </w:rPr>
        <w:t> </w:t>
      </w:r>
      <w:r>
        <w:rPr>
          <w:sz w:val="24"/>
        </w:rPr>
        <w:t>Payables</w:t>
      </w:r>
      <w:r>
        <w:rPr>
          <w:spacing w:val="-5"/>
          <w:sz w:val="24"/>
        </w:rPr>
        <w:t> </w:t>
      </w:r>
      <w:r>
        <w:rPr>
          <w:sz w:val="24"/>
        </w:rPr>
        <w:t>are</w:t>
      </w:r>
      <w:r>
        <w:rPr>
          <w:spacing w:val="-7"/>
          <w:sz w:val="24"/>
        </w:rPr>
        <w:t> </w:t>
      </w:r>
      <w:r>
        <w:rPr>
          <w:sz w:val="24"/>
        </w:rPr>
        <w:t>honoured</w:t>
      </w:r>
      <w:r>
        <w:rPr>
          <w:spacing w:val="-5"/>
          <w:sz w:val="24"/>
        </w:rPr>
        <w:t> </w:t>
      </w:r>
      <w:r>
        <w:rPr>
          <w:sz w:val="24"/>
        </w:rPr>
        <w:t>in</w:t>
      </w:r>
      <w:r>
        <w:rPr>
          <w:spacing w:val="-4"/>
          <w:sz w:val="24"/>
        </w:rPr>
        <w:t> </w:t>
      </w:r>
      <w:r>
        <w:rPr>
          <w:sz w:val="24"/>
        </w:rPr>
        <w:t>time,</w:t>
      </w:r>
      <w:r>
        <w:rPr>
          <w:spacing w:val="-5"/>
          <w:sz w:val="24"/>
        </w:rPr>
        <w:t> </w:t>
      </w:r>
      <w:r>
        <w:rPr>
          <w:sz w:val="24"/>
        </w:rPr>
        <w:t>improves</w:t>
      </w:r>
      <w:r>
        <w:rPr>
          <w:spacing w:val="-5"/>
          <w:sz w:val="24"/>
        </w:rPr>
        <w:t> </w:t>
      </w:r>
      <w:r>
        <w:rPr>
          <w:sz w:val="24"/>
        </w:rPr>
        <w:t>the goodwill</w:t>
      </w:r>
      <w:r>
        <w:rPr>
          <w:spacing w:val="-8"/>
          <w:sz w:val="24"/>
        </w:rPr>
        <w:t> </w:t>
      </w:r>
      <w:r>
        <w:rPr>
          <w:sz w:val="24"/>
        </w:rPr>
        <w:t>and</w:t>
      </w:r>
      <w:r>
        <w:rPr>
          <w:spacing w:val="-8"/>
          <w:sz w:val="24"/>
        </w:rPr>
        <w:t> </w:t>
      </w:r>
      <w:r>
        <w:rPr>
          <w:sz w:val="24"/>
        </w:rPr>
        <w:t>helps</w:t>
      </w:r>
      <w:r>
        <w:rPr>
          <w:spacing w:val="-8"/>
          <w:sz w:val="24"/>
        </w:rPr>
        <w:t> </w:t>
      </w:r>
      <w:r>
        <w:rPr>
          <w:sz w:val="24"/>
        </w:rPr>
        <w:t>in</w:t>
      </w:r>
      <w:r>
        <w:rPr>
          <w:spacing w:val="-8"/>
          <w:sz w:val="24"/>
        </w:rPr>
        <w:t> </w:t>
      </w:r>
      <w:r>
        <w:rPr>
          <w:sz w:val="24"/>
        </w:rPr>
        <w:t>getting</w:t>
      </w:r>
      <w:r>
        <w:rPr>
          <w:spacing w:val="-11"/>
          <w:sz w:val="24"/>
        </w:rPr>
        <w:t> </w:t>
      </w:r>
      <w:r>
        <w:rPr>
          <w:sz w:val="24"/>
        </w:rPr>
        <w:t>future</w:t>
      </w:r>
      <w:r>
        <w:rPr>
          <w:spacing w:val="-9"/>
          <w:sz w:val="24"/>
        </w:rPr>
        <w:t> </w:t>
      </w:r>
      <w:r>
        <w:rPr>
          <w:sz w:val="24"/>
        </w:rPr>
        <w:t>discounts.</w:t>
      </w:r>
      <w:r>
        <w:rPr>
          <w:spacing w:val="-8"/>
          <w:sz w:val="24"/>
        </w:rPr>
        <w:t> </w:t>
      </w:r>
      <w:r>
        <w:rPr>
          <w:sz w:val="24"/>
        </w:rPr>
        <w:t>Highest</w:t>
      </w:r>
      <w:r>
        <w:rPr>
          <w:spacing w:val="-8"/>
          <w:sz w:val="24"/>
        </w:rPr>
        <w:t> </w:t>
      </w:r>
      <w:r>
        <w:rPr>
          <w:sz w:val="24"/>
        </w:rPr>
        <w:t>Cash</w:t>
      </w:r>
      <w:r>
        <w:rPr>
          <w:spacing w:val="-8"/>
          <w:sz w:val="24"/>
        </w:rPr>
        <w:t> </w:t>
      </w:r>
      <w:r>
        <w:rPr>
          <w:sz w:val="24"/>
        </w:rPr>
        <w:t>balance</w:t>
      </w:r>
      <w:r>
        <w:rPr>
          <w:spacing w:val="-9"/>
          <w:sz w:val="24"/>
        </w:rPr>
        <w:t> </w:t>
      </w:r>
      <w:r>
        <w:rPr>
          <w:sz w:val="24"/>
        </w:rPr>
        <w:t>was</w:t>
      </w:r>
      <w:r>
        <w:rPr>
          <w:spacing w:val="-8"/>
          <w:sz w:val="24"/>
        </w:rPr>
        <w:t> </w:t>
      </w:r>
      <w:r>
        <w:rPr>
          <w:sz w:val="24"/>
        </w:rPr>
        <w:t>in</w:t>
      </w:r>
      <w:r>
        <w:rPr>
          <w:spacing w:val="-8"/>
          <w:sz w:val="24"/>
        </w:rPr>
        <w:t> </w:t>
      </w:r>
      <w:r>
        <w:rPr>
          <w:sz w:val="24"/>
        </w:rPr>
        <w:t>2019-20</w:t>
      </w:r>
      <w:r>
        <w:rPr>
          <w:spacing w:val="-8"/>
          <w:sz w:val="24"/>
        </w:rPr>
        <w:t> </w:t>
      </w:r>
      <w:r>
        <w:rPr>
          <w:sz w:val="24"/>
        </w:rPr>
        <w:t>at </w:t>
      </w:r>
      <w:r>
        <w:rPr>
          <w:spacing w:val="-2"/>
          <w:sz w:val="24"/>
        </w:rPr>
        <w:t>1967.856.</w:t>
      </w:r>
    </w:p>
    <w:p>
      <w:pPr>
        <w:pStyle w:val="ListParagraph"/>
        <w:numPr>
          <w:ilvl w:val="1"/>
          <w:numId w:val="28"/>
        </w:numPr>
        <w:tabs>
          <w:tab w:pos="1168" w:val="left" w:leader="none"/>
        </w:tabs>
        <w:spacing w:line="237" w:lineRule="auto" w:before="7" w:after="0"/>
        <w:ind w:left="1168" w:right="586" w:hanging="360"/>
        <w:jc w:val="both"/>
        <w:rPr>
          <w:sz w:val="24"/>
        </w:rPr>
      </w:pPr>
      <w:r>
        <w:rPr>
          <w:sz w:val="24"/>
        </w:rPr>
        <w:t>Advantages</w:t>
      </w:r>
      <w:r>
        <w:rPr>
          <w:spacing w:val="-15"/>
          <w:sz w:val="24"/>
        </w:rPr>
        <w:t> </w:t>
      </w:r>
      <w:r>
        <w:rPr>
          <w:sz w:val="24"/>
        </w:rPr>
        <w:t>of</w:t>
      </w:r>
      <w:r>
        <w:rPr>
          <w:spacing w:val="-15"/>
          <w:sz w:val="24"/>
        </w:rPr>
        <w:t> </w:t>
      </w:r>
      <w:r>
        <w:rPr>
          <w:sz w:val="24"/>
        </w:rPr>
        <w:t>lower</w:t>
      </w:r>
      <w:r>
        <w:rPr>
          <w:spacing w:val="-15"/>
          <w:sz w:val="24"/>
        </w:rPr>
        <w:t> </w:t>
      </w:r>
      <w:r>
        <w:rPr>
          <w:sz w:val="24"/>
        </w:rPr>
        <w:t>side</w:t>
      </w:r>
      <w:r>
        <w:rPr>
          <w:spacing w:val="-15"/>
          <w:sz w:val="24"/>
        </w:rPr>
        <w:t> </w:t>
      </w:r>
      <w:r>
        <w:rPr>
          <w:sz w:val="24"/>
        </w:rPr>
        <w:t>(Liquidity):</w:t>
      </w:r>
      <w:r>
        <w:rPr>
          <w:spacing w:val="-15"/>
          <w:sz w:val="24"/>
        </w:rPr>
        <w:t> </w:t>
      </w:r>
      <w:r>
        <w:rPr>
          <w:sz w:val="24"/>
        </w:rPr>
        <w:t>Cash</w:t>
      </w:r>
      <w:r>
        <w:rPr>
          <w:spacing w:val="-15"/>
          <w:sz w:val="24"/>
        </w:rPr>
        <w:t> </w:t>
      </w:r>
      <w:r>
        <w:rPr>
          <w:sz w:val="24"/>
        </w:rPr>
        <w:t>can</w:t>
      </w:r>
      <w:r>
        <w:rPr>
          <w:spacing w:val="-15"/>
          <w:sz w:val="24"/>
        </w:rPr>
        <w:t> </w:t>
      </w:r>
      <w:r>
        <w:rPr>
          <w:sz w:val="24"/>
        </w:rPr>
        <w:t>be</w:t>
      </w:r>
      <w:r>
        <w:rPr>
          <w:spacing w:val="-14"/>
          <w:sz w:val="24"/>
        </w:rPr>
        <w:t> </w:t>
      </w:r>
      <w:r>
        <w:rPr>
          <w:sz w:val="24"/>
        </w:rPr>
        <w:t>invested</w:t>
      </w:r>
      <w:r>
        <w:rPr>
          <w:spacing w:val="-15"/>
          <w:sz w:val="24"/>
        </w:rPr>
        <w:t> </w:t>
      </w:r>
      <w:r>
        <w:rPr>
          <w:sz w:val="24"/>
        </w:rPr>
        <w:t>in</w:t>
      </w:r>
      <w:r>
        <w:rPr>
          <w:spacing w:val="-15"/>
          <w:sz w:val="24"/>
        </w:rPr>
        <w:t> </w:t>
      </w:r>
      <w:r>
        <w:rPr>
          <w:sz w:val="24"/>
        </w:rPr>
        <w:t>other</w:t>
      </w:r>
      <w:r>
        <w:rPr>
          <w:spacing w:val="-15"/>
          <w:sz w:val="24"/>
        </w:rPr>
        <w:t> </w:t>
      </w:r>
      <w:r>
        <w:rPr>
          <w:sz w:val="24"/>
        </w:rPr>
        <w:t>investment</w:t>
      </w:r>
      <w:r>
        <w:rPr>
          <w:spacing w:val="-14"/>
          <w:sz w:val="24"/>
        </w:rPr>
        <w:t> </w:t>
      </w:r>
      <w:r>
        <w:rPr>
          <w:sz w:val="24"/>
        </w:rPr>
        <w:t>avenues which</w:t>
      </w:r>
      <w:r>
        <w:rPr>
          <w:spacing w:val="-12"/>
          <w:sz w:val="24"/>
        </w:rPr>
        <w:t> </w:t>
      </w:r>
      <w:r>
        <w:rPr>
          <w:sz w:val="24"/>
        </w:rPr>
        <w:t>can</w:t>
      </w:r>
      <w:r>
        <w:rPr>
          <w:spacing w:val="-12"/>
          <w:sz w:val="24"/>
        </w:rPr>
        <w:t> </w:t>
      </w:r>
      <w:r>
        <w:rPr>
          <w:sz w:val="24"/>
        </w:rPr>
        <w:t>help</w:t>
      </w:r>
      <w:r>
        <w:rPr>
          <w:spacing w:val="-12"/>
          <w:sz w:val="24"/>
        </w:rPr>
        <w:t> </w:t>
      </w:r>
      <w:r>
        <w:rPr>
          <w:sz w:val="24"/>
        </w:rPr>
        <w:t>to</w:t>
      </w:r>
      <w:r>
        <w:rPr>
          <w:spacing w:val="-12"/>
          <w:sz w:val="24"/>
        </w:rPr>
        <w:t> </w:t>
      </w:r>
      <w:r>
        <w:rPr>
          <w:sz w:val="24"/>
        </w:rPr>
        <w:t>generate</w:t>
      </w:r>
      <w:r>
        <w:rPr>
          <w:spacing w:val="-13"/>
          <w:sz w:val="24"/>
        </w:rPr>
        <w:t> </w:t>
      </w:r>
      <w:r>
        <w:rPr>
          <w:sz w:val="24"/>
        </w:rPr>
        <w:t>profits.</w:t>
      </w:r>
      <w:r>
        <w:rPr>
          <w:spacing w:val="36"/>
          <w:sz w:val="24"/>
        </w:rPr>
        <w:t> </w:t>
      </w:r>
      <w:r>
        <w:rPr>
          <w:sz w:val="24"/>
        </w:rPr>
        <w:t>The</w:t>
      </w:r>
      <w:r>
        <w:rPr>
          <w:spacing w:val="-13"/>
          <w:sz w:val="24"/>
        </w:rPr>
        <w:t> </w:t>
      </w:r>
      <w:r>
        <w:rPr>
          <w:sz w:val="24"/>
        </w:rPr>
        <w:t>lowest</w:t>
      </w:r>
      <w:r>
        <w:rPr>
          <w:spacing w:val="-12"/>
          <w:sz w:val="24"/>
        </w:rPr>
        <w:t> </w:t>
      </w:r>
      <w:r>
        <w:rPr>
          <w:sz w:val="24"/>
        </w:rPr>
        <w:t>cash</w:t>
      </w:r>
      <w:r>
        <w:rPr>
          <w:spacing w:val="-12"/>
          <w:sz w:val="24"/>
        </w:rPr>
        <w:t> </w:t>
      </w:r>
      <w:r>
        <w:rPr>
          <w:sz w:val="24"/>
        </w:rPr>
        <w:t>balance</w:t>
      </w:r>
      <w:r>
        <w:rPr>
          <w:spacing w:val="-12"/>
          <w:sz w:val="24"/>
        </w:rPr>
        <w:t> </w:t>
      </w:r>
      <w:r>
        <w:rPr>
          <w:sz w:val="24"/>
        </w:rPr>
        <w:t>was</w:t>
      </w:r>
      <w:r>
        <w:rPr>
          <w:spacing w:val="-12"/>
          <w:sz w:val="24"/>
        </w:rPr>
        <w:t> </w:t>
      </w:r>
      <w:r>
        <w:rPr>
          <w:sz w:val="24"/>
        </w:rPr>
        <w:t>in</w:t>
      </w:r>
      <w:r>
        <w:rPr>
          <w:spacing w:val="-12"/>
          <w:sz w:val="24"/>
        </w:rPr>
        <w:t> </w:t>
      </w:r>
      <w:r>
        <w:rPr>
          <w:sz w:val="24"/>
        </w:rPr>
        <w:t>2015-16</w:t>
      </w:r>
      <w:r>
        <w:rPr>
          <w:spacing w:val="-11"/>
          <w:sz w:val="24"/>
        </w:rPr>
        <w:t> </w:t>
      </w:r>
      <w:r>
        <w:rPr>
          <w:sz w:val="24"/>
        </w:rPr>
        <w:t>at</w:t>
      </w:r>
      <w:r>
        <w:rPr>
          <w:spacing w:val="-12"/>
          <w:sz w:val="24"/>
        </w:rPr>
        <w:t> </w:t>
      </w:r>
      <w:r>
        <w:rPr>
          <w:sz w:val="24"/>
        </w:rPr>
        <w:t>254.666.</w:t>
      </w:r>
    </w:p>
    <w:p>
      <w:pPr>
        <w:pStyle w:val="ListParagraph"/>
        <w:numPr>
          <w:ilvl w:val="1"/>
          <w:numId w:val="28"/>
        </w:numPr>
        <w:tabs>
          <w:tab w:pos="1168" w:val="left" w:leader="none"/>
        </w:tabs>
        <w:spacing w:line="240" w:lineRule="auto" w:before="2" w:after="0"/>
        <w:ind w:left="1168" w:right="593" w:hanging="360"/>
        <w:jc w:val="both"/>
        <w:rPr>
          <w:sz w:val="24"/>
        </w:rPr>
      </w:pPr>
      <w:r>
        <w:rPr>
          <w:sz w:val="24"/>
        </w:rPr>
        <w:t>Trade-off</w:t>
      </w:r>
      <w:r>
        <w:rPr>
          <w:spacing w:val="-15"/>
          <w:sz w:val="24"/>
        </w:rPr>
        <w:t> </w:t>
      </w:r>
      <w:r>
        <w:rPr>
          <w:sz w:val="24"/>
        </w:rPr>
        <w:t>between</w:t>
      </w:r>
      <w:r>
        <w:rPr>
          <w:spacing w:val="-15"/>
          <w:sz w:val="24"/>
        </w:rPr>
        <w:t> </w:t>
      </w:r>
      <w:r>
        <w:rPr>
          <w:sz w:val="24"/>
        </w:rPr>
        <w:t>Profitability</w:t>
      </w:r>
      <w:r>
        <w:rPr>
          <w:spacing w:val="-15"/>
          <w:sz w:val="24"/>
        </w:rPr>
        <w:t> </w:t>
      </w:r>
      <w:r>
        <w:rPr>
          <w:sz w:val="24"/>
        </w:rPr>
        <w:t>and</w:t>
      </w:r>
      <w:r>
        <w:rPr>
          <w:spacing w:val="-15"/>
          <w:sz w:val="24"/>
        </w:rPr>
        <w:t> </w:t>
      </w:r>
      <w:r>
        <w:rPr>
          <w:sz w:val="24"/>
        </w:rPr>
        <w:t>liquidity:</w:t>
      </w:r>
      <w:r>
        <w:rPr>
          <w:spacing w:val="-15"/>
          <w:sz w:val="24"/>
        </w:rPr>
        <w:t> </w:t>
      </w:r>
      <w:r>
        <w:rPr>
          <w:sz w:val="24"/>
        </w:rPr>
        <w:t>Cash</w:t>
      </w:r>
      <w:r>
        <w:rPr>
          <w:spacing w:val="-15"/>
          <w:sz w:val="24"/>
        </w:rPr>
        <w:t> </w:t>
      </w:r>
      <w:r>
        <w:rPr>
          <w:sz w:val="24"/>
        </w:rPr>
        <w:t>budgets</w:t>
      </w:r>
      <w:r>
        <w:rPr>
          <w:spacing w:val="-15"/>
          <w:sz w:val="24"/>
        </w:rPr>
        <w:t> </w:t>
      </w:r>
      <w:r>
        <w:rPr>
          <w:sz w:val="24"/>
        </w:rPr>
        <w:t>and</w:t>
      </w:r>
      <w:r>
        <w:rPr>
          <w:spacing w:val="-15"/>
          <w:sz w:val="24"/>
        </w:rPr>
        <w:t> </w:t>
      </w:r>
      <w:r>
        <w:rPr>
          <w:sz w:val="24"/>
        </w:rPr>
        <w:t>other</w:t>
      </w:r>
      <w:r>
        <w:rPr>
          <w:spacing w:val="-15"/>
          <w:sz w:val="24"/>
        </w:rPr>
        <w:t> </w:t>
      </w:r>
      <w:r>
        <w:rPr>
          <w:sz w:val="24"/>
        </w:rPr>
        <w:t>cash</w:t>
      </w:r>
      <w:r>
        <w:rPr>
          <w:spacing w:val="-15"/>
          <w:sz w:val="24"/>
        </w:rPr>
        <w:t> </w:t>
      </w:r>
      <w:r>
        <w:rPr>
          <w:sz w:val="24"/>
        </w:rPr>
        <w:t>management techniques can be used to boost and maintain adequate cash flow.</w:t>
      </w:r>
    </w:p>
    <w:p>
      <w:pPr>
        <w:pStyle w:val="BodyText"/>
      </w:pPr>
    </w:p>
    <w:p>
      <w:pPr>
        <w:pStyle w:val="BodyText"/>
        <w:spacing w:before="2"/>
      </w:pPr>
    </w:p>
    <w:p>
      <w:pPr>
        <w:pStyle w:val="Heading7"/>
        <w:numPr>
          <w:ilvl w:val="1"/>
          <w:numId w:val="26"/>
        </w:numPr>
        <w:tabs>
          <w:tab w:pos="1887" w:val="left" w:leader="none"/>
        </w:tabs>
        <w:spacing w:line="240" w:lineRule="auto" w:before="0" w:after="0"/>
        <w:ind w:left="1887" w:right="0" w:hanging="359"/>
        <w:jc w:val="left"/>
      </w:pPr>
      <w:r>
        <w:rPr/>
        <w:t>EFFICIENCY</w:t>
      </w:r>
      <w:r>
        <w:rPr>
          <w:spacing w:val="-4"/>
        </w:rPr>
        <w:t> </w:t>
      </w:r>
      <w:r>
        <w:rPr>
          <w:spacing w:val="-2"/>
        </w:rPr>
        <w:t>RATIOS</w:t>
      </w:r>
    </w:p>
    <w:p>
      <w:pPr>
        <w:pStyle w:val="BodyText"/>
        <w:spacing w:before="272"/>
        <w:ind w:left="448" w:right="588"/>
        <w:jc w:val="both"/>
      </w:pPr>
      <w:r>
        <w:rPr/>
        <w:t>Efficiency ratios are metrics that are used in analysing a company’s ability to effectively employ its resources, such as capital and assets, to produce income. The following ratios are presented in this study:</w:t>
      </w:r>
    </w:p>
    <w:p>
      <w:pPr>
        <w:pStyle w:val="ListParagraph"/>
        <w:numPr>
          <w:ilvl w:val="0"/>
          <w:numId w:val="29"/>
        </w:numPr>
        <w:tabs>
          <w:tab w:pos="688" w:val="left" w:leader="none"/>
        </w:tabs>
        <w:spacing w:line="240" w:lineRule="auto" w:before="276" w:after="0"/>
        <w:ind w:left="688" w:right="0" w:hanging="240"/>
        <w:jc w:val="left"/>
        <w:rPr>
          <w:sz w:val="24"/>
        </w:rPr>
      </w:pPr>
      <w:r>
        <w:rPr>
          <w:sz w:val="24"/>
        </w:rPr>
        <w:t>Working</w:t>
      </w:r>
      <w:r>
        <w:rPr>
          <w:spacing w:val="-4"/>
          <w:sz w:val="24"/>
        </w:rPr>
        <w:t> </w:t>
      </w:r>
      <w:r>
        <w:rPr>
          <w:sz w:val="24"/>
        </w:rPr>
        <w:t>Capital Turnover </w:t>
      </w:r>
      <w:r>
        <w:rPr>
          <w:spacing w:val="-2"/>
          <w:sz w:val="24"/>
        </w:rPr>
        <w:t>Ratio</w:t>
      </w:r>
    </w:p>
    <w:p>
      <w:pPr>
        <w:pStyle w:val="ListParagraph"/>
        <w:numPr>
          <w:ilvl w:val="0"/>
          <w:numId w:val="29"/>
        </w:numPr>
        <w:tabs>
          <w:tab w:pos="690" w:val="left" w:leader="none"/>
        </w:tabs>
        <w:spacing w:line="240" w:lineRule="auto" w:before="0" w:after="0"/>
        <w:ind w:left="690" w:right="0" w:hanging="242"/>
        <w:jc w:val="left"/>
        <w:rPr>
          <w:sz w:val="24"/>
        </w:rPr>
      </w:pPr>
      <w:r>
        <w:rPr>
          <w:sz w:val="24"/>
        </w:rPr>
        <w:t>Inventory</w:t>
      </w:r>
      <w:r>
        <w:rPr>
          <w:spacing w:val="-6"/>
          <w:sz w:val="24"/>
        </w:rPr>
        <w:t> </w:t>
      </w:r>
      <w:r>
        <w:rPr>
          <w:sz w:val="24"/>
        </w:rPr>
        <w:t>Turnover </w:t>
      </w:r>
      <w:r>
        <w:rPr>
          <w:spacing w:val="-4"/>
          <w:sz w:val="24"/>
        </w:rPr>
        <w:t>Ratio</w:t>
      </w:r>
    </w:p>
    <w:p>
      <w:pPr>
        <w:pStyle w:val="ListParagraph"/>
        <w:numPr>
          <w:ilvl w:val="0"/>
          <w:numId w:val="29"/>
        </w:numPr>
        <w:tabs>
          <w:tab w:pos="688" w:val="left" w:leader="none"/>
        </w:tabs>
        <w:spacing w:line="240" w:lineRule="auto" w:before="0" w:after="0"/>
        <w:ind w:left="688" w:right="0" w:hanging="240"/>
        <w:jc w:val="left"/>
        <w:rPr>
          <w:sz w:val="24"/>
        </w:rPr>
      </w:pPr>
      <w:r>
        <w:rPr>
          <w:sz w:val="24"/>
        </w:rPr>
        <w:t>Trade</w:t>
      </w:r>
      <w:r>
        <w:rPr>
          <w:spacing w:val="-4"/>
          <w:sz w:val="24"/>
        </w:rPr>
        <w:t> </w:t>
      </w:r>
      <w:r>
        <w:rPr>
          <w:sz w:val="24"/>
        </w:rPr>
        <w:t>Receivables</w:t>
      </w:r>
      <w:r>
        <w:rPr>
          <w:spacing w:val="-1"/>
          <w:sz w:val="24"/>
        </w:rPr>
        <w:t> </w:t>
      </w:r>
      <w:r>
        <w:rPr>
          <w:sz w:val="24"/>
        </w:rPr>
        <w:t>Turnover </w:t>
      </w:r>
      <w:r>
        <w:rPr>
          <w:spacing w:val="-2"/>
          <w:sz w:val="24"/>
        </w:rPr>
        <w:t>Ratio</w:t>
      </w:r>
    </w:p>
    <w:p>
      <w:pPr>
        <w:pStyle w:val="ListParagraph"/>
        <w:numPr>
          <w:ilvl w:val="0"/>
          <w:numId w:val="29"/>
        </w:numPr>
        <w:tabs>
          <w:tab w:pos="688" w:val="left" w:leader="none"/>
        </w:tabs>
        <w:spacing w:line="240" w:lineRule="auto" w:before="0" w:after="0"/>
        <w:ind w:left="688" w:right="0" w:hanging="240"/>
        <w:jc w:val="left"/>
        <w:rPr>
          <w:sz w:val="24"/>
        </w:rPr>
      </w:pPr>
      <w:r>
        <w:rPr>
          <w:sz w:val="24"/>
        </w:rPr>
        <w:t>Trade</w:t>
      </w:r>
      <w:r>
        <w:rPr>
          <w:spacing w:val="-3"/>
          <w:sz w:val="24"/>
        </w:rPr>
        <w:t> </w:t>
      </w:r>
      <w:r>
        <w:rPr>
          <w:sz w:val="24"/>
        </w:rPr>
        <w:t>Payables</w:t>
      </w:r>
      <w:r>
        <w:rPr>
          <w:spacing w:val="-1"/>
          <w:sz w:val="24"/>
        </w:rPr>
        <w:t> </w:t>
      </w:r>
      <w:r>
        <w:rPr>
          <w:sz w:val="24"/>
        </w:rPr>
        <w:t>Turnover</w:t>
      </w:r>
      <w:r>
        <w:rPr>
          <w:spacing w:val="-1"/>
          <w:sz w:val="24"/>
        </w:rPr>
        <w:t> </w:t>
      </w:r>
      <w:r>
        <w:rPr>
          <w:spacing w:val="-2"/>
          <w:sz w:val="24"/>
        </w:rPr>
        <w:t>Ratio</w:t>
      </w:r>
    </w:p>
    <w:p>
      <w:pPr>
        <w:pStyle w:val="BodyText"/>
        <w:spacing w:before="4"/>
      </w:pPr>
    </w:p>
    <w:p>
      <w:pPr>
        <w:pStyle w:val="Heading7"/>
        <w:numPr>
          <w:ilvl w:val="1"/>
          <w:numId w:val="29"/>
        </w:numPr>
        <w:tabs>
          <w:tab w:pos="1888" w:val="left" w:leader="none"/>
        </w:tabs>
        <w:spacing w:line="240" w:lineRule="auto" w:before="1" w:after="0"/>
        <w:ind w:left="1888" w:right="0" w:hanging="360"/>
        <w:jc w:val="left"/>
      </w:pPr>
      <w:r>
        <w:rPr/>
        <w:t>WORKING</w:t>
      </w:r>
      <w:r>
        <w:rPr>
          <w:spacing w:val="-4"/>
        </w:rPr>
        <w:t> </w:t>
      </w:r>
      <w:r>
        <w:rPr/>
        <w:t>CAPITAL</w:t>
      </w:r>
      <w:r>
        <w:rPr>
          <w:spacing w:val="1"/>
        </w:rPr>
        <w:t> </w:t>
      </w:r>
      <w:r>
        <w:rPr/>
        <w:t>TURNOVER</w:t>
      </w:r>
      <w:r>
        <w:rPr>
          <w:spacing w:val="-1"/>
        </w:rPr>
        <w:t> </w:t>
      </w:r>
      <w:r>
        <w:rPr>
          <w:spacing w:val="-2"/>
        </w:rPr>
        <w:t>RATIO</w:t>
      </w:r>
    </w:p>
    <w:p>
      <w:pPr>
        <w:pStyle w:val="BodyText"/>
        <w:spacing w:before="271"/>
        <w:ind w:left="448" w:right="587"/>
        <w:jc w:val="both"/>
      </w:pPr>
      <w:r>
        <w:rPr/>
        <w:t>It is defined as the difference between the current assets and current liabilities and working capital turnover ratio establishes a relationship between the working capital and net sales generated by the business.</w:t>
      </w:r>
    </w:p>
    <w:p>
      <w:pPr>
        <w:pStyle w:val="BodyText"/>
      </w:pPr>
    </w:p>
    <w:p>
      <w:pPr>
        <w:pStyle w:val="BodyText"/>
        <w:tabs>
          <w:tab w:pos="5322" w:val="left" w:leader="none"/>
        </w:tabs>
        <w:ind w:left="1708"/>
      </w:pPr>
      <w:r>
        <w:rPr/>
        <w:t>Working</w:t>
      </w:r>
      <w:r>
        <w:rPr>
          <w:spacing w:val="-4"/>
        </w:rPr>
        <w:t> </w:t>
      </w:r>
      <w:r>
        <w:rPr/>
        <w:t>Capital turnover</w:t>
      </w:r>
      <w:r>
        <w:rPr>
          <w:spacing w:val="-1"/>
        </w:rPr>
        <w:t> </w:t>
      </w:r>
      <w:r>
        <w:rPr/>
        <w:t>Ratio </w:t>
      </w:r>
      <w:r>
        <w:rPr>
          <w:spacing w:val="-10"/>
        </w:rPr>
        <w:t>=</w:t>
      </w:r>
      <w:r>
        <w:rPr/>
        <w:tab/>
        <w:t>Net</w:t>
      </w:r>
      <w:r>
        <w:rPr>
          <w:spacing w:val="-2"/>
        </w:rPr>
        <w:t> Sales</w:t>
      </w:r>
    </w:p>
    <w:p>
      <w:pPr>
        <w:pStyle w:val="BodyText"/>
        <w:spacing w:before="17"/>
        <w:rPr>
          <w:sz w:val="20"/>
        </w:rPr>
      </w:pPr>
      <w:r>
        <w:rPr>
          <w:sz w:val="20"/>
        </w:rPr>
        <mc:AlternateContent>
          <mc:Choice Requires="wps">
            <w:drawing>
              <wp:anchor distT="0" distB="0" distL="0" distR="0" allowOverlap="1" layoutInCell="1" locked="0" behindDoc="1" simplePos="0" relativeHeight="487594496">
                <wp:simplePos x="0" y="0"/>
                <wp:positionH relativeFrom="page">
                  <wp:posOffset>3734434</wp:posOffset>
                </wp:positionH>
                <wp:positionV relativeFrom="paragraph">
                  <wp:posOffset>172606</wp:posOffset>
                </wp:positionV>
                <wp:extent cx="1371600" cy="1270"/>
                <wp:effectExtent l="0" t="0" r="0" b="0"/>
                <wp:wrapTopAndBottom/>
                <wp:docPr id="145" name="Graphic 145"/>
                <wp:cNvGraphicFramePr>
                  <a:graphicFrameLocks/>
                </wp:cNvGraphicFramePr>
                <a:graphic>
                  <a:graphicData uri="http://schemas.microsoft.com/office/word/2010/wordprocessingShape">
                    <wps:wsp>
                      <wps:cNvPr id="145" name="Graphic 145"/>
                      <wps:cNvSpPr/>
                      <wps:spPr>
                        <a:xfrm>
                          <a:off x="0" y="0"/>
                          <a:ext cx="1371600" cy="1270"/>
                        </a:xfrm>
                        <a:custGeom>
                          <a:avLst/>
                          <a:gdLst/>
                          <a:ahLst/>
                          <a:cxnLst/>
                          <a:rect l="l" t="t" r="r" b="b"/>
                          <a:pathLst>
                            <a:path w="1371600" h="0">
                              <a:moveTo>
                                <a:pt x="0" y="0"/>
                              </a:moveTo>
                              <a:lnTo>
                                <a:pt x="1371600"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94.049988pt;margin-top:13.591032pt;width:108pt;height:.1pt;mso-position-horizontal-relative:page;mso-position-vertical-relative:paragraph;z-index:-15721984;mso-wrap-distance-left:0;mso-wrap-distance-right:0" id="docshape139" coordorigin="5881,272" coordsize="2160,0" path="m5881,272l8041,272e" filled="false" stroked="true" strokeweight=".487125pt" strokecolor="#000000">
                <v:path arrowok="t"/>
                <v:stroke dashstyle="solid"/>
                <w10:wrap type="topAndBottom"/>
              </v:shape>
            </w:pict>
          </mc:Fallback>
        </mc:AlternateContent>
      </w:r>
    </w:p>
    <w:p>
      <w:pPr>
        <w:pStyle w:val="BodyText"/>
        <w:ind w:left="4949"/>
      </w:pPr>
      <w:r>
        <w:rPr/>
        <w:t>Net</w:t>
      </w:r>
      <w:r>
        <w:rPr>
          <w:spacing w:val="-1"/>
        </w:rPr>
        <w:t> </w:t>
      </w:r>
      <w:r>
        <w:rPr/>
        <w:t>Working</w:t>
      </w:r>
      <w:r>
        <w:rPr>
          <w:spacing w:val="-3"/>
        </w:rPr>
        <w:t> </w:t>
      </w:r>
      <w:r>
        <w:rPr>
          <w:spacing w:val="-2"/>
        </w:rPr>
        <w:t>Capital</w:t>
      </w:r>
    </w:p>
    <w:p>
      <w:pPr>
        <w:pStyle w:val="BodyText"/>
        <w:spacing w:after="0"/>
        <w:sectPr>
          <w:pgSz w:w="11910" w:h="16840"/>
          <w:pgMar w:header="710" w:footer="0" w:top="1340" w:bottom="280" w:left="992" w:right="850"/>
          <w:pgBorders w:offsetFrom="page">
            <w:top w:val="single" w:color="000000" w:space="24" w:sz="18"/>
            <w:left w:val="single" w:color="000000" w:space="24" w:sz="18"/>
            <w:bottom w:val="single" w:color="000000" w:space="24" w:sz="18"/>
            <w:right w:val="single" w:color="000000" w:space="24" w:sz="18"/>
          </w:pgBorders>
        </w:sectPr>
      </w:pPr>
    </w:p>
    <w:p>
      <w:pPr>
        <w:pStyle w:val="BodyText"/>
        <w:spacing w:before="139" w:after="1"/>
        <w:rPr>
          <w:sz w:val="20"/>
        </w:rPr>
      </w:pPr>
    </w:p>
    <w:tbl>
      <w:tblPr>
        <w:tblW w:w="0" w:type="auto"/>
        <w:jc w:val="left"/>
        <w:tblInd w:w="116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77"/>
        <w:gridCol w:w="1986"/>
        <w:gridCol w:w="2411"/>
        <w:gridCol w:w="1703"/>
      </w:tblGrid>
      <w:tr>
        <w:trPr>
          <w:trHeight w:val="546" w:hRule="atLeast"/>
        </w:trPr>
        <w:tc>
          <w:tcPr>
            <w:tcW w:w="1277" w:type="dxa"/>
          </w:tcPr>
          <w:p>
            <w:pPr>
              <w:pStyle w:val="TableParagraph"/>
              <w:rPr>
                <w:sz w:val="22"/>
              </w:rPr>
            </w:pPr>
            <w:r>
              <w:rPr>
                <w:spacing w:val="-4"/>
                <w:sz w:val="22"/>
              </w:rPr>
              <w:t>Year</w:t>
            </w:r>
          </w:p>
        </w:tc>
        <w:tc>
          <w:tcPr>
            <w:tcW w:w="1986" w:type="dxa"/>
          </w:tcPr>
          <w:p>
            <w:pPr>
              <w:pStyle w:val="TableParagraph"/>
              <w:rPr>
                <w:sz w:val="22"/>
              </w:rPr>
            </w:pPr>
            <w:r>
              <w:rPr>
                <w:sz w:val="22"/>
              </w:rPr>
              <w:t>Net</w:t>
            </w:r>
            <w:r>
              <w:rPr>
                <w:spacing w:val="-1"/>
                <w:sz w:val="22"/>
              </w:rPr>
              <w:t> </w:t>
            </w:r>
            <w:r>
              <w:rPr>
                <w:spacing w:val="-2"/>
                <w:sz w:val="22"/>
              </w:rPr>
              <w:t>Sales(Amt.)</w:t>
            </w:r>
          </w:p>
        </w:tc>
        <w:tc>
          <w:tcPr>
            <w:tcW w:w="2411" w:type="dxa"/>
          </w:tcPr>
          <w:p>
            <w:pPr>
              <w:pStyle w:val="TableParagraph"/>
              <w:ind w:left="119"/>
              <w:rPr>
                <w:sz w:val="22"/>
              </w:rPr>
            </w:pPr>
            <w:r>
              <w:rPr>
                <w:sz w:val="22"/>
              </w:rPr>
              <w:t>Net</w:t>
            </w:r>
            <w:r>
              <w:rPr>
                <w:spacing w:val="-1"/>
                <w:sz w:val="22"/>
              </w:rPr>
              <w:t> </w:t>
            </w:r>
            <w:r>
              <w:rPr>
                <w:spacing w:val="-2"/>
                <w:sz w:val="22"/>
              </w:rPr>
              <w:t>Working</w:t>
            </w:r>
          </w:p>
          <w:p>
            <w:pPr>
              <w:pStyle w:val="TableParagraph"/>
              <w:spacing w:line="240" w:lineRule="auto" w:before="20"/>
              <w:ind w:left="119"/>
              <w:rPr>
                <w:sz w:val="22"/>
              </w:rPr>
            </w:pPr>
            <w:r>
              <w:rPr>
                <w:spacing w:val="-2"/>
                <w:sz w:val="22"/>
              </w:rPr>
              <w:t>Capital(Amt.)</w:t>
            </w:r>
          </w:p>
        </w:tc>
        <w:tc>
          <w:tcPr>
            <w:tcW w:w="1703" w:type="dxa"/>
          </w:tcPr>
          <w:p>
            <w:pPr>
              <w:pStyle w:val="TableParagraph"/>
              <w:ind w:left="110"/>
              <w:rPr>
                <w:sz w:val="22"/>
              </w:rPr>
            </w:pPr>
            <w:r>
              <w:rPr>
                <w:sz w:val="22"/>
              </w:rPr>
              <w:t>Ratio</w:t>
            </w:r>
            <w:r>
              <w:rPr>
                <w:spacing w:val="-6"/>
                <w:sz w:val="22"/>
              </w:rPr>
              <w:t> </w:t>
            </w:r>
            <w:r>
              <w:rPr>
                <w:sz w:val="22"/>
              </w:rPr>
              <w:t>(in</w:t>
            </w:r>
            <w:r>
              <w:rPr>
                <w:spacing w:val="-1"/>
                <w:sz w:val="22"/>
              </w:rPr>
              <w:t> </w:t>
            </w:r>
            <w:r>
              <w:rPr>
                <w:spacing w:val="-2"/>
                <w:sz w:val="22"/>
              </w:rPr>
              <w:t>times)</w:t>
            </w:r>
          </w:p>
        </w:tc>
      </w:tr>
      <w:tr>
        <w:trPr>
          <w:trHeight w:val="273" w:hRule="atLeast"/>
        </w:trPr>
        <w:tc>
          <w:tcPr>
            <w:tcW w:w="1277" w:type="dxa"/>
          </w:tcPr>
          <w:p>
            <w:pPr>
              <w:pStyle w:val="TableParagraph"/>
              <w:rPr>
                <w:sz w:val="22"/>
              </w:rPr>
            </w:pPr>
            <w:r>
              <w:rPr>
                <w:spacing w:val="-2"/>
                <w:sz w:val="22"/>
              </w:rPr>
              <w:t>2019-</w:t>
            </w:r>
            <w:r>
              <w:rPr>
                <w:spacing w:val="-5"/>
                <w:sz w:val="22"/>
              </w:rPr>
              <w:t>20</w:t>
            </w:r>
          </w:p>
        </w:tc>
        <w:tc>
          <w:tcPr>
            <w:tcW w:w="1986" w:type="dxa"/>
          </w:tcPr>
          <w:p>
            <w:pPr>
              <w:pStyle w:val="TableParagraph"/>
              <w:rPr>
                <w:sz w:val="22"/>
              </w:rPr>
            </w:pPr>
            <w:r>
              <w:rPr>
                <w:spacing w:val="-2"/>
                <w:sz w:val="22"/>
              </w:rPr>
              <w:t>17212.231</w:t>
            </w:r>
          </w:p>
        </w:tc>
        <w:tc>
          <w:tcPr>
            <w:tcW w:w="2411" w:type="dxa"/>
          </w:tcPr>
          <w:p>
            <w:pPr>
              <w:pStyle w:val="TableParagraph"/>
              <w:ind w:left="119"/>
              <w:rPr>
                <w:sz w:val="22"/>
              </w:rPr>
            </w:pPr>
            <w:r>
              <w:rPr>
                <w:spacing w:val="-2"/>
                <w:sz w:val="22"/>
              </w:rPr>
              <w:t>908.369</w:t>
            </w:r>
          </w:p>
        </w:tc>
        <w:tc>
          <w:tcPr>
            <w:tcW w:w="1703" w:type="dxa"/>
          </w:tcPr>
          <w:p>
            <w:pPr>
              <w:pStyle w:val="TableParagraph"/>
              <w:ind w:left="110"/>
              <w:rPr>
                <w:sz w:val="22"/>
              </w:rPr>
            </w:pPr>
            <w:r>
              <w:rPr>
                <w:spacing w:val="-2"/>
                <w:sz w:val="22"/>
              </w:rPr>
              <w:t>18.94</w:t>
            </w:r>
          </w:p>
        </w:tc>
      </w:tr>
      <w:tr>
        <w:trPr>
          <w:trHeight w:val="273" w:hRule="atLeast"/>
        </w:trPr>
        <w:tc>
          <w:tcPr>
            <w:tcW w:w="1277" w:type="dxa"/>
          </w:tcPr>
          <w:p>
            <w:pPr>
              <w:pStyle w:val="TableParagraph"/>
              <w:rPr>
                <w:sz w:val="22"/>
              </w:rPr>
            </w:pPr>
            <w:r>
              <w:rPr>
                <w:spacing w:val="-2"/>
                <w:sz w:val="22"/>
              </w:rPr>
              <w:t>2020-</w:t>
            </w:r>
            <w:r>
              <w:rPr>
                <w:spacing w:val="-5"/>
                <w:sz w:val="22"/>
              </w:rPr>
              <w:t>21</w:t>
            </w:r>
          </w:p>
        </w:tc>
        <w:tc>
          <w:tcPr>
            <w:tcW w:w="1986" w:type="dxa"/>
          </w:tcPr>
          <w:p>
            <w:pPr>
              <w:pStyle w:val="TableParagraph"/>
              <w:rPr>
                <w:sz w:val="22"/>
              </w:rPr>
            </w:pPr>
            <w:r>
              <w:rPr>
                <w:spacing w:val="-2"/>
                <w:sz w:val="22"/>
              </w:rPr>
              <w:t>18230.387</w:t>
            </w:r>
          </w:p>
        </w:tc>
        <w:tc>
          <w:tcPr>
            <w:tcW w:w="2411" w:type="dxa"/>
          </w:tcPr>
          <w:p>
            <w:pPr>
              <w:pStyle w:val="TableParagraph"/>
              <w:ind w:left="119"/>
              <w:rPr>
                <w:sz w:val="22"/>
              </w:rPr>
            </w:pPr>
            <w:r>
              <w:rPr>
                <w:spacing w:val="-2"/>
                <w:sz w:val="22"/>
              </w:rPr>
              <w:t>1151.287</w:t>
            </w:r>
          </w:p>
        </w:tc>
        <w:tc>
          <w:tcPr>
            <w:tcW w:w="1703" w:type="dxa"/>
          </w:tcPr>
          <w:p>
            <w:pPr>
              <w:pStyle w:val="TableParagraph"/>
              <w:ind w:left="110"/>
              <w:rPr>
                <w:sz w:val="22"/>
              </w:rPr>
            </w:pPr>
            <w:r>
              <w:rPr>
                <w:spacing w:val="-2"/>
                <w:sz w:val="22"/>
              </w:rPr>
              <w:t>15.83</w:t>
            </w:r>
          </w:p>
        </w:tc>
      </w:tr>
      <w:tr>
        <w:trPr>
          <w:trHeight w:val="270" w:hRule="atLeast"/>
        </w:trPr>
        <w:tc>
          <w:tcPr>
            <w:tcW w:w="1277" w:type="dxa"/>
          </w:tcPr>
          <w:p>
            <w:pPr>
              <w:pStyle w:val="TableParagraph"/>
              <w:rPr>
                <w:sz w:val="22"/>
              </w:rPr>
            </w:pPr>
            <w:r>
              <w:rPr>
                <w:spacing w:val="-2"/>
                <w:sz w:val="22"/>
              </w:rPr>
              <w:t>2021-</w:t>
            </w:r>
            <w:r>
              <w:rPr>
                <w:spacing w:val="-5"/>
                <w:sz w:val="22"/>
              </w:rPr>
              <w:t>22</w:t>
            </w:r>
          </w:p>
        </w:tc>
        <w:tc>
          <w:tcPr>
            <w:tcW w:w="1986" w:type="dxa"/>
          </w:tcPr>
          <w:p>
            <w:pPr>
              <w:pStyle w:val="TableParagraph"/>
              <w:rPr>
                <w:sz w:val="22"/>
              </w:rPr>
            </w:pPr>
            <w:r>
              <w:rPr>
                <w:spacing w:val="-2"/>
                <w:sz w:val="22"/>
              </w:rPr>
              <w:t>19345.627</w:t>
            </w:r>
          </w:p>
        </w:tc>
        <w:tc>
          <w:tcPr>
            <w:tcW w:w="2411" w:type="dxa"/>
          </w:tcPr>
          <w:p>
            <w:pPr>
              <w:pStyle w:val="TableParagraph"/>
              <w:ind w:left="119"/>
              <w:rPr>
                <w:sz w:val="22"/>
              </w:rPr>
            </w:pPr>
            <w:r>
              <w:rPr>
                <w:spacing w:val="-2"/>
                <w:sz w:val="22"/>
              </w:rPr>
              <w:t>2432.490</w:t>
            </w:r>
          </w:p>
        </w:tc>
        <w:tc>
          <w:tcPr>
            <w:tcW w:w="1703" w:type="dxa"/>
          </w:tcPr>
          <w:p>
            <w:pPr>
              <w:pStyle w:val="TableParagraph"/>
              <w:ind w:left="110"/>
              <w:rPr>
                <w:sz w:val="22"/>
              </w:rPr>
            </w:pPr>
            <w:r>
              <w:rPr>
                <w:spacing w:val="-4"/>
                <w:sz w:val="22"/>
              </w:rPr>
              <w:t>7.95</w:t>
            </w:r>
          </w:p>
        </w:tc>
      </w:tr>
      <w:tr>
        <w:trPr>
          <w:trHeight w:val="273" w:hRule="atLeast"/>
        </w:trPr>
        <w:tc>
          <w:tcPr>
            <w:tcW w:w="1277" w:type="dxa"/>
          </w:tcPr>
          <w:p>
            <w:pPr>
              <w:pStyle w:val="TableParagraph"/>
              <w:spacing w:line="249" w:lineRule="exact"/>
              <w:rPr>
                <w:sz w:val="22"/>
              </w:rPr>
            </w:pPr>
            <w:r>
              <w:rPr>
                <w:spacing w:val="-2"/>
                <w:sz w:val="22"/>
              </w:rPr>
              <w:t>2022-</w:t>
            </w:r>
            <w:r>
              <w:rPr>
                <w:spacing w:val="-5"/>
                <w:sz w:val="22"/>
              </w:rPr>
              <w:t>23</w:t>
            </w:r>
          </w:p>
        </w:tc>
        <w:tc>
          <w:tcPr>
            <w:tcW w:w="1986" w:type="dxa"/>
          </w:tcPr>
          <w:p>
            <w:pPr>
              <w:pStyle w:val="TableParagraph"/>
              <w:spacing w:line="249" w:lineRule="exact"/>
              <w:rPr>
                <w:sz w:val="22"/>
              </w:rPr>
            </w:pPr>
            <w:r>
              <w:rPr>
                <w:spacing w:val="-2"/>
                <w:sz w:val="22"/>
              </w:rPr>
              <w:t>22234.860</w:t>
            </w:r>
          </w:p>
        </w:tc>
        <w:tc>
          <w:tcPr>
            <w:tcW w:w="2411" w:type="dxa"/>
          </w:tcPr>
          <w:p>
            <w:pPr>
              <w:pStyle w:val="TableParagraph"/>
              <w:spacing w:line="249" w:lineRule="exact"/>
              <w:ind w:left="119"/>
              <w:rPr>
                <w:sz w:val="22"/>
              </w:rPr>
            </w:pPr>
            <w:r>
              <w:rPr>
                <w:spacing w:val="-2"/>
                <w:sz w:val="22"/>
              </w:rPr>
              <w:t>2323.561</w:t>
            </w:r>
          </w:p>
        </w:tc>
        <w:tc>
          <w:tcPr>
            <w:tcW w:w="1703" w:type="dxa"/>
          </w:tcPr>
          <w:p>
            <w:pPr>
              <w:pStyle w:val="TableParagraph"/>
              <w:spacing w:line="249" w:lineRule="exact"/>
              <w:ind w:left="110"/>
              <w:rPr>
                <w:sz w:val="22"/>
              </w:rPr>
            </w:pPr>
            <w:r>
              <w:rPr>
                <w:spacing w:val="-4"/>
                <w:sz w:val="22"/>
              </w:rPr>
              <w:t>8.47</w:t>
            </w:r>
          </w:p>
        </w:tc>
      </w:tr>
      <w:tr>
        <w:trPr>
          <w:trHeight w:val="273" w:hRule="atLeast"/>
        </w:trPr>
        <w:tc>
          <w:tcPr>
            <w:tcW w:w="1277" w:type="dxa"/>
          </w:tcPr>
          <w:p>
            <w:pPr>
              <w:pStyle w:val="TableParagraph"/>
              <w:spacing w:line="249" w:lineRule="exact"/>
              <w:rPr>
                <w:sz w:val="22"/>
              </w:rPr>
            </w:pPr>
            <w:r>
              <w:rPr>
                <w:spacing w:val="-2"/>
                <w:sz w:val="22"/>
              </w:rPr>
              <w:t>2023-</w:t>
            </w:r>
            <w:r>
              <w:rPr>
                <w:spacing w:val="-5"/>
                <w:sz w:val="22"/>
              </w:rPr>
              <w:t>24</w:t>
            </w:r>
          </w:p>
        </w:tc>
        <w:tc>
          <w:tcPr>
            <w:tcW w:w="1986" w:type="dxa"/>
          </w:tcPr>
          <w:p>
            <w:pPr>
              <w:pStyle w:val="TableParagraph"/>
              <w:spacing w:line="249" w:lineRule="exact"/>
              <w:rPr>
                <w:sz w:val="22"/>
              </w:rPr>
            </w:pPr>
            <w:r>
              <w:rPr>
                <w:spacing w:val="-2"/>
                <w:sz w:val="22"/>
              </w:rPr>
              <w:t>20970.322</w:t>
            </w:r>
          </w:p>
        </w:tc>
        <w:tc>
          <w:tcPr>
            <w:tcW w:w="2411" w:type="dxa"/>
          </w:tcPr>
          <w:p>
            <w:pPr>
              <w:pStyle w:val="TableParagraph"/>
              <w:spacing w:line="249" w:lineRule="exact"/>
              <w:ind w:left="119"/>
              <w:rPr>
                <w:sz w:val="22"/>
              </w:rPr>
            </w:pPr>
            <w:r>
              <w:rPr>
                <w:spacing w:val="-2"/>
                <w:sz w:val="22"/>
              </w:rPr>
              <w:t>2688.143</w:t>
            </w:r>
          </w:p>
        </w:tc>
        <w:tc>
          <w:tcPr>
            <w:tcW w:w="1703" w:type="dxa"/>
          </w:tcPr>
          <w:p>
            <w:pPr>
              <w:pStyle w:val="TableParagraph"/>
              <w:spacing w:line="249" w:lineRule="exact"/>
              <w:ind w:left="110"/>
              <w:rPr>
                <w:sz w:val="22"/>
              </w:rPr>
            </w:pPr>
            <w:r>
              <w:rPr>
                <w:spacing w:val="-4"/>
                <w:sz w:val="22"/>
              </w:rPr>
              <w:t>7.80</w:t>
            </w:r>
          </w:p>
        </w:tc>
      </w:tr>
    </w:tbl>
    <w:p>
      <w:pPr>
        <w:pStyle w:val="Heading8"/>
        <w:spacing w:before="274"/>
        <w:ind w:left="736" w:right="878"/>
        <w:jc w:val="center"/>
      </w:pPr>
      <w:r>
        <w:rPr/>
        <w:t>Table</w:t>
      </w:r>
      <w:r>
        <w:rPr>
          <w:spacing w:val="-2"/>
        </w:rPr>
        <w:t> </w:t>
      </w:r>
      <w:r>
        <w:rPr/>
        <w:t>3</w:t>
      </w:r>
      <w:r>
        <w:rPr>
          <w:spacing w:val="-1"/>
        </w:rPr>
        <w:t> </w:t>
      </w:r>
      <w:r>
        <w:rPr/>
        <w:t>(Amounts</w:t>
      </w:r>
      <w:r>
        <w:rPr>
          <w:spacing w:val="-1"/>
        </w:rPr>
        <w:t> </w:t>
      </w:r>
      <w:r>
        <w:rPr/>
        <w:t>in</w:t>
      </w:r>
      <w:r>
        <w:rPr>
          <w:spacing w:val="-1"/>
        </w:rPr>
        <w:t> </w:t>
      </w:r>
      <w:r>
        <w:rPr/>
        <w:t>Lakh</w:t>
      </w:r>
      <w:r>
        <w:rPr>
          <w:spacing w:val="-1"/>
        </w:rPr>
        <w:t> </w:t>
      </w:r>
      <w:r>
        <w:rPr>
          <w:spacing w:val="-2"/>
        </w:rPr>
        <w:t>Rupees)</w:t>
      </w:r>
    </w:p>
    <w:p>
      <w:pPr>
        <w:pStyle w:val="BodyText"/>
        <w:rPr>
          <w:b/>
          <w:sz w:val="20"/>
        </w:rPr>
      </w:pPr>
    </w:p>
    <w:p>
      <w:pPr>
        <w:pStyle w:val="BodyText"/>
        <w:spacing w:before="171"/>
        <w:rPr>
          <w:b/>
          <w:sz w:val="20"/>
        </w:rPr>
      </w:pPr>
      <w:r>
        <w:rPr>
          <w:b/>
          <w:sz w:val="20"/>
        </w:rPr>
        <mc:AlternateContent>
          <mc:Choice Requires="wps">
            <w:drawing>
              <wp:anchor distT="0" distB="0" distL="0" distR="0" allowOverlap="1" layoutInCell="1" locked="0" behindDoc="1" simplePos="0" relativeHeight="487595008">
                <wp:simplePos x="0" y="0"/>
                <wp:positionH relativeFrom="page">
                  <wp:posOffset>2234183</wp:posOffset>
                </wp:positionH>
                <wp:positionV relativeFrom="paragraph">
                  <wp:posOffset>270791</wp:posOffset>
                </wp:positionV>
                <wp:extent cx="4224655" cy="2329180"/>
                <wp:effectExtent l="0" t="0" r="0" b="0"/>
                <wp:wrapTopAndBottom/>
                <wp:docPr id="146" name="Group 146"/>
                <wp:cNvGraphicFramePr>
                  <a:graphicFrameLocks/>
                </wp:cNvGraphicFramePr>
                <a:graphic>
                  <a:graphicData uri="http://schemas.microsoft.com/office/word/2010/wordprocessingGroup">
                    <wpg:wgp>
                      <wpg:cNvPr id="146" name="Group 146"/>
                      <wpg:cNvGrpSpPr/>
                      <wpg:grpSpPr>
                        <a:xfrm>
                          <a:off x="0" y="0"/>
                          <a:ext cx="4224655" cy="2329180"/>
                          <a:chExt cx="4224655" cy="2329180"/>
                        </a:xfrm>
                      </wpg:grpSpPr>
                      <wps:wsp>
                        <wps:cNvPr id="147" name="Graphic 147"/>
                        <wps:cNvSpPr/>
                        <wps:spPr>
                          <a:xfrm>
                            <a:off x="601980" y="446531"/>
                            <a:ext cx="2943225" cy="967740"/>
                          </a:xfrm>
                          <a:custGeom>
                            <a:avLst/>
                            <a:gdLst/>
                            <a:ahLst/>
                            <a:cxnLst/>
                            <a:rect l="l" t="t" r="r" b="b"/>
                            <a:pathLst>
                              <a:path w="2943225" h="967740">
                                <a:moveTo>
                                  <a:pt x="1001268" y="967740"/>
                                </a:moveTo>
                                <a:lnTo>
                                  <a:pt x="1353312" y="967740"/>
                                </a:lnTo>
                              </a:path>
                              <a:path w="2943225" h="967740">
                                <a:moveTo>
                                  <a:pt x="411480" y="967740"/>
                                </a:moveTo>
                                <a:lnTo>
                                  <a:pt x="763524" y="967740"/>
                                </a:lnTo>
                              </a:path>
                              <a:path w="2943225" h="967740">
                                <a:moveTo>
                                  <a:pt x="0" y="967740"/>
                                </a:moveTo>
                                <a:lnTo>
                                  <a:pt x="176784" y="967740"/>
                                </a:lnTo>
                              </a:path>
                              <a:path w="2943225" h="967740">
                                <a:moveTo>
                                  <a:pt x="2766060" y="967740"/>
                                </a:moveTo>
                                <a:lnTo>
                                  <a:pt x="2942844" y="967740"/>
                                </a:lnTo>
                              </a:path>
                              <a:path w="2943225" h="967740">
                                <a:moveTo>
                                  <a:pt x="1588008" y="967740"/>
                                </a:moveTo>
                                <a:lnTo>
                                  <a:pt x="1941576" y="967740"/>
                                </a:lnTo>
                              </a:path>
                              <a:path w="2943225" h="967740">
                                <a:moveTo>
                                  <a:pt x="2176272" y="967740"/>
                                </a:moveTo>
                                <a:lnTo>
                                  <a:pt x="2531364" y="967740"/>
                                </a:lnTo>
                              </a:path>
                              <a:path w="2943225" h="967740">
                                <a:moveTo>
                                  <a:pt x="0" y="644652"/>
                                </a:moveTo>
                                <a:lnTo>
                                  <a:pt x="176784" y="644652"/>
                                </a:lnTo>
                              </a:path>
                              <a:path w="2943225" h="967740">
                                <a:moveTo>
                                  <a:pt x="411480" y="644652"/>
                                </a:moveTo>
                                <a:lnTo>
                                  <a:pt x="763524" y="644652"/>
                                </a:lnTo>
                              </a:path>
                              <a:path w="2943225" h="967740">
                                <a:moveTo>
                                  <a:pt x="1001268" y="644652"/>
                                </a:moveTo>
                                <a:lnTo>
                                  <a:pt x="2942844" y="644652"/>
                                </a:lnTo>
                              </a:path>
                              <a:path w="2943225" h="967740">
                                <a:moveTo>
                                  <a:pt x="0" y="321564"/>
                                </a:moveTo>
                                <a:lnTo>
                                  <a:pt x="176784" y="321564"/>
                                </a:lnTo>
                              </a:path>
                              <a:path w="2943225" h="967740">
                                <a:moveTo>
                                  <a:pt x="1001268" y="321564"/>
                                </a:moveTo>
                                <a:lnTo>
                                  <a:pt x="2942844" y="321564"/>
                                </a:lnTo>
                              </a:path>
                              <a:path w="2943225" h="967740">
                                <a:moveTo>
                                  <a:pt x="411480" y="321564"/>
                                </a:moveTo>
                                <a:lnTo>
                                  <a:pt x="763524" y="321564"/>
                                </a:lnTo>
                              </a:path>
                              <a:path w="2943225" h="967740">
                                <a:moveTo>
                                  <a:pt x="0" y="0"/>
                                </a:moveTo>
                                <a:lnTo>
                                  <a:pt x="2942844" y="0"/>
                                </a:lnTo>
                              </a:path>
                            </a:pathLst>
                          </a:custGeom>
                          <a:ln w="9144">
                            <a:solidFill>
                              <a:srgbClr val="858585"/>
                            </a:solidFill>
                            <a:prstDash val="solid"/>
                          </a:ln>
                        </wps:spPr>
                        <wps:bodyPr wrap="square" lIns="0" tIns="0" rIns="0" bIns="0" rtlCol="0">
                          <a:prstTxWarp prst="textNoShape">
                            <a:avLst/>
                          </a:prstTxWarp>
                          <a:noAutofit/>
                        </wps:bodyPr>
                      </wps:wsp>
                      <wps:wsp>
                        <wps:cNvPr id="148" name="Graphic 148"/>
                        <wps:cNvSpPr/>
                        <wps:spPr>
                          <a:xfrm>
                            <a:off x="778764" y="513587"/>
                            <a:ext cx="2590800" cy="1222375"/>
                          </a:xfrm>
                          <a:custGeom>
                            <a:avLst/>
                            <a:gdLst/>
                            <a:ahLst/>
                            <a:cxnLst/>
                            <a:rect l="l" t="t" r="r" b="b"/>
                            <a:pathLst>
                              <a:path w="2590800" h="1222375">
                                <a:moveTo>
                                  <a:pt x="234696" y="0"/>
                                </a:moveTo>
                                <a:lnTo>
                                  <a:pt x="0" y="0"/>
                                </a:lnTo>
                                <a:lnTo>
                                  <a:pt x="0" y="1222248"/>
                                </a:lnTo>
                                <a:lnTo>
                                  <a:pt x="234696" y="1222248"/>
                                </a:lnTo>
                                <a:lnTo>
                                  <a:pt x="234696" y="0"/>
                                </a:lnTo>
                                <a:close/>
                              </a:path>
                              <a:path w="2590800" h="1222375">
                                <a:moveTo>
                                  <a:pt x="826008" y="199644"/>
                                </a:moveTo>
                                <a:lnTo>
                                  <a:pt x="586740" y="199644"/>
                                </a:lnTo>
                                <a:lnTo>
                                  <a:pt x="586740" y="1222248"/>
                                </a:lnTo>
                                <a:lnTo>
                                  <a:pt x="826008" y="1222248"/>
                                </a:lnTo>
                                <a:lnTo>
                                  <a:pt x="826008" y="199644"/>
                                </a:lnTo>
                                <a:close/>
                              </a:path>
                              <a:path w="2590800" h="1222375">
                                <a:moveTo>
                                  <a:pt x="1412748" y="710184"/>
                                </a:moveTo>
                                <a:lnTo>
                                  <a:pt x="1178052" y="710184"/>
                                </a:lnTo>
                                <a:lnTo>
                                  <a:pt x="1178052" y="1222248"/>
                                </a:lnTo>
                                <a:lnTo>
                                  <a:pt x="1412748" y="1222248"/>
                                </a:lnTo>
                                <a:lnTo>
                                  <a:pt x="1412748" y="710184"/>
                                </a:lnTo>
                                <a:close/>
                              </a:path>
                              <a:path w="2590800" h="1222375">
                                <a:moveTo>
                                  <a:pt x="1999488" y="675132"/>
                                </a:moveTo>
                                <a:lnTo>
                                  <a:pt x="1764792" y="675132"/>
                                </a:lnTo>
                                <a:lnTo>
                                  <a:pt x="1764792" y="1222248"/>
                                </a:lnTo>
                                <a:lnTo>
                                  <a:pt x="1999488" y="1222248"/>
                                </a:lnTo>
                                <a:lnTo>
                                  <a:pt x="1999488" y="675132"/>
                                </a:lnTo>
                                <a:close/>
                              </a:path>
                              <a:path w="2590800" h="1222375">
                                <a:moveTo>
                                  <a:pt x="2590800" y="719328"/>
                                </a:moveTo>
                                <a:lnTo>
                                  <a:pt x="2356104" y="719328"/>
                                </a:lnTo>
                                <a:lnTo>
                                  <a:pt x="2356104" y="1222248"/>
                                </a:lnTo>
                                <a:lnTo>
                                  <a:pt x="2590800" y="1222248"/>
                                </a:lnTo>
                                <a:lnTo>
                                  <a:pt x="2590800" y="719328"/>
                                </a:lnTo>
                                <a:close/>
                              </a:path>
                            </a:pathLst>
                          </a:custGeom>
                          <a:solidFill>
                            <a:srgbClr val="4F81BA"/>
                          </a:solidFill>
                        </wps:spPr>
                        <wps:bodyPr wrap="square" lIns="0" tIns="0" rIns="0" bIns="0" rtlCol="0">
                          <a:prstTxWarp prst="textNoShape">
                            <a:avLst/>
                          </a:prstTxWarp>
                          <a:noAutofit/>
                        </wps:bodyPr>
                      </wps:wsp>
                      <wps:wsp>
                        <wps:cNvPr id="149" name="Graphic 149"/>
                        <wps:cNvSpPr/>
                        <wps:spPr>
                          <a:xfrm>
                            <a:off x="562355" y="446531"/>
                            <a:ext cx="2982595" cy="1330960"/>
                          </a:xfrm>
                          <a:custGeom>
                            <a:avLst/>
                            <a:gdLst/>
                            <a:ahLst/>
                            <a:cxnLst/>
                            <a:rect l="l" t="t" r="r" b="b"/>
                            <a:pathLst>
                              <a:path w="2982595" h="1330960">
                                <a:moveTo>
                                  <a:pt x="39624" y="1290828"/>
                                </a:moveTo>
                                <a:lnTo>
                                  <a:pt x="39624" y="0"/>
                                </a:lnTo>
                              </a:path>
                              <a:path w="2982595" h="1330960">
                                <a:moveTo>
                                  <a:pt x="0" y="1290828"/>
                                </a:moveTo>
                                <a:lnTo>
                                  <a:pt x="39624" y="1290828"/>
                                </a:lnTo>
                              </a:path>
                              <a:path w="2982595" h="1330960">
                                <a:moveTo>
                                  <a:pt x="0" y="969264"/>
                                </a:moveTo>
                                <a:lnTo>
                                  <a:pt x="39624" y="969264"/>
                                </a:lnTo>
                              </a:path>
                              <a:path w="2982595" h="1330960">
                                <a:moveTo>
                                  <a:pt x="0" y="644652"/>
                                </a:moveTo>
                                <a:lnTo>
                                  <a:pt x="39624" y="644652"/>
                                </a:lnTo>
                              </a:path>
                              <a:path w="2982595" h="1330960">
                                <a:moveTo>
                                  <a:pt x="0" y="321564"/>
                                </a:moveTo>
                                <a:lnTo>
                                  <a:pt x="39624" y="321564"/>
                                </a:lnTo>
                              </a:path>
                              <a:path w="2982595" h="1330960">
                                <a:moveTo>
                                  <a:pt x="0" y="0"/>
                                </a:moveTo>
                                <a:lnTo>
                                  <a:pt x="39624" y="0"/>
                                </a:lnTo>
                              </a:path>
                              <a:path w="2982595" h="1330960">
                                <a:moveTo>
                                  <a:pt x="39624" y="1290828"/>
                                </a:moveTo>
                                <a:lnTo>
                                  <a:pt x="2982468" y="1290828"/>
                                </a:lnTo>
                              </a:path>
                              <a:path w="2982595" h="1330960">
                                <a:moveTo>
                                  <a:pt x="39624" y="1290828"/>
                                </a:moveTo>
                                <a:lnTo>
                                  <a:pt x="39624" y="1330452"/>
                                </a:lnTo>
                              </a:path>
                              <a:path w="2982595" h="1330960">
                                <a:moveTo>
                                  <a:pt x="629412" y="1290828"/>
                                </a:moveTo>
                                <a:lnTo>
                                  <a:pt x="629412" y="1330452"/>
                                </a:lnTo>
                              </a:path>
                              <a:path w="2982595" h="1330960">
                                <a:moveTo>
                                  <a:pt x="1216152" y="1290828"/>
                                </a:moveTo>
                                <a:lnTo>
                                  <a:pt x="1216152" y="1330452"/>
                                </a:lnTo>
                              </a:path>
                              <a:path w="2982595" h="1330960">
                                <a:moveTo>
                                  <a:pt x="1805939" y="1290828"/>
                                </a:moveTo>
                                <a:lnTo>
                                  <a:pt x="1805939" y="1330452"/>
                                </a:lnTo>
                              </a:path>
                              <a:path w="2982595" h="1330960">
                                <a:moveTo>
                                  <a:pt x="2394204" y="1290828"/>
                                </a:moveTo>
                                <a:lnTo>
                                  <a:pt x="2394204" y="1330452"/>
                                </a:lnTo>
                              </a:path>
                              <a:path w="2982595" h="1330960">
                                <a:moveTo>
                                  <a:pt x="2982468" y="1290828"/>
                                </a:moveTo>
                                <a:lnTo>
                                  <a:pt x="2982468" y="1330452"/>
                                </a:lnTo>
                              </a:path>
                            </a:pathLst>
                          </a:custGeom>
                          <a:ln w="9144">
                            <a:solidFill>
                              <a:srgbClr val="858585"/>
                            </a:solidFill>
                            <a:prstDash val="solid"/>
                          </a:ln>
                        </wps:spPr>
                        <wps:bodyPr wrap="square" lIns="0" tIns="0" rIns="0" bIns="0" rtlCol="0">
                          <a:prstTxWarp prst="textNoShape">
                            <a:avLst/>
                          </a:prstTxWarp>
                          <a:noAutofit/>
                        </wps:bodyPr>
                      </wps:wsp>
                      <wps:wsp>
                        <wps:cNvPr id="150" name="Graphic 150"/>
                        <wps:cNvSpPr/>
                        <wps:spPr>
                          <a:xfrm>
                            <a:off x="3747515" y="1280160"/>
                            <a:ext cx="70485" cy="68580"/>
                          </a:xfrm>
                          <a:custGeom>
                            <a:avLst/>
                            <a:gdLst/>
                            <a:ahLst/>
                            <a:cxnLst/>
                            <a:rect l="l" t="t" r="r" b="b"/>
                            <a:pathLst>
                              <a:path w="70485" h="68580">
                                <a:moveTo>
                                  <a:pt x="70103" y="0"/>
                                </a:moveTo>
                                <a:lnTo>
                                  <a:pt x="0" y="0"/>
                                </a:lnTo>
                                <a:lnTo>
                                  <a:pt x="0" y="68579"/>
                                </a:lnTo>
                                <a:lnTo>
                                  <a:pt x="70103" y="68579"/>
                                </a:lnTo>
                                <a:lnTo>
                                  <a:pt x="70103" y="0"/>
                                </a:lnTo>
                                <a:close/>
                              </a:path>
                            </a:pathLst>
                          </a:custGeom>
                          <a:solidFill>
                            <a:srgbClr val="4F81BA"/>
                          </a:solidFill>
                        </wps:spPr>
                        <wps:bodyPr wrap="square" lIns="0" tIns="0" rIns="0" bIns="0" rtlCol="0">
                          <a:prstTxWarp prst="textNoShape">
                            <a:avLst/>
                          </a:prstTxWarp>
                          <a:noAutofit/>
                        </wps:bodyPr>
                      </wps:wsp>
                      <wps:wsp>
                        <wps:cNvPr id="151" name="Graphic 151"/>
                        <wps:cNvSpPr/>
                        <wps:spPr>
                          <a:xfrm>
                            <a:off x="4572" y="4572"/>
                            <a:ext cx="4215765" cy="2319655"/>
                          </a:xfrm>
                          <a:custGeom>
                            <a:avLst/>
                            <a:gdLst/>
                            <a:ahLst/>
                            <a:cxnLst/>
                            <a:rect l="l" t="t" r="r" b="b"/>
                            <a:pathLst>
                              <a:path w="4215765" h="2319655">
                                <a:moveTo>
                                  <a:pt x="0" y="2319528"/>
                                </a:moveTo>
                                <a:lnTo>
                                  <a:pt x="4215384" y="2319528"/>
                                </a:lnTo>
                                <a:lnTo>
                                  <a:pt x="4215384" y="0"/>
                                </a:lnTo>
                                <a:lnTo>
                                  <a:pt x="0" y="0"/>
                                </a:lnTo>
                                <a:lnTo>
                                  <a:pt x="0" y="2319528"/>
                                </a:lnTo>
                                <a:close/>
                              </a:path>
                            </a:pathLst>
                          </a:custGeom>
                          <a:ln w="9143">
                            <a:solidFill>
                              <a:srgbClr val="858585"/>
                            </a:solidFill>
                            <a:prstDash val="solid"/>
                          </a:ln>
                        </wps:spPr>
                        <wps:bodyPr wrap="square" lIns="0" tIns="0" rIns="0" bIns="0" rtlCol="0">
                          <a:prstTxWarp prst="textNoShape">
                            <a:avLst/>
                          </a:prstTxWarp>
                          <a:noAutofit/>
                        </wps:bodyPr>
                      </wps:wsp>
                      <pic:pic>
                        <pic:nvPicPr>
                          <pic:cNvPr id="152" name="Image 152"/>
                          <pic:cNvPicPr/>
                        </pic:nvPicPr>
                        <pic:blipFill>
                          <a:blip r:embed="rId14" cstate="print"/>
                          <a:stretch>
                            <a:fillRect/>
                          </a:stretch>
                        </pic:blipFill>
                        <pic:spPr>
                          <a:xfrm>
                            <a:off x="240029" y="967613"/>
                            <a:ext cx="85343" cy="263652"/>
                          </a:xfrm>
                          <a:prstGeom prst="rect">
                            <a:avLst/>
                          </a:prstGeom>
                        </pic:spPr>
                      </pic:pic>
                      <wps:wsp>
                        <wps:cNvPr id="153" name="Textbox 153"/>
                        <wps:cNvSpPr txBox="1"/>
                        <wps:spPr>
                          <a:xfrm>
                            <a:off x="2453004" y="1885442"/>
                            <a:ext cx="1010285" cy="127000"/>
                          </a:xfrm>
                          <a:prstGeom prst="rect">
                            <a:avLst/>
                          </a:prstGeom>
                        </wps:spPr>
                        <wps:txbx>
                          <w:txbxContent>
                            <w:p>
                              <w:pPr>
                                <w:tabs>
                                  <w:tab w:pos="926" w:val="left" w:leader="none"/>
                                </w:tabs>
                                <w:spacing w:line="199" w:lineRule="exact" w:before="0"/>
                                <w:ind w:left="0" w:right="0" w:firstLine="0"/>
                                <w:jc w:val="left"/>
                                <w:rPr>
                                  <w:rFonts w:ascii="Calibri"/>
                                  <w:sz w:val="20"/>
                                </w:rPr>
                              </w:pPr>
                              <w:r>
                                <w:rPr>
                                  <w:rFonts w:ascii="Calibri"/>
                                  <w:spacing w:val="-8"/>
                                  <w:sz w:val="20"/>
                                </w:rPr>
                                <w:t>2022-</w:t>
                              </w:r>
                              <w:r>
                                <w:rPr>
                                  <w:rFonts w:ascii="Calibri"/>
                                  <w:spacing w:val="-5"/>
                                  <w:sz w:val="20"/>
                                </w:rPr>
                                <w:t>23</w:t>
                              </w:r>
                              <w:r>
                                <w:rPr>
                                  <w:rFonts w:ascii="Calibri"/>
                                  <w:sz w:val="20"/>
                                </w:rPr>
                                <w:tab/>
                              </w:r>
                              <w:r>
                                <w:rPr>
                                  <w:rFonts w:ascii="Calibri"/>
                                  <w:spacing w:val="-8"/>
                                  <w:sz w:val="20"/>
                                </w:rPr>
                                <w:t>2023-</w:t>
                              </w:r>
                              <w:r>
                                <w:rPr>
                                  <w:rFonts w:ascii="Calibri"/>
                                  <w:spacing w:val="-5"/>
                                  <w:sz w:val="20"/>
                                </w:rPr>
                                <w:t>24</w:t>
                              </w:r>
                            </w:p>
                          </w:txbxContent>
                        </wps:txbx>
                        <wps:bodyPr wrap="square" lIns="0" tIns="0" rIns="0" bIns="0" rtlCol="0">
                          <a:noAutofit/>
                        </wps:bodyPr>
                      </wps:wsp>
                      <wps:wsp>
                        <wps:cNvPr id="154" name="Textbox 154"/>
                        <wps:cNvSpPr txBox="1"/>
                        <wps:spPr>
                          <a:xfrm>
                            <a:off x="1875408" y="1886966"/>
                            <a:ext cx="419734" cy="307975"/>
                          </a:xfrm>
                          <a:prstGeom prst="rect">
                            <a:avLst/>
                          </a:prstGeom>
                        </wps:spPr>
                        <wps:txbx>
                          <w:txbxContent>
                            <w:p>
                              <w:pPr>
                                <w:spacing w:line="203" w:lineRule="exact" w:before="0"/>
                                <w:ind w:left="0" w:right="18" w:firstLine="0"/>
                                <w:jc w:val="center"/>
                                <w:rPr>
                                  <w:rFonts w:ascii="Calibri"/>
                                  <w:sz w:val="20"/>
                                </w:rPr>
                              </w:pPr>
                              <w:r>
                                <w:rPr>
                                  <w:rFonts w:ascii="Calibri"/>
                                  <w:spacing w:val="-8"/>
                                  <w:sz w:val="20"/>
                                </w:rPr>
                                <w:t>2021-</w:t>
                              </w:r>
                              <w:r>
                                <w:rPr>
                                  <w:rFonts w:ascii="Calibri"/>
                                  <w:spacing w:val="-5"/>
                                  <w:sz w:val="20"/>
                                </w:rPr>
                                <w:t>22</w:t>
                              </w:r>
                            </w:p>
                            <w:p>
                              <w:pPr>
                                <w:spacing w:line="240" w:lineRule="exact" w:before="41"/>
                                <w:ind w:left="0" w:right="12" w:firstLine="0"/>
                                <w:jc w:val="center"/>
                                <w:rPr>
                                  <w:rFonts w:ascii="Calibri"/>
                                  <w:b/>
                                  <w:sz w:val="20"/>
                                </w:rPr>
                              </w:pPr>
                              <w:r>
                                <w:rPr>
                                  <w:rFonts w:ascii="Calibri"/>
                                  <w:b/>
                                  <w:spacing w:val="-4"/>
                                  <w:sz w:val="20"/>
                                </w:rPr>
                                <w:t>Year</w:t>
                              </w:r>
                            </w:p>
                          </w:txbxContent>
                        </wps:txbx>
                        <wps:bodyPr wrap="square" lIns="0" tIns="0" rIns="0" bIns="0" rtlCol="0">
                          <a:noAutofit/>
                        </wps:bodyPr>
                      </wps:wsp>
                      <wps:wsp>
                        <wps:cNvPr id="155" name="Textbox 155"/>
                        <wps:cNvSpPr txBox="1"/>
                        <wps:spPr>
                          <a:xfrm>
                            <a:off x="684911" y="1885442"/>
                            <a:ext cx="1008380" cy="127000"/>
                          </a:xfrm>
                          <a:prstGeom prst="rect">
                            <a:avLst/>
                          </a:prstGeom>
                        </wps:spPr>
                        <wps:txbx>
                          <w:txbxContent>
                            <w:p>
                              <w:pPr>
                                <w:tabs>
                                  <w:tab w:pos="926" w:val="left" w:leader="none"/>
                                </w:tabs>
                                <w:spacing w:line="199" w:lineRule="exact" w:before="0"/>
                                <w:ind w:left="0" w:right="0" w:firstLine="0"/>
                                <w:jc w:val="left"/>
                                <w:rPr>
                                  <w:rFonts w:ascii="Calibri"/>
                                  <w:sz w:val="20"/>
                                </w:rPr>
                              </w:pPr>
                              <w:r>
                                <w:rPr>
                                  <w:rFonts w:ascii="Calibri"/>
                                  <w:spacing w:val="-5"/>
                                  <w:sz w:val="20"/>
                                </w:rPr>
                                <w:t>2019-20</w:t>
                              </w:r>
                              <w:r>
                                <w:rPr>
                                  <w:rFonts w:ascii="Calibri"/>
                                  <w:sz w:val="20"/>
                                </w:rPr>
                                <w:tab/>
                              </w:r>
                              <w:r>
                                <w:rPr>
                                  <w:rFonts w:ascii="Calibri"/>
                                  <w:spacing w:val="-8"/>
                                  <w:sz w:val="20"/>
                                </w:rPr>
                                <w:t>2020-</w:t>
                              </w:r>
                              <w:r>
                                <w:rPr>
                                  <w:rFonts w:ascii="Calibri"/>
                                  <w:spacing w:val="-5"/>
                                  <w:sz w:val="20"/>
                                </w:rPr>
                                <w:t>21</w:t>
                              </w:r>
                            </w:p>
                          </w:txbxContent>
                        </wps:txbx>
                        <wps:bodyPr wrap="square" lIns="0" tIns="0" rIns="0" bIns="0" rtlCol="0">
                          <a:noAutofit/>
                        </wps:bodyPr>
                      </wps:wsp>
                      <wps:wsp>
                        <wps:cNvPr id="156" name="Textbox 156"/>
                        <wps:cNvSpPr txBox="1"/>
                        <wps:spPr>
                          <a:xfrm>
                            <a:off x="421258" y="1720850"/>
                            <a:ext cx="76835" cy="127000"/>
                          </a:xfrm>
                          <a:prstGeom prst="rect">
                            <a:avLst/>
                          </a:prstGeom>
                        </wps:spPr>
                        <wps:txbx>
                          <w:txbxContent>
                            <w:p>
                              <w:pPr>
                                <w:spacing w:line="199" w:lineRule="exact" w:before="0"/>
                                <w:ind w:left="0" w:right="0" w:firstLine="0"/>
                                <w:jc w:val="left"/>
                                <w:rPr>
                                  <w:rFonts w:ascii="Calibri"/>
                                  <w:sz w:val="20"/>
                                </w:rPr>
                              </w:pPr>
                              <w:r>
                                <w:rPr>
                                  <w:rFonts w:ascii="Calibri"/>
                                  <w:spacing w:val="-10"/>
                                  <w:sz w:val="20"/>
                                </w:rPr>
                                <w:t>0</w:t>
                              </w:r>
                            </w:p>
                          </w:txbxContent>
                        </wps:txbx>
                        <wps:bodyPr wrap="square" lIns="0" tIns="0" rIns="0" bIns="0" rtlCol="0">
                          <a:noAutofit/>
                        </wps:bodyPr>
                      </wps:wsp>
                      <wps:wsp>
                        <wps:cNvPr id="157" name="Textbox 157"/>
                        <wps:cNvSpPr txBox="1"/>
                        <wps:spPr>
                          <a:xfrm>
                            <a:off x="3852417" y="1298702"/>
                            <a:ext cx="255904" cy="127000"/>
                          </a:xfrm>
                          <a:prstGeom prst="rect">
                            <a:avLst/>
                          </a:prstGeom>
                        </wps:spPr>
                        <wps:txbx>
                          <w:txbxContent>
                            <w:p>
                              <w:pPr>
                                <w:spacing w:line="199" w:lineRule="exact" w:before="0"/>
                                <w:ind w:left="0" w:right="0" w:firstLine="0"/>
                                <w:jc w:val="left"/>
                                <w:rPr>
                                  <w:rFonts w:ascii="Calibri"/>
                                  <w:sz w:val="20"/>
                                </w:rPr>
                              </w:pPr>
                              <w:r>
                                <w:rPr>
                                  <w:rFonts w:ascii="Calibri"/>
                                  <w:spacing w:val="-2"/>
                                  <w:sz w:val="20"/>
                                </w:rPr>
                                <w:t>ratio</w:t>
                              </w:r>
                            </w:p>
                          </w:txbxContent>
                        </wps:txbx>
                        <wps:bodyPr wrap="square" lIns="0" tIns="0" rIns="0" bIns="0" rtlCol="0">
                          <a:noAutofit/>
                        </wps:bodyPr>
                      </wps:wsp>
                      <wps:wsp>
                        <wps:cNvPr id="158" name="Textbox 158"/>
                        <wps:cNvSpPr txBox="1"/>
                        <wps:spPr>
                          <a:xfrm>
                            <a:off x="421258" y="1399286"/>
                            <a:ext cx="76835" cy="127000"/>
                          </a:xfrm>
                          <a:prstGeom prst="rect">
                            <a:avLst/>
                          </a:prstGeom>
                        </wps:spPr>
                        <wps:txbx>
                          <w:txbxContent>
                            <w:p>
                              <w:pPr>
                                <w:spacing w:line="199" w:lineRule="exact" w:before="0"/>
                                <w:ind w:left="0" w:right="0" w:firstLine="0"/>
                                <w:jc w:val="left"/>
                                <w:rPr>
                                  <w:rFonts w:ascii="Calibri"/>
                                  <w:sz w:val="20"/>
                                </w:rPr>
                              </w:pPr>
                              <w:r>
                                <w:rPr>
                                  <w:rFonts w:ascii="Calibri"/>
                                  <w:spacing w:val="-10"/>
                                  <w:sz w:val="20"/>
                                </w:rPr>
                                <w:t>5</w:t>
                              </w:r>
                            </w:p>
                          </w:txbxContent>
                        </wps:txbx>
                        <wps:bodyPr wrap="square" lIns="0" tIns="0" rIns="0" bIns="0" rtlCol="0">
                          <a:noAutofit/>
                        </wps:bodyPr>
                      </wps:wsp>
                      <wps:wsp>
                        <wps:cNvPr id="159" name="Textbox 159"/>
                        <wps:cNvSpPr txBox="1"/>
                        <wps:spPr>
                          <a:xfrm>
                            <a:off x="3111373" y="1088389"/>
                            <a:ext cx="301625" cy="127000"/>
                          </a:xfrm>
                          <a:prstGeom prst="rect">
                            <a:avLst/>
                          </a:prstGeom>
                        </wps:spPr>
                        <wps:txbx>
                          <w:txbxContent>
                            <w:p>
                              <w:pPr>
                                <w:spacing w:line="199" w:lineRule="exact" w:before="0"/>
                                <w:ind w:left="0" w:right="0" w:firstLine="0"/>
                                <w:jc w:val="left"/>
                                <w:rPr>
                                  <w:rFonts w:ascii="Calibri"/>
                                  <w:sz w:val="20"/>
                                </w:rPr>
                              </w:pPr>
                              <w:r>
                                <w:rPr>
                                  <w:rFonts w:ascii="Calibri"/>
                                  <w:spacing w:val="-2"/>
                                  <w:sz w:val="20"/>
                                </w:rPr>
                                <w:t>7.801</w:t>
                              </w:r>
                            </w:p>
                          </w:txbxContent>
                        </wps:txbx>
                        <wps:bodyPr wrap="square" lIns="0" tIns="0" rIns="0" bIns="0" rtlCol="0">
                          <a:noAutofit/>
                        </wps:bodyPr>
                      </wps:wsp>
                      <wps:wsp>
                        <wps:cNvPr id="160" name="Textbox 160"/>
                        <wps:cNvSpPr txBox="1"/>
                        <wps:spPr>
                          <a:xfrm>
                            <a:off x="2521585" y="1047241"/>
                            <a:ext cx="301625" cy="127000"/>
                          </a:xfrm>
                          <a:prstGeom prst="rect">
                            <a:avLst/>
                          </a:prstGeom>
                        </wps:spPr>
                        <wps:txbx>
                          <w:txbxContent>
                            <w:p>
                              <w:pPr>
                                <w:spacing w:line="199" w:lineRule="exact" w:before="0"/>
                                <w:ind w:left="0" w:right="0" w:firstLine="0"/>
                                <w:jc w:val="left"/>
                                <w:rPr>
                                  <w:rFonts w:ascii="Calibri"/>
                                  <w:sz w:val="20"/>
                                </w:rPr>
                              </w:pPr>
                              <w:r>
                                <w:rPr>
                                  <w:rFonts w:ascii="Calibri"/>
                                  <w:spacing w:val="-2"/>
                                  <w:sz w:val="20"/>
                                </w:rPr>
                                <w:t>8.475</w:t>
                              </w:r>
                            </w:p>
                          </w:txbxContent>
                        </wps:txbx>
                        <wps:bodyPr wrap="square" lIns="0" tIns="0" rIns="0" bIns="0" rtlCol="0">
                          <a:noAutofit/>
                        </wps:bodyPr>
                      </wps:wsp>
                      <wps:wsp>
                        <wps:cNvPr id="161" name="Textbox 161"/>
                        <wps:cNvSpPr txBox="1"/>
                        <wps:spPr>
                          <a:xfrm>
                            <a:off x="1933320" y="1080769"/>
                            <a:ext cx="301625" cy="127000"/>
                          </a:xfrm>
                          <a:prstGeom prst="rect">
                            <a:avLst/>
                          </a:prstGeom>
                        </wps:spPr>
                        <wps:txbx>
                          <w:txbxContent>
                            <w:p>
                              <w:pPr>
                                <w:spacing w:line="199" w:lineRule="exact" w:before="0"/>
                                <w:ind w:left="0" w:right="0" w:firstLine="0"/>
                                <w:jc w:val="left"/>
                                <w:rPr>
                                  <w:rFonts w:ascii="Calibri"/>
                                  <w:sz w:val="20"/>
                                </w:rPr>
                              </w:pPr>
                              <w:r>
                                <w:rPr>
                                  <w:rFonts w:ascii="Calibri"/>
                                  <w:spacing w:val="-2"/>
                                  <w:sz w:val="20"/>
                                </w:rPr>
                                <w:t>7.953</w:t>
                              </w:r>
                            </w:p>
                          </w:txbxContent>
                        </wps:txbx>
                        <wps:bodyPr wrap="square" lIns="0" tIns="0" rIns="0" bIns="0" rtlCol="0">
                          <a:noAutofit/>
                        </wps:bodyPr>
                      </wps:wsp>
                      <wps:wsp>
                        <wps:cNvPr id="162" name="Textbox 162"/>
                        <wps:cNvSpPr txBox="1"/>
                        <wps:spPr>
                          <a:xfrm>
                            <a:off x="357250" y="753109"/>
                            <a:ext cx="140970" cy="437515"/>
                          </a:xfrm>
                          <a:prstGeom prst="rect">
                            <a:avLst/>
                          </a:prstGeom>
                        </wps:spPr>
                        <wps:txbx>
                          <w:txbxContent>
                            <w:p>
                              <w:pPr>
                                <w:spacing w:line="203" w:lineRule="exact" w:before="0"/>
                                <w:ind w:left="0" w:right="0" w:firstLine="0"/>
                                <w:jc w:val="left"/>
                                <w:rPr>
                                  <w:rFonts w:ascii="Calibri"/>
                                  <w:sz w:val="20"/>
                                </w:rPr>
                              </w:pPr>
                              <w:r>
                                <w:rPr>
                                  <w:rFonts w:ascii="Calibri"/>
                                  <w:spacing w:val="-5"/>
                                  <w:sz w:val="20"/>
                                </w:rPr>
                                <w:t>15</w:t>
                              </w:r>
                            </w:p>
                            <w:p>
                              <w:pPr>
                                <w:spacing w:line="240" w:lineRule="auto" w:before="1"/>
                                <w:rPr>
                                  <w:rFonts w:ascii="Calibri"/>
                                  <w:sz w:val="20"/>
                                </w:rPr>
                              </w:pPr>
                            </w:p>
                            <w:p>
                              <w:pPr>
                                <w:spacing w:line="240" w:lineRule="exact" w:before="0"/>
                                <w:ind w:left="0" w:right="0" w:firstLine="0"/>
                                <w:jc w:val="left"/>
                                <w:rPr>
                                  <w:rFonts w:ascii="Calibri"/>
                                  <w:sz w:val="20"/>
                                </w:rPr>
                              </w:pPr>
                              <w:r>
                                <w:rPr>
                                  <w:rFonts w:ascii="Calibri"/>
                                  <w:spacing w:val="-5"/>
                                  <w:sz w:val="20"/>
                                </w:rPr>
                                <w:t>10</w:t>
                              </w:r>
                            </w:p>
                          </w:txbxContent>
                        </wps:txbx>
                        <wps:bodyPr wrap="square" lIns="0" tIns="0" rIns="0" bIns="0" rtlCol="0">
                          <a:noAutofit/>
                        </wps:bodyPr>
                      </wps:wsp>
                      <wps:wsp>
                        <wps:cNvPr id="163" name="Textbox 163"/>
                        <wps:cNvSpPr txBox="1"/>
                        <wps:spPr>
                          <a:xfrm>
                            <a:off x="1344802" y="570230"/>
                            <a:ext cx="301625" cy="127000"/>
                          </a:xfrm>
                          <a:prstGeom prst="rect">
                            <a:avLst/>
                          </a:prstGeom>
                        </wps:spPr>
                        <wps:txbx>
                          <w:txbxContent>
                            <w:p>
                              <w:pPr>
                                <w:spacing w:line="199" w:lineRule="exact" w:before="0"/>
                                <w:ind w:left="0" w:right="0" w:firstLine="0"/>
                                <w:jc w:val="left"/>
                                <w:rPr>
                                  <w:rFonts w:ascii="Calibri"/>
                                  <w:sz w:val="20"/>
                                </w:rPr>
                              </w:pPr>
                              <w:r>
                                <w:rPr>
                                  <w:rFonts w:ascii="Calibri"/>
                                  <w:spacing w:val="-2"/>
                                  <w:sz w:val="20"/>
                                </w:rPr>
                                <w:t>15.83</w:t>
                              </w:r>
                            </w:p>
                          </w:txbxContent>
                        </wps:txbx>
                        <wps:bodyPr wrap="square" lIns="0" tIns="0" rIns="0" bIns="0" rtlCol="0">
                          <a:noAutofit/>
                        </wps:bodyPr>
                      </wps:wsp>
                      <wps:wsp>
                        <wps:cNvPr id="164" name="Textbox 164"/>
                        <wps:cNvSpPr txBox="1"/>
                        <wps:spPr>
                          <a:xfrm>
                            <a:off x="758062" y="369061"/>
                            <a:ext cx="301625" cy="127000"/>
                          </a:xfrm>
                          <a:prstGeom prst="rect">
                            <a:avLst/>
                          </a:prstGeom>
                        </wps:spPr>
                        <wps:txbx>
                          <w:txbxContent>
                            <w:p>
                              <w:pPr>
                                <w:spacing w:line="199" w:lineRule="exact" w:before="0"/>
                                <w:ind w:left="0" w:right="0" w:firstLine="0"/>
                                <w:jc w:val="left"/>
                                <w:rPr>
                                  <w:rFonts w:ascii="Calibri"/>
                                  <w:sz w:val="20"/>
                                </w:rPr>
                              </w:pPr>
                              <w:r>
                                <w:rPr>
                                  <w:rFonts w:ascii="Calibri"/>
                                  <w:spacing w:val="-2"/>
                                  <w:sz w:val="20"/>
                                </w:rPr>
                                <w:t>18.94</w:t>
                              </w:r>
                            </w:p>
                          </w:txbxContent>
                        </wps:txbx>
                        <wps:bodyPr wrap="square" lIns="0" tIns="0" rIns="0" bIns="0" rtlCol="0">
                          <a:noAutofit/>
                        </wps:bodyPr>
                      </wps:wsp>
                      <wps:wsp>
                        <wps:cNvPr id="165" name="Textbox 165"/>
                        <wps:cNvSpPr txBox="1"/>
                        <wps:spPr>
                          <a:xfrm>
                            <a:off x="357250" y="430022"/>
                            <a:ext cx="140970" cy="127000"/>
                          </a:xfrm>
                          <a:prstGeom prst="rect">
                            <a:avLst/>
                          </a:prstGeom>
                        </wps:spPr>
                        <wps:txbx>
                          <w:txbxContent>
                            <w:p>
                              <w:pPr>
                                <w:spacing w:line="199" w:lineRule="exact" w:before="0"/>
                                <w:ind w:left="0" w:right="0" w:firstLine="0"/>
                                <w:jc w:val="left"/>
                                <w:rPr>
                                  <w:rFonts w:ascii="Calibri"/>
                                  <w:sz w:val="20"/>
                                </w:rPr>
                              </w:pPr>
                              <w:r>
                                <w:rPr>
                                  <w:rFonts w:ascii="Calibri"/>
                                  <w:spacing w:val="-5"/>
                                  <w:sz w:val="20"/>
                                </w:rPr>
                                <w:t>20</w:t>
                              </w:r>
                            </w:p>
                          </w:txbxContent>
                        </wps:txbx>
                        <wps:bodyPr wrap="square" lIns="0" tIns="0" rIns="0" bIns="0" rtlCol="0">
                          <a:noAutofit/>
                        </wps:bodyPr>
                      </wps:wsp>
                      <wps:wsp>
                        <wps:cNvPr id="166" name="Textbox 166"/>
                        <wps:cNvSpPr txBox="1"/>
                        <wps:spPr>
                          <a:xfrm>
                            <a:off x="783970" y="102743"/>
                            <a:ext cx="2608580" cy="152400"/>
                          </a:xfrm>
                          <a:prstGeom prst="rect">
                            <a:avLst/>
                          </a:prstGeom>
                        </wps:spPr>
                        <wps:txbx>
                          <w:txbxContent>
                            <w:p>
                              <w:pPr>
                                <w:spacing w:line="240" w:lineRule="exact" w:before="0"/>
                                <w:ind w:left="0" w:right="0" w:firstLine="0"/>
                                <w:jc w:val="left"/>
                                <w:rPr>
                                  <w:rFonts w:ascii="Calibri"/>
                                  <w:b/>
                                  <w:sz w:val="24"/>
                                </w:rPr>
                              </w:pPr>
                              <w:r>
                                <w:rPr>
                                  <w:rFonts w:ascii="Calibri"/>
                                  <w:b/>
                                  <w:sz w:val="24"/>
                                </w:rPr>
                                <w:t>Working</w:t>
                              </w:r>
                              <w:r>
                                <w:rPr>
                                  <w:rFonts w:ascii="Calibri"/>
                                  <w:b/>
                                  <w:spacing w:val="-14"/>
                                  <w:sz w:val="24"/>
                                </w:rPr>
                                <w:t> </w:t>
                              </w:r>
                              <w:r>
                                <w:rPr>
                                  <w:rFonts w:ascii="Calibri"/>
                                  <w:b/>
                                  <w:sz w:val="24"/>
                                </w:rPr>
                                <w:t>Capital</w:t>
                              </w:r>
                              <w:r>
                                <w:rPr>
                                  <w:rFonts w:ascii="Calibri"/>
                                  <w:b/>
                                  <w:spacing w:val="-17"/>
                                  <w:sz w:val="24"/>
                                </w:rPr>
                                <w:t> </w:t>
                              </w:r>
                              <w:r>
                                <w:rPr>
                                  <w:rFonts w:ascii="Calibri"/>
                                  <w:b/>
                                  <w:sz w:val="24"/>
                                </w:rPr>
                                <w:t>Turnover</w:t>
                              </w:r>
                              <w:r>
                                <w:rPr>
                                  <w:rFonts w:ascii="Calibri"/>
                                  <w:b/>
                                  <w:spacing w:val="-10"/>
                                  <w:sz w:val="24"/>
                                </w:rPr>
                                <w:t> </w:t>
                              </w:r>
                              <w:r>
                                <w:rPr>
                                  <w:rFonts w:ascii="Calibri"/>
                                  <w:b/>
                                  <w:sz w:val="24"/>
                                </w:rPr>
                                <w:t>Ratio</w:t>
                              </w:r>
                              <w:r>
                                <w:rPr>
                                  <w:rFonts w:ascii="Calibri"/>
                                  <w:b/>
                                  <w:spacing w:val="-13"/>
                                  <w:sz w:val="24"/>
                                </w:rPr>
                                <w:t> </w:t>
                              </w:r>
                              <w:r>
                                <w:rPr>
                                  <w:rFonts w:ascii="Calibri"/>
                                  <w:b/>
                                  <w:sz w:val="24"/>
                                </w:rPr>
                                <w:t>(in</w:t>
                              </w:r>
                              <w:r>
                                <w:rPr>
                                  <w:rFonts w:ascii="Calibri"/>
                                  <w:b/>
                                  <w:spacing w:val="-13"/>
                                  <w:sz w:val="24"/>
                                </w:rPr>
                                <w:t> </w:t>
                              </w:r>
                              <w:r>
                                <w:rPr>
                                  <w:rFonts w:ascii="Calibri"/>
                                  <w:b/>
                                  <w:spacing w:val="-2"/>
                                  <w:sz w:val="24"/>
                                </w:rPr>
                                <w:t>times)</w:t>
                              </w:r>
                            </w:p>
                          </w:txbxContent>
                        </wps:txbx>
                        <wps:bodyPr wrap="square" lIns="0" tIns="0" rIns="0" bIns="0" rtlCol="0">
                          <a:noAutofit/>
                        </wps:bodyPr>
                      </wps:wsp>
                    </wpg:wgp>
                  </a:graphicData>
                </a:graphic>
              </wp:anchor>
            </w:drawing>
          </mc:Choice>
          <mc:Fallback>
            <w:pict>
              <v:group style="position:absolute;margin-left:175.919998pt;margin-top:21.322153pt;width:332.65pt;height:183.4pt;mso-position-horizontal-relative:page;mso-position-vertical-relative:paragraph;z-index:-15721472;mso-wrap-distance-left:0;mso-wrap-distance-right:0" id="docshapegroup140" coordorigin="3518,426" coordsize="6653,3668">
                <v:shape style="position:absolute;left:4466;top:1129;width:4635;height:1524" id="docshape141" coordorigin="4466,1130" coordsize="4635,1524" path="m6043,2654l6598,2654m5114,2654l5669,2654m4466,2654l4745,2654m8822,2654l9101,2654m6967,2654l7524,2654m7894,2654l8453,2654m4466,2145l4745,2145m5114,2145l5669,2145m6043,2145l9101,2145m4466,1636l4745,1636m6043,1636l9101,1636m5114,1636l5669,1636m4466,1130l9101,1130e" filled="false" stroked="true" strokeweight=".72pt" strokecolor="#858585">
                  <v:path arrowok="t"/>
                  <v:stroke dashstyle="solid"/>
                </v:shape>
                <v:shape style="position:absolute;left:4744;top:1235;width:4080;height:1925" id="docshape142" coordorigin="4745,1235" coordsize="4080,1925" path="m5114,1235l4745,1235,4745,3160,5114,3160,5114,1235xm6046,1550l5669,1550,5669,3160,6046,3160,6046,1550xm6970,2354l6600,2354,6600,3160,6970,3160,6970,2354xm7894,2298l7524,2298,7524,3160,7894,3160,7894,2298xm8825,2368l8455,2368,8455,3160,8825,3160,8825,2368xe" filled="true" fillcolor="#4f81ba" stroked="false">
                  <v:path arrowok="t"/>
                  <v:fill type="solid"/>
                </v:shape>
                <v:shape style="position:absolute;left:4404;top:1129;width:4697;height:2096" id="docshape143" coordorigin="4404,1130" coordsize="4697,2096" path="m4466,3162l4466,1130m4404,3162l4466,3162m4404,2656l4466,2656m4404,2145l4466,2145m4404,1636l4466,1636m4404,1130l4466,1130m4466,3162l9101,3162m4466,3162l4466,3225m5395,3162l5395,3225m6319,3162l6319,3225m7248,3162l7248,3225m8174,3162l8174,3225m9101,3162l9101,3225e" filled="false" stroked="true" strokeweight=".72pt" strokecolor="#858585">
                  <v:path arrowok="t"/>
                  <v:stroke dashstyle="solid"/>
                </v:shape>
                <v:rect style="position:absolute;left:9420;top:2442;width:111;height:108" id="docshape144" filled="true" fillcolor="#4f81ba" stroked="false">
                  <v:fill type="solid"/>
                </v:rect>
                <v:rect style="position:absolute;left:3525;top:433;width:6639;height:3653" id="docshape145" filled="false" stroked="true" strokeweight=".72pt" strokecolor="#858585">
                  <v:stroke dashstyle="solid"/>
                </v:rect>
                <v:shape style="position:absolute;left:3896;top:1950;width:135;height:416" type="#_x0000_t75" id="docshape146" stroked="false">
                  <v:imagedata r:id="rId14" o:title=""/>
                </v:shape>
                <v:shape style="position:absolute;left:7381;top:3395;width:1591;height:200" type="#_x0000_t202" id="docshape147" filled="false" stroked="false">
                  <v:textbox inset="0,0,0,0">
                    <w:txbxContent>
                      <w:p>
                        <w:pPr>
                          <w:tabs>
                            <w:tab w:pos="926" w:val="left" w:leader="none"/>
                          </w:tabs>
                          <w:spacing w:line="199" w:lineRule="exact" w:before="0"/>
                          <w:ind w:left="0" w:right="0" w:firstLine="0"/>
                          <w:jc w:val="left"/>
                          <w:rPr>
                            <w:rFonts w:ascii="Calibri"/>
                            <w:sz w:val="20"/>
                          </w:rPr>
                        </w:pPr>
                        <w:r>
                          <w:rPr>
                            <w:rFonts w:ascii="Calibri"/>
                            <w:spacing w:val="-8"/>
                            <w:sz w:val="20"/>
                          </w:rPr>
                          <w:t>2022-</w:t>
                        </w:r>
                        <w:r>
                          <w:rPr>
                            <w:rFonts w:ascii="Calibri"/>
                            <w:spacing w:val="-5"/>
                            <w:sz w:val="20"/>
                          </w:rPr>
                          <w:t>23</w:t>
                        </w:r>
                        <w:r>
                          <w:rPr>
                            <w:rFonts w:ascii="Calibri"/>
                            <w:sz w:val="20"/>
                          </w:rPr>
                          <w:tab/>
                        </w:r>
                        <w:r>
                          <w:rPr>
                            <w:rFonts w:ascii="Calibri"/>
                            <w:spacing w:val="-8"/>
                            <w:sz w:val="20"/>
                          </w:rPr>
                          <w:t>2023-</w:t>
                        </w:r>
                        <w:r>
                          <w:rPr>
                            <w:rFonts w:ascii="Calibri"/>
                            <w:spacing w:val="-5"/>
                            <w:sz w:val="20"/>
                          </w:rPr>
                          <w:t>24</w:t>
                        </w:r>
                      </w:p>
                    </w:txbxContent>
                  </v:textbox>
                  <w10:wrap type="none"/>
                </v:shape>
                <v:shape style="position:absolute;left:6471;top:3398;width:661;height:485" type="#_x0000_t202" id="docshape148" filled="false" stroked="false">
                  <v:textbox inset="0,0,0,0">
                    <w:txbxContent>
                      <w:p>
                        <w:pPr>
                          <w:spacing w:line="203" w:lineRule="exact" w:before="0"/>
                          <w:ind w:left="0" w:right="18" w:firstLine="0"/>
                          <w:jc w:val="center"/>
                          <w:rPr>
                            <w:rFonts w:ascii="Calibri"/>
                            <w:sz w:val="20"/>
                          </w:rPr>
                        </w:pPr>
                        <w:r>
                          <w:rPr>
                            <w:rFonts w:ascii="Calibri"/>
                            <w:spacing w:val="-8"/>
                            <w:sz w:val="20"/>
                          </w:rPr>
                          <w:t>2021-</w:t>
                        </w:r>
                        <w:r>
                          <w:rPr>
                            <w:rFonts w:ascii="Calibri"/>
                            <w:spacing w:val="-5"/>
                            <w:sz w:val="20"/>
                          </w:rPr>
                          <w:t>22</w:t>
                        </w:r>
                      </w:p>
                      <w:p>
                        <w:pPr>
                          <w:spacing w:line="240" w:lineRule="exact" w:before="41"/>
                          <w:ind w:left="0" w:right="12" w:firstLine="0"/>
                          <w:jc w:val="center"/>
                          <w:rPr>
                            <w:rFonts w:ascii="Calibri"/>
                            <w:b/>
                            <w:sz w:val="20"/>
                          </w:rPr>
                        </w:pPr>
                        <w:r>
                          <w:rPr>
                            <w:rFonts w:ascii="Calibri"/>
                            <w:b/>
                            <w:spacing w:val="-4"/>
                            <w:sz w:val="20"/>
                          </w:rPr>
                          <w:t>Year</w:t>
                        </w:r>
                      </w:p>
                    </w:txbxContent>
                  </v:textbox>
                  <w10:wrap type="none"/>
                </v:shape>
                <v:shape style="position:absolute;left:4597;top:3395;width:1588;height:200" type="#_x0000_t202" id="docshape149" filled="false" stroked="false">
                  <v:textbox inset="0,0,0,0">
                    <w:txbxContent>
                      <w:p>
                        <w:pPr>
                          <w:tabs>
                            <w:tab w:pos="926" w:val="left" w:leader="none"/>
                          </w:tabs>
                          <w:spacing w:line="199" w:lineRule="exact" w:before="0"/>
                          <w:ind w:left="0" w:right="0" w:firstLine="0"/>
                          <w:jc w:val="left"/>
                          <w:rPr>
                            <w:rFonts w:ascii="Calibri"/>
                            <w:sz w:val="20"/>
                          </w:rPr>
                        </w:pPr>
                        <w:r>
                          <w:rPr>
                            <w:rFonts w:ascii="Calibri"/>
                            <w:spacing w:val="-5"/>
                            <w:sz w:val="20"/>
                          </w:rPr>
                          <w:t>2019-20</w:t>
                        </w:r>
                        <w:r>
                          <w:rPr>
                            <w:rFonts w:ascii="Calibri"/>
                            <w:sz w:val="20"/>
                          </w:rPr>
                          <w:tab/>
                        </w:r>
                        <w:r>
                          <w:rPr>
                            <w:rFonts w:ascii="Calibri"/>
                            <w:spacing w:val="-8"/>
                            <w:sz w:val="20"/>
                          </w:rPr>
                          <w:t>2020-</w:t>
                        </w:r>
                        <w:r>
                          <w:rPr>
                            <w:rFonts w:ascii="Calibri"/>
                            <w:spacing w:val="-5"/>
                            <w:sz w:val="20"/>
                          </w:rPr>
                          <w:t>21</w:t>
                        </w:r>
                      </w:p>
                    </w:txbxContent>
                  </v:textbox>
                  <w10:wrap type="none"/>
                </v:shape>
                <v:shape style="position:absolute;left:4181;top:3136;width:121;height:200" type="#_x0000_t202" id="docshape150" filled="false" stroked="false">
                  <v:textbox inset="0,0,0,0">
                    <w:txbxContent>
                      <w:p>
                        <w:pPr>
                          <w:spacing w:line="199" w:lineRule="exact" w:before="0"/>
                          <w:ind w:left="0" w:right="0" w:firstLine="0"/>
                          <w:jc w:val="left"/>
                          <w:rPr>
                            <w:rFonts w:ascii="Calibri"/>
                            <w:sz w:val="20"/>
                          </w:rPr>
                        </w:pPr>
                        <w:r>
                          <w:rPr>
                            <w:rFonts w:ascii="Calibri"/>
                            <w:spacing w:val="-10"/>
                            <w:sz w:val="20"/>
                          </w:rPr>
                          <w:t>0</w:t>
                        </w:r>
                      </w:p>
                    </w:txbxContent>
                  </v:textbox>
                  <w10:wrap type="none"/>
                </v:shape>
                <v:shape style="position:absolute;left:9585;top:2471;width:403;height:200" type="#_x0000_t202" id="docshape151" filled="false" stroked="false">
                  <v:textbox inset="0,0,0,0">
                    <w:txbxContent>
                      <w:p>
                        <w:pPr>
                          <w:spacing w:line="199" w:lineRule="exact" w:before="0"/>
                          <w:ind w:left="0" w:right="0" w:firstLine="0"/>
                          <w:jc w:val="left"/>
                          <w:rPr>
                            <w:rFonts w:ascii="Calibri"/>
                            <w:sz w:val="20"/>
                          </w:rPr>
                        </w:pPr>
                        <w:r>
                          <w:rPr>
                            <w:rFonts w:ascii="Calibri"/>
                            <w:spacing w:val="-2"/>
                            <w:sz w:val="20"/>
                          </w:rPr>
                          <w:t>ratio</w:t>
                        </w:r>
                      </w:p>
                    </w:txbxContent>
                  </v:textbox>
                  <w10:wrap type="none"/>
                </v:shape>
                <v:shape style="position:absolute;left:4181;top:2630;width:121;height:200" type="#_x0000_t202" id="docshape152" filled="false" stroked="false">
                  <v:textbox inset="0,0,0,0">
                    <w:txbxContent>
                      <w:p>
                        <w:pPr>
                          <w:spacing w:line="199" w:lineRule="exact" w:before="0"/>
                          <w:ind w:left="0" w:right="0" w:firstLine="0"/>
                          <w:jc w:val="left"/>
                          <w:rPr>
                            <w:rFonts w:ascii="Calibri"/>
                            <w:sz w:val="20"/>
                          </w:rPr>
                        </w:pPr>
                        <w:r>
                          <w:rPr>
                            <w:rFonts w:ascii="Calibri"/>
                            <w:spacing w:val="-10"/>
                            <w:sz w:val="20"/>
                          </w:rPr>
                          <w:t>5</w:t>
                        </w:r>
                      </w:p>
                    </w:txbxContent>
                  </v:textbox>
                  <w10:wrap type="none"/>
                </v:shape>
                <v:shape style="position:absolute;left:8418;top:2140;width:475;height:200" type="#_x0000_t202" id="docshape153" filled="false" stroked="false">
                  <v:textbox inset="0,0,0,0">
                    <w:txbxContent>
                      <w:p>
                        <w:pPr>
                          <w:spacing w:line="199" w:lineRule="exact" w:before="0"/>
                          <w:ind w:left="0" w:right="0" w:firstLine="0"/>
                          <w:jc w:val="left"/>
                          <w:rPr>
                            <w:rFonts w:ascii="Calibri"/>
                            <w:sz w:val="20"/>
                          </w:rPr>
                        </w:pPr>
                        <w:r>
                          <w:rPr>
                            <w:rFonts w:ascii="Calibri"/>
                            <w:spacing w:val="-2"/>
                            <w:sz w:val="20"/>
                          </w:rPr>
                          <w:t>7.801</w:t>
                        </w:r>
                      </w:p>
                    </w:txbxContent>
                  </v:textbox>
                  <w10:wrap type="none"/>
                </v:shape>
                <v:shape style="position:absolute;left:7489;top:2075;width:475;height:200" type="#_x0000_t202" id="docshape154" filled="false" stroked="false">
                  <v:textbox inset="0,0,0,0">
                    <w:txbxContent>
                      <w:p>
                        <w:pPr>
                          <w:spacing w:line="199" w:lineRule="exact" w:before="0"/>
                          <w:ind w:left="0" w:right="0" w:firstLine="0"/>
                          <w:jc w:val="left"/>
                          <w:rPr>
                            <w:rFonts w:ascii="Calibri"/>
                            <w:sz w:val="20"/>
                          </w:rPr>
                        </w:pPr>
                        <w:r>
                          <w:rPr>
                            <w:rFonts w:ascii="Calibri"/>
                            <w:spacing w:val="-2"/>
                            <w:sz w:val="20"/>
                          </w:rPr>
                          <w:t>8.475</w:t>
                        </w:r>
                      </w:p>
                    </w:txbxContent>
                  </v:textbox>
                  <w10:wrap type="none"/>
                </v:shape>
                <v:shape style="position:absolute;left:6563;top:2128;width:475;height:200" type="#_x0000_t202" id="docshape155" filled="false" stroked="false">
                  <v:textbox inset="0,0,0,0">
                    <w:txbxContent>
                      <w:p>
                        <w:pPr>
                          <w:spacing w:line="199" w:lineRule="exact" w:before="0"/>
                          <w:ind w:left="0" w:right="0" w:firstLine="0"/>
                          <w:jc w:val="left"/>
                          <w:rPr>
                            <w:rFonts w:ascii="Calibri"/>
                            <w:sz w:val="20"/>
                          </w:rPr>
                        </w:pPr>
                        <w:r>
                          <w:rPr>
                            <w:rFonts w:ascii="Calibri"/>
                            <w:spacing w:val="-2"/>
                            <w:sz w:val="20"/>
                          </w:rPr>
                          <w:t>7.953</w:t>
                        </w:r>
                      </w:p>
                    </w:txbxContent>
                  </v:textbox>
                  <w10:wrap type="none"/>
                </v:shape>
                <v:shape style="position:absolute;left:4081;top:1612;width:222;height:689" type="#_x0000_t202" id="docshape156" filled="false" stroked="false">
                  <v:textbox inset="0,0,0,0">
                    <w:txbxContent>
                      <w:p>
                        <w:pPr>
                          <w:spacing w:line="203" w:lineRule="exact" w:before="0"/>
                          <w:ind w:left="0" w:right="0" w:firstLine="0"/>
                          <w:jc w:val="left"/>
                          <w:rPr>
                            <w:rFonts w:ascii="Calibri"/>
                            <w:sz w:val="20"/>
                          </w:rPr>
                        </w:pPr>
                        <w:r>
                          <w:rPr>
                            <w:rFonts w:ascii="Calibri"/>
                            <w:spacing w:val="-5"/>
                            <w:sz w:val="20"/>
                          </w:rPr>
                          <w:t>15</w:t>
                        </w:r>
                      </w:p>
                      <w:p>
                        <w:pPr>
                          <w:spacing w:line="240" w:lineRule="auto" w:before="1"/>
                          <w:rPr>
                            <w:rFonts w:ascii="Calibri"/>
                            <w:sz w:val="20"/>
                          </w:rPr>
                        </w:pPr>
                      </w:p>
                      <w:p>
                        <w:pPr>
                          <w:spacing w:line="240" w:lineRule="exact" w:before="0"/>
                          <w:ind w:left="0" w:right="0" w:firstLine="0"/>
                          <w:jc w:val="left"/>
                          <w:rPr>
                            <w:rFonts w:ascii="Calibri"/>
                            <w:sz w:val="20"/>
                          </w:rPr>
                        </w:pPr>
                        <w:r>
                          <w:rPr>
                            <w:rFonts w:ascii="Calibri"/>
                            <w:spacing w:val="-5"/>
                            <w:sz w:val="20"/>
                          </w:rPr>
                          <w:t>10</w:t>
                        </w:r>
                      </w:p>
                    </w:txbxContent>
                  </v:textbox>
                  <w10:wrap type="none"/>
                </v:shape>
                <v:shape style="position:absolute;left:5636;top:1324;width:475;height:200" type="#_x0000_t202" id="docshape157" filled="false" stroked="false">
                  <v:textbox inset="0,0,0,0">
                    <w:txbxContent>
                      <w:p>
                        <w:pPr>
                          <w:spacing w:line="199" w:lineRule="exact" w:before="0"/>
                          <w:ind w:left="0" w:right="0" w:firstLine="0"/>
                          <w:jc w:val="left"/>
                          <w:rPr>
                            <w:rFonts w:ascii="Calibri"/>
                            <w:sz w:val="20"/>
                          </w:rPr>
                        </w:pPr>
                        <w:r>
                          <w:rPr>
                            <w:rFonts w:ascii="Calibri"/>
                            <w:spacing w:val="-2"/>
                            <w:sz w:val="20"/>
                          </w:rPr>
                          <w:t>15.83</w:t>
                        </w:r>
                      </w:p>
                    </w:txbxContent>
                  </v:textbox>
                  <w10:wrap type="none"/>
                </v:shape>
                <v:shape style="position:absolute;left:4712;top:1007;width:475;height:200" type="#_x0000_t202" id="docshape158" filled="false" stroked="false">
                  <v:textbox inset="0,0,0,0">
                    <w:txbxContent>
                      <w:p>
                        <w:pPr>
                          <w:spacing w:line="199" w:lineRule="exact" w:before="0"/>
                          <w:ind w:left="0" w:right="0" w:firstLine="0"/>
                          <w:jc w:val="left"/>
                          <w:rPr>
                            <w:rFonts w:ascii="Calibri"/>
                            <w:sz w:val="20"/>
                          </w:rPr>
                        </w:pPr>
                        <w:r>
                          <w:rPr>
                            <w:rFonts w:ascii="Calibri"/>
                            <w:spacing w:val="-2"/>
                            <w:sz w:val="20"/>
                          </w:rPr>
                          <w:t>18.94</w:t>
                        </w:r>
                      </w:p>
                    </w:txbxContent>
                  </v:textbox>
                  <w10:wrap type="none"/>
                </v:shape>
                <v:shape style="position:absolute;left:4081;top:1103;width:222;height:200" type="#_x0000_t202" id="docshape159" filled="false" stroked="false">
                  <v:textbox inset="0,0,0,0">
                    <w:txbxContent>
                      <w:p>
                        <w:pPr>
                          <w:spacing w:line="199" w:lineRule="exact" w:before="0"/>
                          <w:ind w:left="0" w:right="0" w:firstLine="0"/>
                          <w:jc w:val="left"/>
                          <w:rPr>
                            <w:rFonts w:ascii="Calibri"/>
                            <w:sz w:val="20"/>
                          </w:rPr>
                        </w:pPr>
                        <w:r>
                          <w:rPr>
                            <w:rFonts w:ascii="Calibri"/>
                            <w:spacing w:val="-5"/>
                            <w:sz w:val="20"/>
                          </w:rPr>
                          <w:t>20</w:t>
                        </w:r>
                      </w:p>
                    </w:txbxContent>
                  </v:textbox>
                  <w10:wrap type="none"/>
                </v:shape>
                <v:shape style="position:absolute;left:4753;top:588;width:4108;height:240" type="#_x0000_t202" id="docshape160" filled="false" stroked="false">
                  <v:textbox inset="0,0,0,0">
                    <w:txbxContent>
                      <w:p>
                        <w:pPr>
                          <w:spacing w:line="240" w:lineRule="exact" w:before="0"/>
                          <w:ind w:left="0" w:right="0" w:firstLine="0"/>
                          <w:jc w:val="left"/>
                          <w:rPr>
                            <w:rFonts w:ascii="Calibri"/>
                            <w:b/>
                            <w:sz w:val="24"/>
                          </w:rPr>
                        </w:pPr>
                        <w:r>
                          <w:rPr>
                            <w:rFonts w:ascii="Calibri"/>
                            <w:b/>
                            <w:sz w:val="24"/>
                          </w:rPr>
                          <w:t>Working</w:t>
                        </w:r>
                        <w:r>
                          <w:rPr>
                            <w:rFonts w:ascii="Calibri"/>
                            <w:b/>
                            <w:spacing w:val="-14"/>
                            <w:sz w:val="24"/>
                          </w:rPr>
                          <w:t> </w:t>
                        </w:r>
                        <w:r>
                          <w:rPr>
                            <w:rFonts w:ascii="Calibri"/>
                            <w:b/>
                            <w:sz w:val="24"/>
                          </w:rPr>
                          <w:t>Capital</w:t>
                        </w:r>
                        <w:r>
                          <w:rPr>
                            <w:rFonts w:ascii="Calibri"/>
                            <w:b/>
                            <w:spacing w:val="-17"/>
                            <w:sz w:val="24"/>
                          </w:rPr>
                          <w:t> </w:t>
                        </w:r>
                        <w:r>
                          <w:rPr>
                            <w:rFonts w:ascii="Calibri"/>
                            <w:b/>
                            <w:sz w:val="24"/>
                          </w:rPr>
                          <w:t>Turnover</w:t>
                        </w:r>
                        <w:r>
                          <w:rPr>
                            <w:rFonts w:ascii="Calibri"/>
                            <w:b/>
                            <w:spacing w:val="-10"/>
                            <w:sz w:val="24"/>
                          </w:rPr>
                          <w:t> </w:t>
                        </w:r>
                        <w:r>
                          <w:rPr>
                            <w:rFonts w:ascii="Calibri"/>
                            <w:b/>
                            <w:sz w:val="24"/>
                          </w:rPr>
                          <w:t>Ratio</w:t>
                        </w:r>
                        <w:r>
                          <w:rPr>
                            <w:rFonts w:ascii="Calibri"/>
                            <w:b/>
                            <w:spacing w:val="-13"/>
                            <w:sz w:val="24"/>
                          </w:rPr>
                          <w:t> </w:t>
                        </w:r>
                        <w:r>
                          <w:rPr>
                            <w:rFonts w:ascii="Calibri"/>
                            <w:b/>
                            <w:sz w:val="24"/>
                          </w:rPr>
                          <w:t>(in</w:t>
                        </w:r>
                        <w:r>
                          <w:rPr>
                            <w:rFonts w:ascii="Calibri"/>
                            <w:b/>
                            <w:spacing w:val="-13"/>
                            <w:sz w:val="24"/>
                          </w:rPr>
                          <w:t> </w:t>
                        </w:r>
                        <w:r>
                          <w:rPr>
                            <w:rFonts w:ascii="Calibri"/>
                            <w:b/>
                            <w:spacing w:val="-2"/>
                            <w:sz w:val="24"/>
                          </w:rPr>
                          <w:t>times)</w:t>
                        </w:r>
                      </w:p>
                    </w:txbxContent>
                  </v:textbox>
                  <w10:wrap type="none"/>
                </v:shape>
                <w10:wrap type="topAndBottom"/>
              </v:group>
            </w:pict>
          </mc:Fallback>
        </mc:AlternateContent>
      </w:r>
    </w:p>
    <w:p>
      <w:pPr>
        <w:pStyle w:val="BodyText"/>
        <w:spacing w:before="266"/>
        <w:rPr>
          <w:b/>
        </w:rPr>
      </w:pPr>
    </w:p>
    <w:p>
      <w:pPr>
        <w:pStyle w:val="Heading7"/>
        <w:spacing w:before="1"/>
      </w:pPr>
      <w:r>
        <w:rPr>
          <w:spacing w:val="-2"/>
        </w:rPr>
        <w:t>INTERPRETATION:</w:t>
      </w:r>
    </w:p>
    <w:p>
      <w:pPr>
        <w:pStyle w:val="BodyText"/>
        <w:spacing w:before="271"/>
        <w:ind w:left="448" w:right="588"/>
        <w:jc w:val="both"/>
      </w:pPr>
      <w:r>
        <w:rPr/>
        <w:t>It can be seen from the graph that the ratio is continuously</w:t>
      </w:r>
      <w:r>
        <w:rPr>
          <w:spacing w:val="-3"/>
        </w:rPr>
        <w:t> </w:t>
      </w:r>
      <w:r>
        <w:rPr/>
        <w:t>fluctuating. The year 2019-20 had the</w:t>
      </w:r>
      <w:r>
        <w:rPr>
          <w:spacing w:val="-11"/>
        </w:rPr>
        <w:t> </w:t>
      </w:r>
      <w:r>
        <w:rPr/>
        <w:t>highest</w:t>
      </w:r>
      <w:r>
        <w:rPr>
          <w:spacing w:val="-10"/>
        </w:rPr>
        <w:t> </w:t>
      </w:r>
      <w:r>
        <w:rPr/>
        <w:t>working</w:t>
      </w:r>
      <w:r>
        <w:rPr>
          <w:spacing w:val="-13"/>
        </w:rPr>
        <w:t> </w:t>
      </w:r>
      <w:r>
        <w:rPr/>
        <w:t>capital</w:t>
      </w:r>
      <w:r>
        <w:rPr>
          <w:spacing w:val="-10"/>
        </w:rPr>
        <w:t> </w:t>
      </w:r>
      <w:r>
        <w:rPr/>
        <w:t>turnover</w:t>
      </w:r>
      <w:r>
        <w:rPr>
          <w:spacing w:val="-11"/>
        </w:rPr>
        <w:t> </w:t>
      </w:r>
      <w:r>
        <w:rPr/>
        <w:t>ratio</w:t>
      </w:r>
      <w:r>
        <w:rPr>
          <w:spacing w:val="-11"/>
        </w:rPr>
        <w:t> </w:t>
      </w:r>
      <w:r>
        <w:rPr/>
        <w:t>amongst</w:t>
      </w:r>
      <w:r>
        <w:rPr>
          <w:spacing w:val="-8"/>
        </w:rPr>
        <w:t> </w:t>
      </w:r>
      <w:r>
        <w:rPr/>
        <w:t>the</w:t>
      </w:r>
      <w:r>
        <w:rPr>
          <w:spacing w:val="-11"/>
        </w:rPr>
        <w:t> </w:t>
      </w:r>
      <w:r>
        <w:rPr/>
        <w:t>other</w:t>
      </w:r>
      <w:r>
        <w:rPr>
          <w:spacing w:val="-9"/>
        </w:rPr>
        <w:t> </w:t>
      </w:r>
      <w:r>
        <w:rPr/>
        <w:t>years.</w:t>
      </w:r>
      <w:r>
        <w:rPr>
          <w:spacing w:val="-11"/>
        </w:rPr>
        <w:t> </w:t>
      </w:r>
      <w:r>
        <w:rPr/>
        <w:t>A</w:t>
      </w:r>
      <w:r>
        <w:rPr>
          <w:spacing w:val="-11"/>
        </w:rPr>
        <w:t> </w:t>
      </w:r>
      <w:r>
        <w:rPr/>
        <w:t>high</w:t>
      </w:r>
      <w:r>
        <w:rPr>
          <w:spacing w:val="-11"/>
        </w:rPr>
        <w:t> </w:t>
      </w:r>
      <w:r>
        <w:rPr/>
        <w:t>turnover</w:t>
      </w:r>
      <w:r>
        <w:rPr>
          <w:spacing w:val="-11"/>
        </w:rPr>
        <w:t> </w:t>
      </w:r>
      <w:r>
        <w:rPr/>
        <w:t>ratio</w:t>
      </w:r>
      <w:r>
        <w:rPr>
          <w:spacing w:val="-11"/>
        </w:rPr>
        <w:t> </w:t>
      </w:r>
      <w:r>
        <w:rPr/>
        <w:t>shows that management is being very efficient in using a company’s short-term assets and liabilities for supporting sales. Over the years, the ratio has come to 7.801 in 2023-24 which signifies a shortage</w:t>
      </w:r>
      <w:r>
        <w:rPr>
          <w:spacing w:val="-4"/>
        </w:rPr>
        <w:t> </w:t>
      </w:r>
      <w:r>
        <w:rPr/>
        <w:t>of</w:t>
      </w:r>
      <w:r>
        <w:rPr>
          <w:spacing w:val="-3"/>
        </w:rPr>
        <w:t> </w:t>
      </w:r>
      <w:r>
        <w:rPr/>
        <w:t>working</w:t>
      </w:r>
      <w:r>
        <w:rPr>
          <w:spacing w:val="-5"/>
        </w:rPr>
        <w:t> </w:t>
      </w:r>
      <w:r>
        <w:rPr/>
        <w:t>capital</w:t>
      </w:r>
      <w:r>
        <w:rPr>
          <w:spacing w:val="-3"/>
        </w:rPr>
        <w:t> </w:t>
      </w:r>
      <w:r>
        <w:rPr/>
        <w:t>in</w:t>
      </w:r>
      <w:r>
        <w:rPr>
          <w:spacing w:val="-3"/>
        </w:rPr>
        <w:t> </w:t>
      </w:r>
      <w:r>
        <w:rPr/>
        <w:t>the</w:t>
      </w:r>
      <w:r>
        <w:rPr>
          <w:spacing w:val="-4"/>
        </w:rPr>
        <w:t> </w:t>
      </w:r>
      <w:r>
        <w:rPr/>
        <w:t>company</w:t>
      </w:r>
      <w:r>
        <w:rPr>
          <w:spacing w:val="-10"/>
        </w:rPr>
        <w:t> </w:t>
      </w:r>
      <w:r>
        <w:rPr/>
        <w:t>which</w:t>
      </w:r>
      <w:r>
        <w:rPr>
          <w:spacing w:val="-1"/>
        </w:rPr>
        <w:t> </w:t>
      </w:r>
      <w:r>
        <w:rPr/>
        <w:t>is</w:t>
      </w:r>
      <w:r>
        <w:rPr>
          <w:spacing w:val="-3"/>
        </w:rPr>
        <w:t> </w:t>
      </w:r>
      <w:r>
        <w:rPr/>
        <w:t>not</w:t>
      </w:r>
      <w:r>
        <w:rPr>
          <w:spacing w:val="-3"/>
        </w:rPr>
        <w:t> </w:t>
      </w:r>
      <w:r>
        <w:rPr/>
        <w:t>favourable.</w:t>
      </w:r>
      <w:r>
        <w:rPr>
          <w:spacing w:val="-3"/>
        </w:rPr>
        <w:t> </w:t>
      </w:r>
      <w:r>
        <w:rPr/>
        <w:t>A</w:t>
      </w:r>
      <w:r>
        <w:rPr>
          <w:spacing w:val="-4"/>
        </w:rPr>
        <w:t> </w:t>
      </w:r>
      <w:r>
        <w:rPr/>
        <w:t>low</w:t>
      </w:r>
      <w:r>
        <w:rPr>
          <w:spacing w:val="-5"/>
        </w:rPr>
        <w:t> </w:t>
      </w:r>
      <w:r>
        <w:rPr/>
        <w:t>ratio</w:t>
      </w:r>
      <w:r>
        <w:rPr>
          <w:spacing w:val="-3"/>
        </w:rPr>
        <w:t> </w:t>
      </w:r>
      <w:r>
        <w:rPr/>
        <w:t>indicates</w:t>
      </w:r>
      <w:r>
        <w:rPr>
          <w:spacing w:val="-3"/>
        </w:rPr>
        <w:t> </w:t>
      </w:r>
      <w:r>
        <w:rPr/>
        <w:t>that a</w:t>
      </w:r>
      <w:r>
        <w:rPr>
          <w:spacing w:val="-15"/>
        </w:rPr>
        <w:t> </w:t>
      </w:r>
      <w:r>
        <w:rPr/>
        <w:t>business</w:t>
      </w:r>
      <w:r>
        <w:rPr>
          <w:spacing w:val="-15"/>
        </w:rPr>
        <w:t> </w:t>
      </w:r>
      <w:r>
        <w:rPr/>
        <w:t>is</w:t>
      </w:r>
      <w:r>
        <w:rPr>
          <w:spacing w:val="-14"/>
        </w:rPr>
        <w:t> </w:t>
      </w:r>
      <w:r>
        <w:rPr/>
        <w:t>investing</w:t>
      </w:r>
      <w:r>
        <w:rPr>
          <w:spacing w:val="-14"/>
        </w:rPr>
        <w:t> </w:t>
      </w:r>
      <w:r>
        <w:rPr/>
        <w:t>in</w:t>
      </w:r>
      <w:r>
        <w:rPr>
          <w:spacing w:val="-14"/>
        </w:rPr>
        <w:t> </w:t>
      </w:r>
      <w:r>
        <w:rPr/>
        <w:t>too</w:t>
      </w:r>
      <w:r>
        <w:rPr>
          <w:spacing w:val="-14"/>
        </w:rPr>
        <w:t> </w:t>
      </w:r>
      <w:r>
        <w:rPr/>
        <w:t>many</w:t>
      </w:r>
      <w:r>
        <w:rPr>
          <w:spacing w:val="-15"/>
        </w:rPr>
        <w:t> </w:t>
      </w:r>
      <w:r>
        <w:rPr/>
        <w:t>accounts</w:t>
      </w:r>
      <w:r>
        <w:rPr>
          <w:spacing w:val="-14"/>
        </w:rPr>
        <w:t> </w:t>
      </w:r>
      <w:r>
        <w:rPr/>
        <w:t>receivable</w:t>
      </w:r>
      <w:r>
        <w:rPr>
          <w:spacing w:val="-15"/>
        </w:rPr>
        <w:t> </w:t>
      </w:r>
      <w:r>
        <w:rPr/>
        <w:t>and</w:t>
      </w:r>
      <w:r>
        <w:rPr>
          <w:spacing w:val="-14"/>
        </w:rPr>
        <w:t> </w:t>
      </w:r>
      <w:r>
        <w:rPr/>
        <w:t>inventory</w:t>
      </w:r>
      <w:r>
        <w:rPr>
          <w:spacing w:val="-15"/>
        </w:rPr>
        <w:t> </w:t>
      </w:r>
      <w:r>
        <w:rPr/>
        <w:t>assets</w:t>
      </w:r>
      <w:r>
        <w:rPr>
          <w:spacing w:val="-14"/>
        </w:rPr>
        <w:t> </w:t>
      </w:r>
      <w:r>
        <w:rPr/>
        <w:t>to</w:t>
      </w:r>
      <w:r>
        <w:rPr>
          <w:spacing w:val="-14"/>
        </w:rPr>
        <w:t> </w:t>
      </w:r>
      <w:r>
        <w:rPr/>
        <w:t>support</w:t>
      </w:r>
      <w:r>
        <w:rPr>
          <w:spacing w:val="-14"/>
        </w:rPr>
        <w:t> </w:t>
      </w:r>
      <w:r>
        <w:rPr/>
        <w:t>its</w:t>
      </w:r>
      <w:r>
        <w:rPr>
          <w:spacing w:val="-14"/>
        </w:rPr>
        <w:t> </w:t>
      </w:r>
      <w:r>
        <w:rPr/>
        <w:t>sales, which could eventually lead to an excessive amount of bad debts and obsolete inventory.</w:t>
      </w:r>
    </w:p>
    <w:p>
      <w:pPr>
        <w:pStyle w:val="BodyText"/>
      </w:pPr>
    </w:p>
    <w:p>
      <w:pPr>
        <w:pStyle w:val="BodyText"/>
      </w:pPr>
    </w:p>
    <w:p>
      <w:pPr>
        <w:pStyle w:val="BodyText"/>
      </w:pPr>
    </w:p>
    <w:p>
      <w:pPr>
        <w:pStyle w:val="BodyText"/>
        <w:spacing w:before="5"/>
      </w:pPr>
    </w:p>
    <w:p>
      <w:pPr>
        <w:pStyle w:val="Heading7"/>
        <w:numPr>
          <w:ilvl w:val="1"/>
          <w:numId w:val="29"/>
        </w:numPr>
        <w:tabs>
          <w:tab w:pos="1888" w:val="left" w:leader="none"/>
        </w:tabs>
        <w:spacing w:line="240" w:lineRule="auto" w:before="1" w:after="0"/>
        <w:ind w:left="1888" w:right="0" w:hanging="360"/>
        <w:jc w:val="left"/>
      </w:pPr>
      <w:r>
        <w:rPr/>
        <w:t>INVENTORY</w:t>
      </w:r>
      <w:r>
        <w:rPr>
          <w:spacing w:val="-2"/>
        </w:rPr>
        <w:t> </w:t>
      </w:r>
      <w:r>
        <w:rPr/>
        <w:t>TURNOVER</w:t>
      </w:r>
      <w:r>
        <w:rPr>
          <w:spacing w:val="-1"/>
        </w:rPr>
        <w:t> </w:t>
      </w:r>
      <w:r>
        <w:rPr>
          <w:spacing w:val="-2"/>
        </w:rPr>
        <w:t>RATIO</w:t>
      </w:r>
    </w:p>
    <w:p>
      <w:pPr>
        <w:pStyle w:val="BodyText"/>
        <w:spacing w:before="271"/>
        <w:ind w:left="458" w:right="586" w:hanging="10"/>
        <w:jc w:val="both"/>
      </w:pPr>
      <w:r>
        <w:rPr/>
        <w:t>It determines the number of times</w:t>
      </w:r>
      <w:r>
        <w:rPr>
          <w:spacing w:val="-1"/>
        </w:rPr>
        <w:t> </w:t>
      </w:r>
      <w:r>
        <w:rPr/>
        <w:t>inventory</w:t>
      </w:r>
      <w:r>
        <w:rPr>
          <w:spacing w:val="-5"/>
        </w:rPr>
        <w:t> </w:t>
      </w:r>
      <w:r>
        <w:rPr/>
        <w:t>is converted into revenue from operations during the accounting period under consideration. It expresses the relationship between the cost of revenue from operations and average inventory.</w:t>
      </w:r>
    </w:p>
    <w:p>
      <w:pPr>
        <w:pStyle w:val="BodyText"/>
      </w:pPr>
    </w:p>
    <w:p>
      <w:pPr>
        <w:pStyle w:val="BodyText"/>
        <w:ind w:left="1348"/>
      </w:pPr>
      <w:r>
        <w:rPr/>
        <w:t>Average</w:t>
      </w:r>
      <w:r>
        <w:rPr>
          <w:spacing w:val="-2"/>
        </w:rPr>
        <w:t> </w:t>
      </w:r>
      <w:r>
        <w:rPr/>
        <w:t>Inventory</w:t>
      </w:r>
      <w:r>
        <w:rPr>
          <w:spacing w:val="-3"/>
        </w:rPr>
        <w:t> </w:t>
      </w:r>
      <w:r>
        <w:rPr/>
        <w:t>=</w:t>
      </w:r>
      <w:r>
        <w:rPr>
          <w:spacing w:val="-2"/>
        </w:rPr>
        <w:t> </w:t>
      </w:r>
      <w:r>
        <w:rPr/>
        <w:t>Opening</w:t>
      </w:r>
      <w:r>
        <w:rPr>
          <w:spacing w:val="-1"/>
        </w:rPr>
        <w:t> </w:t>
      </w:r>
      <w:r>
        <w:rPr/>
        <w:t>Inventory</w:t>
      </w:r>
      <w:r>
        <w:rPr>
          <w:spacing w:val="-4"/>
        </w:rPr>
        <w:t> </w:t>
      </w:r>
      <w:r>
        <w:rPr/>
        <w:t>+</w:t>
      </w:r>
      <w:r>
        <w:rPr>
          <w:spacing w:val="-1"/>
        </w:rPr>
        <w:t> </w:t>
      </w:r>
      <w:r>
        <w:rPr/>
        <w:t>Closing</w:t>
      </w:r>
      <w:r>
        <w:rPr>
          <w:spacing w:val="-1"/>
        </w:rPr>
        <w:t> </w:t>
      </w:r>
      <w:r>
        <w:rPr>
          <w:spacing w:val="-2"/>
        </w:rPr>
        <w:t>Inventory</w:t>
      </w:r>
    </w:p>
    <w:p>
      <w:pPr>
        <w:pStyle w:val="BodyText"/>
        <w:spacing w:before="17"/>
        <w:rPr>
          <w:sz w:val="20"/>
        </w:rPr>
      </w:pPr>
      <w:r>
        <w:rPr>
          <w:sz w:val="20"/>
        </w:rPr>
        <mc:AlternateContent>
          <mc:Choice Requires="wps">
            <w:drawing>
              <wp:anchor distT="0" distB="0" distL="0" distR="0" allowOverlap="1" layoutInCell="1" locked="0" behindDoc="1" simplePos="0" relativeHeight="487595520">
                <wp:simplePos x="0" y="0"/>
                <wp:positionH relativeFrom="page">
                  <wp:posOffset>2705735</wp:posOffset>
                </wp:positionH>
                <wp:positionV relativeFrom="paragraph">
                  <wp:posOffset>172170</wp:posOffset>
                </wp:positionV>
                <wp:extent cx="2667000" cy="1270"/>
                <wp:effectExtent l="0" t="0" r="0" b="0"/>
                <wp:wrapTopAndBottom/>
                <wp:docPr id="167" name="Graphic 167"/>
                <wp:cNvGraphicFramePr>
                  <a:graphicFrameLocks/>
                </wp:cNvGraphicFramePr>
                <a:graphic>
                  <a:graphicData uri="http://schemas.microsoft.com/office/word/2010/wordprocessingShape">
                    <wps:wsp>
                      <wps:cNvPr id="167" name="Graphic 167"/>
                      <wps:cNvSpPr/>
                      <wps:spPr>
                        <a:xfrm>
                          <a:off x="0" y="0"/>
                          <a:ext cx="2667000" cy="1270"/>
                        </a:xfrm>
                        <a:custGeom>
                          <a:avLst/>
                          <a:gdLst/>
                          <a:ahLst/>
                          <a:cxnLst/>
                          <a:rect l="l" t="t" r="r" b="b"/>
                          <a:pathLst>
                            <a:path w="2667000" h="0">
                              <a:moveTo>
                                <a:pt x="0" y="0"/>
                              </a:moveTo>
                              <a:lnTo>
                                <a:pt x="2667000"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13.050003pt;margin-top:13.556701pt;width:210pt;height:.1pt;mso-position-horizontal-relative:page;mso-position-vertical-relative:paragraph;z-index:-15720960;mso-wrap-distance-left:0;mso-wrap-distance-right:0" id="docshape161" coordorigin="4261,271" coordsize="4200,0" path="m4261,271l8461,271e" filled="false" stroked="true" strokeweight=".487125pt" strokecolor="#000000">
                <v:path arrowok="t"/>
                <v:stroke dashstyle="solid"/>
                <w10:wrap type="topAndBottom"/>
              </v:shape>
            </w:pict>
          </mc:Fallback>
        </mc:AlternateContent>
      </w:r>
    </w:p>
    <w:p>
      <w:pPr>
        <w:pStyle w:val="BodyText"/>
        <w:ind w:left="1137" w:right="463"/>
        <w:jc w:val="center"/>
      </w:pPr>
      <w:r>
        <w:rPr>
          <w:spacing w:val="-10"/>
        </w:rPr>
        <w:t>2</w:t>
      </w:r>
    </w:p>
    <w:p>
      <w:pPr>
        <w:pStyle w:val="BodyText"/>
        <w:spacing w:after="0"/>
        <w:jc w:val="center"/>
        <w:sectPr>
          <w:pgSz w:w="11910" w:h="16840"/>
          <w:pgMar w:header="710" w:footer="0" w:top="1340" w:bottom="280" w:left="992" w:right="850"/>
          <w:pgBorders w:offsetFrom="page">
            <w:top w:val="single" w:color="000000" w:space="24" w:sz="18"/>
            <w:left w:val="single" w:color="000000" w:space="24" w:sz="18"/>
            <w:bottom w:val="single" w:color="000000" w:space="24" w:sz="18"/>
            <w:right w:val="single" w:color="000000" w:space="24" w:sz="18"/>
          </w:pgBorders>
        </w:sectPr>
      </w:pPr>
    </w:p>
    <w:p>
      <w:pPr>
        <w:pStyle w:val="BodyText"/>
        <w:spacing w:before="85"/>
      </w:pPr>
    </w:p>
    <w:p>
      <w:pPr>
        <w:pStyle w:val="BodyText"/>
        <w:tabs>
          <w:tab w:pos="4426" w:val="left" w:leader="none"/>
        </w:tabs>
        <w:spacing w:before="1"/>
        <w:ind w:left="1350"/>
      </w:pPr>
      <w:r>
        <w:rPr/>
        <w:t>Inventory</w:t>
      </w:r>
      <w:r>
        <w:rPr>
          <w:spacing w:val="-6"/>
        </w:rPr>
        <w:t> </w:t>
      </w:r>
      <w:r>
        <w:rPr/>
        <w:t>Turnover</w:t>
      </w:r>
      <w:r>
        <w:rPr>
          <w:spacing w:val="-1"/>
        </w:rPr>
        <w:t> </w:t>
      </w:r>
      <w:r>
        <w:rPr/>
        <w:t>Ratio </w:t>
      </w:r>
      <w:r>
        <w:rPr>
          <w:spacing w:val="-10"/>
        </w:rPr>
        <w:t>=</w:t>
      </w:r>
      <w:r>
        <w:rPr/>
        <w:tab/>
        <w:t>Net</w:t>
      </w:r>
      <w:r>
        <w:rPr>
          <w:spacing w:val="-2"/>
        </w:rPr>
        <w:t> </w:t>
      </w:r>
      <w:r>
        <w:rPr>
          <w:spacing w:val="-4"/>
        </w:rPr>
        <w:t>Sales</w:t>
      </w:r>
    </w:p>
    <w:p>
      <w:pPr>
        <w:pStyle w:val="BodyText"/>
        <w:spacing w:before="16"/>
        <w:rPr>
          <w:sz w:val="20"/>
        </w:rPr>
      </w:pPr>
      <w:r>
        <w:rPr>
          <w:sz w:val="20"/>
        </w:rPr>
        <mc:AlternateContent>
          <mc:Choice Requires="wps">
            <w:drawing>
              <wp:anchor distT="0" distB="0" distL="0" distR="0" allowOverlap="1" layoutInCell="1" locked="0" behindDoc="1" simplePos="0" relativeHeight="487596032">
                <wp:simplePos x="0" y="0"/>
                <wp:positionH relativeFrom="page">
                  <wp:posOffset>3201035</wp:posOffset>
                </wp:positionH>
                <wp:positionV relativeFrom="paragraph">
                  <wp:posOffset>171437</wp:posOffset>
                </wp:positionV>
                <wp:extent cx="1219200" cy="1270"/>
                <wp:effectExtent l="0" t="0" r="0" b="0"/>
                <wp:wrapTopAndBottom/>
                <wp:docPr id="168" name="Graphic 168"/>
                <wp:cNvGraphicFramePr>
                  <a:graphicFrameLocks/>
                </wp:cNvGraphicFramePr>
                <a:graphic>
                  <a:graphicData uri="http://schemas.microsoft.com/office/word/2010/wordprocessingShape">
                    <wps:wsp>
                      <wps:cNvPr id="168" name="Graphic 168"/>
                      <wps:cNvSpPr/>
                      <wps:spPr>
                        <a:xfrm>
                          <a:off x="0" y="0"/>
                          <a:ext cx="1219200" cy="1270"/>
                        </a:xfrm>
                        <a:custGeom>
                          <a:avLst/>
                          <a:gdLst/>
                          <a:ahLst/>
                          <a:cxnLst/>
                          <a:rect l="l" t="t" r="r" b="b"/>
                          <a:pathLst>
                            <a:path w="1219200" h="0">
                              <a:moveTo>
                                <a:pt x="0" y="0"/>
                              </a:moveTo>
                              <a:lnTo>
                                <a:pt x="1219200"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52.050003pt;margin-top:13.499023pt;width:96pt;height:.1pt;mso-position-horizontal-relative:page;mso-position-vertical-relative:paragraph;z-index:-15720448;mso-wrap-distance-left:0;mso-wrap-distance-right:0" id="docshape162" coordorigin="5041,270" coordsize="1920,0" path="m5041,270l6961,270e" filled="false" stroked="true" strokeweight=".487125pt" strokecolor="#000000">
                <v:path arrowok="t"/>
                <v:stroke dashstyle="solid"/>
                <w10:wrap type="topAndBottom"/>
              </v:shape>
            </w:pict>
          </mc:Fallback>
        </mc:AlternateContent>
      </w:r>
    </w:p>
    <w:p>
      <w:pPr>
        <w:pStyle w:val="BodyText"/>
        <w:spacing w:line="480" w:lineRule="auto" w:before="1"/>
        <w:ind w:left="1350" w:right="3301" w:firstLine="2698"/>
      </w:pPr>
      <w:r>
        <w:rPr/>
        <w:t>Average Inventory Inventory</w:t>
      </w:r>
      <w:r>
        <w:rPr>
          <w:spacing w:val="-9"/>
        </w:rPr>
        <w:t> </w:t>
      </w:r>
      <w:r>
        <w:rPr/>
        <w:t>Holding</w:t>
      </w:r>
      <w:r>
        <w:rPr>
          <w:spacing w:val="-7"/>
        </w:rPr>
        <w:t> </w:t>
      </w:r>
      <w:r>
        <w:rPr/>
        <w:t>Period</w:t>
      </w:r>
      <w:r>
        <w:rPr>
          <w:spacing w:val="-3"/>
        </w:rPr>
        <w:t> </w:t>
      </w:r>
      <w:r>
        <w:rPr/>
        <w:t>=</w:t>
      </w:r>
      <w:r>
        <w:rPr>
          <w:spacing w:val="-5"/>
        </w:rPr>
        <w:t> </w:t>
      </w:r>
      <w:r>
        <w:rPr/>
        <w:t>Days</w:t>
      </w:r>
      <w:r>
        <w:rPr>
          <w:spacing w:val="-4"/>
        </w:rPr>
        <w:t> </w:t>
      </w:r>
      <w:r>
        <w:rPr/>
        <w:t>in</w:t>
      </w:r>
      <w:r>
        <w:rPr>
          <w:spacing w:val="-4"/>
        </w:rPr>
        <w:t> </w:t>
      </w:r>
      <w:r>
        <w:rPr/>
        <w:t>a year</w:t>
      </w:r>
      <w:r>
        <w:rPr>
          <w:spacing w:val="-4"/>
        </w:rPr>
        <w:t> </w:t>
      </w:r>
      <w:r>
        <w:rPr/>
        <w:t>i.e.</w:t>
      </w:r>
      <w:r>
        <w:rPr>
          <w:spacing w:val="-4"/>
        </w:rPr>
        <w:t> </w:t>
      </w:r>
      <w:r>
        <w:rPr/>
        <w:t>365</w:t>
      </w:r>
    </w:p>
    <w:p>
      <w:pPr>
        <w:pStyle w:val="BodyText"/>
        <w:ind w:left="736" w:right="623"/>
        <w:jc w:val="center"/>
      </w:pPr>
      <w:r>
        <w:rPr/>
        <mc:AlternateContent>
          <mc:Choice Requires="wps">
            <w:drawing>
              <wp:anchor distT="0" distB="0" distL="0" distR="0" allowOverlap="1" layoutInCell="1" locked="0" behindDoc="0" simplePos="0" relativeHeight="15737856">
                <wp:simplePos x="0" y="0"/>
                <wp:positionH relativeFrom="page">
                  <wp:posOffset>3162935</wp:posOffset>
                </wp:positionH>
                <wp:positionV relativeFrom="paragraph">
                  <wp:posOffset>-3069</wp:posOffset>
                </wp:positionV>
                <wp:extent cx="1524000" cy="1270"/>
                <wp:effectExtent l="0" t="0" r="0" b="0"/>
                <wp:wrapNone/>
                <wp:docPr id="169" name="Graphic 169"/>
                <wp:cNvGraphicFramePr>
                  <a:graphicFrameLocks/>
                </wp:cNvGraphicFramePr>
                <a:graphic>
                  <a:graphicData uri="http://schemas.microsoft.com/office/word/2010/wordprocessingShape">
                    <wps:wsp>
                      <wps:cNvPr id="169" name="Graphic 169"/>
                      <wps:cNvSpPr/>
                      <wps:spPr>
                        <a:xfrm>
                          <a:off x="0" y="0"/>
                          <a:ext cx="1524000" cy="1270"/>
                        </a:xfrm>
                        <a:custGeom>
                          <a:avLst/>
                          <a:gdLst/>
                          <a:ahLst/>
                          <a:cxnLst/>
                          <a:rect l="l" t="t" r="r" b="b"/>
                          <a:pathLst>
                            <a:path w="1524000" h="0">
                              <a:moveTo>
                                <a:pt x="0" y="0"/>
                              </a:moveTo>
                              <a:lnTo>
                                <a:pt x="1524000"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7856" from="249.050003pt,-.241695pt" to="369.050014pt,-.241695pt" stroked="true" strokeweight=".487125pt" strokecolor="#000000">
                <v:stroke dashstyle="solid"/>
                <w10:wrap type="none"/>
              </v:line>
            </w:pict>
          </mc:Fallback>
        </mc:AlternateContent>
      </w:r>
      <w:r>
        <w:rPr>
          <w:spacing w:val="-2"/>
        </w:rPr>
        <w:t>Ratio</w:t>
      </w:r>
    </w:p>
    <w:p>
      <w:pPr>
        <w:pStyle w:val="BodyText"/>
        <w:rPr>
          <w:sz w:val="20"/>
        </w:rPr>
      </w:pPr>
    </w:p>
    <w:p>
      <w:pPr>
        <w:pStyle w:val="BodyText"/>
        <w:spacing w:before="100"/>
        <w:rPr>
          <w:sz w:val="20"/>
        </w:rPr>
      </w:pPr>
    </w:p>
    <w:tbl>
      <w:tblPr>
        <w:tblW w:w="0" w:type="auto"/>
        <w:jc w:val="left"/>
        <w:tblInd w:w="4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26"/>
        <w:gridCol w:w="1287"/>
        <w:gridCol w:w="1666"/>
        <w:gridCol w:w="1669"/>
        <w:gridCol w:w="1138"/>
        <w:gridCol w:w="836"/>
        <w:gridCol w:w="1395"/>
      </w:tblGrid>
      <w:tr>
        <w:trPr>
          <w:trHeight w:val="1024" w:hRule="atLeast"/>
        </w:trPr>
        <w:tc>
          <w:tcPr>
            <w:tcW w:w="1226" w:type="dxa"/>
          </w:tcPr>
          <w:p>
            <w:pPr>
              <w:pStyle w:val="TableParagraph"/>
              <w:spacing w:line="251" w:lineRule="exact"/>
              <w:rPr>
                <w:sz w:val="22"/>
              </w:rPr>
            </w:pPr>
            <w:r>
              <w:rPr>
                <w:spacing w:val="-4"/>
                <w:sz w:val="22"/>
              </w:rPr>
              <w:t>Year</w:t>
            </w:r>
          </w:p>
        </w:tc>
        <w:tc>
          <w:tcPr>
            <w:tcW w:w="1287" w:type="dxa"/>
          </w:tcPr>
          <w:p>
            <w:pPr>
              <w:pStyle w:val="TableParagraph"/>
              <w:spacing w:line="259" w:lineRule="auto"/>
              <w:ind w:left="115"/>
              <w:rPr>
                <w:sz w:val="22"/>
              </w:rPr>
            </w:pPr>
            <w:r>
              <w:rPr>
                <w:spacing w:val="-4"/>
                <w:sz w:val="22"/>
              </w:rPr>
              <w:t>Net </w:t>
            </w:r>
            <w:r>
              <w:rPr>
                <w:spacing w:val="-2"/>
                <w:sz w:val="22"/>
              </w:rPr>
              <w:t>Sales(Amt.)</w:t>
            </w:r>
          </w:p>
        </w:tc>
        <w:tc>
          <w:tcPr>
            <w:tcW w:w="1666" w:type="dxa"/>
          </w:tcPr>
          <w:p>
            <w:pPr>
              <w:pStyle w:val="TableParagraph"/>
              <w:spacing w:line="259" w:lineRule="auto"/>
              <w:ind w:left="120"/>
              <w:rPr>
                <w:sz w:val="22"/>
              </w:rPr>
            </w:pPr>
            <w:r>
              <w:rPr>
                <w:spacing w:val="-2"/>
                <w:sz w:val="22"/>
              </w:rPr>
              <w:t>Opening Inventory(Amt.)</w:t>
            </w:r>
          </w:p>
        </w:tc>
        <w:tc>
          <w:tcPr>
            <w:tcW w:w="1669" w:type="dxa"/>
          </w:tcPr>
          <w:p>
            <w:pPr>
              <w:pStyle w:val="TableParagraph"/>
              <w:spacing w:line="259" w:lineRule="auto"/>
              <w:ind w:left="119"/>
              <w:rPr>
                <w:sz w:val="22"/>
              </w:rPr>
            </w:pPr>
            <w:r>
              <w:rPr>
                <w:spacing w:val="-2"/>
                <w:sz w:val="22"/>
              </w:rPr>
              <w:t>Closing Inventory(Amt.)</w:t>
            </w:r>
          </w:p>
        </w:tc>
        <w:tc>
          <w:tcPr>
            <w:tcW w:w="1138" w:type="dxa"/>
          </w:tcPr>
          <w:p>
            <w:pPr>
              <w:pStyle w:val="TableParagraph"/>
              <w:spacing w:line="259" w:lineRule="auto"/>
              <w:ind w:left="116"/>
              <w:rPr>
                <w:sz w:val="22"/>
              </w:rPr>
            </w:pPr>
            <w:r>
              <w:rPr>
                <w:spacing w:val="-2"/>
                <w:sz w:val="22"/>
              </w:rPr>
              <w:t>Average Inventory (Amt.)</w:t>
            </w:r>
          </w:p>
        </w:tc>
        <w:tc>
          <w:tcPr>
            <w:tcW w:w="836" w:type="dxa"/>
          </w:tcPr>
          <w:p>
            <w:pPr>
              <w:pStyle w:val="TableParagraph"/>
              <w:spacing w:line="259" w:lineRule="auto"/>
              <w:ind w:left="125" w:right="143"/>
              <w:rPr>
                <w:sz w:val="22"/>
              </w:rPr>
            </w:pPr>
            <w:r>
              <w:rPr>
                <w:spacing w:val="-2"/>
                <w:sz w:val="22"/>
              </w:rPr>
              <w:t>Ratio </w:t>
            </w:r>
            <w:r>
              <w:rPr>
                <w:spacing w:val="-4"/>
                <w:sz w:val="22"/>
              </w:rPr>
              <w:t>(in </w:t>
            </w:r>
            <w:r>
              <w:rPr>
                <w:spacing w:val="-2"/>
                <w:sz w:val="22"/>
              </w:rPr>
              <w:t>times)</w:t>
            </w:r>
          </w:p>
        </w:tc>
        <w:tc>
          <w:tcPr>
            <w:tcW w:w="1395" w:type="dxa"/>
          </w:tcPr>
          <w:p>
            <w:pPr>
              <w:pStyle w:val="TableParagraph"/>
              <w:spacing w:line="259" w:lineRule="auto"/>
              <w:ind w:left="120"/>
              <w:rPr>
                <w:sz w:val="22"/>
              </w:rPr>
            </w:pPr>
            <w:r>
              <w:rPr>
                <w:spacing w:val="-2"/>
                <w:sz w:val="22"/>
              </w:rPr>
              <w:t>Inventory Holding Period(Days)</w:t>
            </w:r>
          </w:p>
        </w:tc>
      </w:tr>
      <w:tr>
        <w:trPr>
          <w:trHeight w:val="369" w:hRule="atLeast"/>
        </w:trPr>
        <w:tc>
          <w:tcPr>
            <w:tcW w:w="1226" w:type="dxa"/>
          </w:tcPr>
          <w:p>
            <w:pPr>
              <w:pStyle w:val="TableParagraph"/>
              <w:spacing w:line="251" w:lineRule="exact"/>
              <w:rPr>
                <w:sz w:val="22"/>
              </w:rPr>
            </w:pPr>
            <w:r>
              <w:rPr>
                <w:spacing w:val="-2"/>
                <w:sz w:val="22"/>
              </w:rPr>
              <w:t>2019-</w:t>
            </w:r>
            <w:r>
              <w:rPr>
                <w:spacing w:val="-5"/>
                <w:sz w:val="22"/>
              </w:rPr>
              <w:t>20</w:t>
            </w:r>
          </w:p>
        </w:tc>
        <w:tc>
          <w:tcPr>
            <w:tcW w:w="1287" w:type="dxa"/>
          </w:tcPr>
          <w:p>
            <w:pPr>
              <w:pStyle w:val="TableParagraph"/>
              <w:spacing w:line="251" w:lineRule="exact"/>
              <w:ind w:left="0" w:right="105"/>
              <w:jc w:val="center"/>
              <w:rPr>
                <w:sz w:val="22"/>
              </w:rPr>
            </w:pPr>
            <w:r>
              <w:rPr>
                <w:spacing w:val="-2"/>
                <w:sz w:val="22"/>
              </w:rPr>
              <w:t>17212.231</w:t>
            </w:r>
          </w:p>
        </w:tc>
        <w:tc>
          <w:tcPr>
            <w:tcW w:w="1666" w:type="dxa"/>
          </w:tcPr>
          <w:p>
            <w:pPr>
              <w:pStyle w:val="TableParagraph"/>
              <w:spacing w:line="251" w:lineRule="exact"/>
              <w:ind w:left="120"/>
              <w:rPr>
                <w:sz w:val="22"/>
              </w:rPr>
            </w:pPr>
            <w:r>
              <w:rPr>
                <w:spacing w:val="-2"/>
                <w:sz w:val="22"/>
              </w:rPr>
              <w:t>1876.566</w:t>
            </w:r>
          </w:p>
        </w:tc>
        <w:tc>
          <w:tcPr>
            <w:tcW w:w="1669" w:type="dxa"/>
          </w:tcPr>
          <w:p>
            <w:pPr>
              <w:pStyle w:val="TableParagraph"/>
              <w:spacing w:line="251" w:lineRule="exact"/>
              <w:ind w:left="119"/>
              <w:rPr>
                <w:sz w:val="22"/>
              </w:rPr>
            </w:pPr>
            <w:r>
              <w:rPr>
                <w:spacing w:val="-2"/>
                <w:sz w:val="22"/>
              </w:rPr>
              <w:t>2062.218</w:t>
            </w:r>
          </w:p>
        </w:tc>
        <w:tc>
          <w:tcPr>
            <w:tcW w:w="1138" w:type="dxa"/>
          </w:tcPr>
          <w:p>
            <w:pPr>
              <w:pStyle w:val="TableParagraph"/>
              <w:spacing w:line="251" w:lineRule="exact"/>
              <w:ind w:left="0" w:right="64"/>
              <w:jc w:val="center"/>
              <w:rPr>
                <w:sz w:val="22"/>
              </w:rPr>
            </w:pPr>
            <w:r>
              <w:rPr>
                <w:spacing w:val="-2"/>
                <w:sz w:val="22"/>
              </w:rPr>
              <w:t>1969.391</w:t>
            </w:r>
          </w:p>
        </w:tc>
        <w:tc>
          <w:tcPr>
            <w:tcW w:w="836" w:type="dxa"/>
          </w:tcPr>
          <w:p>
            <w:pPr>
              <w:pStyle w:val="TableParagraph"/>
              <w:spacing w:line="251" w:lineRule="exact"/>
              <w:ind w:left="0" w:right="75"/>
              <w:jc w:val="center"/>
              <w:rPr>
                <w:sz w:val="22"/>
              </w:rPr>
            </w:pPr>
            <w:r>
              <w:rPr>
                <w:spacing w:val="-2"/>
                <w:sz w:val="22"/>
              </w:rPr>
              <w:t>8.739</w:t>
            </w:r>
          </w:p>
        </w:tc>
        <w:tc>
          <w:tcPr>
            <w:tcW w:w="1395" w:type="dxa"/>
          </w:tcPr>
          <w:p>
            <w:pPr>
              <w:pStyle w:val="TableParagraph"/>
              <w:spacing w:line="251" w:lineRule="exact"/>
              <w:ind w:left="120"/>
              <w:rPr>
                <w:sz w:val="22"/>
              </w:rPr>
            </w:pPr>
            <w:r>
              <w:rPr>
                <w:spacing w:val="-2"/>
                <w:sz w:val="22"/>
              </w:rPr>
              <w:t>41.76</w:t>
            </w:r>
          </w:p>
        </w:tc>
      </w:tr>
      <w:tr>
        <w:trPr>
          <w:trHeight w:val="352" w:hRule="atLeast"/>
        </w:trPr>
        <w:tc>
          <w:tcPr>
            <w:tcW w:w="1226" w:type="dxa"/>
            <w:tcBorders>
              <w:bottom w:val="single" w:sz="6" w:space="0" w:color="000000"/>
            </w:tcBorders>
          </w:tcPr>
          <w:p>
            <w:pPr>
              <w:pStyle w:val="TableParagraph"/>
              <w:spacing w:line="240" w:lineRule="auto" w:before="1"/>
              <w:rPr>
                <w:sz w:val="22"/>
              </w:rPr>
            </w:pPr>
            <w:r>
              <w:rPr>
                <w:spacing w:val="-2"/>
                <w:sz w:val="22"/>
              </w:rPr>
              <w:t>2020-</w:t>
            </w:r>
            <w:r>
              <w:rPr>
                <w:spacing w:val="-5"/>
                <w:sz w:val="22"/>
              </w:rPr>
              <w:t>21</w:t>
            </w:r>
          </w:p>
        </w:tc>
        <w:tc>
          <w:tcPr>
            <w:tcW w:w="1287" w:type="dxa"/>
            <w:tcBorders>
              <w:bottom w:val="single" w:sz="6" w:space="0" w:color="000000"/>
            </w:tcBorders>
          </w:tcPr>
          <w:p>
            <w:pPr>
              <w:pStyle w:val="TableParagraph"/>
              <w:spacing w:line="240" w:lineRule="auto" w:before="1"/>
              <w:ind w:left="0" w:right="105"/>
              <w:jc w:val="center"/>
              <w:rPr>
                <w:sz w:val="22"/>
              </w:rPr>
            </w:pPr>
            <w:r>
              <w:rPr>
                <w:spacing w:val="-2"/>
                <w:sz w:val="22"/>
              </w:rPr>
              <w:t>18230.387</w:t>
            </w:r>
          </w:p>
        </w:tc>
        <w:tc>
          <w:tcPr>
            <w:tcW w:w="1666" w:type="dxa"/>
            <w:tcBorders>
              <w:bottom w:val="single" w:sz="6" w:space="0" w:color="000000"/>
            </w:tcBorders>
          </w:tcPr>
          <w:p>
            <w:pPr>
              <w:pStyle w:val="TableParagraph"/>
              <w:spacing w:line="240" w:lineRule="auto" w:before="1"/>
              <w:ind w:left="120"/>
              <w:rPr>
                <w:sz w:val="22"/>
              </w:rPr>
            </w:pPr>
            <w:r>
              <w:rPr>
                <w:spacing w:val="-2"/>
                <w:sz w:val="22"/>
              </w:rPr>
              <w:t>2062.218</w:t>
            </w:r>
          </w:p>
        </w:tc>
        <w:tc>
          <w:tcPr>
            <w:tcW w:w="1669" w:type="dxa"/>
            <w:tcBorders>
              <w:bottom w:val="single" w:sz="6" w:space="0" w:color="000000"/>
            </w:tcBorders>
          </w:tcPr>
          <w:p>
            <w:pPr>
              <w:pStyle w:val="TableParagraph"/>
              <w:spacing w:line="240" w:lineRule="auto" w:before="1"/>
              <w:ind w:left="119"/>
              <w:rPr>
                <w:sz w:val="22"/>
              </w:rPr>
            </w:pPr>
            <w:r>
              <w:rPr>
                <w:spacing w:val="-2"/>
                <w:sz w:val="22"/>
              </w:rPr>
              <w:t>2595.112</w:t>
            </w:r>
          </w:p>
        </w:tc>
        <w:tc>
          <w:tcPr>
            <w:tcW w:w="1138" w:type="dxa"/>
            <w:tcBorders>
              <w:bottom w:val="single" w:sz="6" w:space="0" w:color="000000"/>
            </w:tcBorders>
          </w:tcPr>
          <w:p>
            <w:pPr>
              <w:pStyle w:val="TableParagraph"/>
              <w:spacing w:line="240" w:lineRule="auto" w:before="1"/>
              <w:ind w:left="0" w:right="64"/>
              <w:jc w:val="center"/>
              <w:rPr>
                <w:sz w:val="22"/>
              </w:rPr>
            </w:pPr>
            <w:r>
              <w:rPr>
                <w:spacing w:val="-2"/>
                <w:sz w:val="22"/>
              </w:rPr>
              <w:t>2328.665</w:t>
            </w:r>
          </w:p>
        </w:tc>
        <w:tc>
          <w:tcPr>
            <w:tcW w:w="836" w:type="dxa"/>
            <w:tcBorders>
              <w:bottom w:val="single" w:sz="6" w:space="0" w:color="000000"/>
            </w:tcBorders>
          </w:tcPr>
          <w:p>
            <w:pPr>
              <w:pStyle w:val="TableParagraph"/>
              <w:spacing w:line="240" w:lineRule="auto" w:before="1"/>
              <w:ind w:left="0" w:right="75"/>
              <w:jc w:val="center"/>
              <w:rPr>
                <w:sz w:val="22"/>
              </w:rPr>
            </w:pPr>
            <w:r>
              <w:rPr>
                <w:spacing w:val="-2"/>
                <w:sz w:val="22"/>
              </w:rPr>
              <w:t>7.828</w:t>
            </w:r>
          </w:p>
        </w:tc>
        <w:tc>
          <w:tcPr>
            <w:tcW w:w="1395" w:type="dxa"/>
            <w:tcBorders>
              <w:bottom w:val="single" w:sz="6" w:space="0" w:color="000000"/>
            </w:tcBorders>
          </w:tcPr>
          <w:p>
            <w:pPr>
              <w:pStyle w:val="TableParagraph"/>
              <w:spacing w:line="240" w:lineRule="auto" w:before="1"/>
              <w:ind w:left="120"/>
              <w:rPr>
                <w:sz w:val="22"/>
              </w:rPr>
            </w:pPr>
            <w:r>
              <w:rPr>
                <w:spacing w:val="-2"/>
                <w:sz w:val="22"/>
              </w:rPr>
              <w:t>46.62</w:t>
            </w:r>
          </w:p>
        </w:tc>
      </w:tr>
      <w:tr>
        <w:trPr>
          <w:trHeight w:val="361" w:hRule="atLeast"/>
        </w:trPr>
        <w:tc>
          <w:tcPr>
            <w:tcW w:w="1226" w:type="dxa"/>
            <w:tcBorders>
              <w:top w:val="single" w:sz="6" w:space="0" w:color="000000"/>
            </w:tcBorders>
          </w:tcPr>
          <w:p>
            <w:pPr>
              <w:pStyle w:val="TableParagraph"/>
              <w:spacing w:line="251" w:lineRule="exact"/>
              <w:rPr>
                <w:sz w:val="22"/>
              </w:rPr>
            </w:pPr>
            <w:r>
              <w:rPr>
                <w:spacing w:val="-2"/>
                <w:sz w:val="22"/>
              </w:rPr>
              <w:t>2021-</w:t>
            </w:r>
            <w:r>
              <w:rPr>
                <w:spacing w:val="-5"/>
                <w:sz w:val="22"/>
              </w:rPr>
              <w:t>22</w:t>
            </w:r>
          </w:p>
        </w:tc>
        <w:tc>
          <w:tcPr>
            <w:tcW w:w="1287" w:type="dxa"/>
            <w:tcBorders>
              <w:top w:val="single" w:sz="6" w:space="0" w:color="000000"/>
            </w:tcBorders>
          </w:tcPr>
          <w:p>
            <w:pPr>
              <w:pStyle w:val="TableParagraph"/>
              <w:spacing w:line="251" w:lineRule="exact"/>
              <w:ind w:left="0" w:right="105"/>
              <w:jc w:val="center"/>
              <w:rPr>
                <w:sz w:val="22"/>
              </w:rPr>
            </w:pPr>
            <w:r>
              <w:rPr>
                <w:spacing w:val="-2"/>
                <w:sz w:val="22"/>
              </w:rPr>
              <w:t>19345.627</w:t>
            </w:r>
          </w:p>
        </w:tc>
        <w:tc>
          <w:tcPr>
            <w:tcW w:w="1666" w:type="dxa"/>
            <w:tcBorders>
              <w:top w:val="single" w:sz="6" w:space="0" w:color="000000"/>
            </w:tcBorders>
          </w:tcPr>
          <w:p>
            <w:pPr>
              <w:pStyle w:val="TableParagraph"/>
              <w:spacing w:line="251" w:lineRule="exact"/>
              <w:ind w:left="120"/>
              <w:rPr>
                <w:sz w:val="22"/>
              </w:rPr>
            </w:pPr>
            <w:r>
              <w:rPr>
                <w:spacing w:val="-2"/>
                <w:sz w:val="22"/>
              </w:rPr>
              <w:t>2595.112</w:t>
            </w:r>
          </w:p>
        </w:tc>
        <w:tc>
          <w:tcPr>
            <w:tcW w:w="1669" w:type="dxa"/>
            <w:tcBorders>
              <w:top w:val="single" w:sz="6" w:space="0" w:color="000000"/>
            </w:tcBorders>
          </w:tcPr>
          <w:p>
            <w:pPr>
              <w:pStyle w:val="TableParagraph"/>
              <w:spacing w:line="251" w:lineRule="exact"/>
              <w:ind w:left="119"/>
              <w:rPr>
                <w:sz w:val="22"/>
              </w:rPr>
            </w:pPr>
            <w:r>
              <w:rPr>
                <w:spacing w:val="-2"/>
                <w:sz w:val="22"/>
              </w:rPr>
              <w:t>3126.530</w:t>
            </w:r>
          </w:p>
        </w:tc>
        <w:tc>
          <w:tcPr>
            <w:tcW w:w="1138" w:type="dxa"/>
            <w:tcBorders>
              <w:top w:val="single" w:sz="6" w:space="0" w:color="000000"/>
            </w:tcBorders>
          </w:tcPr>
          <w:p>
            <w:pPr>
              <w:pStyle w:val="TableParagraph"/>
              <w:spacing w:line="251" w:lineRule="exact"/>
              <w:ind w:left="0" w:right="64"/>
              <w:jc w:val="center"/>
              <w:rPr>
                <w:sz w:val="22"/>
              </w:rPr>
            </w:pPr>
            <w:r>
              <w:rPr>
                <w:spacing w:val="-2"/>
                <w:sz w:val="22"/>
              </w:rPr>
              <w:t>2860.821</w:t>
            </w:r>
          </w:p>
        </w:tc>
        <w:tc>
          <w:tcPr>
            <w:tcW w:w="836" w:type="dxa"/>
            <w:tcBorders>
              <w:top w:val="single" w:sz="6" w:space="0" w:color="000000"/>
            </w:tcBorders>
          </w:tcPr>
          <w:p>
            <w:pPr>
              <w:pStyle w:val="TableParagraph"/>
              <w:spacing w:line="251" w:lineRule="exact"/>
              <w:ind w:left="0" w:right="75"/>
              <w:jc w:val="center"/>
              <w:rPr>
                <w:sz w:val="22"/>
              </w:rPr>
            </w:pPr>
            <w:r>
              <w:rPr>
                <w:spacing w:val="-2"/>
                <w:sz w:val="22"/>
              </w:rPr>
              <w:t>6.762</w:t>
            </w:r>
          </w:p>
        </w:tc>
        <w:tc>
          <w:tcPr>
            <w:tcW w:w="1395" w:type="dxa"/>
            <w:tcBorders>
              <w:top w:val="single" w:sz="6" w:space="0" w:color="000000"/>
            </w:tcBorders>
          </w:tcPr>
          <w:p>
            <w:pPr>
              <w:pStyle w:val="TableParagraph"/>
              <w:spacing w:line="251" w:lineRule="exact"/>
              <w:ind w:left="120"/>
              <w:rPr>
                <w:sz w:val="22"/>
              </w:rPr>
            </w:pPr>
            <w:r>
              <w:rPr>
                <w:spacing w:val="-2"/>
                <w:sz w:val="22"/>
              </w:rPr>
              <w:t>53.97</w:t>
            </w:r>
          </w:p>
        </w:tc>
      </w:tr>
      <w:tr>
        <w:trPr>
          <w:trHeight w:val="350" w:hRule="atLeast"/>
        </w:trPr>
        <w:tc>
          <w:tcPr>
            <w:tcW w:w="1226" w:type="dxa"/>
          </w:tcPr>
          <w:p>
            <w:pPr>
              <w:pStyle w:val="TableParagraph"/>
              <w:spacing w:line="240" w:lineRule="auto" w:before="1"/>
              <w:rPr>
                <w:sz w:val="22"/>
              </w:rPr>
            </w:pPr>
            <w:r>
              <w:rPr>
                <w:spacing w:val="-2"/>
                <w:sz w:val="22"/>
              </w:rPr>
              <w:t>2022-</w:t>
            </w:r>
            <w:r>
              <w:rPr>
                <w:spacing w:val="-5"/>
                <w:sz w:val="22"/>
              </w:rPr>
              <w:t>23</w:t>
            </w:r>
          </w:p>
        </w:tc>
        <w:tc>
          <w:tcPr>
            <w:tcW w:w="1287" w:type="dxa"/>
          </w:tcPr>
          <w:p>
            <w:pPr>
              <w:pStyle w:val="TableParagraph"/>
              <w:spacing w:line="240" w:lineRule="auto" w:before="1"/>
              <w:ind w:left="0" w:right="105"/>
              <w:jc w:val="center"/>
              <w:rPr>
                <w:sz w:val="22"/>
              </w:rPr>
            </w:pPr>
            <w:r>
              <w:rPr>
                <w:spacing w:val="-2"/>
                <w:sz w:val="22"/>
              </w:rPr>
              <w:t>22234.860</w:t>
            </w:r>
          </w:p>
        </w:tc>
        <w:tc>
          <w:tcPr>
            <w:tcW w:w="1666" w:type="dxa"/>
          </w:tcPr>
          <w:p>
            <w:pPr>
              <w:pStyle w:val="TableParagraph"/>
              <w:spacing w:line="240" w:lineRule="auto" w:before="1"/>
              <w:ind w:left="120"/>
              <w:rPr>
                <w:sz w:val="22"/>
              </w:rPr>
            </w:pPr>
            <w:r>
              <w:rPr>
                <w:spacing w:val="-2"/>
                <w:sz w:val="22"/>
              </w:rPr>
              <w:t>3126.530</w:t>
            </w:r>
          </w:p>
        </w:tc>
        <w:tc>
          <w:tcPr>
            <w:tcW w:w="1669" w:type="dxa"/>
          </w:tcPr>
          <w:p>
            <w:pPr>
              <w:pStyle w:val="TableParagraph"/>
              <w:spacing w:line="240" w:lineRule="auto" w:before="1"/>
              <w:ind w:left="119"/>
              <w:rPr>
                <w:sz w:val="22"/>
              </w:rPr>
            </w:pPr>
            <w:r>
              <w:rPr>
                <w:spacing w:val="-2"/>
                <w:sz w:val="22"/>
              </w:rPr>
              <w:t>3670.251</w:t>
            </w:r>
          </w:p>
        </w:tc>
        <w:tc>
          <w:tcPr>
            <w:tcW w:w="1138" w:type="dxa"/>
          </w:tcPr>
          <w:p>
            <w:pPr>
              <w:pStyle w:val="TableParagraph"/>
              <w:spacing w:line="240" w:lineRule="auto" w:before="1"/>
              <w:ind w:left="0" w:right="174"/>
              <w:jc w:val="center"/>
              <w:rPr>
                <w:sz w:val="22"/>
              </w:rPr>
            </w:pPr>
            <w:r>
              <w:rPr>
                <w:spacing w:val="-2"/>
                <w:sz w:val="22"/>
              </w:rPr>
              <w:t>3398.39</w:t>
            </w:r>
          </w:p>
        </w:tc>
        <w:tc>
          <w:tcPr>
            <w:tcW w:w="836" w:type="dxa"/>
          </w:tcPr>
          <w:p>
            <w:pPr>
              <w:pStyle w:val="TableParagraph"/>
              <w:spacing w:line="240" w:lineRule="auto" w:before="1"/>
              <w:ind w:left="0" w:right="75"/>
              <w:jc w:val="center"/>
              <w:rPr>
                <w:sz w:val="22"/>
              </w:rPr>
            </w:pPr>
            <w:r>
              <w:rPr>
                <w:spacing w:val="-2"/>
                <w:sz w:val="22"/>
              </w:rPr>
              <w:t>6.542</w:t>
            </w:r>
          </w:p>
        </w:tc>
        <w:tc>
          <w:tcPr>
            <w:tcW w:w="1395" w:type="dxa"/>
          </w:tcPr>
          <w:p>
            <w:pPr>
              <w:pStyle w:val="TableParagraph"/>
              <w:spacing w:line="240" w:lineRule="auto" w:before="1"/>
              <w:ind w:left="120"/>
              <w:rPr>
                <w:sz w:val="22"/>
              </w:rPr>
            </w:pPr>
            <w:r>
              <w:rPr>
                <w:spacing w:val="-2"/>
                <w:sz w:val="22"/>
              </w:rPr>
              <w:t>55.79</w:t>
            </w:r>
          </w:p>
        </w:tc>
      </w:tr>
      <w:tr>
        <w:trPr>
          <w:trHeight w:val="371" w:hRule="atLeast"/>
        </w:trPr>
        <w:tc>
          <w:tcPr>
            <w:tcW w:w="1226" w:type="dxa"/>
          </w:tcPr>
          <w:p>
            <w:pPr>
              <w:pStyle w:val="TableParagraph"/>
              <w:spacing w:line="251" w:lineRule="exact"/>
              <w:rPr>
                <w:sz w:val="22"/>
              </w:rPr>
            </w:pPr>
            <w:r>
              <w:rPr>
                <w:spacing w:val="-2"/>
                <w:sz w:val="22"/>
              </w:rPr>
              <w:t>2023-</w:t>
            </w:r>
            <w:r>
              <w:rPr>
                <w:spacing w:val="-5"/>
                <w:sz w:val="22"/>
              </w:rPr>
              <w:t>24</w:t>
            </w:r>
          </w:p>
        </w:tc>
        <w:tc>
          <w:tcPr>
            <w:tcW w:w="1287" w:type="dxa"/>
          </w:tcPr>
          <w:p>
            <w:pPr>
              <w:pStyle w:val="TableParagraph"/>
              <w:spacing w:line="251" w:lineRule="exact"/>
              <w:ind w:left="0" w:right="105"/>
              <w:jc w:val="center"/>
              <w:rPr>
                <w:sz w:val="22"/>
              </w:rPr>
            </w:pPr>
            <w:r>
              <w:rPr>
                <w:spacing w:val="-2"/>
                <w:sz w:val="22"/>
              </w:rPr>
              <w:t>20970.322</w:t>
            </w:r>
          </w:p>
        </w:tc>
        <w:tc>
          <w:tcPr>
            <w:tcW w:w="1666" w:type="dxa"/>
          </w:tcPr>
          <w:p>
            <w:pPr>
              <w:pStyle w:val="TableParagraph"/>
              <w:spacing w:line="251" w:lineRule="exact"/>
              <w:ind w:left="120"/>
              <w:rPr>
                <w:sz w:val="22"/>
              </w:rPr>
            </w:pPr>
            <w:r>
              <w:rPr>
                <w:spacing w:val="-2"/>
                <w:sz w:val="22"/>
              </w:rPr>
              <w:t>3670.251</w:t>
            </w:r>
          </w:p>
        </w:tc>
        <w:tc>
          <w:tcPr>
            <w:tcW w:w="1669" w:type="dxa"/>
          </w:tcPr>
          <w:p>
            <w:pPr>
              <w:pStyle w:val="TableParagraph"/>
              <w:spacing w:line="251" w:lineRule="exact"/>
              <w:ind w:left="119"/>
              <w:rPr>
                <w:sz w:val="22"/>
              </w:rPr>
            </w:pPr>
            <w:r>
              <w:rPr>
                <w:spacing w:val="-2"/>
                <w:sz w:val="22"/>
              </w:rPr>
              <w:t>4196.971</w:t>
            </w:r>
          </w:p>
        </w:tc>
        <w:tc>
          <w:tcPr>
            <w:tcW w:w="1138" w:type="dxa"/>
          </w:tcPr>
          <w:p>
            <w:pPr>
              <w:pStyle w:val="TableParagraph"/>
              <w:spacing w:line="251" w:lineRule="exact"/>
              <w:ind w:left="0" w:right="64"/>
              <w:jc w:val="center"/>
              <w:rPr>
                <w:sz w:val="22"/>
              </w:rPr>
            </w:pPr>
            <w:r>
              <w:rPr>
                <w:spacing w:val="-2"/>
                <w:sz w:val="22"/>
              </w:rPr>
              <w:t>3933.611</w:t>
            </w:r>
          </w:p>
        </w:tc>
        <w:tc>
          <w:tcPr>
            <w:tcW w:w="836" w:type="dxa"/>
          </w:tcPr>
          <w:p>
            <w:pPr>
              <w:pStyle w:val="TableParagraph"/>
              <w:spacing w:line="251" w:lineRule="exact"/>
              <w:ind w:left="0" w:right="75"/>
              <w:jc w:val="center"/>
              <w:rPr>
                <w:sz w:val="22"/>
              </w:rPr>
            </w:pPr>
            <w:r>
              <w:rPr>
                <w:spacing w:val="-2"/>
                <w:sz w:val="22"/>
              </w:rPr>
              <w:t>5.331</w:t>
            </w:r>
          </w:p>
        </w:tc>
        <w:tc>
          <w:tcPr>
            <w:tcW w:w="1395" w:type="dxa"/>
          </w:tcPr>
          <w:p>
            <w:pPr>
              <w:pStyle w:val="TableParagraph"/>
              <w:spacing w:line="251" w:lineRule="exact"/>
              <w:ind w:left="120"/>
              <w:rPr>
                <w:sz w:val="22"/>
              </w:rPr>
            </w:pPr>
            <w:r>
              <w:rPr>
                <w:spacing w:val="-2"/>
                <w:sz w:val="22"/>
              </w:rPr>
              <w:t>68.47</w:t>
            </w:r>
          </w:p>
        </w:tc>
      </w:tr>
    </w:tbl>
    <w:p>
      <w:pPr>
        <w:pStyle w:val="Heading8"/>
        <w:spacing w:before="208"/>
        <w:ind w:left="736" w:right="878"/>
        <w:jc w:val="center"/>
      </w:pPr>
      <w:r>
        <w:rPr/>
        <w:t>Table</w:t>
      </w:r>
      <w:r>
        <w:rPr>
          <w:spacing w:val="-2"/>
        </w:rPr>
        <w:t> </w:t>
      </w:r>
      <w:r>
        <w:rPr/>
        <w:t>4</w:t>
      </w:r>
      <w:r>
        <w:rPr>
          <w:spacing w:val="-1"/>
        </w:rPr>
        <w:t> </w:t>
      </w:r>
      <w:r>
        <w:rPr/>
        <w:t>(Amounts</w:t>
      </w:r>
      <w:r>
        <w:rPr>
          <w:spacing w:val="-1"/>
        </w:rPr>
        <w:t> </w:t>
      </w:r>
      <w:r>
        <w:rPr/>
        <w:t>in</w:t>
      </w:r>
      <w:r>
        <w:rPr>
          <w:spacing w:val="-1"/>
        </w:rPr>
        <w:t> </w:t>
      </w:r>
      <w:r>
        <w:rPr/>
        <w:t>Lakh</w:t>
      </w:r>
      <w:r>
        <w:rPr>
          <w:spacing w:val="-1"/>
        </w:rPr>
        <w:t> </w:t>
      </w:r>
      <w:r>
        <w:rPr>
          <w:spacing w:val="-2"/>
        </w:rPr>
        <w:t>Rupees)</w:t>
      </w:r>
    </w:p>
    <w:p>
      <w:pPr>
        <w:pStyle w:val="BodyText"/>
        <w:spacing w:before="23"/>
        <w:rPr>
          <w:b/>
          <w:sz w:val="20"/>
        </w:rPr>
      </w:pPr>
      <w:r>
        <w:rPr>
          <w:b/>
          <w:sz w:val="20"/>
        </w:rPr>
        <mc:AlternateContent>
          <mc:Choice Requires="wps">
            <w:drawing>
              <wp:anchor distT="0" distB="0" distL="0" distR="0" allowOverlap="1" layoutInCell="1" locked="0" behindDoc="1" simplePos="0" relativeHeight="487596544">
                <wp:simplePos x="0" y="0"/>
                <wp:positionH relativeFrom="page">
                  <wp:posOffset>2375916</wp:posOffset>
                </wp:positionH>
                <wp:positionV relativeFrom="paragraph">
                  <wp:posOffset>176798</wp:posOffset>
                </wp:positionV>
                <wp:extent cx="3950335" cy="2400300"/>
                <wp:effectExtent l="0" t="0" r="0" b="0"/>
                <wp:wrapTopAndBottom/>
                <wp:docPr id="170" name="Group 170"/>
                <wp:cNvGraphicFramePr>
                  <a:graphicFrameLocks/>
                </wp:cNvGraphicFramePr>
                <a:graphic>
                  <a:graphicData uri="http://schemas.microsoft.com/office/word/2010/wordprocessingGroup">
                    <wpg:wgp>
                      <wpg:cNvPr id="170" name="Group 170"/>
                      <wpg:cNvGrpSpPr/>
                      <wpg:grpSpPr>
                        <a:xfrm>
                          <a:off x="0" y="0"/>
                          <a:ext cx="3950335" cy="2400300"/>
                          <a:chExt cx="3950335" cy="2400300"/>
                        </a:xfrm>
                      </wpg:grpSpPr>
                      <wps:wsp>
                        <wps:cNvPr id="171" name="Graphic 171"/>
                        <wps:cNvSpPr/>
                        <wps:spPr>
                          <a:xfrm>
                            <a:off x="603504" y="445008"/>
                            <a:ext cx="2642870" cy="1089660"/>
                          </a:xfrm>
                          <a:custGeom>
                            <a:avLst/>
                            <a:gdLst/>
                            <a:ahLst/>
                            <a:cxnLst/>
                            <a:rect l="l" t="t" r="r" b="b"/>
                            <a:pathLst>
                              <a:path w="2642870" h="1089660">
                                <a:moveTo>
                                  <a:pt x="897635" y="1089660"/>
                                </a:moveTo>
                                <a:lnTo>
                                  <a:pt x="1214628" y="1089660"/>
                                </a:lnTo>
                              </a:path>
                              <a:path w="2642870" h="1089660">
                                <a:moveTo>
                                  <a:pt x="370331" y="1089660"/>
                                </a:moveTo>
                                <a:lnTo>
                                  <a:pt x="687324" y="1089660"/>
                                </a:lnTo>
                              </a:path>
                              <a:path w="2642870" h="1089660">
                                <a:moveTo>
                                  <a:pt x="2484120" y="1089660"/>
                                </a:moveTo>
                                <a:lnTo>
                                  <a:pt x="2642616" y="1089660"/>
                                </a:lnTo>
                              </a:path>
                              <a:path w="2642870" h="1089660">
                                <a:moveTo>
                                  <a:pt x="1427988" y="1089660"/>
                                </a:moveTo>
                                <a:lnTo>
                                  <a:pt x="1744980" y="1089660"/>
                                </a:lnTo>
                              </a:path>
                              <a:path w="2642870" h="1089660">
                                <a:moveTo>
                                  <a:pt x="1953768" y="1089660"/>
                                </a:moveTo>
                                <a:lnTo>
                                  <a:pt x="2272284" y="1089660"/>
                                </a:lnTo>
                              </a:path>
                              <a:path w="2642870" h="1089660">
                                <a:moveTo>
                                  <a:pt x="0" y="1089660"/>
                                </a:moveTo>
                                <a:lnTo>
                                  <a:pt x="156972" y="1089660"/>
                                </a:lnTo>
                              </a:path>
                              <a:path w="2642870" h="1089660">
                                <a:moveTo>
                                  <a:pt x="2484120" y="816863"/>
                                </a:moveTo>
                                <a:lnTo>
                                  <a:pt x="2642616" y="816863"/>
                                </a:lnTo>
                              </a:path>
                              <a:path w="2642870" h="1089660">
                                <a:moveTo>
                                  <a:pt x="0" y="816863"/>
                                </a:moveTo>
                                <a:lnTo>
                                  <a:pt x="156972" y="816863"/>
                                </a:lnTo>
                              </a:path>
                              <a:path w="2642870" h="1089660">
                                <a:moveTo>
                                  <a:pt x="370331" y="816863"/>
                                </a:moveTo>
                                <a:lnTo>
                                  <a:pt x="687324" y="816863"/>
                                </a:lnTo>
                              </a:path>
                              <a:path w="2642870" h="1089660">
                                <a:moveTo>
                                  <a:pt x="897635" y="816863"/>
                                </a:moveTo>
                                <a:lnTo>
                                  <a:pt x="1214628" y="816863"/>
                                </a:lnTo>
                              </a:path>
                              <a:path w="2642870" h="1089660">
                                <a:moveTo>
                                  <a:pt x="1427988" y="816863"/>
                                </a:moveTo>
                                <a:lnTo>
                                  <a:pt x="1744980" y="816863"/>
                                </a:lnTo>
                              </a:path>
                              <a:path w="2642870" h="1089660">
                                <a:moveTo>
                                  <a:pt x="1953768" y="816863"/>
                                </a:moveTo>
                                <a:lnTo>
                                  <a:pt x="2272284" y="816863"/>
                                </a:lnTo>
                              </a:path>
                              <a:path w="2642870" h="1089660">
                                <a:moveTo>
                                  <a:pt x="0" y="545591"/>
                                </a:moveTo>
                                <a:lnTo>
                                  <a:pt x="156972" y="545591"/>
                                </a:lnTo>
                              </a:path>
                              <a:path w="2642870" h="1089660">
                                <a:moveTo>
                                  <a:pt x="1427988" y="545591"/>
                                </a:moveTo>
                                <a:lnTo>
                                  <a:pt x="1744980" y="545591"/>
                                </a:lnTo>
                              </a:path>
                              <a:path w="2642870" h="1089660">
                                <a:moveTo>
                                  <a:pt x="897635" y="545591"/>
                                </a:moveTo>
                                <a:lnTo>
                                  <a:pt x="1214628" y="545591"/>
                                </a:lnTo>
                              </a:path>
                              <a:path w="2642870" h="1089660">
                                <a:moveTo>
                                  <a:pt x="370331" y="545591"/>
                                </a:moveTo>
                                <a:lnTo>
                                  <a:pt x="687324" y="545591"/>
                                </a:lnTo>
                              </a:path>
                              <a:path w="2642870" h="1089660">
                                <a:moveTo>
                                  <a:pt x="0" y="272795"/>
                                </a:moveTo>
                                <a:lnTo>
                                  <a:pt x="156972" y="272795"/>
                                </a:lnTo>
                              </a:path>
                              <a:path w="2642870" h="1089660">
                                <a:moveTo>
                                  <a:pt x="370331" y="272795"/>
                                </a:moveTo>
                                <a:lnTo>
                                  <a:pt x="2642616" y="272795"/>
                                </a:lnTo>
                              </a:path>
                              <a:path w="2642870" h="1089660">
                                <a:moveTo>
                                  <a:pt x="0" y="0"/>
                                </a:moveTo>
                                <a:lnTo>
                                  <a:pt x="2642616" y="0"/>
                                </a:lnTo>
                              </a:path>
                            </a:pathLst>
                          </a:custGeom>
                          <a:ln w="9144">
                            <a:solidFill>
                              <a:srgbClr val="858585"/>
                            </a:solidFill>
                            <a:prstDash val="solid"/>
                          </a:ln>
                        </wps:spPr>
                        <wps:bodyPr wrap="square" lIns="0" tIns="0" rIns="0" bIns="0" rtlCol="0">
                          <a:prstTxWarp prst="textNoShape">
                            <a:avLst/>
                          </a:prstTxWarp>
                          <a:noAutofit/>
                        </wps:bodyPr>
                      </wps:wsp>
                      <wps:wsp>
                        <wps:cNvPr id="172" name="Graphic 172"/>
                        <wps:cNvSpPr/>
                        <wps:spPr>
                          <a:xfrm>
                            <a:off x="760476" y="615695"/>
                            <a:ext cx="2327275" cy="1191895"/>
                          </a:xfrm>
                          <a:custGeom>
                            <a:avLst/>
                            <a:gdLst/>
                            <a:ahLst/>
                            <a:cxnLst/>
                            <a:rect l="l" t="t" r="r" b="b"/>
                            <a:pathLst>
                              <a:path w="2327275" h="1191895">
                                <a:moveTo>
                                  <a:pt x="211836" y="0"/>
                                </a:moveTo>
                                <a:lnTo>
                                  <a:pt x="0" y="0"/>
                                </a:lnTo>
                                <a:lnTo>
                                  <a:pt x="0" y="1191768"/>
                                </a:lnTo>
                                <a:lnTo>
                                  <a:pt x="211836" y="1191768"/>
                                </a:lnTo>
                                <a:lnTo>
                                  <a:pt x="211836" y="0"/>
                                </a:lnTo>
                                <a:close/>
                              </a:path>
                              <a:path w="2327275" h="1191895">
                                <a:moveTo>
                                  <a:pt x="739140" y="124968"/>
                                </a:moveTo>
                                <a:lnTo>
                                  <a:pt x="530352" y="124968"/>
                                </a:lnTo>
                                <a:lnTo>
                                  <a:pt x="530352" y="1191768"/>
                                </a:lnTo>
                                <a:lnTo>
                                  <a:pt x="739140" y="1191768"/>
                                </a:lnTo>
                                <a:lnTo>
                                  <a:pt x="739140" y="124968"/>
                                </a:lnTo>
                                <a:close/>
                              </a:path>
                              <a:path w="2327275" h="1191895">
                                <a:moveTo>
                                  <a:pt x="1269492" y="271272"/>
                                </a:moveTo>
                                <a:lnTo>
                                  <a:pt x="1057656" y="271272"/>
                                </a:lnTo>
                                <a:lnTo>
                                  <a:pt x="1057656" y="1191768"/>
                                </a:lnTo>
                                <a:lnTo>
                                  <a:pt x="1269492" y="1191768"/>
                                </a:lnTo>
                                <a:lnTo>
                                  <a:pt x="1269492" y="271272"/>
                                </a:lnTo>
                                <a:close/>
                              </a:path>
                              <a:path w="2327275" h="1191895">
                                <a:moveTo>
                                  <a:pt x="1796796" y="298704"/>
                                </a:moveTo>
                                <a:lnTo>
                                  <a:pt x="1586484" y="298704"/>
                                </a:lnTo>
                                <a:lnTo>
                                  <a:pt x="1586484" y="1191768"/>
                                </a:lnTo>
                                <a:lnTo>
                                  <a:pt x="1796796" y="1191768"/>
                                </a:lnTo>
                                <a:lnTo>
                                  <a:pt x="1796796" y="298704"/>
                                </a:lnTo>
                                <a:close/>
                              </a:path>
                              <a:path w="2327275" h="1191895">
                                <a:moveTo>
                                  <a:pt x="2327148" y="464820"/>
                                </a:moveTo>
                                <a:lnTo>
                                  <a:pt x="2113788" y="464820"/>
                                </a:lnTo>
                                <a:lnTo>
                                  <a:pt x="2113788" y="1191768"/>
                                </a:lnTo>
                                <a:lnTo>
                                  <a:pt x="2327148" y="1191768"/>
                                </a:lnTo>
                                <a:lnTo>
                                  <a:pt x="2327148" y="464820"/>
                                </a:lnTo>
                                <a:close/>
                              </a:path>
                            </a:pathLst>
                          </a:custGeom>
                          <a:solidFill>
                            <a:srgbClr val="4F81BA"/>
                          </a:solidFill>
                        </wps:spPr>
                        <wps:bodyPr wrap="square" lIns="0" tIns="0" rIns="0" bIns="0" rtlCol="0">
                          <a:prstTxWarp prst="textNoShape">
                            <a:avLst/>
                          </a:prstTxWarp>
                          <a:noAutofit/>
                        </wps:bodyPr>
                      </wps:wsp>
                      <wps:wsp>
                        <wps:cNvPr id="173" name="Graphic 173"/>
                        <wps:cNvSpPr/>
                        <wps:spPr>
                          <a:xfrm>
                            <a:off x="563880" y="445008"/>
                            <a:ext cx="2682240" cy="1402080"/>
                          </a:xfrm>
                          <a:custGeom>
                            <a:avLst/>
                            <a:gdLst/>
                            <a:ahLst/>
                            <a:cxnLst/>
                            <a:rect l="l" t="t" r="r" b="b"/>
                            <a:pathLst>
                              <a:path w="2682240" h="1402080">
                                <a:moveTo>
                                  <a:pt x="39624" y="1360931"/>
                                </a:moveTo>
                                <a:lnTo>
                                  <a:pt x="39624" y="0"/>
                                </a:lnTo>
                              </a:path>
                              <a:path w="2682240" h="1402080">
                                <a:moveTo>
                                  <a:pt x="0" y="1360931"/>
                                </a:moveTo>
                                <a:lnTo>
                                  <a:pt x="39624" y="1360931"/>
                                </a:lnTo>
                              </a:path>
                              <a:path w="2682240" h="1402080">
                                <a:moveTo>
                                  <a:pt x="0" y="1089660"/>
                                </a:moveTo>
                                <a:lnTo>
                                  <a:pt x="39624" y="1089660"/>
                                </a:lnTo>
                              </a:path>
                              <a:path w="2682240" h="1402080">
                                <a:moveTo>
                                  <a:pt x="0" y="815339"/>
                                </a:moveTo>
                                <a:lnTo>
                                  <a:pt x="39624" y="815339"/>
                                </a:lnTo>
                              </a:path>
                              <a:path w="2682240" h="1402080">
                                <a:moveTo>
                                  <a:pt x="0" y="545591"/>
                                </a:moveTo>
                                <a:lnTo>
                                  <a:pt x="39624" y="545591"/>
                                </a:lnTo>
                              </a:path>
                              <a:path w="2682240" h="1402080">
                                <a:moveTo>
                                  <a:pt x="0" y="272795"/>
                                </a:moveTo>
                                <a:lnTo>
                                  <a:pt x="39624" y="272795"/>
                                </a:lnTo>
                              </a:path>
                              <a:path w="2682240" h="1402080">
                                <a:moveTo>
                                  <a:pt x="0" y="0"/>
                                </a:moveTo>
                                <a:lnTo>
                                  <a:pt x="39624" y="0"/>
                                </a:lnTo>
                              </a:path>
                              <a:path w="2682240" h="1402080">
                                <a:moveTo>
                                  <a:pt x="39624" y="1360931"/>
                                </a:moveTo>
                                <a:lnTo>
                                  <a:pt x="2682240" y="1360931"/>
                                </a:lnTo>
                              </a:path>
                              <a:path w="2682240" h="1402080">
                                <a:moveTo>
                                  <a:pt x="39624" y="1360931"/>
                                </a:moveTo>
                                <a:lnTo>
                                  <a:pt x="39624" y="1402079"/>
                                </a:lnTo>
                              </a:path>
                              <a:path w="2682240" h="1402080">
                                <a:moveTo>
                                  <a:pt x="568452" y="1360931"/>
                                </a:moveTo>
                                <a:lnTo>
                                  <a:pt x="568452" y="1402079"/>
                                </a:lnTo>
                              </a:path>
                              <a:path w="2682240" h="1402080">
                                <a:moveTo>
                                  <a:pt x="1095756" y="1360931"/>
                                </a:moveTo>
                                <a:lnTo>
                                  <a:pt x="1095756" y="1402079"/>
                                </a:lnTo>
                              </a:path>
                              <a:path w="2682240" h="1402080">
                                <a:moveTo>
                                  <a:pt x="1626108" y="1360931"/>
                                </a:moveTo>
                                <a:lnTo>
                                  <a:pt x="1626108" y="1402079"/>
                                </a:lnTo>
                              </a:path>
                              <a:path w="2682240" h="1402080">
                                <a:moveTo>
                                  <a:pt x="2153412" y="1360931"/>
                                </a:moveTo>
                                <a:lnTo>
                                  <a:pt x="2153412" y="1402079"/>
                                </a:lnTo>
                              </a:path>
                              <a:path w="2682240" h="1402080">
                                <a:moveTo>
                                  <a:pt x="2682240" y="1360931"/>
                                </a:moveTo>
                                <a:lnTo>
                                  <a:pt x="2682240" y="1402079"/>
                                </a:lnTo>
                              </a:path>
                            </a:pathLst>
                          </a:custGeom>
                          <a:ln w="9144">
                            <a:solidFill>
                              <a:srgbClr val="858585"/>
                            </a:solidFill>
                            <a:prstDash val="solid"/>
                          </a:ln>
                        </wps:spPr>
                        <wps:bodyPr wrap="square" lIns="0" tIns="0" rIns="0" bIns="0" rtlCol="0">
                          <a:prstTxWarp prst="textNoShape">
                            <a:avLst/>
                          </a:prstTxWarp>
                          <a:noAutofit/>
                        </wps:bodyPr>
                      </wps:wsp>
                      <wps:wsp>
                        <wps:cNvPr id="174" name="Graphic 174"/>
                        <wps:cNvSpPr/>
                        <wps:spPr>
                          <a:xfrm>
                            <a:off x="3448811" y="1313688"/>
                            <a:ext cx="68580" cy="71755"/>
                          </a:xfrm>
                          <a:custGeom>
                            <a:avLst/>
                            <a:gdLst/>
                            <a:ahLst/>
                            <a:cxnLst/>
                            <a:rect l="l" t="t" r="r" b="b"/>
                            <a:pathLst>
                              <a:path w="68580" h="71755">
                                <a:moveTo>
                                  <a:pt x="68580" y="0"/>
                                </a:moveTo>
                                <a:lnTo>
                                  <a:pt x="0" y="0"/>
                                </a:lnTo>
                                <a:lnTo>
                                  <a:pt x="0" y="71627"/>
                                </a:lnTo>
                                <a:lnTo>
                                  <a:pt x="68580" y="71627"/>
                                </a:lnTo>
                                <a:lnTo>
                                  <a:pt x="68580" y="0"/>
                                </a:lnTo>
                                <a:close/>
                              </a:path>
                            </a:pathLst>
                          </a:custGeom>
                          <a:solidFill>
                            <a:srgbClr val="4F81BA"/>
                          </a:solidFill>
                        </wps:spPr>
                        <wps:bodyPr wrap="square" lIns="0" tIns="0" rIns="0" bIns="0" rtlCol="0">
                          <a:prstTxWarp prst="textNoShape">
                            <a:avLst/>
                          </a:prstTxWarp>
                          <a:noAutofit/>
                        </wps:bodyPr>
                      </wps:wsp>
                      <wps:wsp>
                        <wps:cNvPr id="175" name="Graphic 175"/>
                        <wps:cNvSpPr/>
                        <wps:spPr>
                          <a:xfrm>
                            <a:off x="4572" y="4572"/>
                            <a:ext cx="3941445" cy="2391410"/>
                          </a:xfrm>
                          <a:custGeom>
                            <a:avLst/>
                            <a:gdLst/>
                            <a:ahLst/>
                            <a:cxnLst/>
                            <a:rect l="l" t="t" r="r" b="b"/>
                            <a:pathLst>
                              <a:path w="3941445" h="2391410">
                                <a:moveTo>
                                  <a:pt x="0" y="2391156"/>
                                </a:moveTo>
                                <a:lnTo>
                                  <a:pt x="3941064" y="2391156"/>
                                </a:lnTo>
                                <a:lnTo>
                                  <a:pt x="3941064" y="0"/>
                                </a:lnTo>
                                <a:lnTo>
                                  <a:pt x="0" y="0"/>
                                </a:lnTo>
                                <a:lnTo>
                                  <a:pt x="0" y="2391156"/>
                                </a:lnTo>
                                <a:close/>
                              </a:path>
                            </a:pathLst>
                          </a:custGeom>
                          <a:ln w="9143">
                            <a:solidFill>
                              <a:srgbClr val="858585"/>
                            </a:solidFill>
                            <a:prstDash val="solid"/>
                          </a:ln>
                        </wps:spPr>
                        <wps:bodyPr wrap="square" lIns="0" tIns="0" rIns="0" bIns="0" rtlCol="0">
                          <a:prstTxWarp prst="textNoShape">
                            <a:avLst/>
                          </a:prstTxWarp>
                          <a:noAutofit/>
                        </wps:bodyPr>
                      </wps:wsp>
                      <pic:pic>
                        <pic:nvPicPr>
                          <pic:cNvPr id="176" name="Image 176"/>
                          <pic:cNvPicPr/>
                        </pic:nvPicPr>
                        <pic:blipFill>
                          <a:blip r:embed="rId15" cstate="print"/>
                          <a:stretch>
                            <a:fillRect/>
                          </a:stretch>
                        </pic:blipFill>
                        <pic:spPr>
                          <a:xfrm>
                            <a:off x="236727" y="1001394"/>
                            <a:ext cx="85343" cy="263525"/>
                          </a:xfrm>
                          <a:prstGeom prst="rect">
                            <a:avLst/>
                          </a:prstGeom>
                        </pic:spPr>
                      </pic:pic>
                      <wps:wsp>
                        <wps:cNvPr id="177" name="Textbox 177"/>
                        <wps:cNvSpPr txBox="1"/>
                        <wps:spPr>
                          <a:xfrm>
                            <a:off x="2242692" y="1955800"/>
                            <a:ext cx="947419" cy="127000"/>
                          </a:xfrm>
                          <a:prstGeom prst="rect">
                            <a:avLst/>
                          </a:prstGeom>
                        </wps:spPr>
                        <wps:txbx>
                          <w:txbxContent>
                            <w:p>
                              <w:pPr>
                                <w:spacing w:line="199" w:lineRule="exact" w:before="0"/>
                                <w:ind w:left="0" w:right="0" w:firstLine="0"/>
                                <w:jc w:val="left"/>
                                <w:rPr>
                                  <w:rFonts w:ascii="Calibri"/>
                                  <w:sz w:val="20"/>
                                </w:rPr>
                              </w:pPr>
                              <w:r>
                                <w:rPr>
                                  <w:rFonts w:ascii="Calibri"/>
                                  <w:sz w:val="20"/>
                                </w:rPr>
                                <w:t>2022-23</w:t>
                              </w:r>
                              <w:r>
                                <w:rPr>
                                  <w:rFonts w:ascii="Calibri"/>
                                  <w:spacing w:val="71"/>
                                  <w:sz w:val="20"/>
                                </w:rPr>
                                <w:t> </w:t>
                              </w:r>
                              <w:r>
                                <w:rPr>
                                  <w:rFonts w:ascii="Calibri"/>
                                  <w:sz w:val="20"/>
                                </w:rPr>
                                <w:t>2023-</w:t>
                              </w:r>
                              <w:r>
                                <w:rPr>
                                  <w:rFonts w:ascii="Calibri"/>
                                  <w:spacing w:val="-5"/>
                                  <w:sz w:val="20"/>
                                </w:rPr>
                                <w:t>24</w:t>
                              </w:r>
                            </w:p>
                          </w:txbxContent>
                        </wps:txbx>
                        <wps:bodyPr wrap="square" lIns="0" tIns="0" rIns="0" bIns="0" rtlCol="0">
                          <a:noAutofit/>
                        </wps:bodyPr>
                      </wps:wsp>
                      <wps:wsp>
                        <wps:cNvPr id="178" name="Textbox 178"/>
                        <wps:cNvSpPr txBox="1"/>
                        <wps:spPr>
                          <a:xfrm>
                            <a:off x="1726057" y="1955800"/>
                            <a:ext cx="419734" cy="303530"/>
                          </a:xfrm>
                          <a:prstGeom prst="rect">
                            <a:avLst/>
                          </a:prstGeom>
                        </wps:spPr>
                        <wps:txbx>
                          <w:txbxContent>
                            <w:p>
                              <w:pPr>
                                <w:spacing w:line="203" w:lineRule="exact" w:before="0"/>
                                <w:ind w:left="0" w:right="18" w:firstLine="0"/>
                                <w:jc w:val="center"/>
                                <w:rPr>
                                  <w:rFonts w:ascii="Calibri"/>
                                  <w:sz w:val="20"/>
                                </w:rPr>
                              </w:pPr>
                              <w:r>
                                <w:rPr>
                                  <w:rFonts w:ascii="Calibri"/>
                                  <w:spacing w:val="-8"/>
                                  <w:sz w:val="20"/>
                                </w:rPr>
                                <w:t>2021-</w:t>
                              </w:r>
                              <w:r>
                                <w:rPr>
                                  <w:rFonts w:ascii="Calibri"/>
                                  <w:spacing w:val="-5"/>
                                  <w:sz w:val="20"/>
                                </w:rPr>
                                <w:t>22</w:t>
                              </w:r>
                            </w:p>
                            <w:p>
                              <w:pPr>
                                <w:spacing w:line="240" w:lineRule="exact" w:before="34"/>
                                <w:ind w:left="0" w:right="7" w:firstLine="0"/>
                                <w:jc w:val="center"/>
                                <w:rPr>
                                  <w:rFonts w:ascii="Calibri"/>
                                  <w:b/>
                                  <w:sz w:val="20"/>
                                </w:rPr>
                              </w:pPr>
                              <w:r>
                                <w:rPr>
                                  <w:rFonts w:ascii="Calibri"/>
                                  <w:b/>
                                  <w:spacing w:val="-4"/>
                                  <w:sz w:val="20"/>
                                </w:rPr>
                                <w:t>Year</w:t>
                              </w:r>
                            </w:p>
                          </w:txbxContent>
                        </wps:txbx>
                        <wps:bodyPr wrap="square" lIns="0" tIns="0" rIns="0" bIns="0" rtlCol="0">
                          <a:noAutofit/>
                        </wps:bodyPr>
                      </wps:wsp>
                      <wps:wsp>
                        <wps:cNvPr id="179" name="Textbox 179"/>
                        <wps:cNvSpPr txBox="1"/>
                        <wps:spPr>
                          <a:xfrm>
                            <a:off x="657479" y="1955800"/>
                            <a:ext cx="947419" cy="127000"/>
                          </a:xfrm>
                          <a:prstGeom prst="rect">
                            <a:avLst/>
                          </a:prstGeom>
                        </wps:spPr>
                        <wps:txbx>
                          <w:txbxContent>
                            <w:p>
                              <w:pPr>
                                <w:spacing w:line="199" w:lineRule="exact" w:before="0"/>
                                <w:ind w:left="0" w:right="0" w:firstLine="0"/>
                                <w:jc w:val="left"/>
                                <w:rPr>
                                  <w:rFonts w:ascii="Calibri"/>
                                  <w:sz w:val="20"/>
                                </w:rPr>
                              </w:pPr>
                              <w:r>
                                <w:rPr>
                                  <w:rFonts w:ascii="Calibri"/>
                                  <w:sz w:val="20"/>
                                </w:rPr>
                                <w:t>2019-20</w:t>
                              </w:r>
                              <w:r>
                                <w:rPr>
                                  <w:rFonts w:ascii="Calibri"/>
                                  <w:spacing w:val="72"/>
                                  <w:sz w:val="20"/>
                                </w:rPr>
                                <w:t> </w:t>
                              </w:r>
                              <w:r>
                                <w:rPr>
                                  <w:rFonts w:ascii="Calibri"/>
                                  <w:sz w:val="20"/>
                                </w:rPr>
                                <w:t>2020-</w:t>
                              </w:r>
                              <w:r>
                                <w:rPr>
                                  <w:rFonts w:ascii="Calibri"/>
                                  <w:spacing w:val="-5"/>
                                  <w:sz w:val="20"/>
                                </w:rPr>
                                <w:t>21</w:t>
                              </w:r>
                            </w:p>
                          </w:txbxContent>
                        </wps:txbx>
                        <wps:bodyPr wrap="square" lIns="0" tIns="0" rIns="0" bIns="0" rtlCol="0">
                          <a:noAutofit/>
                        </wps:bodyPr>
                      </wps:wsp>
                      <wps:wsp>
                        <wps:cNvPr id="180" name="Textbox 180"/>
                        <wps:cNvSpPr txBox="1"/>
                        <wps:spPr>
                          <a:xfrm>
                            <a:off x="422783" y="1516888"/>
                            <a:ext cx="76835" cy="386080"/>
                          </a:xfrm>
                          <a:prstGeom prst="rect">
                            <a:avLst/>
                          </a:prstGeom>
                        </wps:spPr>
                        <wps:txbx>
                          <w:txbxContent>
                            <w:p>
                              <w:pPr>
                                <w:spacing w:line="203" w:lineRule="exact" w:before="0"/>
                                <w:ind w:left="0" w:right="0" w:firstLine="0"/>
                                <w:jc w:val="left"/>
                                <w:rPr>
                                  <w:rFonts w:ascii="Calibri"/>
                                  <w:sz w:val="20"/>
                                </w:rPr>
                              </w:pPr>
                              <w:r>
                                <w:rPr>
                                  <w:rFonts w:ascii="Calibri"/>
                                  <w:spacing w:val="-10"/>
                                  <w:sz w:val="20"/>
                                </w:rPr>
                                <w:t>2</w:t>
                              </w:r>
                            </w:p>
                            <w:p>
                              <w:pPr>
                                <w:spacing w:line="240" w:lineRule="exact" w:before="164"/>
                                <w:ind w:left="0" w:right="0" w:firstLine="0"/>
                                <w:jc w:val="left"/>
                                <w:rPr>
                                  <w:rFonts w:ascii="Calibri"/>
                                  <w:sz w:val="20"/>
                                </w:rPr>
                              </w:pPr>
                              <w:r>
                                <w:rPr>
                                  <w:rFonts w:ascii="Calibri"/>
                                  <w:spacing w:val="-10"/>
                                  <w:sz w:val="20"/>
                                </w:rPr>
                                <w:t>0</w:t>
                              </w:r>
                            </w:p>
                          </w:txbxContent>
                        </wps:txbx>
                        <wps:bodyPr wrap="square" lIns="0" tIns="0" rIns="0" bIns="0" rtlCol="0">
                          <a:noAutofit/>
                        </wps:bodyPr>
                      </wps:wsp>
                      <wps:wsp>
                        <wps:cNvPr id="181" name="Textbox 181"/>
                        <wps:cNvSpPr txBox="1"/>
                        <wps:spPr>
                          <a:xfrm>
                            <a:off x="3552190" y="1334008"/>
                            <a:ext cx="280670" cy="127000"/>
                          </a:xfrm>
                          <a:prstGeom prst="rect">
                            <a:avLst/>
                          </a:prstGeom>
                        </wps:spPr>
                        <wps:txbx>
                          <w:txbxContent>
                            <w:p>
                              <w:pPr>
                                <w:spacing w:line="199" w:lineRule="exact" w:before="0"/>
                                <w:ind w:left="0" w:right="0" w:firstLine="0"/>
                                <w:jc w:val="left"/>
                                <w:rPr>
                                  <w:rFonts w:ascii="Calibri"/>
                                  <w:sz w:val="20"/>
                                </w:rPr>
                              </w:pPr>
                              <w:r>
                                <w:rPr>
                                  <w:rFonts w:ascii="Calibri"/>
                                  <w:spacing w:val="-2"/>
                                  <w:sz w:val="20"/>
                                </w:rPr>
                                <w:t>Ratio</w:t>
                              </w:r>
                            </w:p>
                          </w:txbxContent>
                        </wps:txbx>
                        <wps:bodyPr wrap="square" lIns="0" tIns="0" rIns="0" bIns="0" rtlCol="0">
                          <a:noAutofit/>
                        </wps:bodyPr>
                      </wps:wsp>
                      <wps:wsp>
                        <wps:cNvPr id="182" name="Textbox 182"/>
                        <wps:cNvSpPr txBox="1"/>
                        <wps:spPr>
                          <a:xfrm>
                            <a:off x="422783" y="1244091"/>
                            <a:ext cx="76835" cy="127000"/>
                          </a:xfrm>
                          <a:prstGeom prst="rect">
                            <a:avLst/>
                          </a:prstGeom>
                        </wps:spPr>
                        <wps:txbx>
                          <w:txbxContent>
                            <w:p>
                              <w:pPr>
                                <w:spacing w:line="199" w:lineRule="exact" w:before="0"/>
                                <w:ind w:left="0" w:right="0" w:firstLine="0"/>
                                <w:jc w:val="left"/>
                                <w:rPr>
                                  <w:rFonts w:ascii="Calibri"/>
                                  <w:sz w:val="20"/>
                                </w:rPr>
                              </w:pPr>
                              <w:r>
                                <w:rPr>
                                  <w:rFonts w:ascii="Calibri"/>
                                  <w:spacing w:val="-10"/>
                                  <w:sz w:val="20"/>
                                </w:rPr>
                                <w:t>4</w:t>
                              </w:r>
                            </w:p>
                          </w:txbxContent>
                        </wps:txbx>
                        <wps:bodyPr wrap="square" lIns="0" tIns="0" rIns="0" bIns="0" rtlCol="0">
                          <a:noAutofit/>
                        </wps:bodyPr>
                      </wps:wsp>
                      <wps:wsp>
                        <wps:cNvPr id="183" name="Textbox 183"/>
                        <wps:cNvSpPr txBox="1"/>
                        <wps:spPr>
                          <a:xfrm>
                            <a:off x="2840101" y="924052"/>
                            <a:ext cx="301625" cy="127000"/>
                          </a:xfrm>
                          <a:prstGeom prst="rect">
                            <a:avLst/>
                          </a:prstGeom>
                        </wps:spPr>
                        <wps:txbx>
                          <w:txbxContent>
                            <w:p>
                              <w:pPr>
                                <w:spacing w:line="199" w:lineRule="exact" w:before="0"/>
                                <w:ind w:left="0" w:right="0" w:firstLine="0"/>
                                <w:jc w:val="left"/>
                                <w:rPr>
                                  <w:rFonts w:ascii="Calibri"/>
                                  <w:sz w:val="20"/>
                                </w:rPr>
                              </w:pPr>
                              <w:r>
                                <w:rPr>
                                  <w:rFonts w:ascii="Calibri"/>
                                  <w:spacing w:val="-2"/>
                                  <w:sz w:val="20"/>
                                  <w:u w:val="single" w:color="858585"/>
                                </w:rPr>
                                <w:t>5.331</w:t>
                              </w:r>
                            </w:p>
                          </w:txbxContent>
                        </wps:txbx>
                        <wps:bodyPr wrap="square" lIns="0" tIns="0" rIns="0" bIns="0" rtlCol="0">
                          <a:noAutofit/>
                        </wps:bodyPr>
                      </wps:wsp>
                      <wps:wsp>
                        <wps:cNvPr id="184" name="Textbox 184"/>
                        <wps:cNvSpPr txBox="1"/>
                        <wps:spPr>
                          <a:xfrm>
                            <a:off x="422783" y="971296"/>
                            <a:ext cx="76835" cy="127000"/>
                          </a:xfrm>
                          <a:prstGeom prst="rect">
                            <a:avLst/>
                          </a:prstGeom>
                        </wps:spPr>
                        <wps:txbx>
                          <w:txbxContent>
                            <w:p>
                              <w:pPr>
                                <w:spacing w:line="199" w:lineRule="exact" w:before="0"/>
                                <w:ind w:left="0" w:right="0" w:firstLine="0"/>
                                <w:jc w:val="left"/>
                                <w:rPr>
                                  <w:rFonts w:ascii="Calibri"/>
                                  <w:sz w:val="20"/>
                                </w:rPr>
                              </w:pPr>
                              <w:r>
                                <w:rPr>
                                  <w:rFonts w:ascii="Calibri"/>
                                  <w:spacing w:val="-10"/>
                                  <w:sz w:val="20"/>
                                </w:rPr>
                                <w:t>6</w:t>
                              </w:r>
                            </w:p>
                          </w:txbxContent>
                        </wps:txbx>
                        <wps:bodyPr wrap="square" lIns="0" tIns="0" rIns="0" bIns="0" rtlCol="0">
                          <a:noAutofit/>
                        </wps:bodyPr>
                      </wps:wsp>
                      <wps:wsp>
                        <wps:cNvPr id="185" name="Textbox 185"/>
                        <wps:cNvSpPr txBox="1"/>
                        <wps:spPr>
                          <a:xfrm>
                            <a:off x="2311273" y="771651"/>
                            <a:ext cx="301625" cy="127000"/>
                          </a:xfrm>
                          <a:prstGeom prst="rect">
                            <a:avLst/>
                          </a:prstGeom>
                        </wps:spPr>
                        <wps:txbx>
                          <w:txbxContent>
                            <w:p>
                              <w:pPr>
                                <w:spacing w:line="199" w:lineRule="exact" w:before="0"/>
                                <w:ind w:left="0" w:right="0" w:firstLine="0"/>
                                <w:jc w:val="left"/>
                                <w:rPr>
                                  <w:rFonts w:ascii="Calibri"/>
                                  <w:sz w:val="20"/>
                                </w:rPr>
                              </w:pPr>
                              <w:r>
                                <w:rPr>
                                  <w:rFonts w:ascii="Calibri"/>
                                  <w:spacing w:val="-2"/>
                                  <w:sz w:val="20"/>
                                </w:rPr>
                                <w:t>6.542</w:t>
                              </w:r>
                            </w:p>
                          </w:txbxContent>
                        </wps:txbx>
                        <wps:bodyPr wrap="square" lIns="0" tIns="0" rIns="0" bIns="0" rtlCol="0">
                          <a:noAutofit/>
                        </wps:bodyPr>
                      </wps:wsp>
                      <wps:wsp>
                        <wps:cNvPr id="186" name="Textbox 186"/>
                        <wps:cNvSpPr txBox="1"/>
                        <wps:spPr>
                          <a:xfrm>
                            <a:off x="1783969" y="738123"/>
                            <a:ext cx="301625" cy="127000"/>
                          </a:xfrm>
                          <a:prstGeom prst="rect">
                            <a:avLst/>
                          </a:prstGeom>
                        </wps:spPr>
                        <wps:txbx>
                          <w:txbxContent>
                            <w:p>
                              <w:pPr>
                                <w:spacing w:line="199" w:lineRule="exact" w:before="0"/>
                                <w:ind w:left="0" w:right="0" w:firstLine="0"/>
                                <w:jc w:val="left"/>
                                <w:rPr>
                                  <w:rFonts w:ascii="Calibri"/>
                                  <w:sz w:val="20"/>
                                </w:rPr>
                              </w:pPr>
                              <w:r>
                                <w:rPr>
                                  <w:rFonts w:ascii="Calibri"/>
                                  <w:spacing w:val="-2"/>
                                  <w:sz w:val="20"/>
                                </w:rPr>
                                <w:t>6.762</w:t>
                              </w:r>
                            </w:p>
                          </w:txbxContent>
                        </wps:txbx>
                        <wps:bodyPr wrap="square" lIns="0" tIns="0" rIns="0" bIns="0" rtlCol="0">
                          <a:noAutofit/>
                        </wps:bodyPr>
                      </wps:wsp>
                      <wps:wsp>
                        <wps:cNvPr id="187" name="Textbox 187"/>
                        <wps:cNvSpPr txBox="1"/>
                        <wps:spPr>
                          <a:xfrm>
                            <a:off x="422783" y="698500"/>
                            <a:ext cx="76835" cy="127000"/>
                          </a:xfrm>
                          <a:prstGeom prst="rect">
                            <a:avLst/>
                          </a:prstGeom>
                        </wps:spPr>
                        <wps:txbx>
                          <w:txbxContent>
                            <w:p>
                              <w:pPr>
                                <w:spacing w:line="199" w:lineRule="exact" w:before="0"/>
                                <w:ind w:left="0" w:right="0" w:firstLine="0"/>
                                <w:jc w:val="left"/>
                                <w:rPr>
                                  <w:rFonts w:ascii="Calibri"/>
                                  <w:sz w:val="20"/>
                                </w:rPr>
                              </w:pPr>
                              <w:r>
                                <w:rPr>
                                  <w:rFonts w:ascii="Calibri"/>
                                  <w:spacing w:val="-10"/>
                                  <w:sz w:val="20"/>
                                </w:rPr>
                                <w:t>8</w:t>
                              </w:r>
                            </w:p>
                          </w:txbxContent>
                        </wps:txbx>
                        <wps:bodyPr wrap="square" lIns="0" tIns="0" rIns="0" bIns="0" rtlCol="0">
                          <a:noAutofit/>
                        </wps:bodyPr>
                      </wps:wsp>
                      <wps:wsp>
                        <wps:cNvPr id="188" name="Textbox 188"/>
                        <wps:cNvSpPr txBox="1"/>
                        <wps:spPr>
                          <a:xfrm>
                            <a:off x="1254886" y="594868"/>
                            <a:ext cx="301625" cy="127000"/>
                          </a:xfrm>
                          <a:prstGeom prst="rect">
                            <a:avLst/>
                          </a:prstGeom>
                        </wps:spPr>
                        <wps:txbx>
                          <w:txbxContent>
                            <w:p>
                              <w:pPr>
                                <w:spacing w:line="199" w:lineRule="exact" w:before="0"/>
                                <w:ind w:left="0" w:right="0" w:firstLine="0"/>
                                <w:jc w:val="left"/>
                                <w:rPr>
                                  <w:rFonts w:ascii="Calibri"/>
                                  <w:sz w:val="20"/>
                                </w:rPr>
                              </w:pPr>
                              <w:r>
                                <w:rPr>
                                  <w:rFonts w:ascii="Calibri"/>
                                  <w:spacing w:val="-2"/>
                                  <w:sz w:val="20"/>
                                </w:rPr>
                                <w:t>7.828</w:t>
                              </w:r>
                            </w:p>
                          </w:txbxContent>
                        </wps:txbx>
                        <wps:bodyPr wrap="square" lIns="0" tIns="0" rIns="0" bIns="0" rtlCol="0">
                          <a:noAutofit/>
                        </wps:bodyPr>
                      </wps:wsp>
                      <wps:wsp>
                        <wps:cNvPr id="189" name="Textbox 189"/>
                        <wps:cNvSpPr txBox="1"/>
                        <wps:spPr>
                          <a:xfrm>
                            <a:off x="726058" y="470941"/>
                            <a:ext cx="301625" cy="127000"/>
                          </a:xfrm>
                          <a:prstGeom prst="rect">
                            <a:avLst/>
                          </a:prstGeom>
                        </wps:spPr>
                        <wps:txbx>
                          <w:txbxContent>
                            <w:p>
                              <w:pPr>
                                <w:spacing w:line="200" w:lineRule="exact" w:before="0"/>
                                <w:ind w:left="0" w:right="0" w:firstLine="0"/>
                                <w:jc w:val="left"/>
                                <w:rPr>
                                  <w:rFonts w:ascii="Calibri"/>
                                  <w:sz w:val="20"/>
                                </w:rPr>
                              </w:pPr>
                              <w:r>
                                <w:rPr>
                                  <w:rFonts w:ascii="Calibri"/>
                                  <w:spacing w:val="-2"/>
                                  <w:sz w:val="20"/>
                                </w:rPr>
                                <w:t>8.739</w:t>
                              </w:r>
                            </w:p>
                          </w:txbxContent>
                        </wps:txbx>
                        <wps:bodyPr wrap="square" lIns="0" tIns="0" rIns="0" bIns="0" rtlCol="0">
                          <a:noAutofit/>
                        </wps:bodyPr>
                      </wps:wsp>
                      <wps:wsp>
                        <wps:cNvPr id="190" name="Textbox 190"/>
                        <wps:cNvSpPr txBox="1"/>
                        <wps:spPr>
                          <a:xfrm>
                            <a:off x="358775" y="426745"/>
                            <a:ext cx="140970" cy="127000"/>
                          </a:xfrm>
                          <a:prstGeom prst="rect">
                            <a:avLst/>
                          </a:prstGeom>
                        </wps:spPr>
                        <wps:txbx>
                          <w:txbxContent>
                            <w:p>
                              <w:pPr>
                                <w:spacing w:line="200" w:lineRule="exact" w:before="0"/>
                                <w:ind w:left="0" w:right="0" w:firstLine="0"/>
                                <w:jc w:val="left"/>
                                <w:rPr>
                                  <w:rFonts w:ascii="Calibri"/>
                                  <w:sz w:val="20"/>
                                </w:rPr>
                              </w:pPr>
                              <w:r>
                                <w:rPr>
                                  <w:rFonts w:ascii="Calibri"/>
                                  <w:spacing w:val="-5"/>
                                  <w:sz w:val="20"/>
                                </w:rPr>
                                <w:t>10</w:t>
                              </w:r>
                            </w:p>
                          </w:txbxContent>
                        </wps:txbx>
                        <wps:bodyPr wrap="square" lIns="0" tIns="0" rIns="0" bIns="0" rtlCol="0">
                          <a:noAutofit/>
                        </wps:bodyPr>
                      </wps:wsp>
                      <wps:wsp>
                        <wps:cNvPr id="191" name="Textbox 191"/>
                        <wps:cNvSpPr txBox="1"/>
                        <wps:spPr>
                          <a:xfrm>
                            <a:off x="870838" y="175895"/>
                            <a:ext cx="2212340" cy="152400"/>
                          </a:xfrm>
                          <a:prstGeom prst="rect">
                            <a:avLst/>
                          </a:prstGeom>
                        </wps:spPr>
                        <wps:txbx>
                          <w:txbxContent>
                            <w:p>
                              <w:pPr>
                                <w:spacing w:line="240" w:lineRule="exact" w:before="0"/>
                                <w:ind w:left="0" w:right="0" w:firstLine="0"/>
                                <w:jc w:val="left"/>
                                <w:rPr>
                                  <w:rFonts w:ascii="Calibri"/>
                                  <w:b/>
                                  <w:sz w:val="24"/>
                                </w:rPr>
                              </w:pPr>
                              <w:r>
                                <w:rPr>
                                  <w:rFonts w:ascii="Calibri"/>
                                  <w:b/>
                                  <w:sz w:val="24"/>
                                </w:rPr>
                                <w:t>Inventory</w:t>
                              </w:r>
                              <w:r>
                                <w:rPr>
                                  <w:rFonts w:ascii="Calibri"/>
                                  <w:b/>
                                  <w:spacing w:val="-18"/>
                                  <w:sz w:val="24"/>
                                </w:rPr>
                                <w:t> </w:t>
                              </w:r>
                              <w:r>
                                <w:rPr>
                                  <w:rFonts w:ascii="Calibri"/>
                                  <w:b/>
                                  <w:sz w:val="24"/>
                                </w:rPr>
                                <w:t>Turnover</w:t>
                              </w:r>
                              <w:r>
                                <w:rPr>
                                  <w:rFonts w:ascii="Calibri"/>
                                  <w:b/>
                                  <w:spacing w:val="-16"/>
                                  <w:sz w:val="24"/>
                                </w:rPr>
                                <w:t> </w:t>
                              </w:r>
                              <w:r>
                                <w:rPr>
                                  <w:rFonts w:ascii="Calibri"/>
                                  <w:b/>
                                  <w:sz w:val="24"/>
                                </w:rPr>
                                <w:t>Ratio</w:t>
                              </w:r>
                              <w:r>
                                <w:rPr>
                                  <w:rFonts w:ascii="Calibri"/>
                                  <w:b/>
                                  <w:spacing w:val="-13"/>
                                  <w:sz w:val="24"/>
                                </w:rPr>
                                <w:t> </w:t>
                              </w:r>
                              <w:r>
                                <w:rPr>
                                  <w:rFonts w:ascii="Calibri"/>
                                  <w:b/>
                                  <w:sz w:val="24"/>
                                </w:rPr>
                                <w:t>(in</w:t>
                              </w:r>
                              <w:r>
                                <w:rPr>
                                  <w:rFonts w:ascii="Calibri"/>
                                  <w:b/>
                                  <w:spacing w:val="-10"/>
                                  <w:sz w:val="24"/>
                                </w:rPr>
                                <w:t> </w:t>
                              </w:r>
                              <w:r>
                                <w:rPr>
                                  <w:rFonts w:ascii="Calibri"/>
                                  <w:b/>
                                  <w:spacing w:val="-2"/>
                                  <w:sz w:val="24"/>
                                </w:rPr>
                                <w:t>times)</w:t>
                              </w:r>
                            </w:p>
                          </w:txbxContent>
                        </wps:txbx>
                        <wps:bodyPr wrap="square" lIns="0" tIns="0" rIns="0" bIns="0" rtlCol="0">
                          <a:noAutofit/>
                        </wps:bodyPr>
                      </wps:wsp>
                    </wpg:wgp>
                  </a:graphicData>
                </a:graphic>
              </wp:anchor>
            </w:drawing>
          </mc:Choice>
          <mc:Fallback>
            <w:pict>
              <v:group style="position:absolute;margin-left:187.080002pt;margin-top:13.921177pt;width:311.05pt;height:189pt;mso-position-horizontal-relative:page;mso-position-vertical-relative:paragraph;z-index:-15719936;mso-wrap-distance-left:0;mso-wrap-distance-right:0" id="docshapegroup163" coordorigin="3742,278" coordsize="6221,3780">
                <v:shape style="position:absolute;left:4692;top:979;width:4162;height:1716" id="docshape164" coordorigin="4692,979" coordsize="4162,1716" path="m6106,2695l6605,2695m5275,2695l5774,2695m8604,2695l8854,2695m6941,2695l7440,2695m7769,2695l8270,2695m4692,2695l4939,2695m8604,2266l8854,2266m4692,2266l4939,2266m5275,2266l5774,2266m6106,2266l6605,2266m6941,2266l7440,2266m7769,2266l8270,2266m4692,1838l4939,1838m6941,1838l7440,1838m6106,1838l6605,1838m5275,1838l5774,1838m4692,1409l4939,1409m5275,1409l8854,1409m4692,979l8854,979e" filled="false" stroked="true" strokeweight=".72pt" strokecolor="#858585">
                  <v:path arrowok="t"/>
                  <v:stroke dashstyle="solid"/>
                </v:shape>
                <v:shape style="position:absolute;left:4939;top:1248;width:3665;height:1877" id="docshape165" coordorigin="4939,1248" coordsize="3665,1877" path="m5273,1248l4939,1248,4939,3125,5273,3125,5273,1248xm6103,1445l5774,1445,5774,3125,6103,3125,6103,1445xm6938,1675l6605,1675,6605,3125,6938,3125,6938,1675xm7769,1718l7438,1718,7438,3125,7769,3125,7769,1718xm8604,1980l8268,1980,8268,3125,8604,3125,8604,1980xe" filled="true" fillcolor="#4f81ba" stroked="false">
                  <v:path arrowok="t"/>
                  <v:fill type="solid"/>
                </v:shape>
                <v:shape style="position:absolute;left:4629;top:979;width:4224;height:2208" id="docshape166" coordorigin="4630,979" coordsize="4224,2208" path="m4692,3122l4692,979m4630,3122l4692,3122m4630,2695l4692,2695m4630,2263l4692,2263m4630,1838l4692,1838m4630,1409l4692,1409m4630,979l4692,979m4692,3122l8854,3122m4692,3122l4692,3187m5525,3122l5525,3187m6355,3122l6355,3187m7190,3122l7190,3187m8021,3122l8021,3187m8854,3122l8854,3187e" filled="false" stroked="true" strokeweight=".72pt" strokecolor="#858585">
                  <v:path arrowok="t"/>
                  <v:stroke dashstyle="solid"/>
                </v:shape>
                <v:rect style="position:absolute;left:9172;top:2347;width:108;height:113" id="docshape167" filled="true" fillcolor="#4f81ba" stroked="false">
                  <v:fill type="solid"/>
                </v:rect>
                <v:rect style="position:absolute;left:3748;top:285;width:6207;height:3766" id="docshape168" filled="false" stroked="true" strokeweight=".72pt" strokecolor="#858585">
                  <v:stroke dashstyle="solid"/>
                </v:rect>
                <v:shape style="position:absolute;left:4114;top:1855;width:135;height:415" type="#_x0000_t75" id="docshape169" stroked="false">
                  <v:imagedata r:id="rId15" o:title=""/>
                </v:shape>
                <v:shape style="position:absolute;left:7273;top:3358;width:1492;height:200" type="#_x0000_t202" id="docshape170" filled="false" stroked="false">
                  <v:textbox inset="0,0,0,0">
                    <w:txbxContent>
                      <w:p>
                        <w:pPr>
                          <w:spacing w:line="199" w:lineRule="exact" w:before="0"/>
                          <w:ind w:left="0" w:right="0" w:firstLine="0"/>
                          <w:jc w:val="left"/>
                          <w:rPr>
                            <w:rFonts w:ascii="Calibri"/>
                            <w:sz w:val="20"/>
                          </w:rPr>
                        </w:pPr>
                        <w:r>
                          <w:rPr>
                            <w:rFonts w:ascii="Calibri"/>
                            <w:sz w:val="20"/>
                          </w:rPr>
                          <w:t>2022-23</w:t>
                        </w:r>
                        <w:r>
                          <w:rPr>
                            <w:rFonts w:ascii="Calibri"/>
                            <w:spacing w:val="71"/>
                            <w:sz w:val="20"/>
                          </w:rPr>
                          <w:t> </w:t>
                        </w:r>
                        <w:r>
                          <w:rPr>
                            <w:rFonts w:ascii="Calibri"/>
                            <w:sz w:val="20"/>
                          </w:rPr>
                          <w:t>2023-</w:t>
                        </w:r>
                        <w:r>
                          <w:rPr>
                            <w:rFonts w:ascii="Calibri"/>
                            <w:spacing w:val="-5"/>
                            <w:sz w:val="20"/>
                          </w:rPr>
                          <w:t>24</w:t>
                        </w:r>
                      </w:p>
                    </w:txbxContent>
                  </v:textbox>
                  <w10:wrap type="none"/>
                </v:shape>
                <v:shape style="position:absolute;left:6459;top:3358;width:661;height:478" type="#_x0000_t202" id="docshape171" filled="false" stroked="false">
                  <v:textbox inset="0,0,0,0">
                    <w:txbxContent>
                      <w:p>
                        <w:pPr>
                          <w:spacing w:line="203" w:lineRule="exact" w:before="0"/>
                          <w:ind w:left="0" w:right="18" w:firstLine="0"/>
                          <w:jc w:val="center"/>
                          <w:rPr>
                            <w:rFonts w:ascii="Calibri"/>
                            <w:sz w:val="20"/>
                          </w:rPr>
                        </w:pPr>
                        <w:r>
                          <w:rPr>
                            <w:rFonts w:ascii="Calibri"/>
                            <w:spacing w:val="-8"/>
                            <w:sz w:val="20"/>
                          </w:rPr>
                          <w:t>2021-</w:t>
                        </w:r>
                        <w:r>
                          <w:rPr>
                            <w:rFonts w:ascii="Calibri"/>
                            <w:spacing w:val="-5"/>
                            <w:sz w:val="20"/>
                          </w:rPr>
                          <w:t>22</w:t>
                        </w:r>
                      </w:p>
                      <w:p>
                        <w:pPr>
                          <w:spacing w:line="240" w:lineRule="exact" w:before="34"/>
                          <w:ind w:left="0" w:right="7" w:firstLine="0"/>
                          <w:jc w:val="center"/>
                          <w:rPr>
                            <w:rFonts w:ascii="Calibri"/>
                            <w:b/>
                            <w:sz w:val="20"/>
                          </w:rPr>
                        </w:pPr>
                        <w:r>
                          <w:rPr>
                            <w:rFonts w:ascii="Calibri"/>
                            <w:b/>
                            <w:spacing w:val="-4"/>
                            <w:sz w:val="20"/>
                          </w:rPr>
                          <w:t>Year</w:t>
                        </w:r>
                      </w:p>
                    </w:txbxContent>
                  </v:textbox>
                  <w10:wrap type="none"/>
                </v:shape>
                <v:shape style="position:absolute;left:4777;top:3358;width:1492;height:200" type="#_x0000_t202" id="docshape172" filled="false" stroked="false">
                  <v:textbox inset="0,0,0,0">
                    <w:txbxContent>
                      <w:p>
                        <w:pPr>
                          <w:spacing w:line="199" w:lineRule="exact" w:before="0"/>
                          <w:ind w:left="0" w:right="0" w:firstLine="0"/>
                          <w:jc w:val="left"/>
                          <w:rPr>
                            <w:rFonts w:ascii="Calibri"/>
                            <w:sz w:val="20"/>
                          </w:rPr>
                        </w:pPr>
                        <w:r>
                          <w:rPr>
                            <w:rFonts w:ascii="Calibri"/>
                            <w:sz w:val="20"/>
                          </w:rPr>
                          <w:t>2019-20</w:t>
                        </w:r>
                        <w:r>
                          <w:rPr>
                            <w:rFonts w:ascii="Calibri"/>
                            <w:spacing w:val="72"/>
                            <w:sz w:val="20"/>
                          </w:rPr>
                          <w:t> </w:t>
                        </w:r>
                        <w:r>
                          <w:rPr>
                            <w:rFonts w:ascii="Calibri"/>
                            <w:sz w:val="20"/>
                          </w:rPr>
                          <w:t>2020-</w:t>
                        </w:r>
                        <w:r>
                          <w:rPr>
                            <w:rFonts w:ascii="Calibri"/>
                            <w:spacing w:val="-5"/>
                            <w:sz w:val="20"/>
                          </w:rPr>
                          <w:t>21</w:t>
                        </w:r>
                      </w:p>
                    </w:txbxContent>
                  </v:textbox>
                  <w10:wrap type="none"/>
                </v:shape>
                <v:shape style="position:absolute;left:4407;top:2667;width:121;height:608" type="#_x0000_t202" id="docshape173" filled="false" stroked="false">
                  <v:textbox inset="0,0,0,0">
                    <w:txbxContent>
                      <w:p>
                        <w:pPr>
                          <w:spacing w:line="203" w:lineRule="exact" w:before="0"/>
                          <w:ind w:left="0" w:right="0" w:firstLine="0"/>
                          <w:jc w:val="left"/>
                          <w:rPr>
                            <w:rFonts w:ascii="Calibri"/>
                            <w:sz w:val="20"/>
                          </w:rPr>
                        </w:pPr>
                        <w:r>
                          <w:rPr>
                            <w:rFonts w:ascii="Calibri"/>
                            <w:spacing w:val="-10"/>
                            <w:sz w:val="20"/>
                          </w:rPr>
                          <w:t>2</w:t>
                        </w:r>
                      </w:p>
                      <w:p>
                        <w:pPr>
                          <w:spacing w:line="240" w:lineRule="exact" w:before="164"/>
                          <w:ind w:left="0" w:right="0" w:firstLine="0"/>
                          <w:jc w:val="left"/>
                          <w:rPr>
                            <w:rFonts w:ascii="Calibri"/>
                            <w:sz w:val="20"/>
                          </w:rPr>
                        </w:pPr>
                        <w:r>
                          <w:rPr>
                            <w:rFonts w:ascii="Calibri"/>
                            <w:spacing w:val="-10"/>
                            <w:sz w:val="20"/>
                          </w:rPr>
                          <w:t>0</w:t>
                        </w:r>
                      </w:p>
                    </w:txbxContent>
                  </v:textbox>
                  <w10:wrap type="none"/>
                </v:shape>
                <v:shape style="position:absolute;left:9335;top:2379;width:442;height:200" type="#_x0000_t202" id="docshape174" filled="false" stroked="false">
                  <v:textbox inset="0,0,0,0">
                    <w:txbxContent>
                      <w:p>
                        <w:pPr>
                          <w:spacing w:line="199" w:lineRule="exact" w:before="0"/>
                          <w:ind w:left="0" w:right="0" w:firstLine="0"/>
                          <w:jc w:val="left"/>
                          <w:rPr>
                            <w:rFonts w:ascii="Calibri"/>
                            <w:sz w:val="20"/>
                          </w:rPr>
                        </w:pPr>
                        <w:r>
                          <w:rPr>
                            <w:rFonts w:ascii="Calibri"/>
                            <w:spacing w:val="-2"/>
                            <w:sz w:val="20"/>
                          </w:rPr>
                          <w:t>Ratio</w:t>
                        </w:r>
                      </w:p>
                    </w:txbxContent>
                  </v:textbox>
                  <w10:wrap type="none"/>
                </v:shape>
                <v:shape style="position:absolute;left:4407;top:2237;width:121;height:200" type="#_x0000_t202" id="docshape175" filled="false" stroked="false">
                  <v:textbox inset="0,0,0,0">
                    <w:txbxContent>
                      <w:p>
                        <w:pPr>
                          <w:spacing w:line="199" w:lineRule="exact" w:before="0"/>
                          <w:ind w:left="0" w:right="0" w:firstLine="0"/>
                          <w:jc w:val="left"/>
                          <w:rPr>
                            <w:rFonts w:ascii="Calibri"/>
                            <w:sz w:val="20"/>
                          </w:rPr>
                        </w:pPr>
                        <w:r>
                          <w:rPr>
                            <w:rFonts w:ascii="Calibri"/>
                            <w:spacing w:val="-10"/>
                            <w:sz w:val="20"/>
                          </w:rPr>
                          <w:t>4</w:t>
                        </w:r>
                      </w:p>
                    </w:txbxContent>
                  </v:textbox>
                  <w10:wrap type="none"/>
                </v:shape>
                <v:shape style="position:absolute;left:8214;top:1733;width:475;height:200" type="#_x0000_t202" id="docshape176" filled="false" stroked="false">
                  <v:textbox inset="0,0,0,0">
                    <w:txbxContent>
                      <w:p>
                        <w:pPr>
                          <w:spacing w:line="199" w:lineRule="exact" w:before="0"/>
                          <w:ind w:left="0" w:right="0" w:firstLine="0"/>
                          <w:jc w:val="left"/>
                          <w:rPr>
                            <w:rFonts w:ascii="Calibri"/>
                            <w:sz w:val="20"/>
                          </w:rPr>
                        </w:pPr>
                        <w:r>
                          <w:rPr>
                            <w:rFonts w:ascii="Calibri"/>
                            <w:spacing w:val="-2"/>
                            <w:sz w:val="20"/>
                            <w:u w:val="single" w:color="858585"/>
                          </w:rPr>
                          <w:t>5.331</w:t>
                        </w:r>
                      </w:p>
                    </w:txbxContent>
                  </v:textbox>
                  <w10:wrap type="none"/>
                </v:shape>
                <v:shape style="position:absolute;left:4407;top:1808;width:121;height:200" type="#_x0000_t202" id="docshape177" filled="false" stroked="false">
                  <v:textbox inset="0,0,0,0">
                    <w:txbxContent>
                      <w:p>
                        <w:pPr>
                          <w:spacing w:line="199" w:lineRule="exact" w:before="0"/>
                          <w:ind w:left="0" w:right="0" w:firstLine="0"/>
                          <w:jc w:val="left"/>
                          <w:rPr>
                            <w:rFonts w:ascii="Calibri"/>
                            <w:sz w:val="20"/>
                          </w:rPr>
                        </w:pPr>
                        <w:r>
                          <w:rPr>
                            <w:rFonts w:ascii="Calibri"/>
                            <w:spacing w:val="-10"/>
                            <w:sz w:val="20"/>
                          </w:rPr>
                          <w:t>6</w:t>
                        </w:r>
                      </w:p>
                    </w:txbxContent>
                  </v:textbox>
                  <w10:wrap type="none"/>
                </v:shape>
                <v:shape style="position:absolute;left:7381;top:1493;width:475;height:200" type="#_x0000_t202" id="docshape178" filled="false" stroked="false">
                  <v:textbox inset="0,0,0,0">
                    <w:txbxContent>
                      <w:p>
                        <w:pPr>
                          <w:spacing w:line="199" w:lineRule="exact" w:before="0"/>
                          <w:ind w:left="0" w:right="0" w:firstLine="0"/>
                          <w:jc w:val="left"/>
                          <w:rPr>
                            <w:rFonts w:ascii="Calibri"/>
                            <w:sz w:val="20"/>
                          </w:rPr>
                        </w:pPr>
                        <w:r>
                          <w:rPr>
                            <w:rFonts w:ascii="Calibri"/>
                            <w:spacing w:val="-2"/>
                            <w:sz w:val="20"/>
                          </w:rPr>
                          <w:t>6.542</w:t>
                        </w:r>
                      </w:p>
                    </w:txbxContent>
                  </v:textbox>
                  <w10:wrap type="none"/>
                </v:shape>
                <v:shape style="position:absolute;left:6551;top:1440;width:475;height:200" type="#_x0000_t202" id="docshape179" filled="false" stroked="false">
                  <v:textbox inset="0,0,0,0">
                    <w:txbxContent>
                      <w:p>
                        <w:pPr>
                          <w:spacing w:line="199" w:lineRule="exact" w:before="0"/>
                          <w:ind w:left="0" w:right="0" w:firstLine="0"/>
                          <w:jc w:val="left"/>
                          <w:rPr>
                            <w:rFonts w:ascii="Calibri"/>
                            <w:sz w:val="20"/>
                          </w:rPr>
                        </w:pPr>
                        <w:r>
                          <w:rPr>
                            <w:rFonts w:ascii="Calibri"/>
                            <w:spacing w:val="-2"/>
                            <w:sz w:val="20"/>
                          </w:rPr>
                          <w:t>6.762</w:t>
                        </w:r>
                      </w:p>
                    </w:txbxContent>
                  </v:textbox>
                  <w10:wrap type="none"/>
                </v:shape>
                <v:shape style="position:absolute;left:4407;top:1378;width:121;height:200" type="#_x0000_t202" id="docshape180" filled="false" stroked="false">
                  <v:textbox inset="0,0,0,0">
                    <w:txbxContent>
                      <w:p>
                        <w:pPr>
                          <w:spacing w:line="199" w:lineRule="exact" w:before="0"/>
                          <w:ind w:left="0" w:right="0" w:firstLine="0"/>
                          <w:jc w:val="left"/>
                          <w:rPr>
                            <w:rFonts w:ascii="Calibri"/>
                            <w:sz w:val="20"/>
                          </w:rPr>
                        </w:pPr>
                        <w:r>
                          <w:rPr>
                            <w:rFonts w:ascii="Calibri"/>
                            <w:spacing w:val="-10"/>
                            <w:sz w:val="20"/>
                          </w:rPr>
                          <w:t>8</w:t>
                        </w:r>
                      </w:p>
                    </w:txbxContent>
                  </v:textbox>
                  <w10:wrap type="none"/>
                </v:shape>
                <v:shape style="position:absolute;left:5717;top:1215;width:475;height:200" type="#_x0000_t202" id="docshape181" filled="false" stroked="false">
                  <v:textbox inset="0,0,0,0">
                    <w:txbxContent>
                      <w:p>
                        <w:pPr>
                          <w:spacing w:line="199" w:lineRule="exact" w:before="0"/>
                          <w:ind w:left="0" w:right="0" w:firstLine="0"/>
                          <w:jc w:val="left"/>
                          <w:rPr>
                            <w:rFonts w:ascii="Calibri"/>
                            <w:sz w:val="20"/>
                          </w:rPr>
                        </w:pPr>
                        <w:r>
                          <w:rPr>
                            <w:rFonts w:ascii="Calibri"/>
                            <w:spacing w:val="-2"/>
                            <w:sz w:val="20"/>
                          </w:rPr>
                          <w:t>7.828</w:t>
                        </w:r>
                      </w:p>
                    </w:txbxContent>
                  </v:textbox>
                  <w10:wrap type="none"/>
                </v:shape>
                <v:shape style="position:absolute;left:4885;top:1020;width:475;height:200" type="#_x0000_t202" id="docshape182" filled="false" stroked="false">
                  <v:textbox inset="0,0,0,0">
                    <w:txbxContent>
                      <w:p>
                        <w:pPr>
                          <w:spacing w:line="200" w:lineRule="exact" w:before="0"/>
                          <w:ind w:left="0" w:right="0" w:firstLine="0"/>
                          <w:jc w:val="left"/>
                          <w:rPr>
                            <w:rFonts w:ascii="Calibri"/>
                            <w:sz w:val="20"/>
                          </w:rPr>
                        </w:pPr>
                        <w:r>
                          <w:rPr>
                            <w:rFonts w:ascii="Calibri"/>
                            <w:spacing w:val="-2"/>
                            <w:sz w:val="20"/>
                          </w:rPr>
                          <w:t>8.739</w:t>
                        </w:r>
                      </w:p>
                    </w:txbxContent>
                  </v:textbox>
                  <w10:wrap type="none"/>
                </v:shape>
                <v:shape style="position:absolute;left:4306;top:950;width:222;height:200" type="#_x0000_t202" id="docshape183" filled="false" stroked="false">
                  <v:textbox inset="0,0,0,0">
                    <w:txbxContent>
                      <w:p>
                        <w:pPr>
                          <w:spacing w:line="200" w:lineRule="exact" w:before="0"/>
                          <w:ind w:left="0" w:right="0" w:firstLine="0"/>
                          <w:jc w:val="left"/>
                          <w:rPr>
                            <w:rFonts w:ascii="Calibri"/>
                            <w:sz w:val="20"/>
                          </w:rPr>
                        </w:pPr>
                        <w:r>
                          <w:rPr>
                            <w:rFonts w:ascii="Calibri"/>
                            <w:spacing w:val="-5"/>
                            <w:sz w:val="20"/>
                          </w:rPr>
                          <w:t>10</w:t>
                        </w:r>
                      </w:p>
                    </w:txbxContent>
                  </v:textbox>
                  <w10:wrap type="none"/>
                </v:shape>
                <v:shape style="position:absolute;left:5113;top:555;width:3484;height:240" type="#_x0000_t202" id="docshape184" filled="false" stroked="false">
                  <v:textbox inset="0,0,0,0">
                    <w:txbxContent>
                      <w:p>
                        <w:pPr>
                          <w:spacing w:line="240" w:lineRule="exact" w:before="0"/>
                          <w:ind w:left="0" w:right="0" w:firstLine="0"/>
                          <w:jc w:val="left"/>
                          <w:rPr>
                            <w:rFonts w:ascii="Calibri"/>
                            <w:b/>
                            <w:sz w:val="24"/>
                          </w:rPr>
                        </w:pPr>
                        <w:r>
                          <w:rPr>
                            <w:rFonts w:ascii="Calibri"/>
                            <w:b/>
                            <w:sz w:val="24"/>
                          </w:rPr>
                          <w:t>Inventory</w:t>
                        </w:r>
                        <w:r>
                          <w:rPr>
                            <w:rFonts w:ascii="Calibri"/>
                            <w:b/>
                            <w:spacing w:val="-18"/>
                            <w:sz w:val="24"/>
                          </w:rPr>
                          <w:t> </w:t>
                        </w:r>
                        <w:r>
                          <w:rPr>
                            <w:rFonts w:ascii="Calibri"/>
                            <w:b/>
                            <w:sz w:val="24"/>
                          </w:rPr>
                          <w:t>Turnover</w:t>
                        </w:r>
                        <w:r>
                          <w:rPr>
                            <w:rFonts w:ascii="Calibri"/>
                            <w:b/>
                            <w:spacing w:val="-16"/>
                            <w:sz w:val="24"/>
                          </w:rPr>
                          <w:t> </w:t>
                        </w:r>
                        <w:r>
                          <w:rPr>
                            <w:rFonts w:ascii="Calibri"/>
                            <w:b/>
                            <w:sz w:val="24"/>
                          </w:rPr>
                          <w:t>Ratio</w:t>
                        </w:r>
                        <w:r>
                          <w:rPr>
                            <w:rFonts w:ascii="Calibri"/>
                            <w:b/>
                            <w:spacing w:val="-13"/>
                            <w:sz w:val="24"/>
                          </w:rPr>
                          <w:t> </w:t>
                        </w:r>
                        <w:r>
                          <w:rPr>
                            <w:rFonts w:ascii="Calibri"/>
                            <w:b/>
                            <w:sz w:val="24"/>
                          </w:rPr>
                          <w:t>(in</w:t>
                        </w:r>
                        <w:r>
                          <w:rPr>
                            <w:rFonts w:ascii="Calibri"/>
                            <w:b/>
                            <w:spacing w:val="-10"/>
                            <w:sz w:val="24"/>
                          </w:rPr>
                          <w:t> </w:t>
                        </w:r>
                        <w:r>
                          <w:rPr>
                            <w:rFonts w:ascii="Calibri"/>
                            <w:b/>
                            <w:spacing w:val="-2"/>
                            <w:sz w:val="24"/>
                          </w:rPr>
                          <w:t>times)</w:t>
                        </w:r>
                      </w:p>
                    </w:txbxContent>
                  </v:textbox>
                  <w10:wrap type="none"/>
                </v:shape>
                <w10:wrap type="topAndBottom"/>
              </v:group>
            </w:pict>
          </mc:Fallback>
        </mc:AlternateContent>
      </w:r>
    </w:p>
    <w:p>
      <w:pPr>
        <w:pStyle w:val="BodyText"/>
        <w:rPr>
          <w:b/>
        </w:rPr>
      </w:pPr>
    </w:p>
    <w:p>
      <w:pPr>
        <w:pStyle w:val="BodyText"/>
        <w:rPr>
          <w:b/>
        </w:rPr>
      </w:pPr>
    </w:p>
    <w:p>
      <w:pPr>
        <w:pStyle w:val="BodyText"/>
        <w:spacing w:before="267"/>
        <w:rPr>
          <w:b/>
        </w:rPr>
      </w:pPr>
    </w:p>
    <w:p>
      <w:pPr>
        <w:pStyle w:val="Heading7"/>
      </w:pPr>
      <w:r>
        <w:rPr>
          <w:spacing w:val="-2"/>
        </w:rPr>
        <w:t>INTERPRETATION:</w:t>
      </w:r>
    </w:p>
    <w:p>
      <w:pPr>
        <w:pStyle w:val="BodyText"/>
        <w:spacing w:before="272"/>
        <w:ind w:left="458" w:right="590" w:hanging="10"/>
        <w:jc w:val="both"/>
      </w:pPr>
      <w:r>
        <w:rPr/>
        <w:t>In</w:t>
      </w:r>
      <w:r>
        <w:rPr>
          <w:spacing w:val="-8"/>
        </w:rPr>
        <w:t> </w:t>
      </w:r>
      <w:r>
        <w:rPr/>
        <w:t>the</w:t>
      </w:r>
      <w:r>
        <w:rPr>
          <w:spacing w:val="-6"/>
        </w:rPr>
        <w:t> </w:t>
      </w:r>
      <w:r>
        <w:rPr/>
        <w:t>year</w:t>
      </w:r>
      <w:r>
        <w:rPr>
          <w:spacing w:val="-8"/>
        </w:rPr>
        <w:t> </w:t>
      </w:r>
      <w:r>
        <w:rPr/>
        <w:t>2019-20</w:t>
      </w:r>
      <w:r>
        <w:rPr>
          <w:spacing w:val="-8"/>
        </w:rPr>
        <w:t> </w:t>
      </w:r>
      <w:r>
        <w:rPr/>
        <w:t>the</w:t>
      </w:r>
      <w:r>
        <w:rPr>
          <w:spacing w:val="-8"/>
        </w:rPr>
        <w:t> </w:t>
      </w:r>
      <w:r>
        <w:rPr/>
        <w:t>company</w:t>
      </w:r>
      <w:r>
        <w:rPr>
          <w:spacing w:val="-12"/>
        </w:rPr>
        <w:t> </w:t>
      </w:r>
      <w:r>
        <w:rPr/>
        <w:t>had</w:t>
      </w:r>
      <w:r>
        <w:rPr>
          <w:spacing w:val="-8"/>
        </w:rPr>
        <w:t> </w:t>
      </w:r>
      <w:r>
        <w:rPr/>
        <w:t>inventory</w:t>
      </w:r>
      <w:r>
        <w:rPr>
          <w:spacing w:val="-12"/>
        </w:rPr>
        <w:t> </w:t>
      </w:r>
      <w:r>
        <w:rPr/>
        <w:t>ratio</w:t>
      </w:r>
      <w:r>
        <w:rPr>
          <w:spacing w:val="-9"/>
        </w:rPr>
        <w:t> </w:t>
      </w:r>
      <w:r>
        <w:rPr/>
        <w:t>of</w:t>
      </w:r>
      <w:r>
        <w:rPr>
          <w:spacing w:val="-10"/>
        </w:rPr>
        <w:t> </w:t>
      </w:r>
      <w:r>
        <w:rPr/>
        <w:t>8.739</w:t>
      </w:r>
      <w:r>
        <w:rPr>
          <w:spacing w:val="-8"/>
        </w:rPr>
        <w:t> </w:t>
      </w:r>
      <w:r>
        <w:rPr/>
        <w:t>which</w:t>
      </w:r>
      <w:r>
        <w:rPr>
          <w:spacing w:val="-7"/>
        </w:rPr>
        <w:t> </w:t>
      </w:r>
      <w:r>
        <w:rPr/>
        <w:t>was</w:t>
      </w:r>
      <w:r>
        <w:rPr>
          <w:spacing w:val="-9"/>
        </w:rPr>
        <w:t> </w:t>
      </w:r>
      <w:r>
        <w:rPr/>
        <w:t>the</w:t>
      </w:r>
      <w:r>
        <w:rPr>
          <w:spacing w:val="-8"/>
        </w:rPr>
        <w:t> </w:t>
      </w:r>
      <w:r>
        <w:rPr/>
        <w:t>highest</w:t>
      </w:r>
      <w:r>
        <w:rPr>
          <w:spacing w:val="-9"/>
        </w:rPr>
        <w:t> </w:t>
      </w:r>
      <w:r>
        <w:rPr/>
        <w:t>compared to the</w:t>
      </w:r>
      <w:r>
        <w:rPr>
          <w:spacing w:val="-1"/>
        </w:rPr>
        <w:t> </w:t>
      </w:r>
      <w:r>
        <w:rPr/>
        <w:t>other years.</w:t>
      </w:r>
      <w:r>
        <w:rPr>
          <w:spacing w:val="-1"/>
        </w:rPr>
        <w:t> </w:t>
      </w:r>
      <w:r>
        <w:rPr/>
        <w:t>This signifies strong</w:t>
      </w:r>
      <w:r>
        <w:rPr>
          <w:spacing w:val="-3"/>
        </w:rPr>
        <w:t> </w:t>
      </w:r>
      <w:r>
        <w:rPr/>
        <w:t>sales</w:t>
      </w:r>
      <w:r>
        <w:rPr>
          <w:spacing w:val="-1"/>
        </w:rPr>
        <w:t> </w:t>
      </w:r>
      <w:r>
        <w:rPr/>
        <w:t>and that the company</w:t>
      </w:r>
      <w:r>
        <w:rPr>
          <w:spacing w:val="-5"/>
        </w:rPr>
        <w:t> </w:t>
      </w:r>
      <w:r>
        <w:rPr/>
        <w:t>is able</w:t>
      </w:r>
      <w:r>
        <w:rPr>
          <w:spacing w:val="-1"/>
        </w:rPr>
        <w:t> </w:t>
      </w:r>
      <w:r>
        <w:rPr/>
        <w:t>to sell its stocks. In 2023-24,</w:t>
      </w:r>
      <w:r>
        <w:rPr>
          <w:spacing w:val="-1"/>
        </w:rPr>
        <w:t> </w:t>
      </w:r>
      <w:r>
        <w:rPr/>
        <w:t>the</w:t>
      </w:r>
      <w:r>
        <w:rPr>
          <w:spacing w:val="-2"/>
        </w:rPr>
        <w:t> </w:t>
      </w:r>
      <w:r>
        <w:rPr/>
        <w:t>ratio</w:t>
      </w:r>
      <w:r>
        <w:rPr>
          <w:spacing w:val="-1"/>
        </w:rPr>
        <w:t> </w:t>
      </w:r>
      <w:r>
        <w:rPr/>
        <w:t>is</w:t>
      </w:r>
      <w:r>
        <w:rPr>
          <w:spacing w:val="-1"/>
        </w:rPr>
        <w:t> </w:t>
      </w:r>
      <w:r>
        <w:rPr/>
        <w:t>the</w:t>
      </w:r>
      <w:r>
        <w:rPr>
          <w:spacing w:val="-2"/>
        </w:rPr>
        <w:t> </w:t>
      </w:r>
      <w:r>
        <w:rPr/>
        <w:t>lowest</w:t>
      </w:r>
      <w:r>
        <w:rPr>
          <w:spacing w:val="-1"/>
        </w:rPr>
        <w:t> </w:t>
      </w:r>
      <w:r>
        <w:rPr/>
        <w:t>which</w:t>
      </w:r>
      <w:r>
        <w:rPr>
          <w:spacing w:val="-1"/>
        </w:rPr>
        <w:t> </w:t>
      </w:r>
      <w:r>
        <w:rPr/>
        <w:t>is</w:t>
      </w:r>
      <w:r>
        <w:rPr>
          <w:spacing w:val="-1"/>
        </w:rPr>
        <w:t> </w:t>
      </w:r>
      <w:r>
        <w:rPr/>
        <w:t>5.331.</w:t>
      </w:r>
      <w:r>
        <w:rPr>
          <w:spacing w:val="-1"/>
        </w:rPr>
        <w:t> </w:t>
      </w:r>
      <w:r>
        <w:rPr/>
        <w:t>Over</w:t>
      </w:r>
      <w:r>
        <w:rPr>
          <w:spacing w:val="-2"/>
        </w:rPr>
        <w:t> </w:t>
      </w:r>
      <w:r>
        <w:rPr/>
        <w:t>the years,</w:t>
      </w:r>
      <w:r>
        <w:rPr>
          <w:spacing w:val="-2"/>
        </w:rPr>
        <w:t> </w:t>
      </w:r>
      <w:r>
        <w:rPr/>
        <w:t>the</w:t>
      </w:r>
      <w:r>
        <w:rPr>
          <w:spacing w:val="-2"/>
        </w:rPr>
        <w:t> </w:t>
      </w:r>
      <w:r>
        <w:rPr/>
        <w:t>ratio</w:t>
      </w:r>
      <w:r>
        <w:rPr>
          <w:spacing w:val="-1"/>
        </w:rPr>
        <w:t> </w:t>
      </w:r>
      <w:r>
        <w:rPr/>
        <w:t>is</w:t>
      </w:r>
      <w:r>
        <w:rPr>
          <w:spacing w:val="-1"/>
        </w:rPr>
        <w:t> </w:t>
      </w:r>
      <w:r>
        <w:rPr/>
        <w:t>declining.</w:t>
      </w:r>
      <w:r>
        <w:rPr>
          <w:spacing w:val="-1"/>
        </w:rPr>
        <w:t> </w:t>
      </w:r>
      <w:r>
        <w:rPr/>
        <w:t>This</w:t>
      </w:r>
      <w:r>
        <w:rPr>
          <w:spacing w:val="-1"/>
        </w:rPr>
        <w:t> </w:t>
      </w:r>
      <w:r>
        <w:rPr/>
        <w:t>can be</w:t>
      </w:r>
      <w:r>
        <w:rPr>
          <w:spacing w:val="-10"/>
        </w:rPr>
        <w:t> </w:t>
      </w:r>
      <w:r>
        <w:rPr/>
        <w:t>a</w:t>
      </w:r>
      <w:r>
        <w:rPr>
          <w:spacing w:val="-10"/>
        </w:rPr>
        <w:t> </w:t>
      </w:r>
      <w:r>
        <w:rPr/>
        <w:t>sign</w:t>
      </w:r>
      <w:r>
        <w:rPr>
          <w:spacing w:val="-9"/>
        </w:rPr>
        <w:t> </w:t>
      </w:r>
      <w:r>
        <w:rPr/>
        <w:t>of</w:t>
      </w:r>
      <w:r>
        <w:rPr>
          <w:spacing w:val="-7"/>
        </w:rPr>
        <w:t> </w:t>
      </w:r>
      <w:r>
        <w:rPr/>
        <w:t>poor</w:t>
      </w:r>
      <w:r>
        <w:rPr>
          <w:spacing w:val="-9"/>
        </w:rPr>
        <w:t> </w:t>
      </w:r>
      <w:r>
        <w:rPr/>
        <w:t>selling</w:t>
      </w:r>
      <w:r>
        <w:rPr>
          <w:spacing w:val="-11"/>
        </w:rPr>
        <w:t> </w:t>
      </w:r>
      <w:r>
        <w:rPr/>
        <w:t>or</w:t>
      </w:r>
      <w:r>
        <w:rPr>
          <w:spacing w:val="-9"/>
        </w:rPr>
        <w:t> </w:t>
      </w:r>
      <w:r>
        <w:rPr/>
        <w:t>inventory</w:t>
      </w:r>
      <w:r>
        <w:rPr>
          <w:spacing w:val="-13"/>
        </w:rPr>
        <w:t> </w:t>
      </w:r>
      <w:r>
        <w:rPr/>
        <w:t>policy</w:t>
      </w:r>
      <w:r>
        <w:rPr>
          <w:spacing w:val="-13"/>
        </w:rPr>
        <w:t> </w:t>
      </w:r>
      <w:r>
        <w:rPr/>
        <w:t>which</w:t>
      </w:r>
      <w:r>
        <w:rPr>
          <w:spacing w:val="-6"/>
        </w:rPr>
        <w:t> </w:t>
      </w:r>
      <w:r>
        <w:rPr/>
        <w:t>can</w:t>
      </w:r>
      <w:r>
        <w:rPr>
          <w:spacing w:val="-9"/>
        </w:rPr>
        <w:t> </w:t>
      </w:r>
      <w:r>
        <w:rPr/>
        <w:t>lead</w:t>
      </w:r>
      <w:r>
        <w:rPr>
          <w:spacing w:val="-9"/>
        </w:rPr>
        <w:t> </w:t>
      </w:r>
      <w:r>
        <w:rPr/>
        <w:t>to</w:t>
      </w:r>
      <w:r>
        <w:rPr>
          <w:spacing w:val="-8"/>
        </w:rPr>
        <w:t> </w:t>
      </w:r>
      <w:r>
        <w:rPr/>
        <w:t>working</w:t>
      </w:r>
      <w:r>
        <w:rPr>
          <w:spacing w:val="-9"/>
        </w:rPr>
        <w:t> </w:t>
      </w:r>
      <w:r>
        <w:rPr/>
        <w:t>capital</w:t>
      </w:r>
      <w:r>
        <w:rPr>
          <w:spacing w:val="-8"/>
        </w:rPr>
        <w:t> </w:t>
      </w:r>
      <w:r>
        <w:rPr/>
        <w:t>blockage,</w:t>
      </w:r>
      <w:r>
        <w:rPr>
          <w:spacing w:val="-7"/>
        </w:rPr>
        <w:t> </w:t>
      </w:r>
      <w:r>
        <w:rPr/>
        <w:t>piling up of inventory and quality deterioration of inventory.</w:t>
      </w:r>
    </w:p>
    <w:p>
      <w:pPr>
        <w:pStyle w:val="BodyText"/>
        <w:spacing w:after="0"/>
        <w:jc w:val="both"/>
        <w:sectPr>
          <w:pgSz w:w="11910" w:h="16840"/>
          <w:pgMar w:header="710" w:footer="0" w:top="1340" w:bottom="280" w:left="992" w:right="850"/>
          <w:pgBorders w:offsetFrom="page">
            <w:top w:val="single" w:color="000000" w:space="24" w:sz="18"/>
            <w:left w:val="single" w:color="000000" w:space="24" w:sz="18"/>
            <w:bottom w:val="single" w:color="000000" w:space="24" w:sz="18"/>
            <w:right w:val="single" w:color="000000" w:space="24" w:sz="18"/>
          </w:pgBorders>
        </w:sectPr>
      </w:pPr>
    </w:p>
    <w:p>
      <w:pPr>
        <w:pStyle w:val="BodyText"/>
        <w:spacing w:before="90"/>
      </w:pPr>
    </w:p>
    <w:p>
      <w:pPr>
        <w:pStyle w:val="Heading7"/>
      </w:pPr>
      <w:r>
        <w:rPr/>
        <w:t>INVENTORY</w:t>
      </w:r>
      <w:r>
        <w:rPr>
          <w:spacing w:val="-2"/>
        </w:rPr>
        <w:t> </w:t>
      </w:r>
      <w:r>
        <w:rPr/>
        <w:t>HOLDING</w:t>
      </w:r>
      <w:r>
        <w:rPr>
          <w:spacing w:val="-1"/>
        </w:rPr>
        <w:t> </w:t>
      </w:r>
      <w:r>
        <w:rPr>
          <w:spacing w:val="-2"/>
        </w:rPr>
        <w:t>PERIOD</w:t>
      </w:r>
    </w:p>
    <w:p>
      <w:pPr>
        <w:pStyle w:val="BodyText"/>
        <w:rPr>
          <w:b/>
          <w:sz w:val="20"/>
        </w:rPr>
      </w:pPr>
    </w:p>
    <w:p>
      <w:pPr>
        <w:pStyle w:val="BodyText"/>
        <w:spacing w:before="30"/>
        <w:rPr>
          <w:b/>
          <w:sz w:val="20"/>
        </w:rPr>
      </w:pPr>
      <w:r>
        <w:rPr>
          <w:b/>
          <w:sz w:val="20"/>
        </w:rPr>
        <mc:AlternateContent>
          <mc:Choice Requires="wps">
            <w:drawing>
              <wp:anchor distT="0" distB="0" distL="0" distR="0" allowOverlap="1" layoutInCell="1" locked="0" behindDoc="1" simplePos="0" relativeHeight="487597568">
                <wp:simplePos x="0" y="0"/>
                <wp:positionH relativeFrom="page">
                  <wp:posOffset>2319527</wp:posOffset>
                </wp:positionH>
                <wp:positionV relativeFrom="paragraph">
                  <wp:posOffset>180831</wp:posOffset>
                </wp:positionV>
                <wp:extent cx="4052570" cy="2466340"/>
                <wp:effectExtent l="0" t="0" r="0" b="0"/>
                <wp:wrapTopAndBottom/>
                <wp:docPr id="192" name="Group 192"/>
                <wp:cNvGraphicFramePr>
                  <a:graphicFrameLocks/>
                </wp:cNvGraphicFramePr>
                <a:graphic>
                  <a:graphicData uri="http://schemas.microsoft.com/office/word/2010/wordprocessingGroup">
                    <wpg:wgp>
                      <wpg:cNvPr id="192" name="Group 192"/>
                      <wpg:cNvGrpSpPr/>
                      <wpg:grpSpPr>
                        <a:xfrm>
                          <a:off x="0" y="0"/>
                          <a:ext cx="4052570" cy="2466340"/>
                          <a:chExt cx="4052570" cy="2466340"/>
                        </a:xfrm>
                      </wpg:grpSpPr>
                      <wps:wsp>
                        <wps:cNvPr id="193" name="Graphic 193"/>
                        <wps:cNvSpPr/>
                        <wps:spPr>
                          <a:xfrm>
                            <a:off x="562355" y="445008"/>
                            <a:ext cx="2642870" cy="1470660"/>
                          </a:xfrm>
                          <a:custGeom>
                            <a:avLst/>
                            <a:gdLst/>
                            <a:ahLst/>
                            <a:cxnLst/>
                            <a:rect l="l" t="t" r="r" b="b"/>
                            <a:pathLst>
                              <a:path w="2642870" h="1470660">
                                <a:moveTo>
                                  <a:pt x="39624" y="1249679"/>
                                </a:moveTo>
                                <a:lnTo>
                                  <a:pt x="2642616" y="1249679"/>
                                </a:lnTo>
                              </a:path>
                              <a:path w="2642870" h="1470660">
                                <a:moveTo>
                                  <a:pt x="39624" y="1071372"/>
                                </a:moveTo>
                                <a:lnTo>
                                  <a:pt x="2642616" y="1071372"/>
                                </a:lnTo>
                              </a:path>
                              <a:path w="2642870" h="1470660">
                                <a:moveTo>
                                  <a:pt x="39624" y="893064"/>
                                </a:moveTo>
                                <a:lnTo>
                                  <a:pt x="2642616" y="893064"/>
                                </a:lnTo>
                              </a:path>
                              <a:path w="2642870" h="1470660">
                                <a:moveTo>
                                  <a:pt x="39624" y="716279"/>
                                </a:moveTo>
                                <a:lnTo>
                                  <a:pt x="2642616" y="716279"/>
                                </a:lnTo>
                              </a:path>
                              <a:path w="2642870" h="1470660">
                                <a:moveTo>
                                  <a:pt x="39624" y="534924"/>
                                </a:moveTo>
                                <a:lnTo>
                                  <a:pt x="2642616" y="534924"/>
                                </a:lnTo>
                              </a:path>
                              <a:path w="2642870" h="1470660">
                                <a:moveTo>
                                  <a:pt x="39624" y="356616"/>
                                </a:moveTo>
                                <a:lnTo>
                                  <a:pt x="2642616" y="356616"/>
                                </a:lnTo>
                              </a:path>
                              <a:path w="2642870" h="1470660">
                                <a:moveTo>
                                  <a:pt x="39624" y="179832"/>
                                </a:moveTo>
                                <a:lnTo>
                                  <a:pt x="2642616" y="179832"/>
                                </a:lnTo>
                              </a:path>
                              <a:path w="2642870" h="1470660">
                                <a:moveTo>
                                  <a:pt x="39624" y="0"/>
                                </a:moveTo>
                                <a:lnTo>
                                  <a:pt x="2642616" y="0"/>
                                </a:lnTo>
                              </a:path>
                              <a:path w="2642870" h="1470660">
                                <a:moveTo>
                                  <a:pt x="39624" y="1429512"/>
                                </a:moveTo>
                                <a:lnTo>
                                  <a:pt x="39624" y="0"/>
                                </a:lnTo>
                              </a:path>
                              <a:path w="2642870" h="1470660">
                                <a:moveTo>
                                  <a:pt x="0" y="1429512"/>
                                </a:moveTo>
                                <a:lnTo>
                                  <a:pt x="39624" y="1429512"/>
                                </a:lnTo>
                              </a:path>
                              <a:path w="2642870" h="1470660">
                                <a:moveTo>
                                  <a:pt x="0" y="1249679"/>
                                </a:moveTo>
                                <a:lnTo>
                                  <a:pt x="39624" y="1249679"/>
                                </a:lnTo>
                              </a:path>
                              <a:path w="2642870" h="1470660">
                                <a:moveTo>
                                  <a:pt x="0" y="1071372"/>
                                </a:moveTo>
                                <a:lnTo>
                                  <a:pt x="39624" y="1071372"/>
                                </a:lnTo>
                              </a:path>
                              <a:path w="2642870" h="1470660">
                                <a:moveTo>
                                  <a:pt x="0" y="893064"/>
                                </a:moveTo>
                                <a:lnTo>
                                  <a:pt x="39624" y="893064"/>
                                </a:lnTo>
                              </a:path>
                              <a:path w="2642870" h="1470660">
                                <a:moveTo>
                                  <a:pt x="0" y="716279"/>
                                </a:moveTo>
                                <a:lnTo>
                                  <a:pt x="39624" y="716279"/>
                                </a:lnTo>
                              </a:path>
                              <a:path w="2642870" h="1470660">
                                <a:moveTo>
                                  <a:pt x="0" y="534924"/>
                                </a:moveTo>
                                <a:lnTo>
                                  <a:pt x="39624" y="534924"/>
                                </a:lnTo>
                              </a:path>
                              <a:path w="2642870" h="1470660">
                                <a:moveTo>
                                  <a:pt x="0" y="356616"/>
                                </a:moveTo>
                                <a:lnTo>
                                  <a:pt x="39624" y="356616"/>
                                </a:lnTo>
                              </a:path>
                              <a:path w="2642870" h="1470660">
                                <a:moveTo>
                                  <a:pt x="0" y="179832"/>
                                </a:moveTo>
                                <a:lnTo>
                                  <a:pt x="39624" y="179832"/>
                                </a:lnTo>
                              </a:path>
                              <a:path w="2642870" h="1470660">
                                <a:moveTo>
                                  <a:pt x="0" y="0"/>
                                </a:moveTo>
                                <a:lnTo>
                                  <a:pt x="39624" y="0"/>
                                </a:lnTo>
                              </a:path>
                              <a:path w="2642870" h="1470660">
                                <a:moveTo>
                                  <a:pt x="39624" y="1429512"/>
                                </a:moveTo>
                                <a:lnTo>
                                  <a:pt x="2642616" y="1429512"/>
                                </a:lnTo>
                              </a:path>
                              <a:path w="2642870" h="1470660">
                                <a:moveTo>
                                  <a:pt x="39624" y="1429512"/>
                                </a:moveTo>
                                <a:lnTo>
                                  <a:pt x="39624" y="1470660"/>
                                </a:lnTo>
                              </a:path>
                              <a:path w="2642870" h="1470660">
                                <a:moveTo>
                                  <a:pt x="559307" y="1429512"/>
                                </a:moveTo>
                                <a:lnTo>
                                  <a:pt x="559307" y="1470660"/>
                                </a:lnTo>
                              </a:path>
                              <a:path w="2642870" h="1470660">
                                <a:moveTo>
                                  <a:pt x="1078992" y="1429512"/>
                                </a:moveTo>
                                <a:lnTo>
                                  <a:pt x="1078992" y="1470660"/>
                                </a:lnTo>
                              </a:path>
                              <a:path w="2642870" h="1470660">
                                <a:moveTo>
                                  <a:pt x="1600200" y="1429512"/>
                                </a:moveTo>
                                <a:lnTo>
                                  <a:pt x="1600200" y="1470660"/>
                                </a:lnTo>
                              </a:path>
                              <a:path w="2642870" h="1470660">
                                <a:moveTo>
                                  <a:pt x="2121408" y="1429512"/>
                                </a:moveTo>
                                <a:lnTo>
                                  <a:pt x="2121408" y="1470660"/>
                                </a:lnTo>
                              </a:path>
                              <a:path w="2642870" h="1470660">
                                <a:moveTo>
                                  <a:pt x="2642616" y="1429512"/>
                                </a:moveTo>
                                <a:lnTo>
                                  <a:pt x="2642616" y="1470660"/>
                                </a:lnTo>
                              </a:path>
                            </a:pathLst>
                          </a:custGeom>
                          <a:ln w="9144">
                            <a:solidFill>
                              <a:srgbClr val="858585"/>
                            </a:solidFill>
                            <a:prstDash val="solid"/>
                          </a:ln>
                        </wps:spPr>
                        <wps:bodyPr wrap="square" lIns="0" tIns="0" rIns="0" bIns="0" rtlCol="0">
                          <a:prstTxWarp prst="textNoShape">
                            <a:avLst/>
                          </a:prstTxWarp>
                          <a:noAutofit/>
                        </wps:bodyPr>
                      </wps:wsp>
                      <wps:wsp>
                        <wps:cNvPr id="194" name="Graphic 194"/>
                        <wps:cNvSpPr/>
                        <wps:spPr>
                          <a:xfrm>
                            <a:off x="863346" y="651509"/>
                            <a:ext cx="2082164" cy="478790"/>
                          </a:xfrm>
                          <a:custGeom>
                            <a:avLst/>
                            <a:gdLst/>
                            <a:ahLst/>
                            <a:cxnLst/>
                            <a:rect l="l" t="t" r="r" b="b"/>
                            <a:pathLst>
                              <a:path w="2082164" h="478790">
                                <a:moveTo>
                                  <a:pt x="0" y="478536"/>
                                </a:moveTo>
                                <a:lnTo>
                                  <a:pt x="519049" y="390144"/>
                                </a:lnTo>
                                <a:lnTo>
                                  <a:pt x="1039876" y="259588"/>
                                </a:lnTo>
                                <a:lnTo>
                                  <a:pt x="1560449" y="227711"/>
                                </a:lnTo>
                                <a:lnTo>
                                  <a:pt x="2081784" y="0"/>
                                </a:lnTo>
                              </a:path>
                            </a:pathLst>
                          </a:custGeom>
                          <a:ln w="28956">
                            <a:solidFill>
                              <a:srgbClr val="477BB8"/>
                            </a:solidFill>
                            <a:prstDash val="solid"/>
                          </a:ln>
                        </wps:spPr>
                        <wps:bodyPr wrap="square" lIns="0" tIns="0" rIns="0" bIns="0" rtlCol="0">
                          <a:prstTxWarp prst="textNoShape">
                            <a:avLst/>
                          </a:prstTxWarp>
                          <a:noAutofit/>
                        </wps:bodyPr>
                      </wps:wsp>
                      <pic:pic>
                        <pic:nvPicPr>
                          <pic:cNvPr id="195" name="Image 195"/>
                          <pic:cNvPicPr/>
                        </pic:nvPicPr>
                        <pic:blipFill>
                          <a:blip r:embed="rId16" cstate="print"/>
                          <a:stretch>
                            <a:fillRect/>
                          </a:stretch>
                        </pic:blipFill>
                        <pic:spPr>
                          <a:xfrm>
                            <a:off x="813816" y="1077467"/>
                            <a:ext cx="99060" cy="97535"/>
                          </a:xfrm>
                          <a:prstGeom prst="rect">
                            <a:avLst/>
                          </a:prstGeom>
                        </pic:spPr>
                      </pic:pic>
                      <pic:pic>
                        <pic:nvPicPr>
                          <pic:cNvPr id="196" name="Image 196"/>
                          <pic:cNvPicPr/>
                        </pic:nvPicPr>
                        <pic:blipFill>
                          <a:blip r:embed="rId16" cstate="print"/>
                          <a:stretch>
                            <a:fillRect/>
                          </a:stretch>
                        </pic:blipFill>
                        <pic:spPr>
                          <a:xfrm>
                            <a:off x="1335024" y="992124"/>
                            <a:ext cx="97536" cy="97535"/>
                          </a:xfrm>
                          <a:prstGeom prst="rect">
                            <a:avLst/>
                          </a:prstGeom>
                        </pic:spPr>
                      </pic:pic>
                      <pic:pic>
                        <pic:nvPicPr>
                          <pic:cNvPr id="197" name="Image 197"/>
                          <pic:cNvPicPr/>
                        </pic:nvPicPr>
                        <pic:blipFill>
                          <a:blip r:embed="rId17" cstate="print"/>
                          <a:stretch>
                            <a:fillRect/>
                          </a:stretch>
                        </pic:blipFill>
                        <pic:spPr>
                          <a:xfrm>
                            <a:off x="1854707" y="861061"/>
                            <a:ext cx="99060" cy="99058"/>
                          </a:xfrm>
                          <a:prstGeom prst="rect">
                            <a:avLst/>
                          </a:prstGeom>
                        </pic:spPr>
                      </pic:pic>
                      <pic:pic>
                        <pic:nvPicPr>
                          <pic:cNvPr id="198" name="Image 198"/>
                          <pic:cNvPicPr/>
                        </pic:nvPicPr>
                        <pic:blipFill>
                          <a:blip r:embed="rId18" cstate="print"/>
                          <a:stretch>
                            <a:fillRect/>
                          </a:stretch>
                        </pic:blipFill>
                        <pic:spPr>
                          <a:xfrm>
                            <a:off x="2375916" y="826009"/>
                            <a:ext cx="97536" cy="99058"/>
                          </a:xfrm>
                          <a:prstGeom prst="rect">
                            <a:avLst/>
                          </a:prstGeom>
                        </pic:spPr>
                      </pic:pic>
                      <pic:pic>
                        <pic:nvPicPr>
                          <pic:cNvPr id="199" name="Image 199"/>
                          <pic:cNvPicPr/>
                        </pic:nvPicPr>
                        <pic:blipFill>
                          <a:blip r:embed="rId16" cstate="print"/>
                          <a:stretch>
                            <a:fillRect/>
                          </a:stretch>
                        </pic:blipFill>
                        <pic:spPr>
                          <a:xfrm>
                            <a:off x="2895600" y="600455"/>
                            <a:ext cx="99060" cy="99059"/>
                          </a:xfrm>
                          <a:prstGeom prst="rect">
                            <a:avLst/>
                          </a:prstGeom>
                        </pic:spPr>
                      </pic:pic>
                      <pic:pic>
                        <pic:nvPicPr>
                          <pic:cNvPr id="200" name="Image 200"/>
                          <pic:cNvPicPr/>
                        </pic:nvPicPr>
                        <pic:blipFill>
                          <a:blip r:embed="rId19" cstate="print"/>
                          <a:stretch>
                            <a:fillRect/>
                          </a:stretch>
                        </pic:blipFill>
                        <pic:spPr>
                          <a:xfrm>
                            <a:off x="3403091" y="1338072"/>
                            <a:ext cx="243839" cy="86868"/>
                          </a:xfrm>
                          <a:prstGeom prst="rect">
                            <a:avLst/>
                          </a:prstGeom>
                        </pic:spPr>
                      </pic:pic>
                      <wps:wsp>
                        <wps:cNvPr id="201" name="Graphic 201"/>
                        <wps:cNvSpPr/>
                        <wps:spPr>
                          <a:xfrm>
                            <a:off x="4572" y="4572"/>
                            <a:ext cx="4043679" cy="2456815"/>
                          </a:xfrm>
                          <a:custGeom>
                            <a:avLst/>
                            <a:gdLst/>
                            <a:ahLst/>
                            <a:cxnLst/>
                            <a:rect l="l" t="t" r="r" b="b"/>
                            <a:pathLst>
                              <a:path w="4043679" h="2456815">
                                <a:moveTo>
                                  <a:pt x="0" y="2456688"/>
                                </a:moveTo>
                                <a:lnTo>
                                  <a:pt x="4043172" y="2456688"/>
                                </a:lnTo>
                                <a:lnTo>
                                  <a:pt x="4043172" y="0"/>
                                </a:lnTo>
                                <a:lnTo>
                                  <a:pt x="0" y="0"/>
                                </a:lnTo>
                                <a:lnTo>
                                  <a:pt x="0" y="2456688"/>
                                </a:lnTo>
                                <a:close/>
                              </a:path>
                            </a:pathLst>
                          </a:custGeom>
                          <a:ln w="9144">
                            <a:solidFill>
                              <a:srgbClr val="858585"/>
                            </a:solidFill>
                            <a:prstDash val="solid"/>
                          </a:ln>
                        </wps:spPr>
                        <wps:bodyPr wrap="square" lIns="0" tIns="0" rIns="0" bIns="0" rtlCol="0">
                          <a:prstTxWarp prst="textNoShape">
                            <a:avLst/>
                          </a:prstTxWarp>
                          <a:noAutofit/>
                        </wps:bodyPr>
                      </wps:wsp>
                      <pic:pic>
                        <pic:nvPicPr>
                          <pic:cNvPr id="202" name="Image 202"/>
                          <pic:cNvPicPr/>
                        </pic:nvPicPr>
                        <pic:blipFill>
                          <a:blip r:embed="rId20" cstate="print"/>
                          <a:stretch>
                            <a:fillRect/>
                          </a:stretch>
                        </pic:blipFill>
                        <pic:spPr>
                          <a:xfrm>
                            <a:off x="244856" y="1046225"/>
                            <a:ext cx="102362" cy="239014"/>
                          </a:xfrm>
                          <a:prstGeom prst="rect">
                            <a:avLst/>
                          </a:prstGeom>
                        </pic:spPr>
                      </pic:pic>
                      <wps:wsp>
                        <wps:cNvPr id="203" name="Textbox 203"/>
                        <wps:cNvSpPr txBox="1"/>
                        <wps:spPr>
                          <a:xfrm>
                            <a:off x="1239647" y="177037"/>
                            <a:ext cx="1581785" cy="152400"/>
                          </a:xfrm>
                          <a:prstGeom prst="rect">
                            <a:avLst/>
                          </a:prstGeom>
                        </wps:spPr>
                        <wps:txbx>
                          <w:txbxContent>
                            <w:p>
                              <w:pPr>
                                <w:spacing w:line="240" w:lineRule="exact" w:before="0"/>
                                <w:ind w:left="0" w:right="0" w:firstLine="0"/>
                                <w:jc w:val="left"/>
                                <w:rPr>
                                  <w:rFonts w:ascii="Calibri"/>
                                  <w:b/>
                                  <w:sz w:val="24"/>
                                </w:rPr>
                              </w:pPr>
                              <w:r>
                                <w:rPr>
                                  <w:rFonts w:ascii="Calibri"/>
                                  <w:b/>
                                  <w:sz w:val="24"/>
                                </w:rPr>
                                <w:t>Inventory</w:t>
                              </w:r>
                              <w:r>
                                <w:rPr>
                                  <w:rFonts w:ascii="Calibri"/>
                                  <w:b/>
                                  <w:spacing w:val="-20"/>
                                  <w:sz w:val="24"/>
                                </w:rPr>
                                <w:t> </w:t>
                              </w:r>
                              <w:r>
                                <w:rPr>
                                  <w:rFonts w:ascii="Calibri"/>
                                  <w:b/>
                                  <w:sz w:val="24"/>
                                </w:rPr>
                                <w:t>Holding</w:t>
                              </w:r>
                              <w:r>
                                <w:rPr>
                                  <w:rFonts w:ascii="Calibri"/>
                                  <w:b/>
                                  <w:spacing w:val="-12"/>
                                  <w:sz w:val="24"/>
                                </w:rPr>
                                <w:t> </w:t>
                              </w:r>
                              <w:r>
                                <w:rPr>
                                  <w:rFonts w:ascii="Calibri"/>
                                  <w:b/>
                                  <w:spacing w:val="-2"/>
                                  <w:sz w:val="24"/>
                                </w:rPr>
                                <w:t>Period</w:t>
                              </w:r>
                            </w:p>
                          </w:txbxContent>
                        </wps:txbx>
                        <wps:bodyPr wrap="square" lIns="0" tIns="0" rIns="0" bIns="0" rtlCol="0">
                          <a:noAutofit/>
                        </wps:bodyPr>
                      </wps:wsp>
                      <wps:wsp>
                        <wps:cNvPr id="204" name="Textbox 204"/>
                        <wps:cNvSpPr txBox="1"/>
                        <wps:spPr>
                          <a:xfrm>
                            <a:off x="357250" y="429641"/>
                            <a:ext cx="140970" cy="127000"/>
                          </a:xfrm>
                          <a:prstGeom prst="rect">
                            <a:avLst/>
                          </a:prstGeom>
                        </wps:spPr>
                        <wps:txbx>
                          <w:txbxContent>
                            <w:p>
                              <w:pPr>
                                <w:spacing w:line="199" w:lineRule="exact" w:before="0"/>
                                <w:ind w:left="0" w:right="0" w:firstLine="0"/>
                                <w:jc w:val="left"/>
                                <w:rPr>
                                  <w:rFonts w:ascii="Calibri"/>
                                  <w:sz w:val="20"/>
                                </w:rPr>
                              </w:pPr>
                              <w:r>
                                <w:rPr>
                                  <w:rFonts w:ascii="Calibri"/>
                                  <w:spacing w:val="-5"/>
                                  <w:sz w:val="20"/>
                                </w:rPr>
                                <w:t>80</w:t>
                              </w:r>
                            </w:p>
                          </w:txbxContent>
                        </wps:txbx>
                        <wps:bodyPr wrap="square" lIns="0" tIns="0" rIns="0" bIns="0" rtlCol="0">
                          <a:noAutofit/>
                        </wps:bodyPr>
                      </wps:wsp>
                      <wps:wsp>
                        <wps:cNvPr id="205" name="Textbox 205"/>
                        <wps:cNvSpPr txBox="1"/>
                        <wps:spPr>
                          <a:xfrm>
                            <a:off x="2803525" y="463169"/>
                            <a:ext cx="301625" cy="127000"/>
                          </a:xfrm>
                          <a:prstGeom prst="rect">
                            <a:avLst/>
                          </a:prstGeom>
                        </wps:spPr>
                        <wps:txbx>
                          <w:txbxContent>
                            <w:p>
                              <w:pPr>
                                <w:spacing w:line="199" w:lineRule="exact" w:before="0"/>
                                <w:ind w:left="0" w:right="0" w:firstLine="0"/>
                                <w:jc w:val="left"/>
                                <w:rPr>
                                  <w:rFonts w:ascii="Calibri"/>
                                  <w:sz w:val="20"/>
                                </w:rPr>
                              </w:pPr>
                              <w:r>
                                <w:rPr>
                                  <w:rFonts w:ascii="Calibri"/>
                                  <w:spacing w:val="-2"/>
                                  <w:sz w:val="20"/>
                                </w:rPr>
                                <w:t>68.47</w:t>
                              </w:r>
                            </w:p>
                          </w:txbxContent>
                        </wps:txbx>
                        <wps:bodyPr wrap="square" lIns="0" tIns="0" rIns="0" bIns="0" rtlCol="0">
                          <a:noAutofit/>
                        </wps:bodyPr>
                      </wps:wsp>
                      <wps:wsp>
                        <wps:cNvPr id="206" name="Textbox 206"/>
                        <wps:cNvSpPr txBox="1"/>
                        <wps:spPr>
                          <a:xfrm>
                            <a:off x="372490" y="607948"/>
                            <a:ext cx="140970" cy="1365885"/>
                          </a:xfrm>
                          <a:prstGeom prst="rect">
                            <a:avLst/>
                          </a:prstGeom>
                        </wps:spPr>
                        <wps:txbx>
                          <w:txbxContent>
                            <w:p>
                              <w:pPr>
                                <w:spacing w:line="203" w:lineRule="exact" w:before="0"/>
                                <w:ind w:left="0" w:right="18" w:firstLine="0"/>
                                <w:jc w:val="right"/>
                                <w:rPr>
                                  <w:rFonts w:ascii="Calibri"/>
                                  <w:sz w:val="20"/>
                                </w:rPr>
                              </w:pPr>
                              <w:r>
                                <w:rPr>
                                  <w:rFonts w:ascii="Calibri"/>
                                  <w:spacing w:val="-5"/>
                                  <w:sz w:val="20"/>
                                </w:rPr>
                                <w:t>70</w:t>
                              </w:r>
                            </w:p>
                            <w:p>
                              <w:pPr>
                                <w:spacing w:before="15"/>
                                <w:ind w:left="0" w:right="18" w:firstLine="0"/>
                                <w:jc w:val="right"/>
                                <w:rPr>
                                  <w:rFonts w:ascii="Calibri"/>
                                  <w:sz w:val="20"/>
                                </w:rPr>
                              </w:pPr>
                              <w:r>
                                <w:rPr>
                                  <w:rFonts w:ascii="Calibri"/>
                                  <w:spacing w:val="-5"/>
                                  <w:sz w:val="20"/>
                                </w:rPr>
                                <w:t>60</w:t>
                              </w:r>
                            </w:p>
                            <w:p>
                              <w:pPr>
                                <w:spacing w:before="36"/>
                                <w:ind w:left="0" w:right="18" w:firstLine="0"/>
                                <w:jc w:val="right"/>
                                <w:rPr>
                                  <w:rFonts w:ascii="Calibri"/>
                                  <w:sz w:val="20"/>
                                </w:rPr>
                              </w:pPr>
                              <w:r>
                                <w:rPr>
                                  <w:rFonts w:ascii="Calibri"/>
                                  <w:spacing w:val="-5"/>
                                  <w:sz w:val="20"/>
                                </w:rPr>
                                <w:t>50</w:t>
                              </w:r>
                            </w:p>
                            <w:p>
                              <w:pPr>
                                <w:spacing w:before="39"/>
                                <w:ind w:left="0" w:right="18" w:firstLine="0"/>
                                <w:jc w:val="right"/>
                                <w:rPr>
                                  <w:rFonts w:ascii="Calibri"/>
                                  <w:sz w:val="20"/>
                                </w:rPr>
                              </w:pPr>
                              <w:r>
                                <w:rPr>
                                  <w:rFonts w:ascii="Calibri"/>
                                  <w:spacing w:val="-5"/>
                                  <w:sz w:val="20"/>
                                </w:rPr>
                                <w:t>40</w:t>
                              </w:r>
                            </w:p>
                            <w:p>
                              <w:pPr>
                                <w:spacing w:before="37"/>
                                <w:ind w:left="0" w:right="18" w:firstLine="0"/>
                                <w:jc w:val="right"/>
                                <w:rPr>
                                  <w:rFonts w:ascii="Calibri"/>
                                  <w:sz w:val="20"/>
                                </w:rPr>
                              </w:pPr>
                              <w:r>
                                <w:rPr>
                                  <w:rFonts w:ascii="Calibri"/>
                                  <w:spacing w:val="-5"/>
                                  <w:sz w:val="20"/>
                                </w:rPr>
                                <w:t>30</w:t>
                              </w:r>
                            </w:p>
                            <w:p>
                              <w:pPr>
                                <w:spacing w:before="42"/>
                                <w:ind w:left="0" w:right="18" w:firstLine="0"/>
                                <w:jc w:val="right"/>
                                <w:rPr>
                                  <w:rFonts w:ascii="Calibri"/>
                                  <w:sz w:val="20"/>
                                </w:rPr>
                              </w:pPr>
                              <w:r>
                                <w:rPr>
                                  <w:rFonts w:ascii="Calibri"/>
                                  <w:spacing w:val="-5"/>
                                  <w:sz w:val="20"/>
                                </w:rPr>
                                <w:t>20</w:t>
                              </w:r>
                            </w:p>
                            <w:p>
                              <w:pPr>
                                <w:spacing w:before="34"/>
                                <w:ind w:left="0" w:right="18" w:firstLine="0"/>
                                <w:jc w:val="right"/>
                                <w:rPr>
                                  <w:rFonts w:ascii="Calibri"/>
                                  <w:sz w:val="20"/>
                                </w:rPr>
                              </w:pPr>
                              <w:r>
                                <w:rPr>
                                  <w:rFonts w:ascii="Calibri"/>
                                  <w:spacing w:val="-5"/>
                                  <w:sz w:val="20"/>
                                </w:rPr>
                                <w:t>10</w:t>
                              </w:r>
                            </w:p>
                            <w:p>
                              <w:pPr>
                                <w:spacing w:line="240" w:lineRule="exact" w:before="40"/>
                                <w:ind w:left="0" w:right="18" w:firstLine="0"/>
                                <w:jc w:val="right"/>
                                <w:rPr>
                                  <w:rFonts w:ascii="Calibri"/>
                                  <w:sz w:val="20"/>
                                </w:rPr>
                              </w:pPr>
                              <w:r>
                                <w:rPr>
                                  <w:rFonts w:ascii="Calibri"/>
                                  <w:spacing w:val="-10"/>
                                  <w:sz w:val="20"/>
                                </w:rPr>
                                <w:t>0</w:t>
                              </w:r>
                            </w:p>
                          </w:txbxContent>
                        </wps:txbx>
                        <wps:bodyPr wrap="square" lIns="0" tIns="0" rIns="0" bIns="0" rtlCol="0">
                          <a:noAutofit/>
                        </wps:bodyPr>
                      </wps:wsp>
                      <wps:wsp>
                        <wps:cNvPr id="207" name="Textbox 207"/>
                        <wps:cNvSpPr txBox="1"/>
                        <wps:spPr>
                          <a:xfrm>
                            <a:off x="1762632" y="720725"/>
                            <a:ext cx="301625" cy="127000"/>
                          </a:xfrm>
                          <a:prstGeom prst="rect">
                            <a:avLst/>
                          </a:prstGeom>
                        </wps:spPr>
                        <wps:txbx>
                          <w:txbxContent>
                            <w:p>
                              <w:pPr>
                                <w:spacing w:line="199" w:lineRule="exact" w:before="0"/>
                                <w:ind w:left="0" w:right="0" w:firstLine="0"/>
                                <w:jc w:val="left"/>
                                <w:rPr>
                                  <w:rFonts w:ascii="Calibri"/>
                                  <w:sz w:val="20"/>
                                </w:rPr>
                              </w:pPr>
                              <w:r>
                                <w:rPr>
                                  <w:rFonts w:ascii="Calibri"/>
                                  <w:spacing w:val="-2"/>
                                  <w:sz w:val="20"/>
                                </w:rPr>
                                <w:t>53.97</w:t>
                              </w:r>
                            </w:p>
                          </w:txbxContent>
                        </wps:txbx>
                        <wps:bodyPr wrap="square" lIns="0" tIns="0" rIns="0" bIns="0" rtlCol="0">
                          <a:noAutofit/>
                        </wps:bodyPr>
                      </wps:wsp>
                      <wps:wsp>
                        <wps:cNvPr id="208" name="Textbox 208"/>
                        <wps:cNvSpPr txBox="1"/>
                        <wps:spPr>
                          <a:xfrm>
                            <a:off x="2283841" y="690244"/>
                            <a:ext cx="301625" cy="127000"/>
                          </a:xfrm>
                          <a:prstGeom prst="rect">
                            <a:avLst/>
                          </a:prstGeom>
                        </wps:spPr>
                        <wps:txbx>
                          <w:txbxContent>
                            <w:p>
                              <w:pPr>
                                <w:spacing w:line="199" w:lineRule="exact" w:before="0"/>
                                <w:ind w:left="0" w:right="0" w:firstLine="0"/>
                                <w:jc w:val="left"/>
                                <w:rPr>
                                  <w:rFonts w:ascii="Calibri"/>
                                  <w:sz w:val="20"/>
                                </w:rPr>
                              </w:pPr>
                              <w:r>
                                <w:rPr>
                                  <w:rFonts w:ascii="Calibri"/>
                                  <w:spacing w:val="-2"/>
                                  <w:sz w:val="20"/>
                                </w:rPr>
                                <w:t>55.79</w:t>
                              </w:r>
                            </w:p>
                          </w:txbxContent>
                        </wps:txbx>
                        <wps:bodyPr wrap="square" lIns="0" tIns="0" rIns="0" bIns="0" rtlCol="0">
                          <a:noAutofit/>
                        </wps:bodyPr>
                      </wps:wsp>
                      <wps:wsp>
                        <wps:cNvPr id="209" name="Textbox 209"/>
                        <wps:cNvSpPr txBox="1"/>
                        <wps:spPr>
                          <a:xfrm>
                            <a:off x="721487" y="940180"/>
                            <a:ext cx="301625" cy="127000"/>
                          </a:xfrm>
                          <a:prstGeom prst="rect">
                            <a:avLst/>
                          </a:prstGeom>
                        </wps:spPr>
                        <wps:txbx>
                          <w:txbxContent>
                            <w:p>
                              <w:pPr>
                                <w:spacing w:line="199" w:lineRule="exact" w:before="0"/>
                                <w:ind w:left="0" w:right="0" w:firstLine="0"/>
                                <w:jc w:val="left"/>
                                <w:rPr>
                                  <w:rFonts w:ascii="Calibri"/>
                                  <w:sz w:val="20"/>
                                </w:rPr>
                              </w:pPr>
                              <w:r>
                                <w:rPr>
                                  <w:rFonts w:ascii="Calibri"/>
                                  <w:spacing w:val="-2"/>
                                  <w:sz w:val="20"/>
                                </w:rPr>
                                <w:t>41.76</w:t>
                              </w:r>
                            </w:p>
                          </w:txbxContent>
                        </wps:txbx>
                        <wps:bodyPr wrap="square" lIns="0" tIns="0" rIns="0" bIns="0" rtlCol="0">
                          <a:noAutofit/>
                        </wps:bodyPr>
                      </wps:wsp>
                      <wps:wsp>
                        <wps:cNvPr id="210" name="Textbox 210"/>
                        <wps:cNvSpPr txBox="1"/>
                        <wps:spPr>
                          <a:xfrm>
                            <a:off x="1241171" y="853313"/>
                            <a:ext cx="301625" cy="127000"/>
                          </a:xfrm>
                          <a:prstGeom prst="rect">
                            <a:avLst/>
                          </a:prstGeom>
                        </wps:spPr>
                        <wps:txbx>
                          <w:txbxContent>
                            <w:p>
                              <w:pPr>
                                <w:spacing w:line="199" w:lineRule="exact" w:before="0"/>
                                <w:ind w:left="0" w:right="0" w:firstLine="0"/>
                                <w:jc w:val="left"/>
                                <w:rPr>
                                  <w:rFonts w:ascii="Calibri"/>
                                  <w:sz w:val="20"/>
                                </w:rPr>
                              </w:pPr>
                              <w:r>
                                <w:rPr>
                                  <w:rFonts w:ascii="Calibri"/>
                                  <w:spacing w:val="-2"/>
                                  <w:sz w:val="20"/>
                                </w:rPr>
                                <w:t>46.62</w:t>
                              </w:r>
                            </w:p>
                          </w:txbxContent>
                        </wps:txbx>
                        <wps:bodyPr wrap="square" lIns="0" tIns="0" rIns="0" bIns="0" rtlCol="0">
                          <a:noAutofit/>
                        </wps:bodyPr>
                      </wps:wsp>
                      <wps:wsp>
                        <wps:cNvPr id="211" name="Textbox 211"/>
                        <wps:cNvSpPr txBox="1"/>
                        <wps:spPr>
                          <a:xfrm>
                            <a:off x="3675634" y="1366900"/>
                            <a:ext cx="259079" cy="127000"/>
                          </a:xfrm>
                          <a:prstGeom prst="rect">
                            <a:avLst/>
                          </a:prstGeom>
                        </wps:spPr>
                        <wps:txbx>
                          <w:txbxContent>
                            <w:p>
                              <w:pPr>
                                <w:spacing w:line="199" w:lineRule="exact" w:before="0"/>
                                <w:ind w:left="0" w:right="0" w:firstLine="0"/>
                                <w:jc w:val="left"/>
                                <w:rPr>
                                  <w:rFonts w:ascii="Calibri"/>
                                  <w:sz w:val="20"/>
                                </w:rPr>
                              </w:pPr>
                              <w:r>
                                <w:rPr>
                                  <w:rFonts w:ascii="Calibri"/>
                                  <w:spacing w:val="-4"/>
                                  <w:sz w:val="20"/>
                                </w:rPr>
                                <w:t>Days</w:t>
                              </w:r>
                            </w:p>
                          </w:txbxContent>
                        </wps:txbx>
                        <wps:bodyPr wrap="square" lIns="0" tIns="0" rIns="0" bIns="0" rtlCol="0">
                          <a:noAutofit/>
                        </wps:bodyPr>
                      </wps:wsp>
                      <wps:wsp>
                        <wps:cNvPr id="212" name="Textbox 212"/>
                        <wps:cNvSpPr txBox="1"/>
                        <wps:spPr>
                          <a:xfrm>
                            <a:off x="675766" y="2025650"/>
                            <a:ext cx="2482215" cy="304800"/>
                          </a:xfrm>
                          <a:prstGeom prst="rect">
                            <a:avLst/>
                          </a:prstGeom>
                        </wps:spPr>
                        <wps:txbx>
                          <w:txbxContent>
                            <w:p>
                              <w:pPr>
                                <w:spacing w:line="203" w:lineRule="exact" w:before="0"/>
                                <w:ind w:left="0" w:right="19" w:firstLine="0"/>
                                <w:jc w:val="center"/>
                                <w:rPr>
                                  <w:rFonts w:ascii="Calibri"/>
                                  <w:sz w:val="20"/>
                                </w:rPr>
                              </w:pPr>
                              <w:r>
                                <w:rPr>
                                  <w:rFonts w:ascii="Calibri"/>
                                  <w:sz w:val="20"/>
                                </w:rPr>
                                <w:t>2019-20</w:t>
                              </w:r>
                              <w:r>
                                <w:rPr>
                                  <w:rFonts w:ascii="Calibri"/>
                                  <w:spacing w:val="57"/>
                                  <w:w w:val="150"/>
                                  <w:sz w:val="20"/>
                                </w:rPr>
                                <w:t> </w:t>
                              </w:r>
                              <w:r>
                                <w:rPr>
                                  <w:rFonts w:ascii="Calibri"/>
                                  <w:sz w:val="20"/>
                                </w:rPr>
                                <w:t>2020-21</w:t>
                              </w:r>
                              <w:r>
                                <w:rPr>
                                  <w:rFonts w:ascii="Calibri"/>
                                  <w:spacing w:val="58"/>
                                  <w:w w:val="150"/>
                                  <w:sz w:val="20"/>
                                </w:rPr>
                                <w:t> </w:t>
                              </w:r>
                              <w:r>
                                <w:rPr>
                                  <w:rFonts w:ascii="Calibri"/>
                                  <w:sz w:val="20"/>
                                </w:rPr>
                                <w:t>2021-22</w:t>
                              </w:r>
                              <w:r>
                                <w:rPr>
                                  <w:rFonts w:ascii="Calibri"/>
                                  <w:spacing w:val="59"/>
                                  <w:w w:val="150"/>
                                  <w:sz w:val="20"/>
                                </w:rPr>
                                <w:t> </w:t>
                              </w:r>
                              <w:r>
                                <w:rPr>
                                  <w:rFonts w:ascii="Calibri"/>
                                  <w:sz w:val="20"/>
                                </w:rPr>
                                <w:t>2022-23</w:t>
                              </w:r>
                              <w:r>
                                <w:rPr>
                                  <w:rFonts w:ascii="Calibri"/>
                                  <w:spacing w:val="77"/>
                                  <w:sz w:val="20"/>
                                </w:rPr>
                                <w:t> </w:t>
                              </w:r>
                              <w:r>
                                <w:rPr>
                                  <w:rFonts w:ascii="Calibri"/>
                                  <w:sz w:val="20"/>
                                </w:rPr>
                                <w:t>2023-</w:t>
                              </w:r>
                              <w:r>
                                <w:rPr>
                                  <w:rFonts w:ascii="Calibri"/>
                                  <w:spacing w:val="-5"/>
                                  <w:sz w:val="20"/>
                                </w:rPr>
                                <w:t>24</w:t>
                              </w:r>
                            </w:p>
                            <w:p>
                              <w:pPr>
                                <w:spacing w:line="240" w:lineRule="exact" w:before="36"/>
                                <w:ind w:left="0" w:right="5" w:firstLine="0"/>
                                <w:jc w:val="center"/>
                                <w:rPr>
                                  <w:rFonts w:ascii="Calibri"/>
                                  <w:b/>
                                  <w:sz w:val="20"/>
                                </w:rPr>
                              </w:pPr>
                              <w:r>
                                <w:rPr>
                                  <w:rFonts w:ascii="Calibri"/>
                                  <w:b/>
                                  <w:spacing w:val="-4"/>
                                  <w:sz w:val="20"/>
                                </w:rPr>
                                <w:t>Year</w:t>
                              </w:r>
                            </w:p>
                          </w:txbxContent>
                        </wps:txbx>
                        <wps:bodyPr wrap="square" lIns="0" tIns="0" rIns="0" bIns="0" rtlCol="0">
                          <a:noAutofit/>
                        </wps:bodyPr>
                      </wps:wsp>
                    </wpg:wgp>
                  </a:graphicData>
                </a:graphic>
              </wp:anchor>
            </w:drawing>
          </mc:Choice>
          <mc:Fallback>
            <w:pict>
              <v:group style="position:absolute;margin-left:182.639999pt;margin-top:14.23873pt;width:319.1pt;height:194.2pt;mso-position-horizontal-relative:page;mso-position-vertical-relative:paragraph;z-index:-15718912;mso-wrap-distance-left:0;mso-wrap-distance-right:0" id="docshapegroup185" coordorigin="3653,285" coordsize="6382,3884">
                <v:shape style="position:absolute;left:4538;top:985;width:4162;height:2316" id="docshape186" coordorigin="4538,986" coordsize="4162,2316" path="m4601,2954l8700,2954m4601,2673l8700,2673m4601,2392l8700,2392m4601,2114l8700,2114m4601,1828l8700,1828m4601,1547l8700,1547m4601,1269l8700,1269m4601,986l8700,986m4601,3237l4601,986m4538,3237l4601,3237m4538,2954l4601,2954m4538,2673l4601,2673m4538,2392l4601,2392m4538,2114l4601,2114m4538,1828l4601,1828m4538,1547l4601,1547m4538,1269l4601,1269m4538,986l4601,986m4601,3237l8700,3237m4601,3237l4601,3302m5419,3237l5419,3302m6238,3237l6238,3302m7058,3237l7058,3302m7879,3237l7879,3302m8700,3237l8700,3302e" filled="false" stroked="true" strokeweight=".72pt" strokecolor="#858585">
                  <v:path arrowok="t"/>
                  <v:stroke dashstyle="solid"/>
                </v:shape>
                <v:shape style="position:absolute;left:5012;top:1310;width:3279;height:754" id="docshape187" coordorigin="5012,1311" coordsize="3279,754" path="m5012,2064l5830,1925,6650,1720,7470,1669,8291,1311e" filled="false" stroked="true" strokeweight="2.280pt" strokecolor="#477bb8">
                  <v:path arrowok="t"/>
                  <v:stroke dashstyle="solid"/>
                </v:shape>
                <v:shape style="position:absolute;left:4934;top:1981;width:156;height:154" type="#_x0000_t75" id="docshape188" stroked="false">
                  <v:imagedata r:id="rId16" o:title=""/>
                </v:shape>
                <v:shape style="position:absolute;left:5755;top:1847;width:154;height:154" type="#_x0000_t75" id="docshape189" stroked="false">
                  <v:imagedata r:id="rId16" o:title=""/>
                </v:shape>
                <v:shape style="position:absolute;left:6573;top:1640;width:156;height:156" type="#_x0000_t75" id="docshape190" stroked="false">
                  <v:imagedata r:id="rId17" o:title=""/>
                </v:shape>
                <v:shape style="position:absolute;left:7394;top:1585;width:154;height:156" type="#_x0000_t75" id="docshape191" stroked="false">
                  <v:imagedata r:id="rId18" o:title=""/>
                </v:shape>
                <v:shape style="position:absolute;left:8212;top:1230;width:156;height:156" type="#_x0000_t75" id="docshape192" stroked="false">
                  <v:imagedata r:id="rId16" o:title=""/>
                </v:shape>
                <v:shape style="position:absolute;left:9012;top:2391;width:384;height:137" type="#_x0000_t75" id="docshape193" stroked="false">
                  <v:imagedata r:id="rId19" o:title=""/>
                </v:shape>
                <v:rect style="position:absolute;left:3660;top:291;width:6368;height:3869" id="docshape194" filled="false" stroked="true" strokeweight=".72pt" strokecolor="#858585">
                  <v:stroke dashstyle="solid"/>
                </v:rect>
                <v:shape style="position:absolute;left:4038;top:1932;width:162;height:377" type="#_x0000_t75" id="docshape195" stroked="false">
                  <v:imagedata r:id="rId20" o:title=""/>
                </v:shape>
                <v:shape style="position:absolute;left:5605;top:563;width:2491;height:240" type="#_x0000_t202" id="docshape196" filled="false" stroked="false">
                  <v:textbox inset="0,0,0,0">
                    <w:txbxContent>
                      <w:p>
                        <w:pPr>
                          <w:spacing w:line="240" w:lineRule="exact" w:before="0"/>
                          <w:ind w:left="0" w:right="0" w:firstLine="0"/>
                          <w:jc w:val="left"/>
                          <w:rPr>
                            <w:rFonts w:ascii="Calibri"/>
                            <w:b/>
                            <w:sz w:val="24"/>
                          </w:rPr>
                        </w:pPr>
                        <w:r>
                          <w:rPr>
                            <w:rFonts w:ascii="Calibri"/>
                            <w:b/>
                            <w:sz w:val="24"/>
                          </w:rPr>
                          <w:t>Inventory</w:t>
                        </w:r>
                        <w:r>
                          <w:rPr>
                            <w:rFonts w:ascii="Calibri"/>
                            <w:b/>
                            <w:spacing w:val="-20"/>
                            <w:sz w:val="24"/>
                          </w:rPr>
                          <w:t> </w:t>
                        </w:r>
                        <w:r>
                          <w:rPr>
                            <w:rFonts w:ascii="Calibri"/>
                            <w:b/>
                            <w:sz w:val="24"/>
                          </w:rPr>
                          <w:t>Holding</w:t>
                        </w:r>
                        <w:r>
                          <w:rPr>
                            <w:rFonts w:ascii="Calibri"/>
                            <w:b/>
                            <w:spacing w:val="-12"/>
                            <w:sz w:val="24"/>
                          </w:rPr>
                          <w:t> </w:t>
                        </w:r>
                        <w:r>
                          <w:rPr>
                            <w:rFonts w:ascii="Calibri"/>
                            <w:b/>
                            <w:spacing w:val="-2"/>
                            <w:sz w:val="24"/>
                          </w:rPr>
                          <w:t>Period</w:t>
                        </w:r>
                      </w:p>
                    </w:txbxContent>
                  </v:textbox>
                  <w10:wrap type="none"/>
                </v:shape>
                <v:shape style="position:absolute;left:4215;top:961;width:222;height:200" type="#_x0000_t202" id="docshape197" filled="false" stroked="false">
                  <v:textbox inset="0,0,0,0">
                    <w:txbxContent>
                      <w:p>
                        <w:pPr>
                          <w:spacing w:line="199" w:lineRule="exact" w:before="0"/>
                          <w:ind w:left="0" w:right="0" w:firstLine="0"/>
                          <w:jc w:val="left"/>
                          <w:rPr>
                            <w:rFonts w:ascii="Calibri"/>
                            <w:sz w:val="20"/>
                          </w:rPr>
                        </w:pPr>
                        <w:r>
                          <w:rPr>
                            <w:rFonts w:ascii="Calibri"/>
                            <w:spacing w:val="-5"/>
                            <w:sz w:val="20"/>
                          </w:rPr>
                          <w:t>80</w:t>
                        </w:r>
                      </w:p>
                    </w:txbxContent>
                  </v:textbox>
                  <w10:wrap type="none"/>
                </v:shape>
                <v:shape style="position:absolute;left:8067;top:1014;width:475;height:200" type="#_x0000_t202" id="docshape198" filled="false" stroked="false">
                  <v:textbox inset="0,0,0,0">
                    <w:txbxContent>
                      <w:p>
                        <w:pPr>
                          <w:spacing w:line="199" w:lineRule="exact" w:before="0"/>
                          <w:ind w:left="0" w:right="0" w:firstLine="0"/>
                          <w:jc w:val="left"/>
                          <w:rPr>
                            <w:rFonts w:ascii="Calibri"/>
                            <w:sz w:val="20"/>
                          </w:rPr>
                        </w:pPr>
                        <w:r>
                          <w:rPr>
                            <w:rFonts w:ascii="Calibri"/>
                            <w:spacing w:val="-2"/>
                            <w:sz w:val="20"/>
                          </w:rPr>
                          <w:t>68.47</w:t>
                        </w:r>
                      </w:p>
                    </w:txbxContent>
                  </v:textbox>
                  <w10:wrap type="none"/>
                </v:shape>
                <v:shape style="position:absolute;left:4239;top:1242;width:222;height:2151" type="#_x0000_t202" id="docshape199" filled="false" stroked="false">
                  <v:textbox inset="0,0,0,0">
                    <w:txbxContent>
                      <w:p>
                        <w:pPr>
                          <w:spacing w:line="203" w:lineRule="exact" w:before="0"/>
                          <w:ind w:left="0" w:right="18" w:firstLine="0"/>
                          <w:jc w:val="right"/>
                          <w:rPr>
                            <w:rFonts w:ascii="Calibri"/>
                            <w:sz w:val="20"/>
                          </w:rPr>
                        </w:pPr>
                        <w:r>
                          <w:rPr>
                            <w:rFonts w:ascii="Calibri"/>
                            <w:spacing w:val="-5"/>
                            <w:sz w:val="20"/>
                          </w:rPr>
                          <w:t>70</w:t>
                        </w:r>
                      </w:p>
                      <w:p>
                        <w:pPr>
                          <w:spacing w:before="15"/>
                          <w:ind w:left="0" w:right="18" w:firstLine="0"/>
                          <w:jc w:val="right"/>
                          <w:rPr>
                            <w:rFonts w:ascii="Calibri"/>
                            <w:sz w:val="20"/>
                          </w:rPr>
                        </w:pPr>
                        <w:r>
                          <w:rPr>
                            <w:rFonts w:ascii="Calibri"/>
                            <w:spacing w:val="-5"/>
                            <w:sz w:val="20"/>
                          </w:rPr>
                          <w:t>60</w:t>
                        </w:r>
                      </w:p>
                      <w:p>
                        <w:pPr>
                          <w:spacing w:before="36"/>
                          <w:ind w:left="0" w:right="18" w:firstLine="0"/>
                          <w:jc w:val="right"/>
                          <w:rPr>
                            <w:rFonts w:ascii="Calibri"/>
                            <w:sz w:val="20"/>
                          </w:rPr>
                        </w:pPr>
                        <w:r>
                          <w:rPr>
                            <w:rFonts w:ascii="Calibri"/>
                            <w:spacing w:val="-5"/>
                            <w:sz w:val="20"/>
                          </w:rPr>
                          <w:t>50</w:t>
                        </w:r>
                      </w:p>
                      <w:p>
                        <w:pPr>
                          <w:spacing w:before="39"/>
                          <w:ind w:left="0" w:right="18" w:firstLine="0"/>
                          <w:jc w:val="right"/>
                          <w:rPr>
                            <w:rFonts w:ascii="Calibri"/>
                            <w:sz w:val="20"/>
                          </w:rPr>
                        </w:pPr>
                        <w:r>
                          <w:rPr>
                            <w:rFonts w:ascii="Calibri"/>
                            <w:spacing w:val="-5"/>
                            <w:sz w:val="20"/>
                          </w:rPr>
                          <w:t>40</w:t>
                        </w:r>
                      </w:p>
                      <w:p>
                        <w:pPr>
                          <w:spacing w:before="37"/>
                          <w:ind w:left="0" w:right="18" w:firstLine="0"/>
                          <w:jc w:val="right"/>
                          <w:rPr>
                            <w:rFonts w:ascii="Calibri"/>
                            <w:sz w:val="20"/>
                          </w:rPr>
                        </w:pPr>
                        <w:r>
                          <w:rPr>
                            <w:rFonts w:ascii="Calibri"/>
                            <w:spacing w:val="-5"/>
                            <w:sz w:val="20"/>
                          </w:rPr>
                          <w:t>30</w:t>
                        </w:r>
                      </w:p>
                      <w:p>
                        <w:pPr>
                          <w:spacing w:before="42"/>
                          <w:ind w:left="0" w:right="18" w:firstLine="0"/>
                          <w:jc w:val="right"/>
                          <w:rPr>
                            <w:rFonts w:ascii="Calibri"/>
                            <w:sz w:val="20"/>
                          </w:rPr>
                        </w:pPr>
                        <w:r>
                          <w:rPr>
                            <w:rFonts w:ascii="Calibri"/>
                            <w:spacing w:val="-5"/>
                            <w:sz w:val="20"/>
                          </w:rPr>
                          <w:t>20</w:t>
                        </w:r>
                      </w:p>
                      <w:p>
                        <w:pPr>
                          <w:spacing w:before="34"/>
                          <w:ind w:left="0" w:right="18" w:firstLine="0"/>
                          <w:jc w:val="right"/>
                          <w:rPr>
                            <w:rFonts w:ascii="Calibri"/>
                            <w:sz w:val="20"/>
                          </w:rPr>
                        </w:pPr>
                        <w:r>
                          <w:rPr>
                            <w:rFonts w:ascii="Calibri"/>
                            <w:spacing w:val="-5"/>
                            <w:sz w:val="20"/>
                          </w:rPr>
                          <w:t>10</w:t>
                        </w:r>
                      </w:p>
                      <w:p>
                        <w:pPr>
                          <w:spacing w:line="240" w:lineRule="exact" w:before="40"/>
                          <w:ind w:left="0" w:right="18" w:firstLine="0"/>
                          <w:jc w:val="right"/>
                          <w:rPr>
                            <w:rFonts w:ascii="Calibri"/>
                            <w:sz w:val="20"/>
                          </w:rPr>
                        </w:pPr>
                        <w:r>
                          <w:rPr>
                            <w:rFonts w:ascii="Calibri"/>
                            <w:spacing w:val="-10"/>
                            <w:sz w:val="20"/>
                          </w:rPr>
                          <w:t>0</w:t>
                        </w:r>
                      </w:p>
                    </w:txbxContent>
                  </v:textbox>
                  <w10:wrap type="none"/>
                </v:shape>
                <v:shape style="position:absolute;left:6428;top:1419;width:475;height:200" type="#_x0000_t202" id="docshape200" filled="false" stroked="false">
                  <v:textbox inset="0,0,0,0">
                    <w:txbxContent>
                      <w:p>
                        <w:pPr>
                          <w:spacing w:line="199" w:lineRule="exact" w:before="0"/>
                          <w:ind w:left="0" w:right="0" w:firstLine="0"/>
                          <w:jc w:val="left"/>
                          <w:rPr>
                            <w:rFonts w:ascii="Calibri"/>
                            <w:sz w:val="20"/>
                          </w:rPr>
                        </w:pPr>
                        <w:r>
                          <w:rPr>
                            <w:rFonts w:ascii="Calibri"/>
                            <w:spacing w:val="-2"/>
                            <w:sz w:val="20"/>
                          </w:rPr>
                          <w:t>53.97</w:t>
                        </w:r>
                      </w:p>
                    </w:txbxContent>
                  </v:textbox>
                  <w10:wrap type="none"/>
                </v:shape>
                <v:shape style="position:absolute;left:7249;top:1371;width:475;height:200" type="#_x0000_t202" id="docshape201" filled="false" stroked="false">
                  <v:textbox inset="0,0,0,0">
                    <w:txbxContent>
                      <w:p>
                        <w:pPr>
                          <w:spacing w:line="199" w:lineRule="exact" w:before="0"/>
                          <w:ind w:left="0" w:right="0" w:firstLine="0"/>
                          <w:jc w:val="left"/>
                          <w:rPr>
                            <w:rFonts w:ascii="Calibri"/>
                            <w:sz w:val="20"/>
                          </w:rPr>
                        </w:pPr>
                        <w:r>
                          <w:rPr>
                            <w:rFonts w:ascii="Calibri"/>
                            <w:spacing w:val="-2"/>
                            <w:sz w:val="20"/>
                          </w:rPr>
                          <w:t>55.79</w:t>
                        </w:r>
                      </w:p>
                    </w:txbxContent>
                  </v:textbox>
                  <w10:wrap type="none"/>
                </v:shape>
                <v:shape style="position:absolute;left:4789;top:1765;width:475;height:200" type="#_x0000_t202" id="docshape202" filled="false" stroked="false">
                  <v:textbox inset="0,0,0,0">
                    <w:txbxContent>
                      <w:p>
                        <w:pPr>
                          <w:spacing w:line="199" w:lineRule="exact" w:before="0"/>
                          <w:ind w:left="0" w:right="0" w:firstLine="0"/>
                          <w:jc w:val="left"/>
                          <w:rPr>
                            <w:rFonts w:ascii="Calibri"/>
                            <w:sz w:val="20"/>
                          </w:rPr>
                        </w:pPr>
                        <w:r>
                          <w:rPr>
                            <w:rFonts w:ascii="Calibri"/>
                            <w:spacing w:val="-2"/>
                            <w:sz w:val="20"/>
                          </w:rPr>
                          <w:t>41.76</w:t>
                        </w:r>
                      </w:p>
                    </w:txbxContent>
                  </v:textbox>
                  <w10:wrap type="none"/>
                </v:shape>
                <v:shape style="position:absolute;left:5607;top:1628;width:475;height:200" type="#_x0000_t202" id="docshape203" filled="false" stroked="false">
                  <v:textbox inset="0,0,0,0">
                    <w:txbxContent>
                      <w:p>
                        <w:pPr>
                          <w:spacing w:line="199" w:lineRule="exact" w:before="0"/>
                          <w:ind w:left="0" w:right="0" w:firstLine="0"/>
                          <w:jc w:val="left"/>
                          <w:rPr>
                            <w:rFonts w:ascii="Calibri"/>
                            <w:sz w:val="20"/>
                          </w:rPr>
                        </w:pPr>
                        <w:r>
                          <w:rPr>
                            <w:rFonts w:ascii="Calibri"/>
                            <w:spacing w:val="-2"/>
                            <w:sz w:val="20"/>
                          </w:rPr>
                          <w:t>46.62</w:t>
                        </w:r>
                      </w:p>
                    </w:txbxContent>
                  </v:textbox>
                  <w10:wrap type="none"/>
                </v:shape>
                <v:shape style="position:absolute;left:9441;top:2437;width:408;height:200" type="#_x0000_t202" id="docshape204" filled="false" stroked="false">
                  <v:textbox inset="0,0,0,0">
                    <w:txbxContent>
                      <w:p>
                        <w:pPr>
                          <w:spacing w:line="199" w:lineRule="exact" w:before="0"/>
                          <w:ind w:left="0" w:right="0" w:firstLine="0"/>
                          <w:jc w:val="left"/>
                          <w:rPr>
                            <w:rFonts w:ascii="Calibri"/>
                            <w:sz w:val="20"/>
                          </w:rPr>
                        </w:pPr>
                        <w:r>
                          <w:rPr>
                            <w:rFonts w:ascii="Calibri"/>
                            <w:spacing w:val="-4"/>
                            <w:sz w:val="20"/>
                          </w:rPr>
                          <w:t>Days</w:t>
                        </w:r>
                      </w:p>
                    </w:txbxContent>
                  </v:textbox>
                  <w10:wrap type="none"/>
                </v:shape>
                <v:shape style="position:absolute;left:4717;top:3474;width:3909;height:480" type="#_x0000_t202" id="docshape205" filled="false" stroked="false">
                  <v:textbox inset="0,0,0,0">
                    <w:txbxContent>
                      <w:p>
                        <w:pPr>
                          <w:spacing w:line="203" w:lineRule="exact" w:before="0"/>
                          <w:ind w:left="0" w:right="19" w:firstLine="0"/>
                          <w:jc w:val="center"/>
                          <w:rPr>
                            <w:rFonts w:ascii="Calibri"/>
                            <w:sz w:val="20"/>
                          </w:rPr>
                        </w:pPr>
                        <w:r>
                          <w:rPr>
                            <w:rFonts w:ascii="Calibri"/>
                            <w:sz w:val="20"/>
                          </w:rPr>
                          <w:t>2019-20</w:t>
                        </w:r>
                        <w:r>
                          <w:rPr>
                            <w:rFonts w:ascii="Calibri"/>
                            <w:spacing w:val="57"/>
                            <w:w w:val="150"/>
                            <w:sz w:val="20"/>
                          </w:rPr>
                          <w:t> </w:t>
                        </w:r>
                        <w:r>
                          <w:rPr>
                            <w:rFonts w:ascii="Calibri"/>
                            <w:sz w:val="20"/>
                          </w:rPr>
                          <w:t>2020-21</w:t>
                        </w:r>
                        <w:r>
                          <w:rPr>
                            <w:rFonts w:ascii="Calibri"/>
                            <w:spacing w:val="58"/>
                            <w:w w:val="150"/>
                            <w:sz w:val="20"/>
                          </w:rPr>
                          <w:t> </w:t>
                        </w:r>
                        <w:r>
                          <w:rPr>
                            <w:rFonts w:ascii="Calibri"/>
                            <w:sz w:val="20"/>
                          </w:rPr>
                          <w:t>2021-22</w:t>
                        </w:r>
                        <w:r>
                          <w:rPr>
                            <w:rFonts w:ascii="Calibri"/>
                            <w:spacing w:val="59"/>
                            <w:w w:val="150"/>
                            <w:sz w:val="20"/>
                          </w:rPr>
                          <w:t> </w:t>
                        </w:r>
                        <w:r>
                          <w:rPr>
                            <w:rFonts w:ascii="Calibri"/>
                            <w:sz w:val="20"/>
                          </w:rPr>
                          <w:t>2022-23</w:t>
                        </w:r>
                        <w:r>
                          <w:rPr>
                            <w:rFonts w:ascii="Calibri"/>
                            <w:spacing w:val="77"/>
                            <w:sz w:val="20"/>
                          </w:rPr>
                          <w:t> </w:t>
                        </w:r>
                        <w:r>
                          <w:rPr>
                            <w:rFonts w:ascii="Calibri"/>
                            <w:sz w:val="20"/>
                          </w:rPr>
                          <w:t>2023-</w:t>
                        </w:r>
                        <w:r>
                          <w:rPr>
                            <w:rFonts w:ascii="Calibri"/>
                            <w:spacing w:val="-5"/>
                            <w:sz w:val="20"/>
                          </w:rPr>
                          <w:t>24</w:t>
                        </w:r>
                      </w:p>
                      <w:p>
                        <w:pPr>
                          <w:spacing w:line="240" w:lineRule="exact" w:before="36"/>
                          <w:ind w:left="0" w:right="5" w:firstLine="0"/>
                          <w:jc w:val="center"/>
                          <w:rPr>
                            <w:rFonts w:ascii="Calibri"/>
                            <w:b/>
                            <w:sz w:val="20"/>
                          </w:rPr>
                        </w:pPr>
                        <w:r>
                          <w:rPr>
                            <w:rFonts w:ascii="Calibri"/>
                            <w:b/>
                            <w:spacing w:val="-4"/>
                            <w:sz w:val="20"/>
                          </w:rPr>
                          <w:t>Year</w:t>
                        </w:r>
                      </w:p>
                    </w:txbxContent>
                  </v:textbox>
                  <w10:wrap type="none"/>
                </v:shape>
                <w10:wrap type="topAndBottom"/>
              </v:group>
            </w:pict>
          </mc:Fallback>
        </mc:AlternateContent>
      </w:r>
    </w:p>
    <w:p>
      <w:pPr>
        <w:pStyle w:val="BodyText"/>
        <w:spacing w:before="199"/>
        <w:rPr>
          <w:b/>
        </w:rPr>
      </w:pPr>
    </w:p>
    <w:p>
      <w:pPr>
        <w:pStyle w:val="Heading7"/>
      </w:pPr>
      <w:r>
        <w:rPr>
          <w:spacing w:val="-2"/>
        </w:rPr>
        <w:t>INTERPRETATION:</w:t>
      </w:r>
    </w:p>
    <w:p>
      <w:pPr>
        <w:pStyle w:val="BodyText"/>
        <w:spacing w:before="271"/>
        <w:ind w:left="448" w:right="583"/>
        <w:jc w:val="both"/>
      </w:pPr>
      <w:r>
        <w:rPr/>
        <w:t>In the year 2019-20, the company took approximately 41.76 days to clear its inventory. A shorter period means that the inventory is moving at a fast pace. It shows efficient inventory management. The days taken to clear the inventory has gradually</w:t>
      </w:r>
      <w:r>
        <w:rPr>
          <w:spacing w:val="-2"/>
        </w:rPr>
        <w:t> </w:t>
      </w:r>
      <w:r>
        <w:rPr/>
        <w:t>increased over the years. In 2023-24, the company took 68.47 days to clear its inventory which means that the company holds the inventory for a long period of time and signifies poor management of inventory.</w:t>
      </w:r>
    </w:p>
    <w:p>
      <w:pPr>
        <w:pStyle w:val="BodyText"/>
      </w:pPr>
    </w:p>
    <w:p>
      <w:pPr>
        <w:pStyle w:val="BodyText"/>
        <w:spacing w:before="5"/>
      </w:pPr>
    </w:p>
    <w:p>
      <w:pPr>
        <w:pStyle w:val="Heading7"/>
        <w:numPr>
          <w:ilvl w:val="1"/>
          <w:numId w:val="29"/>
        </w:numPr>
        <w:tabs>
          <w:tab w:pos="1888" w:val="left" w:leader="none"/>
        </w:tabs>
        <w:spacing w:line="240" w:lineRule="auto" w:before="1" w:after="0"/>
        <w:ind w:left="1888" w:right="0" w:hanging="360"/>
        <w:jc w:val="left"/>
      </w:pPr>
      <w:r>
        <w:rPr/>
        <w:t>TRADE</w:t>
      </w:r>
      <w:r>
        <w:rPr>
          <w:spacing w:val="-1"/>
        </w:rPr>
        <w:t> </w:t>
      </w:r>
      <w:r>
        <w:rPr/>
        <w:t>RECEIVABLES</w:t>
      </w:r>
      <w:r>
        <w:rPr>
          <w:spacing w:val="-1"/>
        </w:rPr>
        <w:t> </w:t>
      </w:r>
      <w:r>
        <w:rPr/>
        <w:t>TURNOVER</w:t>
      </w:r>
      <w:r>
        <w:rPr>
          <w:spacing w:val="-1"/>
        </w:rPr>
        <w:t> </w:t>
      </w:r>
      <w:r>
        <w:rPr>
          <w:spacing w:val="-2"/>
        </w:rPr>
        <w:t>RATIO</w:t>
      </w:r>
    </w:p>
    <w:p>
      <w:pPr>
        <w:pStyle w:val="BodyText"/>
        <w:spacing w:before="271"/>
        <w:ind w:left="458" w:right="593" w:hanging="10"/>
        <w:jc w:val="both"/>
      </w:pPr>
      <w:r>
        <w:rPr/>
        <w:t>The receivables turnover ratio is an accounting measure used to quantify a company's effectiveness</w:t>
      </w:r>
      <w:r>
        <w:rPr>
          <w:spacing w:val="-4"/>
        </w:rPr>
        <w:t> </w:t>
      </w:r>
      <w:r>
        <w:rPr/>
        <w:t>in</w:t>
      </w:r>
      <w:r>
        <w:rPr>
          <w:spacing w:val="-4"/>
        </w:rPr>
        <w:t> </w:t>
      </w:r>
      <w:r>
        <w:rPr/>
        <w:t>collecting</w:t>
      </w:r>
      <w:r>
        <w:rPr>
          <w:spacing w:val="-7"/>
        </w:rPr>
        <w:t> </w:t>
      </w:r>
      <w:r>
        <w:rPr/>
        <w:t>its</w:t>
      </w:r>
      <w:r>
        <w:rPr>
          <w:spacing w:val="-5"/>
        </w:rPr>
        <w:t> </w:t>
      </w:r>
      <w:r>
        <w:rPr/>
        <w:t>accounts</w:t>
      </w:r>
      <w:r>
        <w:rPr>
          <w:spacing w:val="-4"/>
        </w:rPr>
        <w:t> </w:t>
      </w:r>
      <w:r>
        <w:rPr/>
        <w:t>receivable,</w:t>
      </w:r>
      <w:r>
        <w:rPr>
          <w:spacing w:val="-3"/>
        </w:rPr>
        <w:t> </w:t>
      </w:r>
      <w:r>
        <w:rPr/>
        <w:t>or</w:t>
      </w:r>
      <w:r>
        <w:rPr>
          <w:spacing w:val="-6"/>
        </w:rPr>
        <w:t> </w:t>
      </w:r>
      <w:r>
        <w:rPr/>
        <w:t>the</w:t>
      </w:r>
      <w:r>
        <w:rPr>
          <w:spacing w:val="-5"/>
        </w:rPr>
        <w:t> </w:t>
      </w:r>
      <w:r>
        <w:rPr/>
        <w:t>money</w:t>
      </w:r>
      <w:r>
        <w:rPr>
          <w:spacing w:val="-10"/>
        </w:rPr>
        <w:t> </w:t>
      </w:r>
      <w:r>
        <w:rPr/>
        <w:t>owed</w:t>
      </w:r>
      <w:r>
        <w:rPr>
          <w:spacing w:val="-5"/>
        </w:rPr>
        <w:t> </w:t>
      </w:r>
      <w:r>
        <w:rPr/>
        <w:t>by</w:t>
      </w:r>
      <w:r>
        <w:rPr>
          <w:spacing w:val="-10"/>
        </w:rPr>
        <w:t> </w:t>
      </w:r>
      <w:r>
        <w:rPr/>
        <w:t>customers</w:t>
      </w:r>
      <w:r>
        <w:rPr>
          <w:spacing w:val="-5"/>
        </w:rPr>
        <w:t> </w:t>
      </w:r>
      <w:r>
        <w:rPr/>
        <w:t>or</w:t>
      </w:r>
      <w:r>
        <w:rPr>
          <w:spacing w:val="-6"/>
        </w:rPr>
        <w:t> </w:t>
      </w:r>
      <w:r>
        <w:rPr/>
        <w:t>clients. This</w:t>
      </w:r>
      <w:r>
        <w:rPr>
          <w:spacing w:val="-13"/>
        </w:rPr>
        <w:t> </w:t>
      </w:r>
      <w:r>
        <w:rPr/>
        <w:t>ratio</w:t>
      </w:r>
      <w:r>
        <w:rPr>
          <w:spacing w:val="-13"/>
        </w:rPr>
        <w:t> </w:t>
      </w:r>
      <w:r>
        <w:rPr/>
        <w:t>indicates</w:t>
      </w:r>
      <w:r>
        <w:rPr>
          <w:spacing w:val="-13"/>
        </w:rPr>
        <w:t> </w:t>
      </w:r>
      <w:r>
        <w:rPr/>
        <w:t>the</w:t>
      </w:r>
      <w:r>
        <w:rPr>
          <w:spacing w:val="-14"/>
        </w:rPr>
        <w:t> </w:t>
      </w:r>
      <w:r>
        <w:rPr/>
        <w:t>number</w:t>
      </w:r>
      <w:r>
        <w:rPr>
          <w:spacing w:val="-14"/>
        </w:rPr>
        <w:t> </w:t>
      </w:r>
      <w:r>
        <w:rPr/>
        <w:t>of</w:t>
      </w:r>
      <w:r>
        <w:rPr>
          <w:spacing w:val="-14"/>
        </w:rPr>
        <w:t> </w:t>
      </w:r>
      <w:r>
        <w:rPr/>
        <w:t>times</w:t>
      </w:r>
      <w:r>
        <w:rPr>
          <w:spacing w:val="-13"/>
        </w:rPr>
        <w:t> </w:t>
      </w:r>
      <w:r>
        <w:rPr/>
        <w:t>the</w:t>
      </w:r>
      <w:r>
        <w:rPr>
          <w:spacing w:val="-14"/>
        </w:rPr>
        <w:t> </w:t>
      </w:r>
      <w:r>
        <w:rPr/>
        <w:t>receivables</w:t>
      </w:r>
      <w:r>
        <w:rPr>
          <w:spacing w:val="-13"/>
        </w:rPr>
        <w:t> </w:t>
      </w:r>
      <w:r>
        <w:rPr/>
        <w:t>are</w:t>
      </w:r>
      <w:r>
        <w:rPr>
          <w:spacing w:val="-15"/>
        </w:rPr>
        <w:t> </w:t>
      </w:r>
      <w:r>
        <w:rPr/>
        <w:t>turned</w:t>
      </w:r>
      <w:r>
        <w:rPr>
          <w:spacing w:val="-13"/>
        </w:rPr>
        <w:t> </w:t>
      </w:r>
      <w:r>
        <w:rPr/>
        <w:t>over</w:t>
      </w:r>
      <w:r>
        <w:rPr>
          <w:spacing w:val="-14"/>
        </w:rPr>
        <w:t> </w:t>
      </w:r>
      <w:r>
        <w:rPr/>
        <w:t>and</w:t>
      </w:r>
      <w:r>
        <w:rPr>
          <w:spacing w:val="-11"/>
        </w:rPr>
        <w:t> </w:t>
      </w:r>
      <w:r>
        <w:rPr/>
        <w:t>converted</w:t>
      </w:r>
      <w:r>
        <w:rPr>
          <w:spacing w:val="-13"/>
        </w:rPr>
        <w:t> </w:t>
      </w:r>
      <w:r>
        <w:rPr/>
        <w:t>into</w:t>
      </w:r>
      <w:r>
        <w:rPr>
          <w:spacing w:val="-13"/>
        </w:rPr>
        <w:t> </w:t>
      </w:r>
      <w:r>
        <w:rPr/>
        <w:t>cash in an accounting period.</w:t>
      </w:r>
    </w:p>
    <w:p>
      <w:pPr>
        <w:pStyle w:val="BodyText"/>
      </w:pPr>
    </w:p>
    <w:p>
      <w:pPr>
        <w:pStyle w:val="BodyText"/>
        <w:tabs>
          <w:tab w:pos="5554" w:val="left" w:leader="none"/>
        </w:tabs>
        <w:ind w:left="1588"/>
      </w:pPr>
      <w:r>
        <w:rPr/>
        <w:t>Receivables</w:t>
      </w:r>
      <w:r>
        <w:rPr>
          <w:spacing w:val="-3"/>
        </w:rPr>
        <w:t> </w:t>
      </w:r>
      <w:r>
        <w:rPr/>
        <w:t>Turnover</w:t>
      </w:r>
      <w:r>
        <w:rPr>
          <w:spacing w:val="-2"/>
        </w:rPr>
        <w:t> </w:t>
      </w:r>
      <w:r>
        <w:rPr/>
        <w:t>Ratio</w:t>
      </w:r>
      <w:r>
        <w:rPr>
          <w:spacing w:val="-2"/>
        </w:rPr>
        <w:t> </w:t>
      </w:r>
      <w:r>
        <w:rPr>
          <w:spacing w:val="-10"/>
        </w:rPr>
        <w:t>=</w:t>
      </w:r>
      <w:r>
        <w:rPr/>
        <w:tab/>
        <w:t>Net</w:t>
      </w:r>
      <w:r>
        <w:rPr>
          <w:spacing w:val="-2"/>
        </w:rPr>
        <w:t> Sales</w:t>
      </w:r>
    </w:p>
    <w:p>
      <w:pPr>
        <w:pStyle w:val="BodyText"/>
        <w:spacing w:before="17"/>
        <w:rPr>
          <w:sz w:val="20"/>
        </w:rPr>
      </w:pPr>
      <w:r>
        <w:rPr>
          <w:sz w:val="20"/>
        </w:rPr>
        <mc:AlternateContent>
          <mc:Choice Requires="wps">
            <w:drawing>
              <wp:anchor distT="0" distB="0" distL="0" distR="0" allowOverlap="1" layoutInCell="1" locked="0" behindDoc="1" simplePos="0" relativeHeight="487598080">
                <wp:simplePos x="0" y="0"/>
                <wp:positionH relativeFrom="page">
                  <wp:posOffset>3505834</wp:posOffset>
                </wp:positionH>
                <wp:positionV relativeFrom="paragraph">
                  <wp:posOffset>172303</wp:posOffset>
                </wp:positionV>
                <wp:extent cx="1905000" cy="1270"/>
                <wp:effectExtent l="0" t="0" r="0" b="0"/>
                <wp:wrapTopAndBottom/>
                <wp:docPr id="213" name="Graphic 213"/>
                <wp:cNvGraphicFramePr>
                  <a:graphicFrameLocks/>
                </wp:cNvGraphicFramePr>
                <a:graphic>
                  <a:graphicData uri="http://schemas.microsoft.com/office/word/2010/wordprocessingShape">
                    <wps:wsp>
                      <wps:cNvPr id="213" name="Graphic 213"/>
                      <wps:cNvSpPr/>
                      <wps:spPr>
                        <a:xfrm>
                          <a:off x="0" y="0"/>
                          <a:ext cx="1905000" cy="1270"/>
                        </a:xfrm>
                        <a:custGeom>
                          <a:avLst/>
                          <a:gdLst/>
                          <a:ahLst/>
                          <a:cxnLst/>
                          <a:rect l="l" t="t" r="r" b="b"/>
                          <a:pathLst>
                            <a:path w="1905000" h="0">
                              <a:moveTo>
                                <a:pt x="0" y="0"/>
                              </a:moveTo>
                              <a:lnTo>
                                <a:pt x="1905000"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76.049988pt;margin-top:13.567187pt;width:150pt;height:.1pt;mso-position-horizontal-relative:page;mso-position-vertical-relative:paragraph;z-index:-15718400;mso-wrap-distance-left:0;mso-wrap-distance-right:0" id="docshape206" coordorigin="5521,271" coordsize="3000,0" path="m5521,271l8521,271e" filled="false" stroked="true" strokeweight=".487125pt" strokecolor="#000000">
                <v:path arrowok="t"/>
                <v:stroke dashstyle="solid"/>
                <w10:wrap type="topAndBottom"/>
              </v:shape>
            </w:pict>
          </mc:Fallback>
        </mc:AlternateContent>
      </w:r>
    </w:p>
    <w:p>
      <w:pPr>
        <w:pStyle w:val="BodyText"/>
        <w:ind w:left="4589"/>
      </w:pPr>
      <w:r>
        <w:rPr/>
        <w:t>Average</w:t>
      </w:r>
      <w:r>
        <w:rPr>
          <w:spacing w:val="-4"/>
        </w:rPr>
        <w:t> </w:t>
      </w:r>
      <w:r>
        <w:rPr/>
        <w:t>Accounts</w:t>
      </w:r>
      <w:r>
        <w:rPr>
          <w:spacing w:val="-2"/>
        </w:rPr>
        <w:t> Receivable</w:t>
      </w:r>
    </w:p>
    <w:p>
      <w:pPr>
        <w:pStyle w:val="BodyText"/>
      </w:pPr>
    </w:p>
    <w:p>
      <w:pPr>
        <w:pStyle w:val="BodyText"/>
      </w:pPr>
    </w:p>
    <w:p>
      <w:pPr>
        <w:pStyle w:val="BodyText"/>
      </w:pPr>
    </w:p>
    <w:p>
      <w:pPr>
        <w:pStyle w:val="BodyText"/>
        <w:ind w:left="1528"/>
      </w:pPr>
      <w:r>
        <w:rPr/>
        <w:t>Average</w:t>
      </w:r>
      <w:r>
        <w:rPr>
          <w:spacing w:val="-3"/>
        </w:rPr>
        <w:t> </w:t>
      </w:r>
      <w:r>
        <w:rPr/>
        <w:t>Collection</w:t>
      </w:r>
      <w:r>
        <w:rPr>
          <w:spacing w:val="-1"/>
        </w:rPr>
        <w:t> </w:t>
      </w:r>
      <w:r>
        <w:rPr/>
        <w:t>Days</w:t>
      </w:r>
      <w:r>
        <w:rPr>
          <w:spacing w:val="-1"/>
        </w:rPr>
        <w:t> </w:t>
      </w:r>
      <w:r>
        <w:rPr/>
        <w:t>= Days</w:t>
      </w:r>
      <w:r>
        <w:rPr>
          <w:spacing w:val="-2"/>
        </w:rPr>
        <w:t> </w:t>
      </w:r>
      <w:r>
        <w:rPr/>
        <w:t>in</w:t>
      </w:r>
      <w:r>
        <w:rPr>
          <w:spacing w:val="-1"/>
        </w:rPr>
        <w:t> </w:t>
      </w:r>
      <w:r>
        <w:rPr/>
        <w:t>a year</w:t>
      </w:r>
      <w:r>
        <w:rPr>
          <w:spacing w:val="-1"/>
        </w:rPr>
        <w:t> </w:t>
      </w:r>
      <w:r>
        <w:rPr/>
        <w:t>i.e</w:t>
      </w:r>
      <w:r>
        <w:rPr>
          <w:spacing w:val="-3"/>
        </w:rPr>
        <w:t> </w:t>
      </w:r>
      <w:r>
        <w:rPr>
          <w:spacing w:val="-5"/>
        </w:rPr>
        <w:t>365</w:t>
      </w:r>
    </w:p>
    <w:p>
      <w:pPr>
        <w:pStyle w:val="BodyText"/>
        <w:spacing w:before="17"/>
        <w:rPr>
          <w:sz w:val="20"/>
        </w:rPr>
      </w:pPr>
      <w:r>
        <w:rPr>
          <w:sz w:val="20"/>
        </w:rPr>
        <mc:AlternateContent>
          <mc:Choice Requires="wps">
            <w:drawing>
              <wp:anchor distT="0" distB="0" distL="0" distR="0" allowOverlap="1" layoutInCell="1" locked="0" behindDoc="1" simplePos="0" relativeHeight="487598592">
                <wp:simplePos x="0" y="0"/>
                <wp:positionH relativeFrom="page">
                  <wp:posOffset>3239135</wp:posOffset>
                </wp:positionH>
                <wp:positionV relativeFrom="paragraph">
                  <wp:posOffset>172622</wp:posOffset>
                </wp:positionV>
                <wp:extent cx="1447800" cy="1270"/>
                <wp:effectExtent l="0" t="0" r="0" b="0"/>
                <wp:wrapTopAndBottom/>
                <wp:docPr id="214" name="Graphic 214"/>
                <wp:cNvGraphicFramePr>
                  <a:graphicFrameLocks/>
                </wp:cNvGraphicFramePr>
                <a:graphic>
                  <a:graphicData uri="http://schemas.microsoft.com/office/word/2010/wordprocessingShape">
                    <wps:wsp>
                      <wps:cNvPr id="214" name="Graphic 214"/>
                      <wps:cNvSpPr/>
                      <wps:spPr>
                        <a:xfrm>
                          <a:off x="0" y="0"/>
                          <a:ext cx="1447800" cy="1270"/>
                        </a:xfrm>
                        <a:custGeom>
                          <a:avLst/>
                          <a:gdLst/>
                          <a:ahLst/>
                          <a:cxnLst/>
                          <a:rect l="l" t="t" r="r" b="b"/>
                          <a:pathLst>
                            <a:path w="1447800" h="0">
                              <a:moveTo>
                                <a:pt x="0" y="0"/>
                              </a:moveTo>
                              <a:lnTo>
                                <a:pt x="1447800"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55.050003pt;margin-top:13.592299pt;width:114pt;height:.1pt;mso-position-horizontal-relative:page;mso-position-vertical-relative:paragraph;z-index:-15717888;mso-wrap-distance-left:0;mso-wrap-distance-right:0" id="docshape207" coordorigin="5101,272" coordsize="2280,0" path="m5101,272l7381,272e" filled="false" stroked="true" strokeweight=".487125pt" strokecolor="#000000">
                <v:path arrowok="t"/>
                <v:stroke dashstyle="solid"/>
                <w10:wrap type="topAndBottom"/>
              </v:shape>
            </w:pict>
          </mc:Fallback>
        </mc:AlternateContent>
      </w:r>
    </w:p>
    <w:p>
      <w:pPr>
        <w:pStyle w:val="BodyText"/>
        <w:ind w:left="736" w:right="503"/>
        <w:jc w:val="center"/>
      </w:pPr>
      <w:r>
        <w:rPr>
          <w:spacing w:val="-2"/>
        </w:rPr>
        <w:t>Ratio</w:t>
      </w:r>
    </w:p>
    <w:p>
      <w:pPr>
        <w:pStyle w:val="BodyText"/>
      </w:pPr>
    </w:p>
    <w:p>
      <w:pPr>
        <w:pStyle w:val="BodyText"/>
        <w:ind w:left="1468"/>
      </w:pPr>
      <w:r>
        <w:rPr/>
        <w:t>Average</w:t>
      </w:r>
      <w:r>
        <w:rPr>
          <w:spacing w:val="-4"/>
        </w:rPr>
        <w:t> </w:t>
      </w:r>
      <w:r>
        <w:rPr/>
        <w:t>Receivables</w:t>
      </w:r>
      <w:r>
        <w:rPr>
          <w:spacing w:val="-1"/>
        </w:rPr>
        <w:t> </w:t>
      </w:r>
      <w:r>
        <w:rPr/>
        <w:t>=</w:t>
      </w:r>
      <w:r>
        <w:rPr>
          <w:spacing w:val="-1"/>
        </w:rPr>
        <w:t> </w:t>
      </w:r>
      <w:r>
        <w:rPr/>
        <w:t>Opening</w:t>
      </w:r>
      <w:r>
        <w:rPr>
          <w:spacing w:val="-3"/>
        </w:rPr>
        <w:t> </w:t>
      </w:r>
      <w:r>
        <w:rPr/>
        <w:t>Receivables +</w:t>
      </w:r>
      <w:r>
        <w:rPr>
          <w:spacing w:val="-3"/>
        </w:rPr>
        <w:t> </w:t>
      </w:r>
      <w:r>
        <w:rPr/>
        <w:t>Closing</w:t>
      </w:r>
      <w:r>
        <w:rPr>
          <w:spacing w:val="-3"/>
        </w:rPr>
        <w:t> </w:t>
      </w:r>
      <w:r>
        <w:rPr>
          <w:spacing w:val="-2"/>
        </w:rPr>
        <w:t>Receivables</w:t>
      </w:r>
    </w:p>
    <w:p>
      <w:pPr>
        <w:pStyle w:val="BodyText"/>
        <w:spacing w:before="17"/>
        <w:rPr>
          <w:sz w:val="20"/>
        </w:rPr>
      </w:pPr>
      <w:r>
        <w:rPr>
          <w:sz w:val="20"/>
        </w:rPr>
        <mc:AlternateContent>
          <mc:Choice Requires="wps">
            <w:drawing>
              <wp:anchor distT="0" distB="0" distL="0" distR="0" allowOverlap="1" layoutInCell="1" locked="0" behindDoc="1" simplePos="0" relativeHeight="487599104">
                <wp:simplePos x="0" y="0"/>
                <wp:positionH relativeFrom="page">
                  <wp:posOffset>3010535</wp:posOffset>
                </wp:positionH>
                <wp:positionV relativeFrom="paragraph">
                  <wp:posOffset>172211</wp:posOffset>
                </wp:positionV>
                <wp:extent cx="2743200" cy="1270"/>
                <wp:effectExtent l="0" t="0" r="0" b="0"/>
                <wp:wrapTopAndBottom/>
                <wp:docPr id="215" name="Graphic 215"/>
                <wp:cNvGraphicFramePr>
                  <a:graphicFrameLocks/>
                </wp:cNvGraphicFramePr>
                <a:graphic>
                  <a:graphicData uri="http://schemas.microsoft.com/office/word/2010/wordprocessingShape">
                    <wps:wsp>
                      <wps:cNvPr id="215" name="Graphic 215"/>
                      <wps:cNvSpPr/>
                      <wps:spPr>
                        <a:xfrm>
                          <a:off x="0" y="0"/>
                          <a:ext cx="2743200" cy="1270"/>
                        </a:xfrm>
                        <a:custGeom>
                          <a:avLst/>
                          <a:gdLst/>
                          <a:ahLst/>
                          <a:cxnLst/>
                          <a:rect l="l" t="t" r="r" b="b"/>
                          <a:pathLst>
                            <a:path w="2743200" h="0">
                              <a:moveTo>
                                <a:pt x="0" y="0"/>
                              </a:moveTo>
                              <a:lnTo>
                                <a:pt x="2743200"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37.050003pt;margin-top:13.55995pt;width:216pt;height:.1pt;mso-position-horizontal-relative:page;mso-position-vertical-relative:paragraph;z-index:-15717376;mso-wrap-distance-left:0;mso-wrap-distance-right:0" id="docshape208" coordorigin="4741,271" coordsize="4320,0" path="m4741,271l9061,271e" filled="false" stroked="true" strokeweight=".487125pt" strokecolor="#000000">
                <v:path arrowok="t"/>
                <v:stroke dashstyle="solid"/>
                <w10:wrap type="topAndBottom"/>
              </v:shape>
            </w:pict>
          </mc:Fallback>
        </mc:AlternateContent>
      </w:r>
    </w:p>
    <w:p>
      <w:pPr>
        <w:pStyle w:val="BodyText"/>
        <w:ind w:left="2830" w:right="956"/>
        <w:jc w:val="center"/>
      </w:pPr>
      <w:r>
        <w:rPr>
          <w:spacing w:val="-10"/>
        </w:rPr>
        <w:t>2</w:t>
      </w:r>
    </w:p>
    <w:p>
      <w:pPr>
        <w:pStyle w:val="BodyText"/>
        <w:spacing w:after="0"/>
        <w:jc w:val="center"/>
        <w:sectPr>
          <w:pgSz w:w="11910" w:h="16840"/>
          <w:pgMar w:header="710" w:footer="0" w:top="1340" w:bottom="280" w:left="992" w:right="850"/>
          <w:pgBorders w:offsetFrom="page">
            <w:top w:val="single" w:color="000000" w:space="24" w:sz="18"/>
            <w:left w:val="single" w:color="000000" w:space="24" w:sz="18"/>
            <w:bottom w:val="single" w:color="000000" w:space="24" w:sz="18"/>
            <w:right w:val="single" w:color="000000" w:space="24" w:sz="18"/>
          </w:pgBorders>
        </w:sectPr>
      </w:pPr>
    </w:p>
    <w:p>
      <w:pPr>
        <w:pStyle w:val="BodyText"/>
        <w:spacing w:before="139" w:after="1"/>
        <w:rPr>
          <w:sz w:val="20"/>
        </w:rPr>
      </w:pPr>
    </w:p>
    <w:tbl>
      <w:tblPr>
        <w:tblW w:w="0" w:type="auto"/>
        <w:jc w:val="left"/>
        <w:tblInd w:w="5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58"/>
        <w:gridCol w:w="1849"/>
        <w:gridCol w:w="1846"/>
        <w:gridCol w:w="1270"/>
        <w:gridCol w:w="1150"/>
        <w:gridCol w:w="913"/>
        <w:gridCol w:w="1090"/>
      </w:tblGrid>
      <w:tr>
        <w:trPr>
          <w:trHeight w:val="817" w:hRule="atLeast"/>
        </w:trPr>
        <w:tc>
          <w:tcPr>
            <w:tcW w:w="958" w:type="dxa"/>
          </w:tcPr>
          <w:p>
            <w:pPr>
              <w:pStyle w:val="TableParagraph"/>
              <w:rPr>
                <w:sz w:val="22"/>
              </w:rPr>
            </w:pPr>
            <w:r>
              <w:rPr>
                <w:spacing w:val="-4"/>
                <w:sz w:val="22"/>
              </w:rPr>
              <w:t>Year</w:t>
            </w:r>
          </w:p>
        </w:tc>
        <w:tc>
          <w:tcPr>
            <w:tcW w:w="1849" w:type="dxa"/>
          </w:tcPr>
          <w:p>
            <w:pPr>
              <w:pStyle w:val="TableParagraph"/>
              <w:spacing w:line="259" w:lineRule="auto"/>
              <w:ind w:left="119"/>
              <w:rPr>
                <w:sz w:val="22"/>
              </w:rPr>
            </w:pPr>
            <w:r>
              <w:rPr>
                <w:sz w:val="22"/>
              </w:rPr>
              <w:t>Opening Trade </w:t>
            </w:r>
            <w:r>
              <w:rPr>
                <w:spacing w:val="-2"/>
                <w:sz w:val="22"/>
              </w:rPr>
              <w:t>Receivables(Amt.)</w:t>
            </w:r>
          </w:p>
        </w:tc>
        <w:tc>
          <w:tcPr>
            <w:tcW w:w="1846" w:type="dxa"/>
          </w:tcPr>
          <w:p>
            <w:pPr>
              <w:pStyle w:val="TableParagraph"/>
              <w:spacing w:line="259" w:lineRule="auto"/>
              <w:ind w:left="116"/>
              <w:rPr>
                <w:sz w:val="22"/>
              </w:rPr>
            </w:pPr>
            <w:r>
              <w:rPr>
                <w:sz w:val="22"/>
              </w:rPr>
              <w:t>Closing Trade </w:t>
            </w:r>
            <w:r>
              <w:rPr>
                <w:spacing w:val="-2"/>
                <w:sz w:val="22"/>
              </w:rPr>
              <w:t>Receivables(Amt.)</w:t>
            </w:r>
          </w:p>
        </w:tc>
        <w:tc>
          <w:tcPr>
            <w:tcW w:w="1270" w:type="dxa"/>
          </w:tcPr>
          <w:p>
            <w:pPr>
              <w:pStyle w:val="TableParagraph"/>
              <w:spacing w:line="259" w:lineRule="auto"/>
              <w:ind w:left="118"/>
              <w:rPr>
                <w:sz w:val="22"/>
              </w:rPr>
            </w:pPr>
            <w:r>
              <w:rPr>
                <w:spacing w:val="-2"/>
                <w:sz w:val="22"/>
              </w:rPr>
              <w:t>Average Receivables</w:t>
            </w:r>
          </w:p>
          <w:p>
            <w:pPr>
              <w:pStyle w:val="TableParagraph"/>
              <w:spacing w:line="240" w:lineRule="auto"/>
              <w:ind w:left="118"/>
              <w:rPr>
                <w:sz w:val="22"/>
              </w:rPr>
            </w:pPr>
            <w:r>
              <w:rPr>
                <w:spacing w:val="-2"/>
                <w:sz w:val="22"/>
              </w:rPr>
              <w:t>(Amt.)</w:t>
            </w:r>
          </w:p>
        </w:tc>
        <w:tc>
          <w:tcPr>
            <w:tcW w:w="1150" w:type="dxa"/>
          </w:tcPr>
          <w:p>
            <w:pPr>
              <w:pStyle w:val="TableParagraph"/>
              <w:spacing w:line="259" w:lineRule="auto"/>
              <w:ind w:left="111" w:right="185"/>
              <w:rPr>
                <w:sz w:val="22"/>
              </w:rPr>
            </w:pPr>
            <w:r>
              <w:rPr>
                <w:sz w:val="22"/>
              </w:rPr>
              <w:t>Net</w:t>
            </w:r>
            <w:r>
              <w:rPr>
                <w:spacing w:val="-14"/>
                <w:sz w:val="22"/>
              </w:rPr>
              <w:t> </w:t>
            </w:r>
            <w:r>
              <w:rPr>
                <w:sz w:val="22"/>
              </w:rPr>
              <w:t>Sales </w:t>
            </w:r>
            <w:r>
              <w:rPr>
                <w:spacing w:val="-2"/>
                <w:sz w:val="22"/>
              </w:rPr>
              <w:t>(Amt.)</w:t>
            </w:r>
          </w:p>
        </w:tc>
        <w:tc>
          <w:tcPr>
            <w:tcW w:w="913" w:type="dxa"/>
          </w:tcPr>
          <w:p>
            <w:pPr>
              <w:pStyle w:val="TableParagraph"/>
              <w:spacing w:line="259" w:lineRule="auto"/>
              <w:ind w:left="116" w:right="61"/>
              <w:rPr>
                <w:sz w:val="22"/>
              </w:rPr>
            </w:pPr>
            <w:r>
              <w:rPr>
                <w:spacing w:val="-2"/>
                <w:sz w:val="22"/>
              </w:rPr>
              <w:t>Ratio(in times)</w:t>
            </w:r>
          </w:p>
        </w:tc>
        <w:tc>
          <w:tcPr>
            <w:tcW w:w="1090" w:type="dxa"/>
          </w:tcPr>
          <w:p>
            <w:pPr>
              <w:pStyle w:val="TableParagraph"/>
              <w:spacing w:line="259" w:lineRule="auto"/>
              <w:ind w:left="110"/>
              <w:rPr>
                <w:sz w:val="22"/>
              </w:rPr>
            </w:pPr>
            <w:r>
              <w:rPr>
                <w:spacing w:val="-2"/>
                <w:sz w:val="22"/>
              </w:rPr>
              <w:t>Average Collection</w:t>
            </w:r>
          </w:p>
          <w:p>
            <w:pPr>
              <w:pStyle w:val="TableParagraph"/>
              <w:spacing w:line="240" w:lineRule="auto"/>
              <w:ind w:left="110"/>
              <w:rPr>
                <w:sz w:val="22"/>
              </w:rPr>
            </w:pPr>
            <w:r>
              <w:rPr>
                <w:spacing w:val="-4"/>
                <w:sz w:val="22"/>
              </w:rPr>
              <w:t>Days</w:t>
            </w:r>
          </w:p>
        </w:tc>
      </w:tr>
      <w:tr>
        <w:trPr>
          <w:trHeight w:val="273" w:hRule="atLeast"/>
        </w:trPr>
        <w:tc>
          <w:tcPr>
            <w:tcW w:w="958" w:type="dxa"/>
          </w:tcPr>
          <w:p>
            <w:pPr>
              <w:pStyle w:val="TableParagraph"/>
              <w:spacing w:line="249" w:lineRule="exact"/>
              <w:rPr>
                <w:sz w:val="22"/>
              </w:rPr>
            </w:pPr>
            <w:r>
              <w:rPr>
                <w:spacing w:val="-2"/>
                <w:sz w:val="22"/>
              </w:rPr>
              <w:t>2019-</w:t>
            </w:r>
            <w:r>
              <w:rPr>
                <w:spacing w:val="-5"/>
                <w:sz w:val="22"/>
              </w:rPr>
              <w:t>20</w:t>
            </w:r>
          </w:p>
        </w:tc>
        <w:tc>
          <w:tcPr>
            <w:tcW w:w="1849" w:type="dxa"/>
          </w:tcPr>
          <w:p>
            <w:pPr>
              <w:pStyle w:val="TableParagraph"/>
              <w:spacing w:line="249" w:lineRule="exact"/>
              <w:ind w:left="119"/>
              <w:rPr>
                <w:sz w:val="22"/>
              </w:rPr>
            </w:pPr>
            <w:r>
              <w:rPr>
                <w:spacing w:val="-2"/>
                <w:sz w:val="22"/>
              </w:rPr>
              <w:t>3946.738</w:t>
            </w:r>
          </w:p>
        </w:tc>
        <w:tc>
          <w:tcPr>
            <w:tcW w:w="1846" w:type="dxa"/>
          </w:tcPr>
          <w:p>
            <w:pPr>
              <w:pStyle w:val="TableParagraph"/>
              <w:spacing w:line="249" w:lineRule="exact"/>
              <w:ind w:left="116"/>
              <w:rPr>
                <w:sz w:val="22"/>
              </w:rPr>
            </w:pPr>
            <w:r>
              <w:rPr>
                <w:spacing w:val="-2"/>
                <w:sz w:val="22"/>
              </w:rPr>
              <w:t>3566.085</w:t>
            </w:r>
          </w:p>
        </w:tc>
        <w:tc>
          <w:tcPr>
            <w:tcW w:w="1270" w:type="dxa"/>
          </w:tcPr>
          <w:p>
            <w:pPr>
              <w:pStyle w:val="TableParagraph"/>
              <w:spacing w:line="249" w:lineRule="exact"/>
              <w:ind w:left="118"/>
              <w:rPr>
                <w:sz w:val="22"/>
              </w:rPr>
            </w:pPr>
            <w:r>
              <w:rPr>
                <w:spacing w:val="-2"/>
                <w:sz w:val="22"/>
              </w:rPr>
              <w:t>3756.411</w:t>
            </w:r>
          </w:p>
        </w:tc>
        <w:tc>
          <w:tcPr>
            <w:tcW w:w="1150" w:type="dxa"/>
          </w:tcPr>
          <w:p>
            <w:pPr>
              <w:pStyle w:val="TableParagraph"/>
              <w:spacing w:line="249" w:lineRule="exact"/>
              <w:ind w:left="40"/>
              <w:jc w:val="center"/>
              <w:rPr>
                <w:sz w:val="22"/>
              </w:rPr>
            </w:pPr>
            <w:r>
              <w:rPr>
                <w:spacing w:val="-2"/>
                <w:sz w:val="22"/>
              </w:rPr>
              <w:t>17212.231</w:t>
            </w:r>
          </w:p>
        </w:tc>
        <w:tc>
          <w:tcPr>
            <w:tcW w:w="913" w:type="dxa"/>
          </w:tcPr>
          <w:p>
            <w:pPr>
              <w:pStyle w:val="TableParagraph"/>
              <w:spacing w:line="249" w:lineRule="exact"/>
              <w:ind w:left="116"/>
              <w:rPr>
                <w:sz w:val="22"/>
              </w:rPr>
            </w:pPr>
            <w:r>
              <w:rPr>
                <w:spacing w:val="-2"/>
                <w:sz w:val="22"/>
              </w:rPr>
              <w:t>4.582</w:t>
            </w:r>
          </w:p>
        </w:tc>
        <w:tc>
          <w:tcPr>
            <w:tcW w:w="1090" w:type="dxa"/>
          </w:tcPr>
          <w:p>
            <w:pPr>
              <w:pStyle w:val="TableParagraph"/>
              <w:spacing w:line="249" w:lineRule="exact"/>
              <w:ind w:left="110"/>
              <w:rPr>
                <w:sz w:val="22"/>
              </w:rPr>
            </w:pPr>
            <w:r>
              <w:rPr>
                <w:spacing w:val="-2"/>
                <w:sz w:val="22"/>
              </w:rPr>
              <w:t>79.66</w:t>
            </w:r>
          </w:p>
        </w:tc>
      </w:tr>
      <w:tr>
        <w:trPr>
          <w:trHeight w:val="273" w:hRule="atLeast"/>
        </w:trPr>
        <w:tc>
          <w:tcPr>
            <w:tcW w:w="958" w:type="dxa"/>
          </w:tcPr>
          <w:p>
            <w:pPr>
              <w:pStyle w:val="TableParagraph"/>
              <w:spacing w:line="249" w:lineRule="exact"/>
              <w:rPr>
                <w:sz w:val="22"/>
              </w:rPr>
            </w:pPr>
            <w:r>
              <w:rPr>
                <w:spacing w:val="-2"/>
                <w:sz w:val="22"/>
              </w:rPr>
              <w:t>2020-</w:t>
            </w:r>
            <w:r>
              <w:rPr>
                <w:spacing w:val="-5"/>
                <w:sz w:val="22"/>
              </w:rPr>
              <w:t>21</w:t>
            </w:r>
          </w:p>
        </w:tc>
        <w:tc>
          <w:tcPr>
            <w:tcW w:w="1849" w:type="dxa"/>
          </w:tcPr>
          <w:p>
            <w:pPr>
              <w:pStyle w:val="TableParagraph"/>
              <w:spacing w:line="249" w:lineRule="exact"/>
              <w:ind w:left="119"/>
              <w:rPr>
                <w:sz w:val="22"/>
              </w:rPr>
            </w:pPr>
            <w:r>
              <w:rPr>
                <w:spacing w:val="-2"/>
                <w:sz w:val="22"/>
              </w:rPr>
              <w:t>3566.085</w:t>
            </w:r>
          </w:p>
        </w:tc>
        <w:tc>
          <w:tcPr>
            <w:tcW w:w="1846" w:type="dxa"/>
          </w:tcPr>
          <w:p>
            <w:pPr>
              <w:pStyle w:val="TableParagraph"/>
              <w:spacing w:line="249" w:lineRule="exact"/>
              <w:ind w:left="116"/>
              <w:rPr>
                <w:sz w:val="22"/>
              </w:rPr>
            </w:pPr>
            <w:r>
              <w:rPr>
                <w:spacing w:val="-2"/>
                <w:sz w:val="22"/>
              </w:rPr>
              <w:t>3399.728</w:t>
            </w:r>
          </w:p>
        </w:tc>
        <w:tc>
          <w:tcPr>
            <w:tcW w:w="1270" w:type="dxa"/>
          </w:tcPr>
          <w:p>
            <w:pPr>
              <w:pStyle w:val="TableParagraph"/>
              <w:spacing w:line="249" w:lineRule="exact"/>
              <w:ind w:left="118"/>
              <w:rPr>
                <w:sz w:val="22"/>
              </w:rPr>
            </w:pPr>
            <w:r>
              <w:rPr>
                <w:spacing w:val="-2"/>
                <w:sz w:val="22"/>
              </w:rPr>
              <w:t>3482.906</w:t>
            </w:r>
          </w:p>
        </w:tc>
        <w:tc>
          <w:tcPr>
            <w:tcW w:w="1150" w:type="dxa"/>
          </w:tcPr>
          <w:p>
            <w:pPr>
              <w:pStyle w:val="TableParagraph"/>
              <w:spacing w:line="249" w:lineRule="exact"/>
              <w:ind w:left="40"/>
              <w:jc w:val="center"/>
              <w:rPr>
                <w:sz w:val="22"/>
              </w:rPr>
            </w:pPr>
            <w:r>
              <w:rPr>
                <w:spacing w:val="-2"/>
                <w:sz w:val="22"/>
              </w:rPr>
              <w:t>18230.387</w:t>
            </w:r>
          </w:p>
        </w:tc>
        <w:tc>
          <w:tcPr>
            <w:tcW w:w="913" w:type="dxa"/>
          </w:tcPr>
          <w:p>
            <w:pPr>
              <w:pStyle w:val="TableParagraph"/>
              <w:spacing w:line="249" w:lineRule="exact"/>
              <w:ind w:left="116"/>
              <w:rPr>
                <w:sz w:val="22"/>
              </w:rPr>
            </w:pPr>
            <w:r>
              <w:rPr>
                <w:spacing w:val="-2"/>
                <w:sz w:val="22"/>
              </w:rPr>
              <w:t>5.234</w:t>
            </w:r>
          </w:p>
        </w:tc>
        <w:tc>
          <w:tcPr>
            <w:tcW w:w="1090" w:type="dxa"/>
          </w:tcPr>
          <w:p>
            <w:pPr>
              <w:pStyle w:val="TableParagraph"/>
              <w:spacing w:line="249" w:lineRule="exact"/>
              <w:ind w:left="110"/>
              <w:rPr>
                <w:sz w:val="22"/>
              </w:rPr>
            </w:pPr>
            <w:r>
              <w:rPr>
                <w:spacing w:val="-2"/>
                <w:sz w:val="22"/>
              </w:rPr>
              <w:t>69.73</w:t>
            </w:r>
          </w:p>
        </w:tc>
      </w:tr>
      <w:tr>
        <w:trPr>
          <w:trHeight w:val="273" w:hRule="atLeast"/>
        </w:trPr>
        <w:tc>
          <w:tcPr>
            <w:tcW w:w="958" w:type="dxa"/>
          </w:tcPr>
          <w:p>
            <w:pPr>
              <w:pStyle w:val="TableParagraph"/>
              <w:rPr>
                <w:sz w:val="22"/>
              </w:rPr>
            </w:pPr>
            <w:r>
              <w:rPr>
                <w:spacing w:val="-2"/>
                <w:sz w:val="22"/>
              </w:rPr>
              <w:t>2021-</w:t>
            </w:r>
            <w:r>
              <w:rPr>
                <w:spacing w:val="-5"/>
                <w:sz w:val="22"/>
              </w:rPr>
              <w:t>22</w:t>
            </w:r>
          </w:p>
        </w:tc>
        <w:tc>
          <w:tcPr>
            <w:tcW w:w="1849" w:type="dxa"/>
          </w:tcPr>
          <w:p>
            <w:pPr>
              <w:pStyle w:val="TableParagraph"/>
              <w:ind w:left="119"/>
              <w:rPr>
                <w:sz w:val="22"/>
              </w:rPr>
            </w:pPr>
            <w:r>
              <w:rPr>
                <w:spacing w:val="-2"/>
                <w:sz w:val="22"/>
              </w:rPr>
              <w:t>3399.728</w:t>
            </w:r>
          </w:p>
        </w:tc>
        <w:tc>
          <w:tcPr>
            <w:tcW w:w="1846" w:type="dxa"/>
          </w:tcPr>
          <w:p>
            <w:pPr>
              <w:pStyle w:val="TableParagraph"/>
              <w:ind w:left="116"/>
              <w:rPr>
                <w:sz w:val="22"/>
              </w:rPr>
            </w:pPr>
            <w:r>
              <w:rPr>
                <w:spacing w:val="-2"/>
                <w:sz w:val="22"/>
              </w:rPr>
              <w:t>3817.850</w:t>
            </w:r>
          </w:p>
        </w:tc>
        <w:tc>
          <w:tcPr>
            <w:tcW w:w="1270" w:type="dxa"/>
          </w:tcPr>
          <w:p>
            <w:pPr>
              <w:pStyle w:val="TableParagraph"/>
              <w:ind w:left="118"/>
              <w:rPr>
                <w:sz w:val="22"/>
              </w:rPr>
            </w:pPr>
            <w:r>
              <w:rPr>
                <w:spacing w:val="-2"/>
                <w:sz w:val="22"/>
              </w:rPr>
              <w:t>3608.789</w:t>
            </w:r>
          </w:p>
        </w:tc>
        <w:tc>
          <w:tcPr>
            <w:tcW w:w="1150" w:type="dxa"/>
          </w:tcPr>
          <w:p>
            <w:pPr>
              <w:pStyle w:val="TableParagraph"/>
              <w:ind w:left="40"/>
              <w:jc w:val="center"/>
              <w:rPr>
                <w:sz w:val="22"/>
              </w:rPr>
            </w:pPr>
            <w:r>
              <w:rPr>
                <w:spacing w:val="-2"/>
                <w:sz w:val="22"/>
              </w:rPr>
              <w:t>19345.627</w:t>
            </w:r>
          </w:p>
        </w:tc>
        <w:tc>
          <w:tcPr>
            <w:tcW w:w="913" w:type="dxa"/>
          </w:tcPr>
          <w:p>
            <w:pPr>
              <w:pStyle w:val="TableParagraph"/>
              <w:ind w:left="116"/>
              <w:rPr>
                <w:sz w:val="22"/>
              </w:rPr>
            </w:pPr>
            <w:r>
              <w:rPr>
                <w:spacing w:val="-2"/>
                <w:sz w:val="22"/>
              </w:rPr>
              <w:t>5.360</w:t>
            </w:r>
          </w:p>
        </w:tc>
        <w:tc>
          <w:tcPr>
            <w:tcW w:w="1090" w:type="dxa"/>
          </w:tcPr>
          <w:p>
            <w:pPr>
              <w:pStyle w:val="TableParagraph"/>
              <w:ind w:left="110"/>
              <w:rPr>
                <w:sz w:val="22"/>
              </w:rPr>
            </w:pPr>
            <w:r>
              <w:rPr>
                <w:spacing w:val="-2"/>
                <w:sz w:val="22"/>
              </w:rPr>
              <w:t>68.00</w:t>
            </w:r>
          </w:p>
        </w:tc>
      </w:tr>
      <w:tr>
        <w:trPr>
          <w:trHeight w:val="273" w:hRule="atLeast"/>
        </w:trPr>
        <w:tc>
          <w:tcPr>
            <w:tcW w:w="958" w:type="dxa"/>
          </w:tcPr>
          <w:p>
            <w:pPr>
              <w:pStyle w:val="TableParagraph"/>
              <w:rPr>
                <w:sz w:val="22"/>
              </w:rPr>
            </w:pPr>
            <w:r>
              <w:rPr>
                <w:spacing w:val="-2"/>
                <w:sz w:val="22"/>
              </w:rPr>
              <w:t>2022-</w:t>
            </w:r>
            <w:r>
              <w:rPr>
                <w:spacing w:val="-5"/>
                <w:sz w:val="22"/>
              </w:rPr>
              <w:t>23</w:t>
            </w:r>
          </w:p>
        </w:tc>
        <w:tc>
          <w:tcPr>
            <w:tcW w:w="1849" w:type="dxa"/>
          </w:tcPr>
          <w:p>
            <w:pPr>
              <w:pStyle w:val="TableParagraph"/>
              <w:ind w:left="119"/>
              <w:rPr>
                <w:sz w:val="22"/>
              </w:rPr>
            </w:pPr>
            <w:r>
              <w:rPr>
                <w:spacing w:val="-2"/>
                <w:sz w:val="22"/>
              </w:rPr>
              <w:t>3817.850</w:t>
            </w:r>
          </w:p>
        </w:tc>
        <w:tc>
          <w:tcPr>
            <w:tcW w:w="1846" w:type="dxa"/>
          </w:tcPr>
          <w:p>
            <w:pPr>
              <w:pStyle w:val="TableParagraph"/>
              <w:ind w:left="116"/>
              <w:rPr>
                <w:sz w:val="22"/>
              </w:rPr>
            </w:pPr>
            <w:r>
              <w:rPr>
                <w:spacing w:val="-2"/>
                <w:sz w:val="22"/>
              </w:rPr>
              <w:t>4712.743</w:t>
            </w:r>
          </w:p>
        </w:tc>
        <w:tc>
          <w:tcPr>
            <w:tcW w:w="1270" w:type="dxa"/>
          </w:tcPr>
          <w:p>
            <w:pPr>
              <w:pStyle w:val="TableParagraph"/>
              <w:ind w:left="118"/>
              <w:rPr>
                <w:sz w:val="22"/>
              </w:rPr>
            </w:pPr>
            <w:r>
              <w:rPr>
                <w:spacing w:val="-2"/>
                <w:sz w:val="22"/>
              </w:rPr>
              <w:t>4265.296</w:t>
            </w:r>
          </w:p>
        </w:tc>
        <w:tc>
          <w:tcPr>
            <w:tcW w:w="1150" w:type="dxa"/>
          </w:tcPr>
          <w:p>
            <w:pPr>
              <w:pStyle w:val="TableParagraph"/>
              <w:ind w:left="40"/>
              <w:jc w:val="center"/>
              <w:rPr>
                <w:sz w:val="22"/>
              </w:rPr>
            </w:pPr>
            <w:r>
              <w:rPr>
                <w:spacing w:val="-2"/>
                <w:sz w:val="22"/>
              </w:rPr>
              <w:t>22234.860</w:t>
            </w:r>
          </w:p>
        </w:tc>
        <w:tc>
          <w:tcPr>
            <w:tcW w:w="913" w:type="dxa"/>
          </w:tcPr>
          <w:p>
            <w:pPr>
              <w:pStyle w:val="TableParagraph"/>
              <w:ind w:left="116"/>
              <w:rPr>
                <w:sz w:val="22"/>
              </w:rPr>
            </w:pPr>
            <w:r>
              <w:rPr>
                <w:spacing w:val="-2"/>
                <w:sz w:val="22"/>
              </w:rPr>
              <w:t>5.212</w:t>
            </w:r>
          </w:p>
        </w:tc>
        <w:tc>
          <w:tcPr>
            <w:tcW w:w="1090" w:type="dxa"/>
          </w:tcPr>
          <w:p>
            <w:pPr>
              <w:pStyle w:val="TableParagraph"/>
              <w:ind w:left="110"/>
              <w:rPr>
                <w:sz w:val="22"/>
              </w:rPr>
            </w:pPr>
            <w:r>
              <w:rPr>
                <w:spacing w:val="-2"/>
                <w:sz w:val="22"/>
              </w:rPr>
              <w:t>70.00</w:t>
            </w:r>
          </w:p>
        </w:tc>
      </w:tr>
      <w:tr>
        <w:trPr>
          <w:trHeight w:val="273" w:hRule="atLeast"/>
        </w:trPr>
        <w:tc>
          <w:tcPr>
            <w:tcW w:w="958" w:type="dxa"/>
          </w:tcPr>
          <w:p>
            <w:pPr>
              <w:pStyle w:val="TableParagraph"/>
              <w:rPr>
                <w:sz w:val="22"/>
              </w:rPr>
            </w:pPr>
            <w:r>
              <w:rPr>
                <w:spacing w:val="-2"/>
                <w:sz w:val="22"/>
              </w:rPr>
              <w:t>2023-</w:t>
            </w:r>
            <w:r>
              <w:rPr>
                <w:spacing w:val="-5"/>
                <w:sz w:val="22"/>
              </w:rPr>
              <w:t>24</w:t>
            </w:r>
          </w:p>
        </w:tc>
        <w:tc>
          <w:tcPr>
            <w:tcW w:w="1849" w:type="dxa"/>
          </w:tcPr>
          <w:p>
            <w:pPr>
              <w:pStyle w:val="TableParagraph"/>
              <w:ind w:left="119"/>
              <w:rPr>
                <w:sz w:val="22"/>
              </w:rPr>
            </w:pPr>
            <w:r>
              <w:rPr>
                <w:spacing w:val="-2"/>
                <w:sz w:val="22"/>
              </w:rPr>
              <w:t>4712.743</w:t>
            </w:r>
          </w:p>
        </w:tc>
        <w:tc>
          <w:tcPr>
            <w:tcW w:w="1846" w:type="dxa"/>
          </w:tcPr>
          <w:p>
            <w:pPr>
              <w:pStyle w:val="TableParagraph"/>
              <w:ind w:left="116"/>
              <w:rPr>
                <w:sz w:val="22"/>
              </w:rPr>
            </w:pPr>
            <w:r>
              <w:rPr>
                <w:spacing w:val="-2"/>
                <w:sz w:val="22"/>
              </w:rPr>
              <w:t>3390.557</w:t>
            </w:r>
          </w:p>
        </w:tc>
        <w:tc>
          <w:tcPr>
            <w:tcW w:w="1270" w:type="dxa"/>
          </w:tcPr>
          <w:p>
            <w:pPr>
              <w:pStyle w:val="TableParagraph"/>
              <w:ind w:left="118"/>
              <w:rPr>
                <w:sz w:val="22"/>
              </w:rPr>
            </w:pPr>
            <w:r>
              <w:rPr>
                <w:spacing w:val="-2"/>
                <w:sz w:val="22"/>
              </w:rPr>
              <w:t>4051.650</w:t>
            </w:r>
          </w:p>
        </w:tc>
        <w:tc>
          <w:tcPr>
            <w:tcW w:w="1150" w:type="dxa"/>
          </w:tcPr>
          <w:p>
            <w:pPr>
              <w:pStyle w:val="TableParagraph"/>
              <w:ind w:left="40"/>
              <w:jc w:val="center"/>
              <w:rPr>
                <w:sz w:val="22"/>
              </w:rPr>
            </w:pPr>
            <w:r>
              <w:rPr>
                <w:spacing w:val="-2"/>
                <w:sz w:val="22"/>
              </w:rPr>
              <w:t>20970.322</w:t>
            </w:r>
          </w:p>
        </w:tc>
        <w:tc>
          <w:tcPr>
            <w:tcW w:w="913" w:type="dxa"/>
          </w:tcPr>
          <w:p>
            <w:pPr>
              <w:pStyle w:val="TableParagraph"/>
              <w:ind w:left="116"/>
              <w:rPr>
                <w:sz w:val="22"/>
              </w:rPr>
            </w:pPr>
            <w:r>
              <w:rPr>
                <w:spacing w:val="-2"/>
                <w:sz w:val="22"/>
              </w:rPr>
              <w:t>5.175</w:t>
            </w:r>
          </w:p>
        </w:tc>
        <w:tc>
          <w:tcPr>
            <w:tcW w:w="1090" w:type="dxa"/>
          </w:tcPr>
          <w:p>
            <w:pPr>
              <w:pStyle w:val="TableParagraph"/>
              <w:ind w:left="110"/>
              <w:rPr>
                <w:sz w:val="22"/>
              </w:rPr>
            </w:pPr>
            <w:r>
              <w:rPr>
                <w:spacing w:val="-2"/>
                <w:sz w:val="22"/>
              </w:rPr>
              <w:t>70.53</w:t>
            </w:r>
          </w:p>
        </w:tc>
      </w:tr>
    </w:tbl>
    <w:p>
      <w:pPr>
        <w:pStyle w:val="Heading8"/>
        <w:spacing w:before="274"/>
        <w:ind w:left="124" w:right="264"/>
        <w:jc w:val="center"/>
      </w:pPr>
      <w:r>
        <w:rPr/>
        <w:t>Table</w:t>
      </w:r>
      <w:r>
        <w:rPr>
          <w:spacing w:val="-2"/>
        </w:rPr>
        <w:t> </w:t>
      </w:r>
      <w:r>
        <w:rPr/>
        <w:t>5</w:t>
      </w:r>
      <w:r>
        <w:rPr>
          <w:spacing w:val="-1"/>
        </w:rPr>
        <w:t> </w:t>
      </w:r>
      <w:r>
        <w:rPr/>
        <w:t>(Amounts</w:t>
      </w:r>
      <w:r>
        <w:rPr>
          <w:spacing w:val="-1"/>
        </w:rPr>
        <w:t> </w:t>
      </w:r>
      <w:r>
        <w:rPr/>
        <w:t>in</w:t>
      </w:r>
      <w:r>
        <w:rPr>
          <w:spacing w:val="-1"/>
        </w:rPr>
        <w:t> </w:t>
      </w:r>
      <w:r>
        <w:rPr/>
        <w:t>Lakh</w:t>
      </w:r>
      <w:r>
        <w:rPr>
          <w:spacing w:val="-1"/>
        </w:rPr>
        <w:t> </w:t>
      </w:r>
      <w:r>
        <w:rPr>
          <w:spacing w:val="-2"/>
        </w:rPr>
        <w:t>Rupees)</w:t>
      </w:r>
    </w:p>
    <w:p>
      <w:pPr>
        <w:pStyle w:val="BodyText"/>
        <w:spacing w:before="26"/>
        <w:rPr>
          <w:b/>
          <w:sz w:val="20"/>
        </w:rPr>
      </w:pPr>
      <w:r>
        <w:rPr>
          <w:b/>
          <w:sz w:val="20"/>
        </w:rPr>
        <mc:AlternateContent>
          <mc:Choice Requires="wps">
            <w:drawing>
              <wp:anchor distT="0" distB="0" distL="0" distR="0" allowOverlap="1" layoutInCell="1" locked="0" behindDoc="1" simplePos="0" relativeHeight="487599616">
                <wp:simplePos x="0" y="0"/>
                <wp:positionH relativeFrom="page">
                  <wp:posOffset>2375916</wp:posOffset>
                </wp:positionH>
                <wp:positionV relativeFrom="paragraph">
                  <wp:posOffset>178830</wp:posOffset>
                </wp:positionV>
                <wp:extent cx="3950335" cy="2399030"/>
                <wp:effectExtent l="0" t="0" r="0" b="0"/>
                <wp:wrapTopAndBottom/>
                <wp:docPr id="216" name="Group 216"/>
                <wp:cNvGraphicFramePr>
                  <a:graphicFrameLocks/>
                </wp:cNvGraphicFramePr>
                <a:graphic>
                  <a:graphicData uri="http://schemas.microsoft.com/office/word/2010/wordprocessingGroup">
                    <wpg:wgp>
                      <wpg:cNvPr id="216" name="Group 216"/>
                      <wpg:cNvGrpSpPr/>
                      <wpg:grpSpPr>
                        <a:xfrm>
                          <a:off x="0" y="0"/>
                          <a:ext cx="3950335" cy="2399030"/>
                          <a:chExt cx="3950335" cy="2399030"/>
                        </a:xfrm>
                      </wpg:grpSpPr>
                      <wps:wsp>
                        <wps:cNvPr id="217" name="Graphic 217"/>
                        <wps:cNvSpPr/>
                        <wps:spPr>
                          <a:xfrm>
                            <a:off x="603504" y="445008"/>
                            <a:ext cx="2642870" cy="1089660"/>
                          </a:xfrm>
                          <a:custGeom>
                            <a:avLst/>
                            <a:gdLst/>
                            <a:ahLst/>
                            <a:cxnLst/>
                            <a:rect l="l" t="t" r="r" b="b"/>
                            <a:pathLst>
                              <a:path w="2642870" h="1089660">
                                <a:moveTo>
                                  <a:pt x="897635" y="1089660"/>
                                </a:moveTo>
                                <a:lnTo>
                                  <a:pt x="1214628" y="1089660"/>
                                </a:lnTo>
                              </a:path>
                              <a:path w="2642870" h="1089660">
                                <a:moveTo>
                                  <a:pt x="370331" y="1089660"/>
                                </a:moveTo>
                                <a:lnTo>
                                  <a:pt x="687324" y="1089660"/>
                                </a:lnTo>
                              </a:path>
                              <a:path w="2642870" h="1089660">
                                <a:moveTo>
                                  <a:pt x="2484120" y="1089660"/>
                                </a:moveTo>
                                <a:lnTo>
                                  <a:pt x="2642616" y="1089660"/>
                                </a:lnTo>
                              </a:path>
                              <a:path w="2642870" h="1089660">
                                <a:moveTo>
                                  <a:pt x="1427988" y="1089660"/>
                                </a:moveTo>
                                <a:lnTo>
                                  <a:pt x="1744980" y="1089660"/>
                                </a:lnTo>
                              </a:path>
                              <a:path w="2642870" h="1089660">
                                <a:moveTo>
                                  <a:pt x="1953768" y="1089660"/>
                                </a:moveTo>
                                <a:lnTo>
                                  <a:pt x="2272284" y="1089660"/>
                                </a:lnTo>
                              </a:path>
                              <a:path w="2642870" h="1089660">
                                <a:moveTo>
                                  <a:pt x="0" y="1089660"/>
                                </a:moveTo>
                                <a:lnTo>
                                  <a:pt x="156972" y="1089660"/>
                                </a:lnTo>
                              </a:path>
                              <a:path w="2642870" h="1089660">
                                <a:moveTo>
                                  <a:pt x="2484120" y="815339"/>
                                </a:moveTo>
                                <a:lnTo>
                                  <a:pt x="2642616" y="815339"/>
                                </a:lnTo>
                              </a:path>
                              <a:path w="2642870" h="1089660">
                                <a:moveTo>
                                  <a:pt x="0" y="815339"/>
                                </a:moveTo>
                                <a:lnTo>
                                  <a:pt x="156972" y="815339"/>
                                </a:lnTo>
                              </a:path>
                              <a:path w="2642870" h="1089660">
                                <a:moveTo>
                                  <a:pt x="370331" y="815339"/>
                                </a:moveTo>
                                <a:lnTo>
                                  <a:pt x="687324" y="815339"/>
                                </a:lnTo>
                              </a:path>
                              <a:path w="2642870" h="1089660">
                                <a:moveTo>
                                  <a:pt x="897635" y="815339"/>
                                </a:moveTo>
                                <a:lnTo>
                                  <a:pt x="1214628" y="815339"/>
                                </a:lnTo>
                              </a:path>
                              <a:path w="2642870" h="1089660">
                                <a:moveTo>
                                  <a:pt x="1427988" y="815339"/>
                                </a:moveTo>
                                <a:lnTo>
                                  <a:pt x="1744980" y="815339"/>
                                </a:lnTo>
                              </a:path>
                              <a:path w="2642870" h="1089660">
                                <a:moveTo>
                                  <a:pt x="1953768" y="815339"/>
                                </a:moveTo>
                                <a:lnTo>
                                  <a:pt x="2272284" y="815339"/>
                                </a:lnTo>
                              </a:path>
                              <a:path w="2642870" h="1089660">
                                <a:moveTo>
                                  <a:pt x="0" y="545592"/>
                                </a:moveTo>
                                <a:lnTo>
                                  <a:pt x="156972" y="545592"/>
                                </a:lnTo>
                              </a:path>
                              <a:path w="2642870" h="1089660">
                                <a:moveTo>
                                  <a:pt x="1427988" y="545592"/>
                                </a:moveTo>
                                <a:lnTo>
                                  <a:pt x="1744980" y="545592"/>
                                </a:lnTo>
                              </a:path>
                              <a:path w="2642870" h="1089660">
                                <a:moveTo>
                                  <a:pt x="897635" y="545592"/>
                                </a:moveTo>
                                <a:lnTo>
                                  <a:pt x="1214628" y="545592"/>
                                </a:lnTo>
                              </a:path>
                              <a:path w="2642870" h="1089660">
                                <a:moveTo>
                                  <a:pt x="370331" y="545592"/>
                                </a:moveTo>
                                <a:lnTo>
                                  <a:pt x="687324" y="545592"/>
                                </a:lnTo>
                              </a:path>
                              <a:path w="2642870" h="1089660">
                                <a:moveTo>
                                  <a:pt x="0" y="272796"/>
                                </a:moveTo>
                                <a:lnTo>
                                  <a:pt x="156972" y="272796"/>
                                </a:lnTo>
                              </a:path>
                              <a:path w="2642870" h="1089660">
                                <a:moveTo>
                                  <a:pt x="370331" y="272796"/>
                                </a:moveTo>
                                <a:lnTo>
                                  <a:pt x="2642616" y="272796"/>
                                </a:lnTo>
                              </a:path>
                              <a:path w="2642870" h="1089660">
                                <a:moveTo>
                                  <a:pt x="0" y="0"/>
                                </a:moveTo>
                                <a:lnTo>
                                  <a:pt x="2642616" y="0"/>
                                </a:lnTo>
                              </a:path>
                            </a:pathLst>
                          </a:custGeom>
                          <a:ln w="9144">
                            <a:solidFill>
                              <a:srgbClr val="858585"/>
                            </a:solidFill>
                            <a:prstDash val="solid"/>
                          </a:ln>
                        </wps:spPr>
                        <wps:bodyPr wrap="square" lIns="0" tIns="0" rIns="0" bIns="0" rtlCol="0">
                          <a:prstTxWarp prst="textNoShape">
                            <a:avLst/>
                          </a:prstTxWarp>
                          <a:noAutofit/>
                        </wps:bodyPr>
                      </wps:wsp>
                      <wps:wsp>
                        <wps:cNvPr id="218" name="Graphic 218"/>
                        <wps:cNvSpPr/>
                        <wps:spPr>
                          <a:xfrm>
                            <a:off x="760476" y="615695"/>
                            <a:ext cx="2327275" cy="1190625"/>
                          </a:xfrm>
                          <a:custGeom>
                            <a:avLst/>
                            <a:gdLst/>
                            <a:ahLst/>
                            <a:cxnLst/>
                            <a:rect l="l" t="t" r="r" b="b"/>
                            <a:pathLst>
                              <a:path w="2327275" h="1190625">
                                <a:moveTo>
                                  <a:pt x="211836" y="0"/>
                                </a:moveTo>
                                <a:lnTo>
                                  <a:pt x="0" y="0"/>
                                </a:lnTo>
                                <a:lnTo>
                                  <a:pt x="0" y="1190244"/>
                                </a:lnTo>
                                <a:lnTo>
                                  <a:pt x="211836" y="1190244"/>
                                </a:lnTo>
                                <a:lnTo>
                                  <a:pt x="211836" y="0"/>
                                </a:lnTo>
                                <a:close/>
                              </a:path>
                              <a:path w="2327275" h="1190625">
                                <a:moveTo>
                                  <a:pt x="739140" y="123444"/>
                                </a:moveTo>
                                <a:lnTo>
                                  <a:pt x="530352" y="123444"/>
                                </a:lnTo>
                                <a:lnTo>
                                  <a:pt x="530352" y="1190244"/>
                                </a:lnTo>
                                <a:lnTo>
                                  <a:pt x="739140" y="1190244"/>
                                </a:lnTo>
                                <a:lnTo>
                                  <a:pt x="739140" y="123444"/>
                                </a:lnTo>
                                <a:close/>
                              </a:path>
                              <a:path w="2327275" h="1190625">
                                <a:moveTo>
                                  <a:pt x="1269492" y="269748"/>
                                </a:moveTo>
                                <a:lnTo>
                                  <a:pt x="1057656" y="269748"/>
                                </a:lnTo>
                                <a:lnTo>
                                  <a:pt x="1057656" y="1190244"/>
                                </a:lnTo>
                                <a:lnTo>
                                  <a:pt x="1269492" y="1190244"/>
                                </a:lnTo>
                                <a:lnTo>
                                  <a:pt x="1269492" y="269748"/>
                                </a:lnTo>
                                <a:close/>
                              </a:path>
                              <a:path w="2327275" h="1190625">
                                <a:moveTo>
                                  <a:pt x="1796796" y="298704"/>
                                </a:moveTo>
                                <a:lnTo>
                                  <a:pt x="1586484" y="298704"/>
                                </a:lnTo>
                                <a:lnTo>
                                  <a:pt x="1586484" y="1190244"/>
                                </a:lnTo>
                                <a:lnTo>
                                  <a:pt x="1796796" y="1190244"/>
                                </a:lnTo>
                                <a:lnTo>
                                  <a:pt x="1796796" y="298704"/>
                                </a:lnTo>
                                <a:close/>
                              </a:path>
                              <a:path w="2327275" h="1190625">
                                <a:moveTo>
                                  <a:pt x="2327148" y="463296"/>
                                </a:moveTo>
                                <a:lnTo>
                                  <a:pt x="2113788" y="463296"/>
                                </a:lnTo>
                                <a:lnTo>
                                  <a:pt x="2113788" y="1190244"/>
                                </a:lnTo>
                                <a:lnTo>
                                  <a:pt x="2327148" y="1190244"/>
                                </a:lnTo>
                                <a:lnTo>
                                  <a:pt x="2327148" y="463296"/>
                                </a:lnTo>
                                <a:close/>
                              </a:path>
                            </a:pathLst>
                          </a:custGeom>
                          <a:solidFill>
                            <a:srgbClr val="4F81BA"/>
                          </a:solidFill>
                        </wps:spPr>
                        <wps:bodyPr wrap="square" lIns="0" tIns="0" rIns="0" bIns="0" rtlCol="0">
                          <a:prstTxWarp prst="textNoShape">
                            <a:avLst/>
                          </a:prstTxWarp>
                          <a:noAutofit/>
                        </wps:bodyPr>
                      </wps:wsp>
                      <wps:wsp>
                        <wps:cNvPr id="219" name="Graphic 219"/>
                        <wps:cNvSpPr/>
                        <wps:spPr>
                          <a:xfrm>
                            <a:off x="563880" y="445008"/>
                            <a:ext cx="2682240" cy="1400810"/>
                          </a:xfrm>
                          <a:custGeom>
                            <a:avLst/>
                            <a:gdLst/>
                            <a:ahLst/>
                            <a:cxnLst/>
                            <a:rect l="l" t="t" r="r" b="b"/>
                            <a:pathLst>
                              <a:path w="2682240" h="1400810">
                                <a:moveTo>
                                  <a:pt x="39624" y="1360931"/>
                                </a:moveTo>
                                <a:lnTo>
                                  <a:pt x="39624" y="0"/>
                                </a:lnTo>
                              </a:path>
                              <a:path w="2682240" h="1400810">
                                <a:moveTo>
                                  <a:pt x="0" y="1360931"/>
                                </a:moveTo>
                                <a:lnTo>
                                  <a:pt x="39624" y="1360931"/>
                                </a:lnTo>
                              </a:path>
                              <a:path w="2682240" h="1400810">
                                <a:moveTo>
                                  <a:pt x="0" y="1088136"/>
                                </a:moveTo>
                                <a:lnTo>
                                  <a:pt x="39624" y="1088136"/>
                                </a:lnTo>
                              </a:path>
                              <a:path w="2682240" h="1400810">
                                <a:moveTo>
                                  <a:pt x="0" y="815339"/>
                                </a:moveTo>
                                <a:lnTo>
                                  <a:pt x="39624" y="815339"/>
                                </a:lnTo>
                              </a:path>
                              <a:path w="2682240" h="1400810">
                                <a:moveTo>
                                  <a:pt x="0" y="545592"/>
                                </a:moveTo>
                                <a:lnTo>
                                  <a:pt x="39624" y="545592"/>
                                </a:lnTo>
                              </a:path>
                              <a:path w="2682240" h="1400810">
                                <a:moveTo>
                                  <a:pt x="0" y="272796"/>
                                </a:moveTo>
                                <a:lnTo>
                                  <a:pt x="39624" y="272796"/>
                                </a:lnTo>
                              </a:path>
                              <a:path w="2682240" h="1400810">
                                <a:moveTo>
                                  <a:pt x="0" y="0"/>
                                </a:moveTo>
                                <a:lnTo>
                                  <a:pt x="39624" y="0"/>
                                </a:lnTo>
                              </a:path>
                              <a:path w="2682240" h="1400810">
                                <a:moveTo>
                                  <a:pt x="39624" y="1360931"/>
                                </a:moveTo>
                                <a:lnTo>
                                  <a:pt x="2682240" y="1360931"/>
                                </a:lnTo>
                              </a:path>
                              <a:path w="2682240" h="1400810">
                                <a:moveTo>
                                  <a:pt x="39624" y="1360931"/>
                                </a:moveTo>
                                <a:lnTo>
                                  <a:pt x="39624" y="1400555"/>
                                </a:lnTo>
                              </a:path>
                              <a:path w="2682240" h="1400810">
                                <a:moveTo>
                                  <a:pt x="568452" y="1360931"/>
                                </a:moveTo>
                                <a:lnTo>
                                  <a:pt x="568452" y="1400555"/>
                                </a:lnTo>
                              </a:path>
                              <a:path w="2682240" h="1400810">
                                <a:moveTo>
                                  <a:pt x="1095756" y="1360931"/>
                                </a:moveTo>
                                <a:lnTo>
                                  <a:pt x="1095756" y="1400555"/>
                                </a:lnTo>
                              </a:path>
                              <a:path w="2682240" h="1400810">
                                <a:moveTo>
                                  <a:pt x="1626108" y="1360931"/>
                                </a:moveTo>
                                <a:lnTo>
                                  <a:pt x="1626108" y="1400555"/>
                                </a:lnTo>
                              </a:path>
                              <a:path w="2682240" h="1400810">
                                <a:moveTo>
                                  <a:pt x="2153412" y="1360931"/>
                                </a:moveTo>
                                <a:lnTo>
                                  <a:pt x="2153412" y="1400555"/>
                                </a:lnTo>
                              </a:path>
                              <a:path w="2682240" h="1400810">
                                <a:moveTo>
                                  <a:pt x="2682240" y="1360931"/>
                                </a:moveTo>
                                <a:lnTo>
                                  <a:pt x="2682240" y="1400555"/>
                                </a:lnTo>
                              </a:path>
                            </a:pathLst>
                          </a:custGeom>
                          <a:ln w="9144">
                            <a:solidFill>
                              <a:srgbClr val="858585"/>
                            </a:solidFill>
                            <a:prstDash val="solid"/>
                          </a:ln>
                        </wps:spPr>
                        <wps:bodyPr wrap="square" lIns="0" tIns="0" rIns="0" bIns="0" rtlCol="0">
                          <a:prstTxWarp prst="textNoShape">
                            <a:avLst/>
                          </a:prstTxWarp>
                          <a:noAutofit/>
                        </wps:bodyPr>
                      </wps:wsp>
                      <wps:wsp>
                        <wps:cNvPr id="220" name="Graphic 220"/>
                        <wps:cNvSpPr/>
                        <wps:spPr>
                          <a:xfrm>
                            <a:off x="3448811" y="1313688"/>
                            <a:ext cx="68580" cy="70485"/>
                          </a:xfrm>
                          <a:custGeom>
                            <a:avLst/>
                            <a:gdLst/>
                            <a:ahLst/>
                            <a:cxnLst/>
                            <a:rect l="l" t="t" r="r" b="b"/>
                            <a:pathLst>
                              <a:path w="68580" h="70485">
                                <a:moveTo>
                                  <a:pt x="68580" y="0"/>
                                </a:moveTo>
                                <a:lnTo>
                                  <a:pt x="0" y="0"/>
                                </a:lnTo>
                                <a:lnTo>
                                  <a:pt x="0" y="70104"/>
                                </a:lnTo>
                                <a:lnTo>
                                  <a:pt x="68580" y="70104"/>
                                </a:lnTo>
                                <a:lnTo>
                                  <a:pt x="68580" y="0"/>
                                </a:lnTo>
                                <a:close/>
                              </a:path>
                            </a:pathLst>
                          </a:custGeom>
                          <a:solidFill>
                            <a:srgbClr val="4F81BA"/>
                          </a:solidFill>
                        </wps:spPr>
                        <wps:bodyPr wrap="square" lIns="0" tIns="0" rIns="0" bIns="0" rtlCol="0">
                          <a:prstTxWarp prst="textNoShape">
                            <a:avLst/>
                          </a:prstTxWarp>
                          <a:noAutofit/>
                        </wps:bodyPr>
                      </wps:wsp>
                      <wps:wsp>
                        <wps:cNvPr id="221" name="Graphic 221"/>
                        <wps:cNvSpPr/>
                        <wps:spPr>
                          <a:xfrm>
                            <a:off x="4572" y="4572"/>
                            <a:ext cx="3941445" cy="2390140"/>
                          </a:xfrm>
                          <a:custGeom>
                            <a:avLst/>
                            <a:gdLst/>
                            <a:ahLst/>
                            <a:cxnLst/>
                            <a:rect l="l" t="t" r="r" b="b"/>
                            <a:pathLst>
                              <a:path w="3941445" h="2390140">
                                <a:moveTo>
                                  <a:pt x="0" y="2389631"/>
                                </a:moveTo>
                                <a:lnTo>
                                  <a:pt x="3941064" y="2389631"/>
                                </a:lnTo>
                                <a:lnTo>
                                  <a:pt x="3941064" y="0"/>
                                </a:lnTo>
                                <a:lnTo>
                                  <a:pt x="0" y="0"/>
                                </a:lnTo>
                                <a:lnTo>
                                  <a:pt x="0" y="2389631"/>
                                </a:lnTo>
                                <a:close/>
                              </a:path>
                            </a:pathLst>
                          </a:custGeom>
                          <a:ln w="9144">
                            <a:solidFill>
                              <a:srgbClr val="858585"/>
                            </a:solidFill>
                            <a:prstDash val="solid"/>
                          </a:ln>
                        </wps:spPr>
                        <wps:bodyPr wrap="square" lIns="0" tIns="0" rIns="0" bIns="0" rtlCol="0">
                          <a:prstTxWarp prst="textNoShape">
                            <a:avLst/>
                          </a:prstTxWarp>
                          <a:noAutofit/>
                        </wps:bodyPr>
                      </wps:wsp>
                      <pic:pic>
                        <pic:nvPicPr>
                          <pic:cNvPr id="222" name="Image 222"/>
                          <pic:cNvPicPr/>
                        </pic:nvPicPr>
                        <pic:blipFill>
                          <a:blip r:embed="rId21" cstate="print"/>
                          <a:stretch>
                            <a:fillRect/>
                          </a:stretch>
                        </pic:blipFill>
                        <pic:spPr>
                          <a:xfrm>
                            <a:off x="238252" y="999871"/>
                            <a:ext cx="85343" cy="263525"/>
                          </a:xfrm>
                          <a:prstGeom prst="rect">
                            <a:avLst/>
                          </a:prstGeom>
                        </pic:spPr>
                      </pic:pic>
                      <wps:wsp>
                        <wps:cNvPr id="223" name="Textbox 223"/>
                        <wps:cNvSpPr txBox="1"/>
                        <wps:spPr>
                          <a:xfrm>
                            <a:off x="2242692" y="1954022"/>
                            <a:ext cx="947419" cy="127000"/>
                          </a:xfrm>
                          <a:prstGeom prst="rect">
                            <a:avLst/>
                          </a:prstGeom>
                        </wps:spPr>
                        <wps:txbx>
                          <w:txbxContent>
                            <w:p>
                              <w:pPr>
                                <w:spacing w:line="199" w:lineRule="exact" w:before="0"/>
                                <w:ind w:left="0" w:right="0" w:firstLine="0"/>
                                <w:jc w:val="left"/>
                                <w:rPr>
                                  <w:rFonts w:ascii="Calibri"/>
                                  <w:sz w:val="20"/>
                                </w:rPr>
                              </w:pPr>
                              <w:r>
                                <w:rPr>
                                  <w:rFonts w:ascii="Calibri"/>
                                  <w:sz w:val="20"/>
                                </w:rPr>
                                <w:t>2022-23</w:t>
                              </w:r>
                              <w:r>
                                <w:rPr>
                                  <w:rFonts w:ascii="Calibri"/>
                                  <w:spacing w:val="71"/>
                                  <w:sz w:val="20"/>
                                </w:rPr>
                                <w:t> </w:t>
                              </w:r>
                              <w:r>
                                <w:rPr>
                                  <w:rFonts w:ascii="Calibri"/>
                                  <w:sz w:val="20"/>
                                </w:rPr>
                                <w:t>2023-</w:t>
                              </w:r>
                              <w:r>
                                <w:rPr>
                                  <w:rFonts w:ascii="Calibri"/>
                                  <w:spacing w:val="-5"/>
                                  <w:sz w:val="20"/>
                                </w:rPr>
                                <w:t>24</w:t>
                              </w:r>
                            </w:p>
                          </w:txbxContent>
                        </wps:txbx>
                        <wps:bodyPr wrap="square" lIns="0" tIns="0" rIns="0" bIns="0" rtlCol="0">
                          <a:noAutofit/>
                        </wps:bodyPr>
                      </wps:wsp>
                      <wps:wsp>
                        <wps:cNvPr id="224" name="Textbox 224"/>
                        <wps:cNvSpPr txBox="1"/>
                        <wps:spPr>
                          <a:xfrm>
                            <a:off x="1726057" y="1954022"/>
                            <a:ext cx="419734" cy="304800"/>
                          </a:xfrm>
                          <a:prstGeom prst="rect">
                            <a:avLst/>
                          </a:prstGeom>
                        </wps:spPr>
                        <wps:txbx>
                          <w:txbxContent>
                            <w:p>
                              <w:pPr>
                                <w:spacing w:line="203" w:lineRule="exact" w:before="0"/>
                                <w:ind w:left="0" w:right="18" w:firstLine="0"/>
                                <w:jc w:val="center"/>
                                <w:rPr>
                                  <w:rFonts w:ascii="Calibri"/>
                                  <w:sz w:val="20"/>
                                </w:rPr>
                              </w:pPr>
                              <w:r>
                                <w:rPr>
                                  <w:rFonts w:ascii="Calibri"/>
                                  <w:spacing w:val="-8"/>
                                  <w:sz w:val="20"/>
                                </w:rPr>
                                <w:t>2021-</w:t>
                              </w:r>
                              <w:r>
                                <w:rPr>
                                  <w:rFonts w:ascii="Calibri"/>
                                  <w:spacing w:val="-5"/>
                                  <w:sz w:val="20"/>
                                </w:rPr>
                                <w:t>22</w:t>
                              </w:r>
                            </w:p>
                            <w:p>
                              <w:pPr>
                                <w:spacing w:line="240" w:lineRule="exact" w:before="36"/>
                                <w:ind w:left="0" w:right="7" w:firstLine="0"/>
                                <w:jc w:val="center"/>
                                <w:rPr>
                                  <w:rFonts w:ascii="Calibri"/>
                                  <w:b/>
                                  <w:sz w:val="20"/>
                                </w:rPr>
                              </w:pPr>
                              <w:r>
                                <w:rPr>
                                  <w:rFonts w:ascii="Calibri"/>
                                  <w:b/>
                                  <w:spacing w:val="-4"/>
                                  <w:sz w:val="20"/>
                                </w:rPr>
                                <w:t>Year</w:t>
                              </w:r>
                            </w:p>
                          </w:txbxContent>
                        </wps:txbx>
                        <wps:bodyPr wrap="square" lIns="0" tIns="0" rIns="0" bIns="0" rtlCol="0">
                          <a:noAutofit/>
                        </wps:bodyPr>
                      </wps:wsp>
                      <wps:wsp>
                        <wps:cNvPr id="225" name="Textbox 225"/>
                        <wps:cNvSpPr txBox="1"/>
                        <wps:spPr>
                          <a:xfrm>
                            <a:off x="657479" y="1954022"/>
                            <a:ext cx="947419" cy="127000"/>
                          </a:xfrm>
                          <a:prstGeom prst="rect">
                            <a:avLst/>
                          </a:prstGeom>
                        </wps:spPr>
                        <wps:txbx>
                          <w:txbxContent>
                            <w:p>
                              <w:pPr>
                                <w:spacing w:line="199" w:lineRule="exact" w:before="0"/>
                                <w:ind w:left="0" w:right="0" w:firstLine="0"/>
                                <w:jc w:val="left"/>
                                <w:rPr>
                                  <w:rFonts w:ascii="Calibri"/>
                                  <w:sz w:val="20"/>
                                </w:rPr>
                              </w:pPr>
                              <w:r>
                                <w:rPr>
                                  <w:rFonts w:ascii="Calibri"/>
                                  <w:sz w:val="20"/>
                                </w:rPr>
                                <w:t>2019-20</w:t>
                              </w:r>
                              <w:r>
                                <w:rPr>
                                  <w:rFonts w:ascii="Calibri"/>
                                  <w:spacing w:val="72"/>
                                  <w:sz w:val="20"/>
                                </w:rPr>
                                <w:t> </w:t>
                              </w:r>
                              <w:r>
                                <w:rPr>
                                  <w:rFonts w:ascii="Calibri"/>
                                  <w:sz w:val="20"/>
                                </w:rPr>
                                <w:t>2020-</w:t>
                              </w:r>
                              <w:r>
                                <w:rPr>
                                  <w:rFonts w:ascii="Calibri"/>
                                  <w:spacing w:val="-5"/>
                                  <w:sz w:val="20"/>
                                </w:rPr>
                                <w:t>21</w:t>
                              </w:r>
                            </w:p>
                          </w:txbxContent>
                        </wps:txbx>
                        <wps:bodyPr wrap="square" lIns="0" tIns="0" rIns="0" bIns="0" rtlCol="0">
                          <a:noAutofit/>
                        </wps:bodyPr>
                      </wps:wsp>
                      <wps:wsp>
                        <wps:cNvPr id="226" name="Textbox 226"/>
                        <wps:cNvSpPr txBox="1"/>
                        <wps:spPr>
                          <a:xfrm>
                            <a:off x="422783" y="1516633"/>
                            <a:ext cx="76835" cy="384175"/>
                          </a:xfrm>
                          <a:prstGeom prst="rect">
                            <a:avLst/>
                          </a:prstGeom>
                        </wps:spPr>
                        <wps:txbx>
                          <w:txbxContent>
                            <w:p>
                              <w:pPr>
                                <w:spacing w:line="203" w:lineRule="exact" w:before="0"/>
                                <w:ind w:left="0" w:right="0" w:firstLine="0"/>
                                <w:jc w:val="left"/>
                                <w:rPr>
                                  <w:rFonts w:ascii="Calibri"/>
                                  <w:sz w:val="20"/>
                                </w:rPr>
                              </w:pPr>
                              <w:r>
                                <w:rPr>
                                  <w:rFonts w:ascii="Calibri"/>
                                  <w:spacing w:val="-10"/>
                                  <w:sz w:val="20"/>
                                </w:rPr>
                                <w:t>2</w:t>
                              </w:r>
                            </w:p>
                            <w:p>
                              <w:pPr>
                                <w:spacing w:line="240" w:lineRule="exact" w:before="161"/>
                                <w:ind w:left="0" w:right="0" w:firstLine="0"/>
                                <w:jc w:val="left"/>
                                <w:rPr>
                                  <w:rFonts w:ascii="Calibri"/>
                                  <w:sz w:val="20"/>
                                </w:rPr>
                              </w:pPr>
                              <w:r>
                                <w:rPr>
                                  <w:rFonts w:ascii="Calibri"/>
                                  <w:spacing w:val="-10"/>
                                  <w:sz w:val="20"/>
                                </w:rPr>
                                <w:t>0</w:t>
                              </w:r>
                            </w:p>
                          </w:txbxContent>
                        </wps:txbx>
                        <wps:bodyPr wrap="square" lIns="0" tIns="0" rIns="0" bIns="0" rtlCol="0">
                          <a:noAutofit/>
                        </wps:bodyPr>
                      </wps:wsp>
                      <wps:wsp>
                        <wps:cNvPr id="227" name="Textbox 227"/>
                        <wps:cNvSpPr txBox="1"/>
                        <wps:spPr>
                          <a:xfrm>
                            <a:off x="3552190" y="1332230"/>
                            <a:ext cx="280670" cy="127000"/>
                          </a:xfrm>
                          <a:prstGeom prst="rect">
                            <a:avLst/>
                          </a:prstGeom>
                        </wps:spPr>
                        <wps:txbx>
                          <w:txbxContent>
                            <w:p>
                              <w:pPr>
                                <w:spacing w:line="199" w:lineRule="exact" w:before="0"/>
                                <w:ind w:left="0" w:right="0" w:firstLine="0"/>
                                <w:jc w:val="left"/>
                                <w:rPr>
                                  <w:rFonts w:ascii="Calibri"/>
                                  <w:sz w:val="20"/>
                                </w:rPr>
                              </w:pPr>
                              <w:r>
                                <w:rPr>
                                  <w:rFonts w:ascii="Calibri"/>
                                  <w:spacing w:val="-2"/>
                                  <w:sz w:val="20"/>
                                </w:rPr>
                                <w:t>Ratio</w:t>
                              </w:r>
                            </w:p>
                          </w:txbxContent>
                        </wps:txbx>
                        <wps:bodyPr wrap="square" lIns="0" tIns="0" rIns="0" bIns="0" rtlCol="0">
                          <a:noAutofit/>
                        </wps:bodyPr>
                      </wps:wsp>
                      <wps:wsp>
                        <wps:cNvPr id="228" name="Textbox 228"/>
                        <wps:cNvSpPr txBox="1"/>
                        <wps:spPr>
                          <a:xfrm>
                            <a:off x="422783" y="1243838"/>
                            <a:ext cx="76835" cy="127000"/>
                          </a:xfrm>
                          <a:prstGeom prst="rect">
                            <a:avLst/>
                          </a:prstGeom>
                        </wps:spPr>
                        <wps:txbx>
                          <w:txbxContent>
                            <w:p>
                              <w:pPr>
                                <w:spacing w:line="199" w:lineRule="exact" w:before="0"/>
                                <w:ind w:left="0" w:right="0" w:firstLine="0"/>
                                <w:jc w:val="left"/>
                                <w:rPr>
                                  <w:rFonts w:ascii="Calibri"/>
                                  <w:sz w:val="20"/>
                                </w:rPr>
                              </w:pPr>
                              <w:r>
                                <w:rPr>
                                  <w:rFonts w:ascii="Calibri"/>
                                  <w:spacing w:val="-10"/>
                                  <w:sz w:val="20"/>
                                </w:rPr>
                                <w:t>4</w:t>
                              </w:r>
                            </w:p>
                          </w:txbxContent>
                        </wps:txbx>
                        <wps:bodyPr wrap="square" lIns="0" tIns="0" rIns="0" bIns="0" rtlCol="0">
                          <a:noAutofit/>
                        </wps:bodyPr>
                      </wps:wsp>
                      <wps:wsp>
                        <wps:cNvPr id="229" name="Textbox 229"/>
                        <wps:cNvSpPr txBox="1"/>
                        <wps:spPr>
                          <a:xfrm>
                            <a:off x="2840101" y="923797"/>
                            <a:ext cx="301625" cy="127000"/>
                          </a:xfrm>
                          <a:prstGeom prst="rect">
                            <a:avLst/>
                          </a:prstGeom>
                        </wps:spPr>
                        <wps:txbx>
                          <w:txbxContent>
                            <w:p>
                              <w:pPr>
                                <w:spacing w:line="199" w:lineRule="exact" w:before="0"/>
                                <w:ind w:left="0" w:right="0" w:firstLine="0"/>
                                <w:jc w:val="left"/>
                                <w:rPr>
                                  <w:rFonts w:ascii="Calibri"/>
                                  <w:sz w:val="20"/>
                                </w:rPr>
                              </w:pPr>
                              <w:r>
                                <w:rPr>
                                  <w:rFonts w:ascii="Calibri"/>
                                  <w:spacing w:val="-2"/>
                                  <w:sz w:val="20"/>
                                  <w:u w:val="single" w:color="858585"/>
                                </w:rPr>
                                <w:t>5.331</w:t>
                              </w:r>
                            </w:p>
                          </w:txbxContent>
                        </wps:txbx>
                        <wps:bodyPr wrap="square" lIns="0" tIns="0" rIns="0" bIns="0" rtlCol="0">
                          <a:noAutofit/>
                        </wps:bodyPr>
                      </wps:wsp>
                      <wps:wsp>
                        <wps:cNvPr id="230" name="Textbox 230"/>
                        <wps:cNvSpPr txBox="1"/>
                        <wps:spPr>
                          <a:xfrm>
                            <a:off x="422783" y="971041"/>
                            <a:ext cx="76835" cy="127000"/>
                          </a:xfrm>
                          <a:prstGeom prst="rect">
                            <a:avLst/>
                          </a:prstGeom>
                        </wps:spPr>
                        <wps:txbx>
                          <w:txbxContent>
                            <w:p>
                              <w:pPr>
                                <w:spacing w:line="199" w:lineRule="exact" w:before="0"/>
                                <w:ind w:left="0" w:right="0" w:firstLine="0"/>
                                <w:jc w:val="left"/>
                                <w:rPr>
                                  <w:rFonts w:ascii="Calibri"/>
                                  <w:sz w:val="20"/>
                                </w:rPr>
                              </w:pPr>
                              <w:r>
                                <w:rPr>
                                  <w:rFonts w:ascii="Calibri"/>
                                  <w:spacing w:val="-10"/>
                                  <w:sz w:val="20"/>
                                </w:rPr>
                                <w:t>6</w:t>
                              </w:r>
                            </w:p>
                          </w:txbxContent>
                        </wps:txbx>
                        <wps:bodyPr wrap="square" lIns="0" tIns="0" rIns="0" bIns="0" rtlCol="0">
                          <a:noAutofit/>
                        </wps:bodyPr>
                      </wps:wsp>
                      <wps:wsp>
                        <wps:cNvPr id="231" name="Textbox 231"/>
                        <wps:cNvSpPr txBox="1"/>
                        <wps:spPr>
                          <a:xfrm>
                            <a:off x="2311273" y="771398"/>
                            <a:ext cx="301625" cy="127000"/>
                          </a:xfrm>
                          <a:prstGeom prst="rect">
                            <a:avLst/>
                          </a:prstGeom>
                        </wps:spPr>
                        <wps:txbx>
                          <w:txbxContent>
                            <w:p>
                              <w:pPr>
                                <w:spacing w:line="199" w:lineRule="exact" w:before="0"/>
                                <w:ind w:left="0" w:right="0" w:firstLine="0"/>
                                <w:jc w:val="left"/>
                                <w:rPr>
                                  <w:rFonts w:ascii="Calibri"/>
                                  <w:sz w:val="20"/>
                                </w:rPr>
                              </w:pPr>
                              <w:r>
                                <w:rPr>
                                  <w:rFonts w:ascii="Calibri"/>
                                  <w:spacing w:val="-2"/>
                                  <w:sz w:val="20"/>
                                </w:rPr>
                                <w:t>6.542</w:t>
                              </w:r>
                            </w:p>
                          </w:txbxContent>
                        </wps:txbx>
                        <wps:bodyPr wrap="square" lIns="0" tIns="0" rIns="0" bIns="0" rtlCol="0">
                          <a:noAutofit/>
                        </wps:bodyPr>
                      </wps:wsp>
                      <wps:wsp>
                        <wps:cNvPr id="232" name="Textbox 232"/>
                        <wps:cNvSpPr txBox="1"/>
                        <wps:spPr>
                          <a:xfrm>
                            <a:off x="1783969" y="737869"/>
                            <a:ext cx="301625" cy="127000"/>
                          </a:xfrm>
                          <a:prstGeom prst="rect">
                            <a:avLst/>
                          </a:prstGeom>
                        </wps:spPr>
                        <wps:txbx>
                          <w:txbxContent>
                            <w:p>
                              <w:pPr>
                                <w:spacing w:line="199" w:lineRule="exact" w:before="0"/>
                                <w:ind w:left="0" w:right="0" w:firstLine="0"/>
                                <w:jc w:val="left"/>
                                <w:rPr>
                                  <w:rFonts w:ascii="Calibri"/>
                                  <w:sz w:val="20"/>
                                </w:rPr>
                              </w:pPr>
                              <w:r>
                                <w:rPr>
                                  <w:rFonts w:ascii="Calibri"/>
                                  <w:spacing w:val="-2"/>
                                  <w:sz w:val="20"/>
                                </w:rPr>
                                <w:t>6.762</w:t>
                              </w:r>
                            </w:p>
                          </w:txbxContent>
                        </wps:txbx>
                        <wps:bodyPr wrap="square" lIns="0" tIns="0" rIns="0" bIns="0" rtlCol="0">
                          <a:noAutofit/>
                        </wps:bodyPr>
                      </wps:wsp>
                      <wps:wsp>
                        <wps:cNvPr id="233" name="Textbox 233"/>
                        <wps:cNvSpPr txBox="1"/>
                        <wps:spPr>
                          <a:xfrm>
                            <a:off x="422783" y="696722"/>
                            <a:ext cx="76835" cy="127000"/>
                          </a:xfrm>
                          <a:prstGeom prst="rect">
                            <a:avLst/>
                          </a:prstGeom>
                        </wps:spPr>
                        <wps:txbx>
                          <w:txbxContent>
                            <w:p>
                              <w:pPr>
                                <w:spacing w:line="199" w:lineRule="exact" w:before="0"/>
                                <w:ind w:left="0" w:right="0" w:firstLine="0"/>
                                <w:jc w:val="left"/>
                                <w:rPr>
                                  <w:rFonts w:ascii="Calibri"/>
                                  <w:sz w:val="20"/>
                                </w:rPr>
                              </w:pPr>
                              <w:r>
                                <w:rPr>
                                  <w:rFonts w:ascii="Calibri"/>
                                  <w:spacing w:val="-10"/>
                                  <w:sz w:val="20"/>
                                </w:rPr>
                                <w:t>8</w:t>
                              </w:r>
                            </w:p>
                          </w:txbxContent>
                        </wps:txbx>
                        <wps:bodyPr wrap="square" lIns="0" tIns="0" rIns="0" bIns="0" rtlCol="0">
                          <a:noAutofit/>
                        </wps:bodyPr>
                      </wps:wsp>
                      <wps:wsp>
                        <wps:cNvPr id="234" name="Textbox 234"/>
                        <wps:cNvSpPr txBox="1"/>
                        <wps:spPr>
                          <a:xfrm>
                            <a:off x="1254886" y="594613"/>
                            <a:ext cx="301625" cy="127000"/>
                          </a:xfrm>
                          <a:prstGeom prst="rect">
                            <a:avLst/>
                          </a:prstGeom>
                        </wps:spPr>
                        <wps:txbx>
                          <w:txbxContent>
                            <w:p>
                              <w:pPr>
                                <w:spacing w:line="199" w:lineRule="exact" w:before="0"/>
                                <w:ind w:left="0" w:right="0" w:firstLine="0"/>
                                <w:jc w:val="left"/>
                                <w:rPr>
                                  <w:rFonts w:ascii="Calibri"/>
                                  <w:sz w:val="20"/>
                                </w:rPr>
                              </w:pPr>
                              <w:r>
                                <w:rPr>
                                  <w:rFonts w:ascii="Calibri"/>
                                  <w:spacing w:val="-2"/>
                                  <w:sz w:val="20"/>
                                </w:rPr>
                                <w:t>7.828</w:t>
                              </w:r>
                            </w:p>
                          </w:txbxContent>
                        </wps:txbx>
                        <wps:bodyPr wrap="square" lIns="0" tIns="0" rIns="0" bIns="0" rtlCol="0">
                          <a:noAutofit/>
                        </wps:bodyPr>
                      </wps:wsp>
                      <wps:wsp>
                        <wps:cNvPr id="235" name="Textbox 235"/>
                        <wps:cNvSpPr txBox="1"/>
                        <wps:spPr>
                          <a:xfrm>
                            <a:off x="726058" y="471169"/>
                            <a:ext cx="301625" cy="127000"/>
                          </a:xfrm>
                          <a:prstGeom prst="rect">
                            <a:avLst/>
                          </a:prstGeom>
                        </wps:spPr>
                        <wps:txbx>
                          <w:txbxContent>
                            <w:p>
                              <w:pPr>
                                <w:spacing w:line="199" w:lineRule="exact" w:before="0"/>
                                <w:ind w:left="0" w:right="0" w:firstLine="0"/>
                                <w:jc w:val="left"/>
                                <w:rPr>
                                  <w:rFonts w:ascii="Calibri"/>
                                  <w:sz w:val="20"/>
                                </w:rPr>
                              </w:pPr>
                              <w:r>
                                <w:rPr>
                                  <w:rFonts w:ascii="Calibri"/>
                                  <w:spacing w:val="-2"/>
                                  <w:sz w:val="20"/>
                                </w:rPr>
                                <w:t>8.739</w:t>
                              </w:r>
                            </w:p>
                          </w:txbxContent>
                        </wps:txbx>
                        <wps:bodyPr wrap="square" lIns="0" tIns="0" rIns="0" bIns="0" rtlCol="0">
                          <a:noAutofit/>
                        </wps:bodyPr>
                      </wps:wsp>
                      <wps:wsp>
                        <wps:cNvPr id="236" name="Textbox 236"/>
                        <wps:cNvSpPr txBox="1"/>
                        <wps:spPr>
                          <a:xfrm>
                            <a:off x="358775" y="426973"/>
                            <a:ext cx="140970" cy="127000"/>
                          </a:xfrm>
                          <a:prstGeom prst="rect">
                            <a:avLst/>
                          </a:prstGeom>
                        </wps:spPr>
                        <wps:txbx>
                          <w:txbxContent>
                            <w:p>
                              <w:pPr>
                                <w:spacing w:line="199" w:lineRule="exact" w:before="0"/>
                                <w:ind w:left="0" w:right="0" w:firstLine="0"/>
                                <w:jc w:val="left"/>
                                <w:rPr>
                                  <w:rFonts w:ascii="Calibri"/>
                                  <w:sz w:val="20"/>
                                </w:rPr>
                              </w:pPr>
                              <w:r>
                                <w:rPr>
                                  <w:rFonts w:ascii="Calibri"/>
                                  <w:spacing w:val="-5"/>
                                  <w:sz w:val="20"/>
                                </w:rPr>
                                <w:t>10</w:t>
                              </w:r>
                            </w:p>
                          </w:txbxContent>
                        </wps:txbx>
                        <wps:bodyPr wrap="square" lIns="0" tIns="0" rIns="0" bIns="0" rtlCol="0">
                          <a:noAutofit/>
                        </wps:bodyPr>
                      </wps:wsp>
                      <wps:wsp>
                        <wps:cNvPr id="237" name="Textbox 237"/>
                        <wps:cNvSpPr txBox="1"/>
                        <wps:spPr>
                          <a:xfrm>
                            <a:off x="870838" y="175895"/>
                            <a:ext cx="2212340" cy="152400"/>
                          </a:xfrm>
                          <a:prstGeom prst="rect">
                            <a:avLst/>
                          </a:prstGeom>
                        </wps:spPr>
                        <wps:txbx>
                          <w:txbxContent>
                            <w:p>
                              <w:pPr>
                                <w:spacing w:line="240" w:lineRule="exact" w:before="0"/>
                                <w:ind w:left="0" w:right="0" w:firstLine="0"/>
                                <w:jc w:val="left"/>
                                <w:rPr>
                                  <w:rFonts w:ascii="Calibri"/>
                                  <w:b/>
                                  <w:sz w:val="24"/>
                                </w:rPr>
                              </w:pPr>
                              <w:r>
                                <w:rPr>
                                  <w:rFonts w:ascii="Calibri"/>
                                  <w:b/>
                                  <w:sz w:val="24"/>
                                </w:rPr>
                                <w:t>Inventory</w:t>
                              </w:r>
                              <w:r>
                                <w:rPr>
                                  <w:rFonts w:ascii="Calibri"/>
                                  <w:b/>
                                  <w:spacing w:val="-19"/>
                                  <w:sz w:val="24"/>
                                </w:rPr>
                                <w:t> </w:t>
                              </w:r>
                              <w:r>
                                <w:rPr>
                                  <w:rFonts w:ascii="Calibri"/>
                                  <w:b/>
                                  <w:sz w:val="24"/>
                                </w:rPr>
                                <w:t>Turnover</w:t>
                              </w:r>
                              <w:r>
                                <w:rPr>
                                  <w:rFonts w:ascii="Calibri"/>
                                  <w:b/>
                                  <w:spacing w:val="-16"/>
                                  <w:sz w:val="24"/>
                                </w:rPr>
                                <w:t> </w:t>
                              </w:r>
                              <w:r>
                                <w:rPr>
                                  <w:rFonts w:ascii="Calibri"/>
                                  <w:b/>
                                  <w:sz w:val="24"/>
                                </w:rPr>
                                <w:t>Ratio</w:t>
                              </w:r>
                              <w:r>
                                <w:rPr>
                                  <w:rFonts w:ascii="Calibri"/>
                                  <w:b/>
                                  <w:spacing w:val="-13"/>
                                  <w:sz w:val="24"/>
                                </w:rPr>
                                <w:t> </w:t>
                              </w:r>
                              <w:r>
                                <w:rPr>
                                  <w:rFonts w:ascii="Calibri"/>
                                  <w:b/>
                                  <w:sz w:val="24"/>
                                </w:rPr>
                                <w:t>(in</w:t>
                              </w:r>
                              <w:r>
                                <w:rPr>
                                  <w:rFonts w:ascii="Calibri"/>
                                  <w:b/>
                                  <w:spacing w:val="-10"/>
                                  <w:sz w:val="24"/>
                                </w:rPr>
                                <w:t> </w:t>
                              </w:r>
                              <w:r>
                                <w:rPr>
                                  <w:rFonts w:ascii="Calibri"/>
                                  <w:b/>
                                  <w:spacing w:val="-2"/>
                                  <w:sz w:val="24"/>
                                </w:rPr>
                                <w:t>times)</w:t>
                              </w:r>
                            </w:p>
                          </w:txbxContent>
                        </wps:txbx>
                        <wps:bodyPr wrap="square" lIns="0" tIns="0" rIns="0" bIns="0" rtlCol="0">
                          <a:noAutofit/>
                        </wps:bodyPr>
                      </wps:wsp>
                    </wpg:wgp>
                  </a:graphicData>
                </a:graphic>
              </wp:anchor>
            </w:drawing>
          </mc:Choice>
          <mc:Fallback>
            <w:pict>
              <v:group style="position:absolute;margin-left:187.080002pt;margin-top:14.081172pt;width:311.05pt;height:188.9pt;mso-position-horizontal-relative:page;mso-position-vertical-relative:paragraph;z-index:-15716864;mso-wrap-distance-left:0;mso-wrap-distance-right:0" id="docshapegroup209" coordorigin="3742,282" coordsize="6221,3778">
                <v:shape style="position:absolute;left:4692;top:982;width:4162;height:1716" id="docshape210" coordorigin="4692,982" coordsize="4162,1716" path="m6106,2698l6605,2698m5275,2698l5774,2698m8604,2698l8854,2698m6941,2698l7440,2698m7769,2698l8270,2698m4692,2698l4939,2698m8604,2266l8854,2266m4692,2266l4939,2266m5275,2266l5774,2266m6106,2266l6605,2266m6941,2266l7440,2266m7769,2266l8270,2266m4692,1842l4939,1842m6941,1842l7440,1842m6106,1842l6605,1842m5275,1842l5774,1842m4692,1412l4939,1412m5275,1412l8854,1412m4692,982l8854,982e" filled="false" stroked="true" strokeweight=".72pt" strokecolor="#858585">
                  <v:path arrowok="t"/>
                  <v:stroke dashstyle="solid"/>
                </v:shape>
                <v:shape style="position:absolute;left:4939;top:1251;width:3665;height:1875" id="docshape211" coordorigin="4939,1251" coordsize="3665,1875" path="m5273,1251l4939,1251,4939,3126,5273,3126,5273,1251xm6103,1446l5774,1446,5774,3126,6103,3126,6103,1446xm6938,1676l6605,1676,6605,3126,6938,3126,6938,1676xm7769,1722l7438,1722,7438,3126,7769,3126,7769,1722xm8604,1981l8268,1981,8268,3126,8604,3126,8604,1981xe" filled="true" fillcolor="#4f81ba" stroked="false">
                  <v:path arrowok="t"/>
                  <v:fill type="solid"/>
                </v:shape>
                <v:shape style="position:absolute;left:4629;top:982;width:4224;height:2206" id="docshape212" coordorigin="4630,982" coordsize="4224,2206" path="m4692,3126l4692,982m4630,3126l4692,3126m4630,2696l4692,2696m4630,2266l4692,2266m4630,1842l4692,1842m4630,1412l4692,1412m4630,982l4692,982m4692,3126l8854,3126m4692,3126l4692,3188m5525,3126l5525,3188m6355,3126l6355,3188m7190,3126l7190,3188m8021,3126l8021,3188m8854,3126l8854,3188e" filled="false" stroked="true" strokeweight=".72pt" strokecolor="#858585">
                  <v:path arrowok="t"/>
                  <v:stroke dashstyle="solid"/>
                </v:shape>
                <v:rect style="position:absolute;left:9172;top:2350;width:108;height:111" id="docshape213" filled="true" fillcolor="#4f81ba" stroked="false">
                  <v:fill type="solid"/>
                </v:rect>
                <v:rect style="position:absolute;left:3748;top:288;width:6207;height:3764" id="docshape214" filled="false" stroked="true" strokeweight=".72pt" strokecolor="#858585">
                  <v:stroke dashstyle="solid"/>
                </v:rect>
                <v:shape style="position:absolute;left:4116;top:1856;width:135;height:415" type="#_x0000_t75" id="docshape215" stroked="false">
                  <v:imagedata r:id="rId21" o:title=""/>
                </v:shape>
                <v:shape style="position:absolute;left:7273;top:3358;width:1492;height:200" type="#_x0000_t202" id="docshape216" filled="false" stroked="false">
                  <v:textbox inset="0,0,0,0">
                    <w:txbxContent>
                      <w:p>
                        <w:pPr>
                          <w:spacing w:line="199" w:lineRule="exact" w:before="0"/>
                          <w:ind w:left="0" w:right="0" w:firstLine="0"/>
                          <w:jc w:val="left"/>
                          <w:rPr>
                            <w:rFonts w:ascii="Calibri"/>
                            <w:sz w:val="20"/>
                          </w:rPr>
                        </w:pPr>
                        <w:r>
                          <w:rPr>
                            <w:rFonts w:ascii="Calibri"/>
                            <w:sz w:val="20"/>
                          </w:rPr>
                          <w:t>2022-23</w:t>
                        </w:r>
                        <w:r>
                          <w:rPr>
                            <w:rFonts w:ascii="Calibri"/>
                            <w:spacing w:val="71"/>
                            <w:sz w:val="20"/>
                          </w:rPr>
                          <w:t> </w:t>
                        </w:r>
                        <w:r>
                          <w:rPr>
                            <w:rFonts w:ascii="Calibri"/>
                            <w:sz w:val="20"/>
                          </w:rPr>
                          <w:t>2023-</w:t>
                        </w:r>
                        <w:r>
                          <w:rPr>
                            <w:rFonts w:ascii="Calibri"/>
                            <w:spacing w:val="-5"/>
                            <w:sz w:val="20"/>
                          </w:rPr>
                          <w:t>24</w:t>
                        </w:r>
                      </w:p>
                    </w:txbxContent>
                  </v:textbox>
                  <w10:wrap type="none"/>
                </v:shape>
                <v:shape style="position:absolute;left:6459;top:3358;width:661;height:480" type="#_x0000_t202" id="docshape217" filled="false" stroked="false">
                  <v:textbox inset="0,0,0,0">
                    <w:txbxContent>
                      <w:p>
                        <w:pPr>
                          <w:spacing w:line="203" w:lineRule="exact" w:before="0"/>
                          <w:ind w:left="0" w:right="18" w:firstLine="0"/>
                          <w:jc w:val="center"/>
                          <w:rPr>
                            <w:rFonts w:ascii="Calibri"/>
                            <w:sz w:val="20"/>
                          </w:rPr>
                        </w:pPr>
                        <w:r>
                          <w:rPr>
                            <w:rFonts w:ascii="Calibri"/>
                            <w:spacing w:val="-8"/>
                            <w:sz w:val="20"/>
                          </w:rPr>
                          <w:t>2021-</w:t>
                        </w:r>
                        <w:r>
                          <w:rPr>
                            <w:rFonts w:ascii="Calibri"/>
                            <w:spacing w:val="-5"/>
                            <w:sz w:val="20"/>
                          </w:rPr>
                          <w:t>22</w:t>
                        </w:r>
                      </w:p>
                      <w:p>
                        <w:pPr>
                          <w:spacing w:line="240" w:lineRule="exact" w:before="36"/>
                          <w:ind w:left="0" w:right="7" w:firstLine="0"/>
                          <w:jc w:val="center"/>
                          <w:rPr>
                            <w:rFonts w:ascii="Calibri"/>
                            <w:b/>
                            <w:sz w:val="20"/>
                          </w:rPr>
                        </w:pPr>
                        <w:r>
                          <w:rPr>
                            <w:rFonts w:ascii="Calibri"/>
                            <w:b/>
                            <w:spacing w:val="-4"/>
                            <w:sz w:val="20"/>
                          </w:rPr>
                          <w:t>Year</w:t>
                        </w:r>
                      </w:p>
                    </w:txbxContent>
                  </v:textbox>
                  <w10:wrap type="none"/>
                </v:shape>
                <v:shape style="position:absolute;left:4777;top:3358;width:1492;height:200" type="#_x0000_t202" id="docshape218" filled="false" stroked="false">
                  <v:textbox inset="0,0,0,0">
                    <w:txbxContent>
                      <w:p>
                        <w:pPr>
                          <w:spacing w:line="199" w:lineRule="exact" w:before="0"/>
                          <w:ind w:left="0" w:right="0" w:firstLine="0"/>
                          <w:jc w:val="left"/>
                          <w:rPr>
                            <w:rFonts w:ascii="Calibri"/>
                            <w:sz w:val="20"/>
                          </w:rPr>
                        </w:pPr>
                        <w:r>
                          <w:rPr>
                            <w:rFonts w:ascii="Calibri"/>
                            <w:sz w:val="20"/>
                          </w:rPr>
                          <w:t>2019-20</w:t>
                        </w:r>
                        <w:r>
                          <w:rPr>
                            <w:rFonts w:ascii="Calibri"/>
                            <w:spacing w:val="72"/>
                            <w:sz w:val="20"/>
                          </w:rPr>
                          <w:t> </w:t>
                        </w:r>
                        <w:r>
                          <w:rPr>
                            <w:rFonts w:ascii="Calibri"/>
                            <w:sz w:val="20"/>
                          </w:rPr>
                          <w:t>2020-</w:t>
                        </w:r>
                        <w:r>
                          <w:rPr>
                            <w:rFonts w:ascii="Calibri"/>
                            <w:spacing w:val="-5"/>
                            <w:sz w:val="20"/>
                          </w:rPr>
                          <w:t>21</w:t>
                        </w:r>
                      </w:p>
                    </w:txbxContent>
                  </v:textbox>
                  <w10:wrap type="none"/>
                </v:shape>
                <v:shape style="position:absolute;left:4407;top:2670;width:121;height:605" type="#_x0000_t202" id="docshape219" filled="false" stroked="false">
                  <v:textbox inset="0,0,0,0">
                    <w:txbxContent>
                      <w:p>
                        <w:pPr>
                          <w:spacing w:line="203" w:lineRule="exact" w:before="0"/>
                          <w:ind w:left="0" w:right="0" w:firstLine="0"/>
                          <w:jc w:val="left"/>
                          <w:rPr>
                            <w:rFonts w:ascii="Calibri"/>
                            <w:sz w:val="20"/>
                          </w:rPr>
                        </w:pPr>
                        <w:r>
                          <w:rPr>
                            <w:rFonts w:ascii="Calibri"/>
                            <w:spacing w:val="-10"/>
                            <w:sz w:val="20"/>
                          </w:rPr>
                          <w:t>2</w:t>
                        </w:r>
                      </w:p>
                      <w:p>
                        <w:pPr>
                          <w:spacing w:line="240" w:lineRule="exact" w:before="161"/>
                          <w:ind w:left="0" w:right="0" w:firstLine="0"/>
                          <w:jc w:val="left"/>
                          <w:rPr>
                            <w:rFonts w:ascii="Calibri"/>
                            <w:sz w:val="20"/>
                          </w:rPr>
                        </w:pPr>
                        <w:r>
                          <w:rPr>
                            <w:rFonts w:ascii="Calibri"/>
                            <w:spacing w:val="-10"/>
                            <w:sz w:val="20"/>
                          </w:rPr>
                          <w:t>0</w:t>
                        </w:r>
                      </w:p>
                    </w:txbxContent>
                  </v:textbox>
                  <w10:wrap type="none"/>
                </v:shape>
                <v:shape style="position:absolute;left:9335;top:2379;width:442;height:200" type="#_x0000_t202" id="docshape220" filled="false" stroked="false">
                  <v:textbox inset="0,0,0,0">
                    <w:txbxContent>
                      <w:p>
                        <w:pPr>
                          <w:spacing w:line="199" w:lineRule="exact" w:before="0"/>
                          <w:ind w:left="0" w:right="0" w:firstLine="0"/>
                          <w:jc w:val="left"/>
                          <w:rPr>
                            <w:rFonts w:ascii="Calibri"/>
                            <w:sz w:val="20"/>
                          </w:rPr>
                        </w:pPr>
                        <w:r>
                          <w:rPr>
                            <w:rFonts w:ascii="Calibri"/>
                            <w:spacing w:val="-2"/>
                            <w:sz w:val="20"/>
                          </w:rPr>
                          <w:t>Ratio</w:t>
                        </w:r>
                      </w:p>
                    </w:txbxContent>
                  </v:textbox>
                  <w10:wrap type="none"/>
                </v:shape>
                <v:shape style="position:absolute;left:4407;top:2240;width:121;height:200" type="#_x0000_t202" id="docshape221" filled="false" stroked="false">
                  <v:textbox inset="0,0,0,0">
                    <w:txbxContent>
                      <w:p>
                        <w:pPr>
                          <w:spacing w:line="199" w:lineRule="exact" w:before="0"/>
                          <w:ind w:left="0" w:right="0" w:firstLine="0"/>
                          <w:jc w:val="left"/>
                          <w:rPr>
                            <w:rFonts w:ascii="Calibri"/>
                            <w:sz w:val="20"/>
                          </w:rPr>
                        </w:pPr>
                        <w:r>
                          <w:rPr>
                            <w:rFonts w:ascii="Calibri"/>
                            <w:spacing w:val="-10"/>
                            <w:sz w:val="20"/>
                          </w:rPr>
                          <w:t>4</w:t>
                        </w:r>
                      </w:p>
                    </w:txbxContent>
                  </v:textbox>
                  <w10:wrap type="none"/>
                </v:shape>
                <v:shape style="position:absolute;left:8214;top:1736;width:475;height:200" type="#_x0000_t202" id="docshape222" filled="false" stroked="false">
                  <v:textbox inset="0,0,0,0">
                    <w:txbxContent>
                      <w:p>
                        <w:pPr>
                          <w:spacing w:line="199" w:lineRule="exact" w:before="0"/>
                          <w:ind w:left="0" w:right="0" w:firstLine="0"/>
                          <w:jc w:val="left"/>
                          <w:rPr>
                            <w:rFonts w:ascii="Calibri"/>
                            <w:sz w:val="20"/>
                          </w:rPr>
                        </w:pPr>
                        <w:r>
                          <w:rPr>
                            <w:rFonts w:ascii="Calibri"/>
                            <w:spacing w:val="-2"/>
                            <w:sz w:val="20"/>
                            <w:u w:val="single" w:color="858585"/>
                          </w:rPr>
                          <w:t>5.331</w:t>
                        </w:r>
                      </w:p>
                    </w:txbxContent>
                  </v:textbox>
                  <w10:wrap type="none"/>
                </v:shape>
                <v:shape style="position:absolute;left:4407;top:1810;width:121;height:200" type="#_x0000_t202" id="docshape223" filled="false" stroked="false">
                  <v:textbox inset="0,0,0,0">
                    <w:txbxContent>
                      <w:p>
                        <w:pPr>
                          <w:spacing w:line="199" w:lineRule="exact" w:before="0"/>
                          <w:ind w:left="0" w:right="0" w:firstLine="0"/>
                          <w:jc w:val="left"/>
                          <w:rPr>
                            <w:rFonts w:ascii="Calibri"/>
                            <w:sz w:val="20"/>
                          </w:rPr>
                        </w:pPr>
                        <w:r>
                          <w:rPr>
                            <w:rFonts w:ascii="Calibri"/>
                            <w:spacing w:val="-10"/>
                            <w:sz w:val="20"/>
                          </w:rPr>
                          <w:t>6</w:t>
                        </w:r>
                      </w:p>
                    </w:txbxContent>
                  </v:textbox>
                  <w10:wrap type="none"/>
                </v:shape>
                <v:shape style="position:absolute;left:7381;top:1496;width:475;height:200" type="#_x0000_t202" id="docshape224" filled="false" stroked="false">
                  <v:textbox inset="0,0,0,0">
                    <w:txbxContent>
                      <w:p>
                        <w:pPr>
                          <w:spacing w:line="199" w:lineRule="exact" w:before="0"/>
                          <w:ind w:left="0" w:right="0" w:firstLine="0"/>
                          <w:jc w:val="left"/>
                          <w:rPr>
                            <w:rFonts w:ascii="Calibri"/>
                            <w:sz w:val="20"/>
                          </w:rPr>
                        </w:pPr>
                        <w:r>
                          <w:rPr>
                            <w:rFonts w:ascii="Calibri"/>
                            <w:spacing w:val="-2"/>
                            <w:sz w:val="20"/>
                          </w:rPr>
                          <w:t>6.542</w:t>
                        </w:r>
                      </w:p>
                    </w:txbxContent>
                  </v:textbox>
                  <w10:wrap type="none"/>
                </v:shape>
                <v:shape style="position:absolute;left:6551;top:1443;width:475;height:200" type="#_x0000_t202" id="docshape225" filled="false" stroked="false">
                  <v:textbox inset="0,0,0,0">
                    <w:txbxContent>
                      <w:p>
                        <w:pPr>
                          <w:spacing w:line="199" w:lineRule="exact" w:before="0"/>
                          <w:ind w:left="0" w:right="0" w:firstLine="0"/>
                          <w:jc w:val="left"/>
                          <w:rPr>
                            <w:rFonts w:ascii="Calibri"/>
                            <w:sz w:val="20"/>
                          </w:rPr>
                        </w:pPr>
                        <w:r>
                          <w:rPr>
                            <w:rFonts w:ascii="Calibri"/>
                            <w:spacing w:val="-2"/>
                            <w:sz w:val="20"/>
                          </w:rPr>
                          <w:t>6.762</w:t>
                        </w:r>
                      </w:p>
                    </w:txbxContent>
                  </v:textbox>
                  <w10:wrap type="none"/>
                </v:shape>
                <v:shape style="position:absolute;left:4407;top:1378;width:121;height:200" type="#_x0000_t202" id="docshape226" filled="false" stroked="false">
                  <v:textbox inset="0,0,0,0">
                    <w:txbxContent>
                      <w:p>
                        <w:pPr>
                          <w:spacing w:line="199" w:lineRule="exact" w:before="0"/>
                          <w:ind w:left="0" w:right="0" w:firstLine="0"/>
                          <w:jc w:val="left"/>
                          <w:rPr>
                            <w:rFonts w:ascii="Calibri"/>
                            <w:sz w:val="20"/>
                          </w:rPr>
                        </w:pPr>
                        <w:r>
                          <w:rPr>
                            <w:rFonts w:ascii="Calibri"/>
                            <w:spacing w:val="-10"/>
                            <w:sz w:val="20"/>
                          </w:rPr>
                          <w:t>8</w:t>
                        </w:r>
                      </w:p>
                    </w:txbxContent>
                  </v:textbox>
                  <w10:wrap type="none"/>
                </v:shape>
                <v:shape style="position:absolute;left:5717;top:1218;width:475;height:200" type="#_x0000_t202" id="docshape227" filled="false" stroked="false">
                  <v:textbox inset="0,0,0,0">
                    <w:txbxContent>
                      <w:p>
                        <w:pPr>
                          <w:spacing w:line="199" w:lineRule="exact" w:before="0"/>
                          <w:ind w:left="0" w:right="0" w:firstLine="0"/>
                          <w:jc w:val="left"/>
                          <w:rPr>
                            <w:rFonts w:ascii="Calibri"/>
                            <w:sz w:val="20"/>
                          </w:rPr>
                        </w:pPr>
                        <w:r>
                          <w:rPr>
                            <w:rFonts w:ascii="Calibri"/>
                            <w:spacing w:val="-2"/>
                            <w:sz w:val="20"/>
                          </w:rPr>
                          <w:t>7.828</w:t>
                        </w:r>
                      </w:p>
                    </w:txbxContent>
                  </v:textbox>
                  <w10:wrap type="none"/>
                </v:shape>
                <v:shape style="position:absolute;left:4885;top:1023;width:475;height:200" type="#_x0000_t202" id="docshape228" filled="false" stroked="false">
                  <v:textbox inset="0,0,0,0">
                    <w:txbxContent>
                      <w:p>
                        <w:pPr>
                          <w:spacing w:line="199" w:lineRule="exact" w:before="0"/>
                          <w:ind w:left="0" w:right="0" w:firstLine="0"/>
                          <w:jc w:val="left"/>
                          <w:rPr>
                            <w:rFonts w:ascii="Calibri"/>
                            <w:sz w:val="20"/>
                          </w:rPr>
                        </w:pPr>
                        <w:r>
                          <w:rPr>
                            <w:rFonts w:ascii="Calibri"/>
                            <w:spacing w:val="-2"/>
                            <w:sz w:val="20"/>
                          </w:rPr>
                          <w:t>8.739</w:t>
                        </w:r>
                      </w:p>
                    </w:txbxContent>
                  </v:textbox>
                  <w10:wrap type="none"/>
                </v:shape>
                <v:shape style="position:absolute;left:4306;top:954;width:222;height:200" type="#_x0000_t202" id="docshape229" filled="false" stroked="false">
                  <v:textbox inset="0,0,0,0">
                    <w:txbxContent>
                      <w:p>
                        <w:pPr>
                          <w:spacing w:line="199" w:lineRule="exact" w:before="0"/>
                          <w:ind w:left="0" w:right="0" w:firstLine="0"/>
                          <w:jc w:val="left"/>
                          <w:rPr>
                            <w:rFonts w:ascii="Calibri"/>
                            <w:sz w:val="20"/>
                          </w:rPr>
                        </w:pPr>
                        <w:r>
                          <w:rPr>
                            <w:rFonts w:ascii="Calibri"/>
                            <w:spacing w:val="-5"/>
                            <w:sz w:val="20"/>
                          </w:rPr>
                          <w:t>10</w:t>
                        </w:r>
                      </w:p>
                    </w:txbxContent>
                  </v:textbox>
                  <w10:wrap type="none"/>
                </v:shape>
                <v:shape style="position:absolute;left:5113;top:558;width:3484;height:240" type="#_x0000_t202" id="docshape230" filled="false" stroked="false">
                  <v:textbox inset="0,0,0,0">
                    <w:txbxContent>
                      <w:p>
                        <w:pPr>
                          <w:spacing w:line="240" w:lineRule="exact" w:before="0"/>
                          <w:ind w:left="0" w:right="0" w:firstLine="0"/>
                          <w:jc w:val="left"/>
                          <w:rPr>
                            <w:rFonts w:ascii="Calibri"/>
                            <w:b/>
                            <w:sz w:val="24"/>
                          </w:rPr>
                        </w:pPr>
                        <w:r>
                          <w:rPr>
                            <w:rFonts w:ascii="Calibri"/>
                            <w:b/>
                            <w:sz w:val="24"/>
                          </w:rPr>
                          <w:t>Inventory</w:t>
                        </w:r>
                        <w:r>
                          <w:rPr>
                            <w:rFonts w:ascii="Calibri"/>
                            <w:b/>
                            <w:spacing w:val="-19"/>
                            <w:sz w:val="24"/>
                          </w:rPr>
                          <w:t> </w:t>
                        </w:r>
                        <w:r>
                          <w:rPr>
                            <w:rFonts w:ascii="Calibri"/>
                            <w:b/>
                            <w:sz w:val="24"/>
                          </w:rPr>
                          <w:t>Turnover</w:t>
                        </w:r>
                        <w:r>
                          <w:rPr>
                            <w:rFonts w:ascii="Calibri"/>
                            <w:b/>
                            <w:spacing w:val="-16"/>
                            <w:sz w:val="24"/>
                          </w:rPr>
                          <w:t> </w:t>
                        </w:r>
                        <w:r>
                          <w:rPr>
                            <w:rFonts w:ascii="Calibri"/>
                            <w:b/>
                            <w:sz w:val="24"/>
                          </w:rPr>
                          <w:t>Ratio</w:t>
                        </w:r>
                        <w:r>
                          <w:rPr>
                            <w:rFonts w:ascii="Calibri"/>
                            <w:b/>
                            <w:spacing w:val="-13"/>
                            <w:sz w:val="24"/>
                          </w:rPr>
                          <w:t> </w:t>
                        </w:r>
                        <w:r>
                          <w:rPr>
                            <w:rFonts w:ascii="Calibri"/>
                            <w:b/>
                            <w:sz w:val="24"/>
                          </w:rPr>
                          <w:t>(in</w:t>
                        </w:r>
                        <w:r>
                          <w:rPr>
                            <w:rFonts w:ascii="Calibri"/>
                            <w:b/>
                            <w:spacing w:val="-10"/>
                            <w:sz w:val="24"/>
                          </w:rPr>
                          <w:t> </w:t>
                        </w:r>
                        <w:r>
                          <w:rPr>
                            <w:rFonts w:ascii="Calibri"/>
                            <w:b/>
                            <w:spacing w:val="-2"/>
                            <w:sz w:val="24"/>
                          </w:rPr>
                          <w:t>times)</w:t>
                        </w:r>
                      </w:p>
                    </w:txbxContent>
                  </v:textbox>
                  <w10:wrap type="none"/>
                </v:shape>
                <w10:wrap type="topAndBottom"/>
              </v:group>
            </w:pict>
          </mc:Fallback>
        </mc:AlternateContent>
      </w:r>
    </w:p>
    <w:p>
      <w:pPr>
        <w:pStyle w:val="BodyText"/>
        <w:spacing w:before="130"/>
        <w:rPr>
          <w:b/>
        </w:rPr>
      </w:pPr>
    </w:p>
    <w:p>
      <w:pPr>
        <w:pStyle w:val="Heading7"/>
      </w:pPr>
      <w:r>
        <w:rPr>
          <w:spacing w:val="-2"/>
        </w:rPr>
        <w:t>INTERPRETATION:</w:t>
      </w:r>
    </w:p>
    <w:p>
      <w:pPr>
        <w:pStyle w:val="BodyText"/>
        <w:spacing w:before="271"/>
        <w:ind w:left="448" w:right="583"/>
      </w:pPr>
      <w:r>
        <w:rPr/>
        <w:t>In</w:t>
      </w:r>
      <w:r>
        <w:rPr>
          <w:spacing w:val="-4"/>
        </w:rPr>
        <w:t> </w:t>
      </w:r>
      <w:r>
        <w:rPr/>
        <w:t>the year</w:t>
      </w:r>
      <w:r>
        <w:rPr>
          <w:spacing w:val="-4"/>
        </w:rPr>
        <w:t> </w:t>
      </w:r>
      <w:r>
        <w:rPr/>
        <w:t>2019-20,</w:t>
      </w:r>
      <w:r>
        <w:rPr>
          <w:spacing w:val="-4"/>
        </w:rPr>
        <w:t> </w:t>
      </w:r>
      <w:r>
        <w:rPr/>
        <w:t>the</w:t>
      </w:r>
      <w:r>
        <w:rPr>
          <w:spacing w:val="-3"/>
        </w:rPr>
        <w:t> </w:t>
      </w:r>
      <w:r>
        <w:rPr/>
        <w:t>company</w:t>
      </w:r>
      <w:r>
        <w:rPr>
          <w:spacing w:val="-8"/>
        </w:rPr>
        <w:t> </w:t>
      </w:r>
      <w:r>
        <w:rPr/>
        <w:t>collected</w:t>
      </w:r>
      <w:r>
        <w:rPr>
          <w:spacing w:val="-4"/>
        </w:rPr>
        <w:t> </w:t>
      </w:r>
      <w:r>
        <w:rPr/>
        <w:t>its</w:t>
      </w:r>
      <w:r>
        <w:rPr>
          <w:spacing w:val="-4"/>
        </w:rPr>
        <w:t> </w:t>
      </w:r>
      <w:r>
        <w:rPr/>
        <w:t>average</w:t>
      </w:r>
      <w:r>
        <w:rPr>
          <w:spacing w:val="-3"/>
        </w:rPr>
        <w:t> </w:t>
      </w:r>
      <w:r>
        <w:rPr/>
        <w:t>receivables approximately</w:t>
      </w:r>
      <w:r>
        <w:rPr>
          <w:spacing w:val="-8"/>
        </w:rPr>
        <w:t> </w:t>
      </w:r>
      <w:r>
        <w:rPr/>
        <w:t>4.582</w:t>
      </w:r>
      <w:r>
        <w:rPr>
          <w:spacing w:val="-4"/>
        </w:rPr>
        <w:t> </w:t>
      </w:r>
      <w:r>
        <w:rPr/>
        <w:t>times in a year. A low ratio indicates the company’s collection process is poor. However, this ratio has increased steadily and in the year 2021-22 it was at 5.36 which is the highest among the other years. A high ratio is desirable as it indicates that the company’s collection of receivables is frequent and efficient.</w:t>
      </w:r>
    </w:p>
    <w:p>
      <w:pPr>
        <w:pStyle w:val="BodyText"/>
        <w:spacing w:after="0"/>
        <w:sectPr>
          <w:pgSz w:w="11910" w:h="16840"/>
          <w:pgMar w:header="710" w:footer="0" w:top="1340" w:bottom="280" w:left="992" w:right="850"/>
          <w:pgBorders w:offsetFrom="page">
            <w:top w:val="single" w:color="000000" w:space="24" w:sz="18"/>
            <w:left w:val="single" w:color="000000" w:space="24" w:sz="18"/>
            <w:bottom w:val="single" w:color="000000" w:space="24" w:sz="18"/>
            <w:right w:val="single" w:color="000000" w:space="24" w:sz="18"/>
          </w:pgBorders>
        </w:sectPr>
      </w:pPr>
    </w:p>
    <w:p>
      <w:pPr>
        <w:pStyle w:val="Heading7"/>
        <w:spacing w:before="90"/>
      </w:pPr>
      <w:r>
        <w:rPr/>
        <w:t>AVERAGE</w:t>
      </w:r>
      <w:r>
        <w:rPr>
          <w:spacing w:val="-2"/>
        </w:rPr>
        <w:t> </w:t>
      </w:r>
      <w:r>
        <w:rPr/>
        <w:t>COLLECTION</w:t>
      </w:r>
      <w:r>
        <w:rPr>
          <w:spacing w:val="-2"/>
        </w:rPr>
        <w:t> PERIOD</w:t>
      </w:r>
    </w:p>
    <w:p>
      <w:pPr>
        <w:pStyle w:val="BodyText"/>
        <w:rPr>
          <w:b/>
          <w:sz w:val="20"/>
        </w:rPr>
      </w:pPr>
    </w:p>
    <w:p>
      <w:pPr>
        <w:pStyle w:val="BodyText"/>
        <w:spacing w:before="68"/>
        <w:rPr>
          <w:b/>
          <w:sz w:val="20"/>
        </w:rPr>
      </w:pPr>
      <w:r>
        <w:rPr>
          <w:b/>
          <w:sz w:val="20"/>
        </w:rPr>
        <mc:AlternateContent>
          <mc:Choice Requires="wps">
            <w:drawing>
              <wp:anchor distT="0" distB="0" distL="0" distR="0" allowOverlap="1" layoutInCell="1" locked="0" behindDoc="1" simplePos="0" relativeHeight="487600128">
                <wp:simplePos x="0" y="0"/>
                <wp:positionH relativeFrom="page">
                  <wp:posOffset>2328672</wp:posOffset>
                </wp:positionH>
                <wp:positionV relativeFrom="paragraph">
                  <wp:posOffset>205200</wp:posOffset>
                </wp:positionV>
                <wp:extent cx="4043679" cy="2356485"/>
                <wp:effectExtent l="0" t="0" r="0" b="0"/>
                <wp:wrapTopAndBottom/>
                <wp:docPr id="238" name="Group 238"/>
                <wp:cNvGraphicFramePr>
                  <a:graphicFrameLocks/>
                </wp:cNvGraphicFramePr>
                <a:graphic>
                  <a:graphicData uri="http://schemas.microsoft.com/office/word/2010/wordprocessingGroup">
                    <wpg:wgp>
                      <wpg:cNvPr id="238" name="Group 238"/>
                      <wpg:cNvGrpSpPr/>
                      <wpg:grpSpPr>
                        <a:xfrm>
                          <a:off x="0" y="0"/>
                          <a:ext cx="4043679" cy="2356485"/>
                          <a:chExt cx="4043679" cy="2356485"/>
                        </a:xfrm>
                      </wpg:grpSpPr>
                      <wps:wsp>
                        <wps:cNvPr id="239" name="Graphic 239"/>
                        <wps:cNvSpPr/>
                        <wps:spPr>
                          <a:xfrm>
                            <a:off x="562355" y="445008"/>
                            <a:ext cx="2646045" cy="1358265"/>
                          </a:xfrm>
                          <a:custGeom>
                            <a:avLst/>
                            <a:gdLst/>
                            <a:ahLst/>
                            <a:cxnLst/>
                            <a:rect l="l" t="t" r="r" b="b"/>
                            <a:pathLst>
                              <a:path w="2646045" h="1358265">
                                <a:moveTo>
                                  <a:pt x="39624" y="1053084"/>
                                </a:moveTo>
                                <a:lnTo>
                                  <a:pt x="2645664" y="1053084"/>
                                </a:lnTo>
                              </a:path>
                              <a:path w="2646045" h="1358265">
                                <a:moveTo>
                                  <a:pt x="39624" y="789431"/>
                                </a:moveTo>
                                <a:lnTo>
                                  <a:pt x="2645664" y="789431"/>
                                </a:lnTo>
                              </a:path>
                              <a:path w="2646045" h="1358265">
                                <a:moveTo>
                                  <a:pt x="39624" y="525779"/>
                                </a:moveTo>
                                <a:lnTo>
                                  <a:pt x="2645664" y="525779"/>
                                </a:lnTo>
                              </a:path>
                              <a:path w="2646045" h="1358265">
                                <a:moveTo>
                                  <a:pt x="39624" y="262127"/>
                                </a:moveTo>
                                <a:lnTo>
                                  <a:pt x="2645664" y="262127"/>
                                </a:lnTo>
                              </a:path>
                              <a:path w="2646045" h="1358265">
                                <a:moveTo>
                                  <a:pt x="39624" y="0"/>
                                </a:moveTo>
                                <a:lnTo>
                                  <a:pt x="2645664" y="0"/>
                                </a:lnTo>
                              </a:path>
                              <a:path w="2646045" h="1358265">
                                <a:moveTo>
                                  <a:pt x="39624" y="1316736"/>
                                </a:moveTo>
                                <a:lnTo>
                                  <a:pt x="39624" y="0"/>
                                </a:lnTo>
                              </a:path>
                              <a:path w="2646045" h="1358265">
                                <a:moveTo>
                                  <a:pt x="0" y="1316736"/>
                                </a:moveTo>
                                <a:lnTo>
                                  <a:pt x="39624" y="1316736"/>
                                </a:lnTo>
                              </a:path>
                              <a:path w="2646045" h="1358265">
                                <a:moveTo>
                                  <a:pt x="0" y="1053084"/>
                                </a:moveTo>
                                <a:lnTo>
                                  <a:pt x="39624" y="1053084"/>
                                </a:lnTo>
                              </a:path>
                              <a:path w="2646045" h="1358265">
                                <a:moveTo>
                                  <a:pt x="0" y="789431"/>
                                </a:moveTo>
                                <a:lnTo>
                                  <a:pt x="39624" y="789431"/>
                                </a:lnTo>
                              </a:path>
                              <a:path w="2646045" h="1358265">
                                <a:moveTo>
                                  <a:pt x="0" y="525779"/>
                                </a:moveTo>
                                <a:lnTo>
                                  <a:pt x="39624" y="525779"/>
                                </a:lnTo>
                              </a:path>
                              <a:path w="2646045" h="1358265">
                                <a:moveTo>
                                  <a:pt x="0" y="262127"/>
                                </a:moveTo>
                                <a:lnTo>
                                  <a:pt x="39624" y="262127"/>
                                </a:lnTo>
                              </a:path>
                              <a:path w="2646045" h="1358265">
                                <a:moveTo>
                                  <a:pt x="0" y="0"/>
                                </a:moveTo>
                                <a:lnTo>
                                  <a:pt x="39624" y="0"/>
                                </a:lnTo>
                              </a:path>
                              <a:path w="2646045" h="1358265">
                                <a:moveTo>
                                  <a:pt x="39624" y="1316736"/>
                                </a:moveTo>
                                <a:lnTo>
                                  <a:pt x="2645664" y="1316736"/>
                                </a:lnTo>
                              </a:path>
                              <a:path w="2646045" h="1358265">
                                <a:moveTo>
                                  <a:pt x="39624" y="1316736"/>
                                </a:moveTo>
                                <a:lnTo>
                                  <a:pt x="39624" y="1357884"/>
                                </a:lnTo>
                              </a:path>
                              <a:path w="2646045" h="1358265">
                                <a:moveTo>
                                  <a:pt x="562356" y="1316736"/>
                                </a:moveTo>
                                <a:lnTo>
                                  <a:pt x="562356" y="1357884"/>
                                </a:lnTo>
                              </a:path>
                              <a:path w="2646045" h="1358265">
                                <a:moveTo>
                                  <a:pt x="1083564" y="1316736"/>
                                </a:moveTo>
                                <a:lnTo>
                                  <a:pt x="1083564" y="1357884"/>
                                </a:lnTo>
                              </a:path>
                              <a:path w="2646045" h="1358265">
                                <a:moveTo>
                                  <a:pt x="1603248" y="1316736"/>
                                </a:moveTo>
                                <a:lnTo>
                                  <a:pt x="1603248" y="1357884"/>
                                </a:lnTo>
                              </a:path>
                              <a:path w="2646045" h="1358265">
                                <a:moveTo>
                                  <a:pt x="2124456" y="1316736"/>
                                </a:moveTo>
                                <a:lnTo>
                                  <a:pt x="2124456" y="1357884"/>
                                </a:lnTo>
                              </a:path>
                              <a:path w="2646045" h="1358265">
                                <a:moveTo>
                                  <a:pt x="2645664" y="1316736"/>
                                </a:moveTo>
                                <a:lnTo>
                                  <a:pt x="2645664" y="1357884"/>
                                </a:lnTo>
                              </a:path>
                            </a:pathLst>
                          </a:custGeom>
                          <a:ln w="9144">
                            <a:solidFill>
                              <a:srgbClr val="858585"/>
                            </a:solidFill>
                            <a:prstDash val="solid"/>
                          </a:ln>
                        </wps:spPr>
                        <wps:bodyPr wrap="square" lIns="0" tIns="0" rIns="0" bIns="0" rtlCol="0">
                          <a:prstTxWarp prst="textNoShape">
                            <a:avLst/>
                          </a:prstTxWarp>
                          <a:noAutofit/>
                        </wps:bodyPr>
                      </wps:wsp>
                      <wps:wsp>
                        <wps:cNvPr id="240" name="Graphic 240"/>
                        <wps:cNvSpPr/>
                        <wps:spPr>
                          <a:xfrm>
                            <a:off x="864869" y="729233"/>
                            <a:ext cx="2085339" cy="614680"/>
                          </a:xfrm>
                          <a:custGeom>
                            <a:avLst/>
                            <a:gdLst/>
                            <a:ahLst/>
                            <a:cxnLst/>
                            <a:rect l="l" t="t" r="r" b="b"/>
                            <a:pathLst>
                              <a:path w="2085339" h="614680">
                                <a:moveTo>
                                  <a:pt x="0" y="0"/>
                                </a:moveTo>
                                <a:lnTo>
                                  <a:pt x="522223" y="524128"/>
                                </a:lnTo>
                                <a:lnTo>
                                  <a:pt x="1043178" y="614172"/>
                                </a:lnTo>
                                <a:lnTo>
                                  <a:pt x="1564005" y="508253"/>
                                </a:lnTo>
                                <a:lnTo>
                                  <a:pt x="2084832" y="479678"/>
                                </a:lnTo>
                              </a:path>
                            </a:pathLst>
                          </a:custGeom>
                          <a:ln w="28956">
                            <a:solidFill>
                              <a:srgbClr val="477BB8"/>
                            </a:solidFill>
                            <a:prstDash val="solid"/>
                          </a:ln>
                        </wps:spPr>
                        <wps:bodyPr wrap="square" lIns="0" tIns="0" rIns="0" bIns="0" rtlCol="0">
                          <a:prstTxWarp prst="textNoShape">
                            <a:avLst/>
                          </a:prstTxWarp>
                          <a:noAutofit/>
                        </wps:bodyPr>
                      </wps:wsp>
                      <pic:pic>
                        <pic:nvPicPr>
                          <pic:cNvPr id="241" name="Image 241"/>
                          <pic:cNvPicPr/>
                        </pic:nvPicPr>
                        <pic:blipFill>
                          <a:blip r:embed="rId16" cstate="print"/>
                          <a:stretch>
                            <a:fillRect/>
                          </a:stretch>
                        </pic:blipFill>
                        <pic:spPr>
                          <a:xfrm>
                            <a:off x="813816" y="676655"/>
                            <a:ext cx="99060" cy="99059"/>
                          </a:xfrm>
                          <a:prstGeom prst="rect">
                            <a:avLst/>
                          </a:prstGeom>
                        </pic:spPr>
                      </pic:pic>
                      <pic:pic>
                        <pic:nvPicPr>
                          <pic:cNvPr id="242" name="Image 242"/>
                          <pic:cNvPicPr/>
                        </pic:nvPicPr>
                        <pic:blipFill>
                          <a:blip r:embed="rId16" cstate="print"/>
                          <a:stretch>
                            <a:fillRect/>
                          </a:stretch>
                        </pic:blipFill>
                        <pic:spPr>
                          <a:xfrm>
                            <a:off x="1335024" y="1200911"/>
                            <a:ext cx="99060" cy="99059"/>
                          </a:xfrm>
                          <a:prstGeom prst="rect">
                            <a:avLst/>
                          </a:prstGeom>
                        </pic:spPr>
                      </pic:pic>
                      <pic:pic>
                        <pic:nvPicPr>
                          <pic:cNvPr id="243" name="Image 243"/>
                          <pic:cNvPicPr/>
                        </pic:nvPicPr>
                        <pic:blipFill>
                          <a:blip r:embed="rId17" cstate="print"/>
                          <a:stretch>
                            <a:fillRect/>
                          </a:stretch>
                        </pic:blipFill>
                        <pic:spPr>
                          <a:xfrm>
                            <a:off x="1856232" y="1293875"/>
                            <a:ext cx="97536" cy="97535"/>
                          </a:xfrm>
                          <a:prstGeom prst="rect">
                            <a:avLst/>
                          </a:prstGeom>
                        </pic:spPr>
                      </pic:pic>
                      <pic:pic>
                        <pic:nvPicPr>
                          <pic:cNvPr id="244" name="Image 244"/>
                          <pic:cNvPicPr/>
                        </pic:nvPicPr>
                        <pic:blipFill>
                          <a:blip r:embed="rId18" cstate="print"/>
                          <a:stretch>
                            <a:fillRect/>
                          </a:stretch>
                        </pic:blipFill>
                        <pic:spPr>
                          <a:xfrm>
                            <a:off x="2375916" y="1188719"/>
                            <a:ext cx="99060" cy="97535"/>
                          </a:xfrm>
                          <a:prstGeom prst="rect">
                            <a:avLst/>
                          </a:prstGeom>
                        </pic:spPr>
                      </pic:pic>
                      <pic:pic>
                        <pic:nvPicPr>
                          <pic:cNvPr id="245" name="Image 245"/>
                          <pic:cNvPicPr/>
                        </pic:nvPicPr>
                        <pic:blipFill>
                          <a:blip r:embed="rId18" cstate="print"/>
                          <a:stretch>
                            <a:fillRect/>
                          </a:stretch>
                        </pic:blipFill>
                        <pic:spPr>
                          <a:xfrm>
                            <a:off x="2897123" y="1159763"/>
                            <a:ext cx="99060" cy="99059"/>
                          </a:xfrm>
                          <a:prstGeom prst="rect">
                            <a:avLst/>
                          </a:prstGeom>
                        </pic:spPr>
                      </pic:pic>
                      <pic:pic>
                        <pic:nvPicPr>
                          <pic:cNvPr id="246" name="Image 246"/>
                          <pic:cNvPicPr/>
                        </pic:nvPicPr>
                        <pic:blipFill>
                          <a:blip r:embed="rId22" cstate="print"/>
                          <a:stretch>
                            <a:fillRect/>
                          </a:stretch>
                        </pic:blipFill>
                        <pic:spPr>
                          <a:xfrm>
                            <a:off x="3151632" y="1353311"/>
                            <a:ext cx="243839" cy="85344"/>
                          </a:xfrm>
                          <a:prstGeom prst="rect">
                            <a:avLst/>
                          </a:prstGeom>
                        </pic:spPr>
                      </pic:pic>
                      <wps:wsp>
                        <wps:cNvPr id="247" name="Graphic 247"/>
                        <wps:cNvSpPr/>
                        <wps:spPr>
                          <a:xfrm>
                            <a:off x="4572" y="4572"/>
                            <a:ext cx="4034154" cy="2346960"/>
                          </a:xfrm>
                          <a:custGeom>
                            <a:avLst/>
                            <a:gdLst/>
                            <a:ahLst/>
                            <a:cxnLst/>
                            <a:rect l="l" t="t" r="r" b="b"/>
                            <a:pathLst>
                              <a:path w="4034154" h="2346960">
                                <a:moveTo>
                                  <a:pt x="0" y="2346959"/>
                                </a:moveTo>
                                <a:lnTo>
                                  <a:pt x="4034028" y="2346959"/>
                                </a:lnTo>
                                <a:lnTo>
                                  <a:pt x="4034028" y="0"/>
                                </a:lnTo>
                                <a:lnTo>
                                  <a:pt x="0" y="0"/>
                                </a:lnTo>
                                <a:lnTo>
                                  <a:pt x="0" y="2346959"/>
                                </a:lnTo>
                                <a:close/>
                              </a:path>
                            </a:pathLst>
                          </a:custGeom>
                          <a:ln w="9144">
                            <a:solidFill>
                              <a:srgbClr val="858585"/>
                            </a:solidFill>
                            <a:prstDash val="solid"/>
                          </a:ln>
                        </wps:spPr>
                        <wps:bodyPr wrap="square" lIns="0" tIns="0" rIns="0" bIns="0" rtlCol="0">
                          <a:prstTxWarp prst="textNoShape">
                            <a:avLst/>
                          </a:prstTxWarp>
                          <a:noAutofit/>
                        </wps:bodyPr>
                      </wps:wsp>
                      <pic:pic>
                        <pic:nvPicPr>
                          <pic:cNvPr id="248" name="Image 248"/>
                          <pic:cNvPicPr/>
                        </pic:nvPicPr>
                        <pic:blipFill>
                          <a:blip r:embed="rId23" cstate="print"/>
                          <a:stretch>
                            <a:fillRect/>
                          </a:stretch>
                        </pic:blipFill>
                        <pic:spPr>
                          <a:xfrm>
                            <a:off x="244983" y="988060"/>
                            <a:ext cx="102362" cy="239014"/>
                          </a:xfrm>
                          <a:prstGeom prst="rect">
                            <a:avLst/>
                          </a:prstGeom>
                        </pic:spPr>
                      </pic:pic>
                      <wps:wsp>
                        <wps:cNvPr id="249" name="Textbox 249"/>
                        <wps:cNvSpPr txBox="1"/>
                        <wps:spPr>
                          <a:xfrm>
                            <a:off x="677291" y="1912873"/>
                            <a:ext cx="2479040" cy="304800"/>
                          </a:xfrm>
                          <a:prstGeom prst="rect">
                            <a:avLst/>
                          </a:prstGeom>
                        </wps:spPr>
                        <wps:txbx>
                          <w:txbxContent>
                            <w:p>
                              <w:pPr>
                                <w:spacing w:line="203" w:lineRule="exact" w:before="0"/>
                                <w:ind w:left="0" w:right="18" w:firstLine="0"/>
                                <w:jc w:val="center"/>
                                <w:rPr>
                                  <w:rFonts w:ascii="Calibri"/>
                                  <w:sz w:val="20"/>
                                </w:rPr>
                              </w:pPr>
                              <w:r>
                                <w:rPr>
                                  <w:rFonts w:ascii="Calibri"/>
                                  <w:sz w:val="20"/>
                                </w:rPr>
                                <w:t>2019-20</w:t>
                              </w:r>
                              <w:r>
                                <w:rPr>
                                  <w:rFonts w:ascii="Calibri"/>
                                  <w:spacing w:val="76"/>
                                  <w:sz w:val="20"/>
                                </w:rPr>
                                <w:t> </w:t>
                              </w:r>
                              <w:r>
                                <w:rPr>
                                  <w:rFonts w:ascii="Calibri"/>
                                  <w:sz w:val="20"/>
                                </w:rPr>
                                <w:t>2020-21</w:t>
                              </w:r>
                              <w:r>
                                <w:rPr>
                                  <w:rFonts w:ascii="Calibri"/>
                                  <w:spacing w:val="57"/>
                                  <w:w w:val="150"/>
                                  <w:sz w:val="20"/>
                                </w:rPr>
                                <w:t> </w:t>
                              </w:r>
                              <w:r>
                                <w:rPr>
                                  <w:rFonts w:ascii="Calibri"/>
                                  <w:sz w:val="20"/>
                                </w:rPr>
                                <w:t>2021-22</w:t>
                              </w:r>
                              <w:r>
                                <w:rPr>
                                  <w:rFonts w:ascii="Calibri"/>
                                  <w:spacing w:val="59"/>
                                  <w:w w:val="150"/>
                                  <w:sz w:val="20"/>
                                </w:rPr>
                                <w:t> </w:t>
                              </w:r>
                              <w:r>
                                <w:rPr>
                                  <w:rFonts w:ascii="Calibri"/>
                                  <w:sz w:val="20"/>
                                </w:rPr>
                                <w:t>2022-23</w:t>
                              </w:r>
                              <w:r>
                                <w:rPr>
                                  <w:rFonts w:ascii="Calibri"/>
                                  <w:spacing w:val="77"/>
                                  <w:sz w:val="20"/>
                                </w:rPr>
                                <w:t> </w:t>
                              </w:r>
                              <w:r>
                                <w:rPr>
                                  <w:rFonts w:ascii="Calibri"/>
                                  <w:sz w:val="20"/>
                                </w:rPr>
                                <w:t>2023-</w:t>
                              </w:r>
                              <w:r>
                                <w:rPr>
                                  <w:rFonts w:ascii="Calibri"/>
                                  <w:spacing w:val="-5"/>
                                  <w:sz w:val="20"/>
                                </w:rPr>
                                <w:t>24</w:t>
                              </w:r>
                            </w:p>
                            <w:p>
                              <w:pPr>
                                <w:spacing w:line="240" w:lineRule="exact" w:before="36"/>
                                <w:ind w:left="0" w:right="0" w:firstLine="0"/>
                                <w:jc w:val="center"/>
                                <w:rPr>
                                  <w:rFonts w:ascii="Calibri"/>
                                  <w:b/>
                                  <w:sz w:val="20"/>
                                </w:rPr>
                              </w:pPr>
                              <w:r>
                                <w:rPr>
                                  <w:rFonts w:ascii="Calibri"/>
                                  <w:b/>
                                  <w:spacing w:val="-4"/>
                                  <w:sz w:val="20"/>
                                </w:rPr>
                                <w:t>Year</w:t>
                              </w:r>
                            </w:p>
                          </w:txbxContent>
                        </wps:txbx>
                        <wps:bodyPr wrap="square" lIns="0" tIns="0" rIns="0" bIns="0" rtlCol="0">
                          <a:noAutofit/>
                        </wps:bodyPr>
                      </wps:wsp>
                      <wps:wsp>
                        <wps:cNvPr id="250" name="Textbox 250"/>
                        <wps:cNvSpPr txBox="1"/>
                        <wps:spPr>
                          <a:xfrm>
                            <a:off x="358775" y="1482725"/>
                            <a:ext cx="140970" cy="374015"/>
                          </a:xfrm>
                          <a:prstGeom prst="rect">
                            <a:avLst/>
                          </a:prstGeom>
                        </wps:spPr>
                        <wps:txbx>
                          <w:txbxContent>
                            <w:p>
                              <w:pPr>
                                <w:spacing w:line="203" w:lineRule="exact" w:before="0"/>
                                <w:ind w:left="0" w:right="0" w:firstLine="0"/>
                                <w:jc w:val="left"/>
                                <w:rPr>
                                  <w:rFonts w:ascii="Calibri"/>
                                  <w:sz w:val="20"/>
                                </w:rPr>
                              </w:pPr>
                              <w:r>
                                <w:rPr>
                                  <w:rFonts w:ascii="Calibri"/>
                                  <w:spacing w:val="-5"/>
                                  <w:sz w:val="20"/>
                                </w:rPr>
                                <w:t>65</w:t>
                              </w:r>
                            </w:p>
                            <w:p>
                              <w:pPr>
                                <w:spacing w:line="240" w:lineRule="exact" w:before="144"/>
                                <w:ind w:left="0" w:right="0" w:firstLine="0"/>
                                <w:jc w:val="left"/>
                                <w:rPr>
                                  <w:rFonts w:ascii="Calibri"/>
                                  <w:sz w:val="20"/>
                                </w:rPr>
                              </w:pPr>
                              <w:r>
                                <w:rPr>
                                  <w:rFonts w:ascii="Calibri"/>
                                  <w:spacing w:val="-5"/>
                                  <w:sz w:val="20"/>
                                </w:rPr>
                                <w:t>60</w:t>
                              </w:r>
                            </w:p>
                          </w:txbxContent>
                        </wps:txbx>
                        <wps:bodyPr wrap="square" lIns="0" tIns="0" rIns="0" bIns="0" rtlCol="0">
                          <a:noAutofit/>
                        </wps:bodyPr>
                      </wps:wsp>
                      <wps:wsp>
                        <wps:cNvPr id="251" name="Textbox 251"/>
                        <wps:cNvSpPr txBox="1"/>
                        <wps:spPr>
                          <a:xfrm>
                            <a:off x="3425697" y="1377569"/>
                            <a:ext cx="248285" cy="127000"/>
                          </a:xfrm>
                          <a:prstGeom prst="rect">
                            <a:avLst/>
                          </a:prstGeom>
                        </wps:spPr>
                        <wps:txbx>
                          <w:txbxContent>
                            <w:p>
                              <w:pPr>
                                <w:spacing w:line="199" w:lineRule="exact" w:before="0"/>
                                <w:ind w:left="0" w:right="0" w:firstLine="0"/>
                                <w:jc w:val="left"/>
                                <w:rPr>
                                  <w:rFonts w:ascii="Calibri"/>
                                  <w:sz w:val="20"/>
                                </w:rPr>
                              </w:pPr>
                              <w:r>
                                <w:rPr>
                                  <w:rFonts w:ascii="Calibri"/>
                                  <w:spacing w:val="-4"/>
                                  <w:sz w:val="20"/>
                                </w:rPr>
                                <w:t>days</w:t>
                              </w:r>
                            </w:p>
                          </w:txbxContent>
                        </wps:txbx>
                        <wps:bodyPr wrap="square" lIns="0" tIns="0" rIns="0" bIns="0" rtlCol="0">
                          <a:noAutofit/>
                        </wps:bodyPr>
                      </wps:wsp>
                      <wps:wsp>
                        <wps:cNvPr id="252" name="Textbox 252"/>
                        <wps:cNvSpPr txBox="1"/>
                        <wps:spPr>
                          <a:xfrm>
                            <a:off x="1844929" y="1148969"/>
                            <a:ext cx="140970" cy="127000"/>
                          </a:xfrm>
                          <a:prstGeom prst="rect">
                            <a:avLst/>
                          </a:prstGeom>
                        </wps:spPr>
                        <wps:txbx>
                          <w:txbxContent>
                            <w:p>
                              <w:pPr>
                                <w:spacing w:line="199" w:lineRule="exact" w:before="0"/>
                                <w:ind w:left="0" w:right="0" w:firstLine="0"/>
                                <w:jc w:val="left"/>
                                <w:rPr>
                                  <w:rFonts w:ascii="Calibri"/>
                                  <w:sz w:val="20"/>
                                </w:rPr>
                              </w:pPr>
                              <w:r>
                                <w:rPr>
                                  <w:rFonts w:ascii="Calibri"/>
                                  <w:spacing w:val="-5"/>
                                  <w:sz w:val="20"/>
                                </w:rPr>
                                <w:t>68</w:t>
                              </w:r>
                            </w:p>
                          </w:txbxContent>
                        </wps:txbx>
                        <wps:bodyPr wrap="square" lIns="0" tIns="0" rIns="0" bIns="0" rtlCol="0">
                          <a:noAutofit/>
                        </wps:bodyPr>
                      </wps:wsp>
                      <wps:wsp>
                        <wps:cNvPr id="253" name="Textbox 253"/>
                        <wps:cNvSpPr txBox="1"/>
                        <wps:spPr>
                          <a:xfrm>
                            <a:off x="358775" y="1217549"/>
                            <a:ext cx="140970" cy="127000"/>
                          </a:xfrm>
                          <a:prstGeom prst="rect">
                            <a:avLst/>
                          </a:prstGeom>
                        </wps:spPr>
                        <wps:txbx>
                          <w:txbxContent>
                            <w:p>
                              <w:pPr>
                                <w:spacing w:line="199" w:lineRule="exact" w:before="0"/>
                                <w:ind w:left="0" w:right="0" w:firstLine="0"/>
                                <w:jc w:val="left"/>
                                <w:rPr>
                                  <w:rFonts w:ascii="Calibri"/>
                                  <w:sz w:val="20"/>
                                </w:rPr>
                              </w:pPr>
                              <w:r>
                                <w:rPr>
                                  <w:rFonts w:ascii="Calibri"/>
                                  <w:spacing w:val="-5"/>
                                  <w:sz w:val="20"/>
                                </w:rPr>
                                <w:t>70</w:t>
                              </w:r>
                            </w:p>
                          </w:txbxContent>
                        </wps:txbx>
                        <wps:bodyPr wrap="square" lIns="0" tIns="0" rIns="0" bIns="0" rtlCol="0">
                          <a:noAutofit/>
                        </wps:bodyPr>
                      </wps:wsp>
                      <wps:wsp>
                        <wps:cNvPr id="254" name="Textbox 254"/>
                        <wps:cNvSpPr txBox="1"/>
                        <wps:spPr>
                          <a:xfrm>
                            <a:off x="2808097" y="1014857"/>
                            <a:ext cx="301625" cy="127000"/>
                          </a:xfrm>
                          <a:prstGeom prst="rect">
                            <a:avLst/>
                          </a:prstGeom>
                        </wps:spPr>
                        <wps:txbx>
                          <w:txbxContent>
                            <w:p>
                              <w:pPr>
                                <w:spacing w:line="199" w:lineRule="exact" w:before="0"/>
                                <w:ind w:left="0" w:right="0" w:firstLine="0"/>
                                <w:jc w:val="left"/>
                                <w:rPr>
                                  <w:rFonts w:ascii="Calibri"/>
                                  <w:sz w:val="20"/>
                                </w:rPr>
                              </w:pPr>
                              <w:r>
                                <w:rPr>
                                  <w:rFonts w:ascii="Calibri"/>
                                  <w:spacing w:val="-2"/>
                                  <w:sz w:val="20"/>
                                </w:rPr>
                                <w:t>70.53</w:t>
                              </w:r>
                            </w:p>
                          </w:txbxContent>
                        </wps:txbx>
                        <wps:bodyPr wrap="square" lIns="0" tIns="0" rIns="0" bIns="0" rtlCol="0">
                          <a:noAutofit/>
                        </wps:bodyPr>
                      </wps:wsp>
                      <wps:wsp>
                        <wps:cNvPr id="255" name="Textbox 255"/>
                        <wps:cNvSpPr txBox="1"/>
                        <wps:spPr>
                          <a:xfrm>
                            <a:off x="2366136" y="1048385"/>
                            <a:ext cx="140970" cy="127000"/>
                          </a:xfrm>
                          <a:prstGeom prst="rect">
                            <a:avLst/>
                          </a:prstGeom>
                        </wps:spPr>
                        <wps:txbx>
                          <w:txbxContent>
                            <w:p>
                              <w:pPr>
                                <w:spacing w:line="199" w:lineRule="exact" w:before="0"/>
                                <w:ind w:left="0" w:right="0" w:firstLine="0"/>
                                <w:jc w:val="left"/>
                                <w:rPr>
                                  <w:rFonts w:ascii="Calibri"/>
                                  <w:sz w:val="20"/>
                                </w:rPr>
                              </w:pPr>
                              <w:r>
                                <w:rPr>
                                  <w:rFonts w:ascii="Calibri"/>
                                  <w:spacing w:val="-5"/>
                                  <w:sz w:val="20"/>
                                </w:rPr>
                                <w:t>70</w:t>
                              </w:r>
                            </w:p>
                          </w:txbxContent>
                        </wps:txbx>
                        <wps:bodyPr wrap="square" lIns="0" tIns="0" rIns="0" bIns="0" rtlCol="0">
                          <a:noAutofit/>
                        </wps:bodyPr>
                      </wps:wsp>
                      <wps:wsp>
                        <wps:cNvPr id="256" name="Textbox 256"/>
                        <wps:cNvSpPr txBox="1"/>
                        <wps:spPr>
                          <a:xfrm>
                            <a:off x="1242694" y="1059052"/>
                            <a:ext cx="300990" cy="127000"/>
                          </a:xfrm>
                          <a:prstGeom prst="rect">
                            <a:avLst/>
                          </a:prstGeom>
                        </wps:spPr>
                        <wps:txbx>
                          <w:txbxContent>
                            <w:p>
                              <w:pPr>
                                <w:spacing w:line="199" w:lineRule="exact" w:before="0"/>
                                <w:ind w:left="0" w:right="0" w:firstLine="0"/>
                                <w:jc w:val="left"/>
                                <w:rPr>
                                  <w:rFonts w:ascii="Calibri"/>
                                  <w:sz w:val="20"/>
                                </w:rPr>
                              </w:pPr>
                              <w:r>
                                <w:rPr>
                                  <w:rFonts w:ascii="Calibri"/>
                                  <w:spacing w:val="-2"/>
                                  <w:sz w:val="20"/>
                                </w:rPr>
                                <w:t>69.73</w:t>
                              </w:r>
                            </w:p>
                          </w:txbxContent>
                        </wps:txbx>
                        <wps:bodyPr wrap="square" lIns="0" tIns="0" rIns="0" bIns="0" rtlCol="0">
                          <a:noAutofit/>
                        </wps:bodyPr>
                      </wps:wsp>
                      <wps:wsp>
                        <wps:cNvPr id="257" name="Textbox 257"/>
                        <wps:cNvSpPr txBox="1"/>
                        <wps:spPr>
                          <a:xfrm>
                            <a:off x="358775" y="693293"/>
                            <a:ext cx="140970" cy="375285"/>
                          </a:xfrm>
                          <a:prstGeom prst="rect">
                            <a:avLst/>
                          </a:prstGeom>
                        </wps:spPr>
                        <wps:txbx>
                          <w:txbxContent>
                            <w:p>
                              <w:pPr>
                                <w:spacing w:line="203" w:lineRule="exact" w:before="0"/>
                                <w:ind w:left="0" w:right="0" w:firstLine="0"/>
                                <w:jc w:val="left"/>
                                <w:rPr>
                                  <w:rFonts w:ascii="Calibri"/>
                                  <w:sz w:val="20"/>
                                </w:rPr>
                              </w:pPr>
                              <w:r>
                                <w:rPr>
                                  <w:rFonts w:ascii="Calibri"/>
                                  <w:spacing w:val="-5"/>
                                  <w:sz w:val="20"/>
                                </w:rPr>
                                <w:t>80</w:t>
                              </w:r>
                            </w:p>
                            <w:p>
                              <w:pPr>
                                <w:spacing w:line="240" w:lineRule="exact" w:before="147"/>
                                <w:ind w:left="0" w:right="0" w:firstLine="0"/>
                                <w:jc w:val="left"/>
                                <w:rPr>
                                  <w:rFonts w:ascii="Calibri"/>
                                  <w:sz w:val="20"/>
                                </w:rPr>
                              </w:pPr>
                              <w:r>
                                <w:rPr>
                                  <w:rFonts w:ascii="Calibri"/>
                                  <w:spacing w:val="-5"/>
                                  <w:sz w:val="20"/>
                                </w:rPr>
                                <w:t>75</w:t>
                              </w:r>
                            </w:p>
                          </w:txbxContent>
                        </wps:txbx>
                        <wps:bodyPr wrap="square" lIns="0" tIns="0" rIns="0" bIns="0" rtlCol="0">
                          <a:noAutofit/>
                        </wps:bodyPr>
                      </wps:wsp>
                      <wps:wsp>
                        <wps:cNvPr id="258" name="Textbox 258"/>
                        <wps:cNvSpPr txBox="1"/>
                        <wps:spPr>
                          <a:xfrm>
                            <a:off x="724534" y="536320"/>
                            <a:ext cx="301625" cy="127000"/>
                          </a:xfrm>
                          <a:prstGeom prst="rect">
                            <a:avLst/>
                          </a:prstGeom>
                        </wps:spPr>
                        <wps:txbx>
                          <w:txbxContent>
                            <w:p>
                              <w:pPr>
                                <w:spacing w:line="199" w:lineRule="exact" w:before="0"/>
                                <w:ind w:left="0" w:right="0" w:firstLine="0"/>
                                <w:jc w:val="left"/>
                                <w:rPr>
                                  <w:rFonts w:ascii="Calibri"/>
                                  <w:sz w:val="20"/>
                                </w:rPr>
                              </w:pPr>
                              <w:r>
                                <w:rPr>
                                  <w:rFonts w:ascii="Calibri"/>
                                  <w:spacing w:val="-2"/>
                                  <w:sz w:val="20"/>
                                </w:rPr>
                                <w:t>79.66</w:t>
                              </w:r>
                            </w:p>
                          </w:txbxContent>
                        </wps:txbx>
                        <wps:bodyPr wrap="square" lIns="0" tIns="0" rIns="0" bIns="0" rtlCol="0">
                          <a:noAutofit/>
                        </wps:bodyPr>
                      </wps:wsp>
                      <wps:wsp>
                        <wps:cNvPr id="259" name="Textbox 259"/>
                        <wps:cNvSpPr txBox="1"/>
                        <wps:spPr>
                          <a:xfrm>
                            <a:off x="358775" y="426593"/>
                            <a:ext cx="140970" cy="127000"/>
                          </a:xfrm>
                          <a:prstGeom prst="rect">
                            <a:avLst/>
                          </a:prstGeom>
                        </wps:spPr>
                        <wps:txbx>
                          <w:txbxContent>
                            <w:p>
                              <w:pPr>
                                <w:spacing w:line="199" w:lineRule="exact" w:before="0"/>
                                <w:ind w:left="0" w:right="0" w:firstLine="0"/>
                                <w:jc w:val="left"/>
                                <w:rPr>
                                  <w:rFonts w:ascii="Calibri"/>
                                  <w:sz w:val="20"/>
                                </w:rPr>
                              </w:pPr>
                              <w:r>
                                <w:rPr>
                                  <w:rFonts w:ascii="Calibri"/>
                                  <w:spacing w:val="-5"/>
                                  <w:sz w:val="20"/>
                                </w:rPr>
                                <w:t>85</w:t>
                              </w:r>
                            </w:p>
                          </w:txbxContent>
                        </wps:txbx>
                        <wps:bodyPr wrap="square" lIns="0" tIns="0" rIns="0" bIns="0" rtlCol="0">
                          <a:noAutofit/>
                        </wps:bodyPr>
                      </wps:wsp>
                      <wps:wsp>
                        <wps:cNvPr id="260" name="Textbox 260"/>
                        <wps:cNvSpPr txBox="1"/>
                        <wps:spPr>
                          <a:xfrm>
                            <a:off x="1267078" y="175513"/>
                            <a:ext cx="1514475" cy="152400"/>
                          </a:xfrm>
                          <a:prstGeom prst="rect">
                            <a:avLst/>
                          </a:prstGeom>
                        </wps:spPr>
                        <wps:txbx>
                          <w:txbxContent>
                            <w:p>
                              <w:pPr>
                                <w:spacing w:line="240" w:lineRule="exact" w:before="0"/>
                                <w:ind w:left="0" w:right="0" w:firstLine="0"/>
                                <w:jc w:val="left"/>
                                <w:rPr>
                                  <w:rFonts w:ascii="Calibri"/>
                                  <w:b/>
                                  <w:sz w:val="24"/>
                                </w:rPr>
                              </w:pPr>
                              <w:r>
                                <w:rPr>
                                  <w:rFonts w:ascii="Calibri"/>
                                  <w:b/>
                                  <w:spacing w:val="-2"/>
                                  <w:sz w:val="24"/>
                                </w:rPr>
                                <w:t>Average</w:t>
                              </w:r>
                              <w:r>
                                <w:rPr>
                                  <w:rFonts w:ascii="Calibri"/>
                                  <w:b/>
                                  <w:spacing w:val="-12"/>
                                  <w:sz w:val="24"/>
                                </w:rPr>
                                <w:t> </w:t>
                              </w:r>
                              <w:r>
                                <w:rPr>
                                  <w:rFonts w:ascii="Calibri"/>
                                  <w:b/>
                                  <w:spacing w:val="-2"/>
                                  <w:sz w:val="24"/>
                                </w:rPr>
                                <w:t>Collection</w:t>
                              </w:r>
                              <w:r>
                                <w:rPr>
                                  <w:rFonts w:ascii="Calibri"/>
                                  <w:b/>
                                  <w:spacing w:val="1"/>
                                  <w:sz w:val="24"/>
                                </w:rPr>
                                <w:t> </w:t>
                              </w:r>
                              <w:r>
                                <w:rPr>
                                  <w:rFonts w:ascii="Calibri"/>
                                  <w:b/>
                                  <w:spacing w:val="-4"/>
                                  <w:sz w:val="24"/>
                                </w:rPr>
                                <w:t>Days</w:t>
                              </w:r>
                            </w:p>
                          </w:txbxContent>
                        </wps:txbx>
                        <wps:bodyPr wrap="square" lIns="0" tIns="0" rIns="0" bIns="0" rtlCol="0">
                          <a:noAutofit/>
                        </wps:bodyPr>
                      </wps:wsp>
                    </wpg:wgp>
                  </a:graphicData>
                </a:graphic>
              </wp:anchor>
            </w:drawing>
          </mc:Choice>
          <mc:Fallback>
            <w:pict>
              <v:group style="position:absolute;margin-left:183.360001pt;margin-top:16.157558pt;width:318.4pt;height:185.55pt;mso-position-horizontal-relative:page;mso-position-vertical-relative:paragraph;z-index:-15716352;mso-wrap-distance-left:0;mso-wrap-distance-right:0" id="docshapegroup231" coordorigin="3667,323" coordsize="6368,3711">
                <v:shape style="position:absolute;left:4552;top:1023;width:4167;height:2139" id="docshape232" coordorigin="4553,1024" coordsize="4167,2139" path="m4615,2682l8719,2682m4615,2267l8719,2267m4615,1852l8719,1852m4615,1437l8719,1437m4615,1024l8719,1024m4615,3098l4615,1024m4553,3098l4615,3098m4553,2682l4615,2682m4553,2267l4615,2267m4553,1852l4615,1852m4553,1437l4615,1437m4553,1024l4615,1024m4615,3098l8719,3098m4615,3098l4615,3162m5438,3098l5438,3162m6259,3098l6259,3162m7078,3098l7078,3162m7898,3098l7898,3162m8719,3098l8719,3162e" filled="false" stroked="true" strokeweight=".72pt" strokecolor="#858585">
                  <v:path arrowok="t"/>
                  <v:stroke dashstyle="solid"/>
                </v:shape>
                <v:shape style="position:absolute;left:5029;top:1471;width:3284;height:968" id="docshape233" coordorigin="5029,1472" coordsize="3284,968" path="m5029,1472l5852,2297,6672,2439,7492,2272,8312,2227e" filled="false" stroked="true" strokeweight="2.280pt" strokecolor="#477bb8">
                  <v:path arrowok="t"/>
                  <v:stroke dashstyle="solid"/>
                </v:shape>
                <v:shape style="position:absolute;left:4948;top:1388;width:156;height:156" type="#_x0000_t75" id="docshape234" stroked="false">
                  <v:imagedata r:id="rId16" o:title=""/>
                </v:shape>
                <v:shape style="position:absolute;left:5769;top:2214;width:156;height:156" type="#_x0000_t75" id="docshape235" stroked="false">
                  <v:imagedata r:id="rId16" o:title=""/>
                </v:shape>
                <v:shape style="position:absolute;left:6590;top:2360;width:154;height:154" type="#_x0000_t75" id="docshape236" stroked="false">
                  <v:imagedata r:id="rId17" o:title=""/>
                </v:shape>
                <v:shape style="position:absolute;left:7408;top:2195;width:156;height:154" type="#_x0000_t75" id="docshape237" stroked="false">
                  <v:imagedata r:id="rId18" o:title=""/>
                </v:shape>
                <v:shape style="position:absolute;left:8229;top:2149;width:156;height:156" type="#_x0000_t75" id="docshape238" stroked="false">
                  <v:imagedata r:id="rId18" o:title=""/>
                </v:shape>
                <v:shape style="position:absolute;left:8630;top:2454;width:384;height:135" type="#_x0000_t75" id="docshape239" stroked="false">
                  <v:imagedata r:id="rId22" o:title=""/>
                </v:shape>
                <v:rect style="position:absolute;left:3674;top:330;width:6353;height:3696" id="docshape240" filled="false" stroked="true" strokeweight=".72pt" strokecolor="#858585">
                  <v:stroke dashstyle="solid"/>
                </v:rect>
                <v:shape style="position:absolute;left:4053;top:1879;width:162;height:377" type="#_x0000_t75" id="docshape241" stroked="false">
                  <v:imagedata r:id="rId23" o:title=""/>
                </v:shape>
                <v:shape style="position:absolute;left:4733;top:3335;width:3904;height:480" type="#_x0000_t202" id="docshape242" filled="false" stroked="false">
                  <v:textbox inset="0,0,0,0">
                    <w:txbxContent>
                      <w:p>
                        <w:pPr>
                          <w:spacing w:line="203" w:lineRule="exact" w:before="0"/>
                          <w:ind w:left="0" w:right="18" w:firstLine="0"/>
                          <w:jc w:val="center"/>
                          <w:rPr>
                            <w:rFonts w:ascii="Calibri"/>
                            <w:sz w:val="20"/>
                          </w:rPr>
                        </w:pPr>
                        <w:r>
                          <w:rPr>
                            <w:rFonts w:ascii="Calibri"/>
                            <w:sz w:val="20"/>
                          </w:rPr>
                          <w:t>2019-20</w:t>
                        </w:r>
                        <w:r>
                          <w:rPr>
                            <w:rFonts w:ascii="Calibri"/>
                            <w:spacing w:val="76"/>
                            <w:sz w:val="20"/>
                          </w:rPr>
                          <w:t> </w:t>
                        </w:r>
                        <w:r>
                          <w:rPr>
                            <w:rFonts w:ascii="Calibri"/>
                            <w:sz w:val="20"/>
                          </w:rPr>
                          <w:t>2020-21</w:t>
                        </w:r>
                        <w:r>
                          <w:rPr>
                            <w:rFonts w:ascii="Calibri"/>
                            <w:spacing w:val="57"/>
                            <w:w w:val="150"/>
                            <w:sz w:val="20"/>
                          </w:rPr>
                          <w:t> </w:t>
                        </w:r>
                        <w:r>
                          <w:rPr>
                            <w:rFonts w:ascii="Calibri"/>
                            <w:sz w:val="20"/>
                          </w:rPr>
                          <w:t>2021-22</w:t>
                        </w:r>
                        <w:r>
                          <w:rPr>
                            <w:rFonts w:ascii="Calibri"/>
                            <w:spacing w:val="59"/>
                            <w:w w:val="150"/>
                            <w:sz w:val="20"/>
                          </w:rPr>
                          <w:t> </w:t>
                        </w:r>
                        <w:r>
                          <w:rPr>
                            <w:rFonts w:ascii="Calibri"/>
                            <w:sz w:val="20"/>
                          </w:rPr>
                          <w:t>2022-23</w:t>
                        </w:r>
                        <w:r>
                          <w:rPr>
                            <w:rFonts w:ascii="Calibri"/>
                            <w:spacing w:val="77"/>
                            <w:sz w:val="20"/>
                          </w:rPr>
                          <w:t> </w:t>
                        </w:r>
                        <w:r>
                          <w:rPr>
                            <w:rFonts w:ascii="Calibri"/>
                            <w:sz w:val="20"/>
                          </w:rPr>
                          <w:t>2023-</w:t>
                        </w:r>
                        <w:r>
                          <w:rPr>
                            <w:rFonts w:ascii="Calibri"/>
                            <w:spacing w:val="-5"/>
                            <w:sz w:val="20"/>
                          </w:rPr>
                          <w:t>24</w:t>
                        </w:r>
                      </w:p>
                      <w:p>
                        <w:pPr>
                          <w:spacing w:line="240" w:lineRule="exact" w:before="36"/>
                          <w:ind w:left="0" w:right="0" w:firstLine="0"/>
                          <w:jc w:val="center"/>
                          <w:rPr>
                            <w:rFonts w:ascii="Calibri"/>
                            <w:b/>
                            <w:sz w:val="20"/>
                          </w:rPr>
                        </w:pPr>
                        <w:r>
                          <w:rPr>
                            <w:rFonts w:ascii="Calibri"/>
                            <w:b/>
                            <w:spacing w:val="-4"/>
                            <w:sz w:val="20"/>
                          </w:rPr>
                          <w:t>Year</w:t>
                        </w:r>
                      </w:p>
                    </w:txbxContent>
                  </v:textbox>
                  <w10:wrap type="none"/>
                </v:shape>
                <v:shape style="position:absolute;left:4232;top:2658;width:222;height:589" type="#_x0000_t202" id="docshape243" filled="false" stroked="false">
                  <v:textbox inset="0,0,0,0">
                    <w:txbxContent>
                      <w:p>
                        <w:pPr>
                          <w:spacing w:line="203" w:lineRule="exact" w:before="0"/>
                          <w:ind w:left="0" w:right="0" w:firstLine="0"/>
                          <w:jc w:val="left"/>
                          <w:rPr>
                            <w:rFonts w:ascii="Calibri"/>
                            <w:sz w:val="20"/>
                          </w:rPr>
                        </w:pPr>
                        <w:r>
                          <w:rPr>
                            <w:rFonts w:ascii="Calibri"/>
                            <w:spacing w:val="-5"/>
                            <w:sz w:val="20"/>
                          </w:rPr>
                          <w:t>65</w:t>
                        </w:r>
                      </w:p>
                      <w:p>
                        <w:pPr>
                          <w:spacing w:line="240" w:lineRule="exact" w:before="144"/>
                          <w:ind w:left="0" w:right="0" w:firstLine="0"/>
                          <w:jc w:val="left"/>
                          <w:rPr>
                            <w:rFonts w:ascii="Calibri"/>
                            <w:sz w:val="20"/>
                          </w:rPr>
                        </w:pPr>
                        <w:r>
                          <w:rPr>
                            <w:rFonts w:ascii="Calibri"/>
                            <w:spacing w:val="-5"/>
                            <w:sz w:val="20"/>
                          </w:rPr>
                          <w:t>60</w:t>
                        </w:r>
                      </w:p>
                    </w:txbxContent>
                  </v:textbox>
                  <w10:wrap type="none"/>
                </v:shape>
                <v:shape style="position:absolute;left:9062;top:2492;width:391;height:200" type="#_x0000_t202" id="docshape244" filled="false" stroked="false">
                  <v:textbox inset="0,0,0,0">
                    <w:txbxContent>
                      <w:p>
                        <w:pPr>
                          <w:spacing w:line="199" w:lineRule="exact" w:before="0"/>
                          <w:ind w:left="0" w:right="0" w:firstLine="0"/>
                          <w:jc w:val="left"/>
                          <w:rPr>
                            <w:rFonts w:ascii="Calibri"/>
                            <w:sz w:val="20"/>
                          </w:rPr>
                        </w:pPr>
                        <w:r>
                          <w:rPr>
                            <w:rFonts w:ascii="Calibri"/>
                            <w:spacing w:val="-4"/>
                            <w:sz w:val="20"/>
                          </w:rPr>
                          <w:t>days</w:t>
                        </w:r>
                      </w:p>
                    </w:txbxContent>
                  </v:textbox>
                  <w10:wrap type="none"/>
                </v:shape>
                <v:shape style="position:absolute;left:6572;top:2132;width:222;height:200" type="#_x0000_t202" id="docshape245" filled="false" stroked="false">
                  <v:textbox inset="0,0,0,0">
                    <w:txbxContent>
                      <w:p>
                        <w:pPr>
                          <w:spacing w:line="199" w:lineRule="exact" w:before="0"/>
                          <w:ind w:left="0" w:right="0" w:firstLine="0"/>
                          <w:jc w:val="left"/>
                          <w:rPr>
                            <w:rFonts w:ascii="Calibri"/>
                            <w:sz w:val="20"/>
                          </w:rPr>
                        </w:pPr>
                        <w:r>
                          <w:rPr>
                            <w:rFonts w:ascii="Calibri"/>
                            <w:spacing w:val="-5"/>
                            <w:sz w:val="20"/>
                          </w:rPr>
                          <w:t>68</w:t>
                        </w:r>
                      </w:p>
                    </w:txbxContent>
                  </v:textbox>
                  <w10:wrap type="none"/>
                </v:shape>
                <v:shape style="position:absolute;left:4232;top:2240;width:222;height:200" type="#_x0000_t202" id="docshape246" filled="false" stroked="false">
                  <v:textbox inset="0,0,0,0">
                    <w:txbxContent>
                      <w:p>
                        <w:pPr>
                          <w:spacing w:line="199" w:lineRule="exact" w:before="0"/>
                          <w:ind w:left="0" w:right="0" w:firstLine="0"/>
                          <w:jc w:val="left"/>
                          <w:rPr>
                            <w:rFonts w:ascii="Calibri"/>
                            <w:sz w:val="20"/>
                          </w:rPr>
                        </w:pPr>
                        <w:r>
                          <w:rPr>
                            <w:rFonts w:ascii="Calibri"/>
                            <w:spacing w:val="-5"/>
                            <w:sz w:val="20"/>
                          </w:rPr>
                          <w:t>70</w:t>
                        </w:r>
                      </w:p>
                    </w:txbxContent>
                  </v:textbox>
                  <w10:wrap type="none"/>
                </v:shape>
                <v:shape style="position:absolute;left:8089;top:1921;width:475;height:200" type="#_x0000_t202" id="docshape247" filled="false" stroked="false">
                  <v:textbox inset="0,0,0,0">
                    <w:txbxContent>
                      <w:p>
                        <w:pPr>
                          <w:spacing w:line="199" w:lineRule="exact" w:before="0"/>
                          <w:ind w:left="0" w:right="0" w:firstLine="0"/>
                          <w:jc w:val="left"/>
                          <w:rPr>
                            <w:rFonts w:ascii="Calibri"/>
                            <w:sz w:val="20"/>
                          </w:rPr>
                        </w:pPr>
                        <w:r>
                          <w:rPr>
                            <w:rFonts w:ascii="Calibri"/>
                            <w:spacing w:val="-2"/>
                            <w:sz w:val="20"/>
                          </w:rPr>
                          <w:t>70.53</w:t>
                        </w:r>
                      </w:p>
                    </w:txbxContent>
                  </v:textbox>
                  <w10:wrap type="none"/>
                </v:shape>
                <v:shape style="position:absolute;left:7393;top:1974;width:222;height:200" type="#_x0000_t202" id="docshape248" filled="false" stroked="false">
                  <v:textbox inset="0,0,0,0">
                    <w:txbxContent>
                      <w:p>
                        <w:pPr>
                          <w:spacing w:line="199" w:lineRule="exact" w:before="0"/>
                          <w:ind w:left="0" w:right="0" w:firstLine="0"/>
                          <w:jc w:val="left"/>
                          <w:rPr>
                            <w:rFonts w:ascii="Calibri"/>
                            <w:sz w:val="20"/>
                          </w:rPr>
                        </w:pPr>
                        <w:r>
                          <w:rPr>
                            <w:rFonts w:ascii="Calibri"/>
                            <w:spacing w:val="-5"/>
                            <w:sz w:val="20"/>
                          </w:rPr>
                          <w:t>70</w:t>
                        </w:r>
                      </w:p>
                    </w:txbxContent>
                  </v:textbox>
                  <w10:wrap type="none"/>
                </v:shape>
                <v:shape style="position:absolute;left:5624;top:1990;width:474;height:200" type="#_x0000_t202" id="docshape249" filled="false" stroked="false">
                  <v:textbox inset="0,0,0,0">
                    <w:txbxContent>
                      <w:p>
                        <w:pPr>
                          <w:spacing w:line="199" w:lineRule="exact" w:before="0"/>
                          <w:ind w:left="0" w:right="0" w:firstLine="0"/>
                          <w:jc w:val="left"/>
                          <w:rPr>
                            <w:rFonts w:ascii="Calibri"/>
                            <w:sz w:val="20"/>
                          </w:rPr>
                        </w:pPr>
                        <w:r>
                          <w:rPr>
                            <w:rFonts w:ascii="Calibri"/>
                            <w:spacing w:val="-2"/>
                            <w:sz w:val="20"/>
                          </w:rPr>
                          <w:t>69.73</w:t>
                        </w:r>
                      </w:p>
                    </w:txbxContent>
                  </v:textbox>
                  <w10:wrap type="none"/>
                </v:shape>
                <v:shape style="position:absolute;left:4232;top:1414;width:222;height:591" type="#_x0000_t202" id="docshape250" filled="false" stroked="false">
                  <v:textbox inset="0,0,0,0">
                    <w:txbxContent>
                      <w:p>
                        <w:pPr>
                          <w:spacing w:line="203" w:lineRule="exact" w:before="0"/>
                          <w:ind w:left="0" w:right="0" w:firstLine="0"/>
                          <w:jc w:val="left"/>
                          <w:rPr>
                            <w:rFonts w:ascii="Calibri"/>
                            <w:sz w:val="20"/>
                          </w:rPr>
                        </w:pPr>
                        <w:r>
                          <w:rPr>
                            <w:rFonts w:ascii="Calibri"/>
                            <w:spacing w:val="-5"/>
                            <w:sz w:val="20"/>
                          </w:rPr>
                          <w:t>80</w:t>
                        </w:r>
                      </w:p>
                      <w:p>
                        <w:pPr>
                          <w:spacing w:line="240" w:lineRule="exact" w:before="147"/>
                          <w:ind w:left="0" w:right="0" w:firstLine="0"/>
                          <w:jc w:val="left"/>
                          <w:rPr>
                            <w:rFonts w:ascii="Calibri"/>
                            <w:sz w:val="20"/>
                          </w:rPr>
                        </w:pPr>
                        <w:r>
                          <w:rPr>
                            <w:rFonts w:ascii="Calibri"/>
                            <w:spacing w:val="-5"/>
                            <w:sz w:val="20"/>
                          </w:rPr>
                          <w:t>75</w:t>
                        </w:r>
                      </w:p>
                    </w:txbxContent>
                  </v:textbox>
                  <w10:wrap type="none"/>
                </v:shape>
                <v:shape style="position:absolute;left:4808;top:1167;width:475;height:200" type="#_x0000_t202" id="docshape251" filled="false" stroked="false">
                  <v:textbox inset="0,0,0,0">
                    <w:txbxContent>
                      <w:p>
                        <w:pPr>
                          <w:spacing w:line="199" w:lineRule="exact" w:before="0"/>
                          <w:ind w:left="0" w:right="0" w:firstLine="0"/>
                          <w:jc w:val="left"/>
                          <w:rPr>
                            <w:rFonts w:ascii="Calibri"/>
                            <w:sz w:val="20"/>
                          </w:rPr>
                        </w:pPr>
                        <w:r>
                          <w:rPr>
                            <w:rFonts w:ascii="Calibri"/>
                            <w:spacing w:val="-2"/>
                            <w:sz w:val="20"/>
                          </w:rPr>
                          <w:t>79.66</w:t>
                        </w:r>
                      </w:p>
                    </w:txbxContent>
                  </v:textbox>
                  <w10:wrap type="none"/>
                </v:shape>
                <v:shape style="position:absolute;left:4232;top:994;width:222;height:200" type="#_x0000_t202" id="docshape252" filled="false" stroked="false">
                  <v:textbox inset="0,0,0,0">
                    <w:txbxContent>
                      <w:p>
                        <w:pPr>
                          <w:spacing w:line="199" w:lineRule="exact" w:before="0"/>
                          <w:ind w:left="0" w:right="0" w:firstLine="0"/>
                          <w:jc w:val="left"/>
                          <w:rPr>
                            <w:rFonts w:ascii="Calibri"/>
                            <w:sz w:val="20"/>
                          </w:rPr>
                        </w:pPr>
                        <w:r>
                          <w:rPr>
                            <w:rFonts w:ascii="Calibri"/>
                            <w:spacing w:val="-5"/>
                            <w:sz w:val="20"/>
                          </w:rPr>
                          <w:t>85</w:t>
                        </w:r>
                      </w:p>
                    </w:txbxContent>
                  </v:textbox>
                  <w10:wrap type="none"/>
                </v:shape>
                <v:shape style="position:absolute;left:5662;top:599;width:2385;height:240" type="#_x0000_t202" id="docshape253" filled="false" stroked="false">
                  <v:textbox inset="0,0,0,0">
                    <w:txbxContent>
                      <w:p>
                        <w:pPr>
                          <w:spacing w:line="240" w:lineRule="exact" w:before="0"/>
                          <w:ind w:left="0" w:right="0" w:firstLine="0"/>
                          <w:jc w:val="left"/>
                          <w:rPr>
                            <w:rFonts w:ascii="Calibri"/>
                            <w:b/>
                            <w:sz w:val="24"/>
                          </w:rPr>
                        </w:pPr>
                        <w:r>
                          <w:rPr>
                            <w:rFonts w:ascii="Calibri"/>
                            <w:b/>
                            <w:spacing w:val="-2"/>
                            <w:sz w:val="24"/>
                          </w:rPr>
                          <w:t>Average</w:t>
                        </w:r>
                        <w:r>
                          <w:rPr>
                            <w:rFonts w:ascii="Calibri"/>
                            <w:b/>
                            <w:spacing w:val="-12"/>
                            <w:sz w:val="24"/>
                          </w:rPr>
                          <w:t> </w:t>
                        </w:r>
                        <w:r>
                          <w:rPr>
                            <w:rFonts w:ascii="Calibri"/>
                            <w:b/>
                            <w:spacing w:val="-2"/>
                            <w:sz w:val="24"/>
                          </w:rPr>
                          <w:t>Collection</w:t>
                        </w:r>
                        <w:r>
                          <w:rPr>
                            <w:rFonts w:ascii="Calibri"/>
                            <w:b/>
                            <w:spacing w:val="1"/>
                            <w:sz w:val="24"/>
                          </w:rPr>
                          <w:t> </w:t>
                        </w:r>
                        <w:r>
                          <w:rPr>
                            <w:rFonts w:ascii="Calibri"/>
                            <w:b/>
                            <w:spacing w:val="-4"/>
                            <w:sz w:val="24"/>
                          </w:rPr>
                          <w:t>Days</w:t>
                        </w:r>
                      </w:p>
                    </w:txbxContent>
                  </v:textbox>
                  <w10:wrap type="none"/>
                </v:shape>
                <w10:wrap type="topAndBottom"/>
              </v:group>
            </w:pict>
          </mc:Fallback>
        </mc:AlternateContent>
      </w:r>
    </w:p>
    <w:p>
      <w:pPr>
        <w:pStyle w:val="BodyText"/>
        <w:rPr>
          <w:b/>
        </w:rPr>
      </w:pPr>
    </w:p>
    <w:p>
      <w:pPr>
        <w:pStyle w:val="BodyText"/>
        <w:spacing w:before="7"/>
        <w:rPr>
          <w:b/>
        </w:rPr>
      </w:pPr>
    </w:p>
    <w:p>
      <w:pPr>
        <w:pStyle w:val="Heading7"/>
      </w:pPr>
      <w:r>
        <w:rPr>
          <w:spacing w:val="-2"/>
        </w:rPr>
        <w:t>INTERPRETATION:</w:t>
      </w:r>
    </w:p>
    <w:p>
      <w:pPr>
        <w:pStyle w:val="BodyText"/>
        <w:spacing w:before="271"/>
        <w:ind w:left="448" w:right="587"/>
        <w:jc w:val="both"/>
      </w:pPr>
      <w:r>
        <w:rPr/>
        <w:t>In</w:t>
      </w:r>
      <w:r>
        <w:rPr>
          <w:spacing w:val="-11"/>
        </w:rPr>
        <w:t> </w:t>
      </w:r>
      <w:r>
        <w:rPr/>
        <w:t>the</w:t>
      </w:r>
      <w:r>
        <w:rPr>
          <w:spacing w:val="-6"/>
        </w:rPr>
        <w:t> </w:t>
      </w:r>
      <w:r>
        <w:rPr/>
        <w:t>year2019-20,</w:t>
      </w:r>
      <w:r>
        <w:rPr>
          <w:spacing w:val="-11"/>
        </w:rPr>
        <w:t> </w:t>
      </w:r>
      <w:r>
        <w:rPr/>
        <w:t>the</w:t>
      </w:r>
      <w:r>
        <w:rPr>
          <w:spacing w:val="-11"/>
        </w:rPr>
        <w:t> </w:t>
      </w:r>
      <w:r>
        <w:rPr/>
        <w:t>customer</w:t>
      </w:r>
      <w:r>
        <w:rPr>
          <w:spacing w:val="-11"/>
        </w:rPr>
        <w:t> </w:t>
      </w:r>
      <w:r>
        <w:rPr/>
        <w:t>took</w:t>
      </w:r>
      <w:r>
        <w:rPr>
          <w:spacing w:val="-10"/>
        </w:rPr>
        <w:t> </w:t>
      </w:r>
      <w:r>
        <w:rPr/>
        <w:t>approximately</w:t>
      </w:r>
      <w:r>
        <w:rPr>
          <w:spacing w:val="-15"/>
        </w:rPr>
        <w:t> </w:t>
      </w:r>
      <w:r>
        <w:rPr/>
        <w:t>79.66</w:t>
      </w:r>
      <w:r>
        <w:rPr>
          <w:spacing w:val="-11"/>
        </w:rPr>
        <w:t> </w:t>
      </w:r>
      <w:r>
        <w:rPr/>
        <w:t>days</w:t>
      </w:r>
      <w:r>
        <w:rPr>
          <w:spacing w:val="-10"/>
        </w:rPr>
        <w:t> </w:t>
      </w:r>
      <w:r>
        <w:rPr/>
        <w:t>to</w:t>
      </w:r>
      <w:r>
        <w:rPr>
          <w:spacing w:val="-10"/>
        </w:rPr>
        <w:t> </w:t>
      </w:r>
      <w:r>
        <w:rPr/>
        <w:t>repay</w:t>
      </w:r>
      <w:r>
        <w:rPr>
          <w:spacing w:val="-15"/>
        </w:rPr>
        <w:t> </w:t>
      </w:r>
      <w:r>
        <w:rPr/>
        <w:t>their</w:t>
      </w:r>
      <w:r>
        <w:rPr>
          <w:spacing w:val="-11"/>
        </w:rPr>
        <w:t> </w:t>
      </w:r>
      <w:r>
        <w:rPr/>
        <w:t>debt.</w:t>
      </w:r>
      <w:r>
        <w:rPr>
          <w:spacing w:val="-10"/>
        </w:rPr>
        <w:t> </w:t>
      </w:r>
      <w:r>
        <w:rPr/>
        <w:t>This</w:t>
      </w:r>
      <w:r>
        <w:rPr>
          <w:spacing w:val="-10"/>
        </w:rPr>
        <w:t> </w:t>
      </w:r>
      <w:r>
        <w:rPr/>
        <w:t>is</w:t>
      </w:r>
      <w:r>
        <w:rPr>
          <w:spacing w:val="-10"/>
        </w:rPr>
        <w:t> </w:t>
      </w:r>
      <w:r>
        <w:rPr/>
        <w:t>the longest</w:t>
      </w:r>
      <w:r>
        <w:rPr>
          <w:spacing w:val="-3"/>
        </w:rPr>
        <w:t> </w:t>
      </w:r>
      <w:r>
        <w:rPr/>
        <w:t>duration</w:t>
      </w:r>
      <w:r>
        <w:rPr>
          <w:spacing w:val="-3"/>
        </w:rPr>
        <w:t> </w:t>
      </w:r>
      <w:r>
        <w:rPr/>
        <w:t>among</w:t>
      </w:r>
      <w:r>
        <w:rPr>
          <w:spacing w:val="-3"/>
        </w:rPr>
        <w:t> </w:t>
      </w:r>
      <w:r>
        <w:rPr/>
        <w:t>the</w:t>
      </w:r>
      <w:r>
        <w:rPr>
          <w:spacing w:val="-3"/>
        </w:rPr>
        <w:t> </w:t>
      </w:r>
      <w:r>
        <w:rPr/>
        <w:t>5 years.</w:t>
      </w:r>
      <w:r>
        <w:rPr>
          <w:spacing w:val="-3"/>
        </w:rPr>
        <w:t> </w:t>
      </w:r>
      <w:r>
        <w:rPr/>
        <w:t>A</w:t>
      </w:r>
      <w:r>
        <w:rPr>
          <w:spacing w:val="-3"/>
        </w:rPr>
        <w:t> </w:t>
      </w:r>
      <w:r>
        <w:rPr/>
        <w:t>longer</w:t>
      </w:r>
      <w:r>
        <w:rPr>
          <w:spacing w:val="-3"/>
        </w:rPr>
        <w:t> </w:t>
      </w:r>
      <w:r>
        <w:rPr/>
        <w:t>period</w:t>
      </w:r>
      <w:r>
        <w:rPr>
          <w:spacing w:val="-3"/>
        </w:rPr>
        <w:t> </w:t>
      </w:r>
      <w:r>
        <w:rPr/>
        <w:t>of</w:t>
      </w:r>
      <w:r>
        <w:rPr>
          <w:spacing w:val="-3"/>
        </w:rPr>
        <w:t> </w:t>
      </w:r>
      <w:r>
        <w:rPr/>
        <w:t>repayment</w:t>
      </w:r>
      <w:r>
        <w:rPr>
          <w:spacing w:val="-3"/>
        </w:rPr>
        <w:t> </w:t>
      </w:r>
      <w:r>
        <w:rPr/>
        <w:t>is</w:t>
      </w:r>
      <w:r>
        <w:rPr>
          <w:spacing w:val="-3"/>
        </w:rPr>
        <w:t> </w:t>
      </w:r>
      <w:r>
        <w:rPr/>
        <w:t>generally</w:t>
      </w:r>
      <w:r>
        <w:rPr>
          <w:spacing w:val="-7"/>
        </w:rPr>
        <w:t> </w:t>
      </w:r>
      <w:r>
        <w:rPr/>
        <w:t>not</w:t>
      </w:r>
      <w:r>
        <w:rPr>
          <w:spacing w:val="-3"/>
        </w:rPr>
        <w:t> </w:t>
      </w:r>
      <w:r>
        <w:rPr/>
        <w:t>favourable. It can be because of liberal credit policies. The year 2021-22 had the lowest collection period which</w:t>
      </w:r>
      <w:r>
        <w:rPr>
          <w:spacing w:val="-15"/>
        </w:rPr>
        <w:t> </w:t>
      </w:r>
      <w:r>
        <w:rPr/>
        <w:t>indicates</w:t>
      </w:r>
      <w:r>
        <w:rPr>
          <w:spacing w:val="-15"/>
        </w:rPr>
        <w:t> </w:t>
      </w:r>
      <w:r>
        <w:rPr/>
        <w:t>that</w:t>
      </w:r>
      <w:r>
        <w:rPr>
          <w:spacing w:val="-15"/>
        </w:rPr>
        <w:t> </w:t>
      </w:r>
      <w:r>
        <w:rPr/>
        <w:t>the</w:t>
      </w:r>
      <w:r>
        <w:rPr>
          <w:spacing w:val="-15"/>
        </w:rPr>
        <w:t> </w:t>
      </w:r>
      <w:r>
        <w:rPr/>
        <w:t>organization</w:t>
      </w:r>
      <w:r>
        <w:rPr>
          <w:spacing w:val="-15"/>
        </w:rPr>
        <w:t> </w:t>
      </w:r>
      <w:r>
        <w:rPr/>
        <w:t>collects</w:t>
      </w:r>
      <w:r>
        <w:rPr>
          <w:spacing w:val="-15"/>
        </w:rPr>
        <w:t> </w:t>
      </w:r>
      <w:r>
        <w:rPr/>
        <w:t>payments</w:t>
      </w:r>
      <w:r>
        <w:rPr>
          <w:spacing w:val="-15"/>
        </w:rPr>
        <w:t> </w:t>
      </w:r>
      <w:r>
        <w:rPr/>
        <w:t>faster.</w:t>
      </w:r>
      <w:r>
        <w:rPr>
          <w:spacing w:val="-15"/>
        </w:rPr>
        <w:t> </w:t>
      </w:r>
      <w:r>
        <w:rPr/>
        <w:t>The</w:t>
      </w:r>
      <w:r>
        <w:rPr>
          <w:spacing w:val="-15"/>
        </w:rPr>
        <w:t> </w:t>
      </w:r>
      <w:r>
        <w:rPr/>
        <w:t>company</w:t>
      </w:r>
      <w:r>
        <w:rPr>
          <w:spacing w:val="-15"/>
        </w:rPr>
        <w:t> </w:t>
      </w:r>
      <w:r>
        <w:rPr/>
        <w:t>may</w:t>
      </w:r>
      <w:r>
        <w:rPr>
          <w:spacing w:val="-15"/>
        </w:rPr>
        <w:t> </w:t>
      </w:r>
      <w:r>
        <w:rPr/>
        <w:t>have</w:t>
      </w:r>
      <w:r>
        <w:rPr>
          <w:spacing w:val="-15"/>
        </w:rPr>
        <w:t> </w:t>
      </w:r>
      <w:r>
        <w:rPr/>
        <w:t>imposed shorter payment terms on its customers. Management may restrict the granting of credit to customers</w:t>
      </w:r>
      <w:r>
        <w:rPr>
          <w:spacing w:val="-5"/>
        </w:rPr>
        <w:t> </w:t>
      </w:r>
      <w:r>
        <w:rPr/>
        <w:t>for</w:t>
      </w:r>
      <w:r>
        <w:rPr>
          <w:spacing w:val="-4"/>
        </w:rPr>
        <w:t> </w:t>
      </w:r>
      <w:r>
        <w:rPr/>
        <w:t>a</w:t>
      </w:r>
      <w:r>
        <w:rPr>
          <w:spacing w:val="-6"/>
        </w:rPr>
        <w:t> </w:t>
      </w:r>
      <w:r>
        <w:rPr/>
        <w:t>number</w:t>
      </w:r>
      <w:r>
        <w:rPr>
          <w:spacing w:val="-6"/>
        </w:rPr>
        <w:t> </w:t>
      </w:r>
      <w:r>
        <w:rPr/>
        <w:t>of</w:t>
      </w:r>
      <w:r>
        <w:rPr>
          <w:spacing w:val="-6"/>
        </w:rPr>
        <w:t> </w:t>
      </w:r>
      <w:r>
        <w:rPr/>
        <w:t>reasons,</w:t>
      </w:r>
      <w:r>
        <w:rPr>
          <w:spacing w:val="-4"/>
        </w:rPr>
        <w:t> </w:t>
      </w:r>
      <w:r>
        <w:rPr/>
        <w:t>such</w:t>
      </w:r>
      <w:r>
        <w:rPr>
          <w:spacing w:val="-2"/>
        </w:rPr>
        <w:t> </w:t>
      </w:r>
      <w:r>
        <w:rPr/>
        <w:t>as</w:t>
      </w:r>
      <w:r>
        <w:rPr>
          <w:spacing w:val="-5"/>
        </w:rPr>
        <w:t> </w:t>
      </w:r>
      <w:r>
        <w:rPr/>
        <w:t>in</w:t>
      </w:r>
      <w:r>
        <w:rPr>
          <w:spacing w:val="-2"/>
        </w:rPr>
        <w:t> </w:t>
      </w:r>
      <w:r>
        <w:rPr/>
        <w:t>anticipation</w:t>
      </w:r>
      <w:r>
        <w:rPr>
          <w:spacing w:val="-4"/>
        </w:rPr>
        <w:t> </w:t>
      </w:r>
      <w:r>
        <w:rPr/>
        <w:t>of</w:t>
      </w:r>
      <w:r>
        <w:rPr>
          <w:spacing w:val="-6"/>
        </w:rPr>
        <w:t> </w:t>
      </w:r>
      <w:r>
        <w:rPr/>
        <w:t>a</w:t>
      </w:r>
      <w:r>
        <w:rPr>
          <w:spacing w:val="-6"/>
        </w:rPr>
        <w:t> </w:t>
      </w:r>
      <w:r>
        <w:rPr/>
        <w:t>decline</w:t>
      </w:r>
      <w:r>
        <w:rPr>
          <w:spacing w:val="-6"/>
        </w:rPr>
        <w:t> </w:t>
      </w:r>
      <w:r>
        <w:rPr/>
        <w:t>in</w:t>
      </w:r>
      <w:r>
        <w:rPr>
          <w:spacing w:val="-2"/>
        </w:rPr>
        <w:t> </w:t>
      </w:r>
      <w:r>
        <w:rPr/>
        <w:t>economic</w:t>
      </w:r>
      <w:r>
        <w:rPr>
          <w:spacing w:val="-6"/>
        </w:rPr>
        <w:t> </w:t>
      </w:r>
      <w:r>
        <w:rPr/>
        <w:t>conditions or not having enough working capital to support the current level of accounts receivable. A shorter collection is preferred and it represents efficient collection policies.</w:t>
      </w:r>
    </w:p>
    <w:p>
      <w:pPr>
        <w:pStyle w:val="BodyText"/>
      </w:pPr>
    </w:p>
    <w:p>
      <w:pPr>
        <w:pStyle w:val="BodyText"/>
        <w:spacing w:before="6"/>
      </w:pPr>
    </w:p>
    <w:p>
      <w:pPr>
        <w:pStyle w:val="Heading7"/>
        <w:numPr>
          <w:ilvl w:val="1"/>
          <w:numId w:val="29"/>
        </w:numPr>
        <w:tabs>
          <w:tab w:pos="1888" w:val="left" w:leader="none"/>
        </w:tabs>
        <w:spacing w:line="240" w:lineRule="auto" w:before="0" w:after="0"/>
        <w:ind w:left="1888" w:right="0" w:hanging="360"/>
        <w:jc w:val="left"/>
      </w:pPr>
      <w:r>
        <w:rPr/>
        <w:t>TRADE</w:t>
      </w:r>
      <w:r>
        <w:rPr>
          <w:spacing w:val="-3"/>
        </w:rPr>
        <w:t> </w:t>
      </w:r>
      <w:r>
        <w:rPr/>
        <w:t>PAYABLES</w:t>
      </w:r>
      <w:r>
        <w:rPr>
          <w:spacing w:val="-2"/>
        </w:rPr>
        <w:t> </w:t>
      </w:r>
      <w:r>
        <w:rPr/>
        <w:t>TURNOVER</w:t>
      </w:r>
      <w:r>
        <w:rPr>
          <w:spacing w:val="-2"/>
        </w:rPr>
        <w:t> RATIO</w:t>
      </w:r>
    </w:p>
    <w:p>
      <w:pPr>
        <w:pStyle w:val="BodyText"/>
        <w:spacing w:before="271"/>
        <w:ind w:left="448" w:right="593"/>
        <w:jc w:val="both"/>
      </w:pPr>
      <w:r>
        <w:rPr/>
        <w:t>Trade payables turnover ratio indicates the pattern of payment of trade payable. As trade payable</w:t>
      </w:r>
      <w:r>
        <w:rPr>
          <w:spacing w:val="-12"/>
        </w:rPr>
        <w:t> </w:t>
      </w:r>
      <w:r>
        <w:rPr/>
        <w:t>arise</w:t>
      </w:r>
      <w:r>
        <w:rPr>
          <w:spacing w:val="-15"/>
        </w:rPr>
        <w:t> </w:t>
      </w:r>
      <w:r>
        <w:rPr/>
        <w:t>on</w:t>
      </w:r>
      <w:r>
        <w:rPr>
          <w:spacing w:val="-12"/>
        </w:rPr>
        <w:t> </w:t>
      </w:r>
      <w:r>
        <w:rPr/>
        <w:t>account</w:t>
      </w:r>
      <w:r>
        <w:rPr>
          <w:spacing w:val="-11"/>
        </w:rPr>
        <w:t> </w:t>
      </w:r>
      <w:r>
        <w:rPr/>
        <w:t>of</w:t>
      </w:r>
      <w:r>
        <w:rPr>
          <w:spacing w:val="-15"/>
        </w:rPr>
        <w:t> </w:t>
      </w:r>
      <w:r>
        <w:rPr/>
        <w:t>credit</w:t>
      </w:r>
      <w:r>
        <w:rPr>
          <w:spacing w:val="-13"/>
        </w:rPr>
        <w:t> </w:t>
      </w:r>
      <w:r>
        <w:rPr/>
        <w:t>purchases,</w:t>
      </w:r>
      <w:r>
        <w:rPr>
          <w:spacing w:val="-14"/>
        </w:rPr>
        <w:t> </w:t>
      </w:r>
      <w:r>
        <w:rPr/>
        <w:t>it</w:t>
      </w:r>
      <w:r>
        <w:rPr>
          <w:spacing w:val="-13"/>
        </w:rPr>
        <w:t> </w:t>
      </w:r>
      <w:r>
        <w:rPr/>
        <w:t>expresses</w:t>
      </w:r>
      <w:r>
        <w:rPr>
          <w:spacing w:val="-14"/>
        </w:rPr>
        <w:t> </w:t>
      </w:r>
      <w:r>
        <w:rPr/>
        <w:t>relationship</w:t>
      </w:r>
      <w:r>
        <w:rPr>
          <w:spacing w:val="-14"/>
        </w:rPr>
        <w:t> </w:t>
      </w:r>
      <w:r>
        <w:rPr/>
        <w:t>between</w:t>
      </w:r>
      <w:r>
        <w:rPr>
          <w:spacing w:val="-14"/>
        </w:rPr>
        <w:t> </w:t>
      </w:r>
      <w:r>
        <w:rPr/>
        <w:t>credit</w:t>
      </w:r>
      <w:r>
        <w:rPr>
          <w:spacing w:val="-13"/>
        </w:rPr>
        <w:t> </w:t>
      </w:r>
      <w:r>
        <w:rPr/>
        <w:t>purchases and trade payable. It is calculated as follows:</w:t>
      </w:r>
    </w:p>
    <w:p>
      <w:pPr>
        <w:pStyle w:val="BodyText"/>
      </w:pPr>
    </w:p>
    <w:p>
      <w:pPr>
        <w:pStyle w:val="BodyText"/>
        <w:tabs>
          <w:tab w:pos="4838" w:val="left" w:leader="none"/>
        </w:tabs>
        <w:ind w:left="1228"/>
      </w:pPr>
      <w:r>
        <w:rPr/>
        <w:t>Trade</w:t>
      </w:r>
      <w:r>
        <w:rPr>
          <w:spacing w:val="-3"/>
        </w:rPr>
        <w:t> </w:t>
      </w:r>
      <w:r>
        <w:rPr/>
        <w:t>Payables Turnover</w:t>
      </w:r>
      <w:r>
        <w:rPr>
          <w:spacing w:val="-2"/>
        </w:rPr>
        <w:t> </w:t>
      </w:r>
      <w:r>
        <w:rPr/>
        <w:t>Ratio</w:t>
      </w:r>
      <w:r>
        <w:rPr>
          <w:spacing w:val="-1"/>
        </w:rPr>
        <w:t> </w:t>
      </w:r>
      <w:r>
        <w:rPr>
          <w:spacing w:val="-10"/>
        </w:rPr>
        <w:t>=</w:t>
      </w:r>
      <w:r>
        <w:rPr/>
        <w:tab/>
        <w:t>Net</w:t>
      </w:r>
      <w:r>
        <w:rPr>
          <w:spacing w:val="-2"/>
        </w:rPr>
        <w:t> </w:t>
      </w:r>
      <w:r>
        <w:rPr/>
        <w:t>Purchases OR</w:t>
      </w:r>
      <w:r>
        <w:rPr>
          <w:spacing w:val="-1"/>
        </w:rPr>
        <w:t> </w:t>
      </w:r>
      <w:r>
        <w:rPr>
          <w:spacing w:val="-4"/>
        </w:rPr>
        <w:t>COGS</w:t>
      </w:r>
    </w:p>
    <w:p>
      <w:pPr>
        <w:pStyle w:val="BodyText"/>
        <w:spacing w:before="7"/>
        <w:rPr>
          <w:sz w:val="20"/>
        </w:rPr>
      </w:pPr>
      <w:r>
        <w:rPr>
          <w:sz w:val="20"/>
        </w:rPr>
        <mc:AlternateContent>
          <mc:Choice Requires="wps">
            <w:drawing>
              <wp:anchor distT="0" distB="0" distL="0" distR="0" allowOverlap="1" layoutInCell="1" locked="0" behindDoc="1" simplePos="0" relativeHeight="487600640">
                <wp:simplePos x="0" y="0"/>
                <wp:positionH relativeFrom="page">
                  <wp:posOffset>3625596</wp:posOffset>
                </wp:positionH>
                <wp:positionV relativeFrom="paragraph">
                  <wp:posOffset>166017</wp:posOffset>
                </wp:positionV>
                <wp:extent cx="1708785" cy="1270"/>
                <wp:effectExtent l="0" t="0" r="0" b="0"/>
                <wp:wrapTopAndBottom/>
                <wp:docPr id="261" name="Graphic 261"/>
                <wp:cNvGraphicFramePr>
                  <a:graphicFrameLocks/>
                </wp:cNvGraphicFramePr>
                <a:graphic>
                  <a:graphicData uri="http://schemas.microsoft.com/office/word/2010/wordprocessingShape">
                    <wps:wsp>
                      <wps:cNvPr id="261" name="Graphic 261"/>
                      <wps:cNvSpPr/>
                      <wps:spPr>
                        <a:xfrm>
                          <a:off x="0" y="0"/>
                          <a:ext cx="1708785" cy="1270"/>
                        </a:xfrm>
                        <a:custGeom>
                          <a:avLst/>
                          <a:gdLst/>
                          <a:ahLst/>
                          <a:cxnLst/>
                          <a:rect l="l" t="t" r="r" b="b"/>
                          <a:pathLst>
                            <a:path w="1708785" h="0">
                              <a:moveTo>
                                <a:pt x="0" y="0"/>
                              </a:moveTo>
                              <a:lnTo>
                                <a:pt x="1708403" y="0"/>
                              </a:lnTo>
                            </a:path>
                          </a:pathLst>
                        </a:custGeom>
                        <a:ln w="914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85.480011pt;margin-top:13.072266pt;width:134.550pt;height:.1pt;mso-position-horizontal-relative:page;mso-position-vertical-relative:paragraph;z-index:-15715840;mso-wrap-distance-left:0;mso-wrap-distance-right:0" id="docshape254" coordorigin="5710,261" coordsize="2691,0" path="m5710,261l8400,261e" filled="false" stroked="true" strokeweight=".72pt" strokecolor="#000000">
                <v:path arrowok="t"/>
                <v:stroke dashstyle="solid"/>
                <w10:wrap type="topAndBottom"/>
              </v:shape>
            </w:pict>
          </mc:Fallback>
        </mc:AlternateContent>
      </w:r>
    </w:p>
    <w:p>
      <w:pPr>
        <w:pStyle w:val="BodyText"/>
        <w:spacing w:before="22"/>
        <w:ind w:left="4826"/>
      </w:pPr>
      <w:r>
        <w:rPr/>
        <w:t>Average</w:t>
      </w:r>
      <w:r>
        <w:rPr>
          <w:spacing w:val="-3"/>
        </w:rPr>
        <w:t> </w:t>
      </w:r>
      <w:r>
        <w:rPr/>
        <w:t>Trade</w:t>
      </w:r>
      <w:r>
        <w:rPr>
          <w:spacing w:val="-2"/>
        </w:rPr>
        <w:t> Payables</w:t>
      </w:r>
    </w:p>
    <w:p>
      <w:pPr>
        <w:pStyle w:val="BodyText"/>
        <w:spacing w:before="228"/>
      </w:pPr>
    </w:p>
    <w:p>
      <w:pPr>
        <w:pStyle w:val="BodyText"/>
        <w:ind w:left="1288"/>
      </w:pPr>
      <w:r>
        <w:rPr/>
        <w:t>Average</w:t>
      </w:r>
      <w:r>
        <w:rPr>
          <w:spacing w:val="-4"/>
        </w:rPr>
        <w:t> </w:t>
      </w:r>
      <w:r>
        <w:rPr/>
        <w:t>Trade Payables</w:t>
      </w:r>
      <w:r>
        <w:rPr>
          <w:spacing w:val="-1"/>
        </w:rPr>
        <w:t> </w:t>
      </w:r>
      <w:r>
        <w:rPr/>
        <w:t>=</w:t>
      </w:r>
      <w:r>
        <w:rPr>
          <w:spacing w:val="-2"/>
        </w:rPr>
        <w:t> </w:t>
      </w:r>
      <w:r>
        <w:rPr/>
        <w:t>Opening</w:t>
      </w:r>
      <w:r>
        <w:rPr>
          <w:spacing w:val="-3"/>
        </w:rPr>
        <w:t> </w:t>
      </w:r>
      <w:r>
        <w:rPr/>
        <w:t>Trade</w:t>
      </w:r>
      <w:r>
        <w:rPr>
          <w:spacing w:val="-1"/>
        </w:rPr>
        <w:t> </w:t>
      </w:r>
      <w:r>
        <w:rPr/>
        <w:t>Payables</w:t>
      </w:r>
      <w:r>
        <w:rPr>
          <w:spacing w:val="-1"/>
        </w:rPr>
        <w:t> </w:t>
      </w:r>
      <w:r>
        <w:rPr/>
        <w:t>+</w:t>
      </w:r>
      <w:r>
        <w:rPr>
          <w:spacing w:val="-3"/>
        </w:rPr>
        <w:t> </w:t>
      </w:r>
      <w:r>
        <w:rPr/>
        <w:t>Closing</w:t>
      </w:r>
      <w:r>
        <w:rPr>
          <w:spacing w:val="-2"/>
        </w:rPr>
        <w:t> </w:t>
      </w:r>
      <w:r>
        <w:rPr/>
        <w:t>Trade</w:t>
      </w:r>
      <w:r>
        <w:rPr>
          <w:spacing w:val="-1"/>
        </w:rPr>
        <w:t> </w:t>
      </w:r>
      <w:r>
        <w:rPr>
          <w:spacing w:val="-2"/>
        </w:rPr>
        <w:t>Payables</w:t>
      </w:r>
    </w:p>
    <w:p>
      <w:pPr>
        <w:pStyle w:val="BodyText"/>
        <w:spacing w:before="224"/>
        <w:rPr>
          <w:sz w:val="20"/>
        </w:rPr>
      </w:pPr>
      <w:r>
        <w:rPr>
          <w:sz w:val="20"/>
        </w:rPr>
        <mc:AlternateContent>
          <mc:Choice Requires="wps">
            <w:drawing>
              <wp:anchor distT="0" distB="0" distL="0" distR="0" allowOverlap="1" layoutInCell="1" locked="0" behindDoc="1" simplePos="0" relativeHeight="487601152">
                <wp:simplePos x="0" y="0"/>
                <wp:positionH relativeFrom="page">
                  <wp:posOffset>3124835</wp:posOffset>
                </wp:positionH>
                <wp:positionV relativeFrom="paragraph">
                  <wp:posOffset>303681</wp:posOffset>
                </wp:positionV>
                <wp:extent cx="3124200" cy="1270"/>
                <wp:effectExtent l="0" t="0" r="0" b="0"/>
                <wp:wrapTopAndBottom/>
                <wp:docPr id="262" name="Graphic 262"/>
                <wp:cNvGraphicFramePr>
                  <a:graphicFrameLocks/>
                </wp:cNvGraphicFramePr>
                <a:graphic>
                  <a:graphicData uri="http://schemas.microsoft.com/office/word/2010/wordprocessingShape">
                    <wps:wsp>
                      <wps:cNvPr id="262" name="Graphic 262"/>
                      <wps:cNvSpPr/>
                      <wps:spPr>
                        <a:xfrm>
                          <a:off x="0" y="0"/>
                          <a:ext cx="3124200" cy="1270"/>
                        </a:xfrm>
                        <a:custGeom>
                          <a:avLst/>
                          <a:gdLst/>
                          <a:ahLst/>
                          <a:cxnLst/>
                          <a:rect l="l" t="t" r="r" b="b"/>
                          <a:pathLst>
                            <a:path w="3124200" h="0">
                              <a:moveTo>
                                <a:pt x="0" y="0"/>
                              </a:moveTo>
                              <a:lnTo>
                                <a:pt x="3124200"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46.050003pt;margin-top:23.911951pt;width:246pt;height:.1pt;mso-position-horizontal-relative:page;mso-position-vertical-relative:paragraph;z-index:-15715328;mso-wrap-distance-left:0;mso-wrap-distance-right:0" id="docshape255" coordorigin="4921,478" coordsize="4920,0" path="m4921,478l9841,478e" filled="false" stroked="true" strokeweight=".487125pt" strokecolor="#000000">
                <v:path arrowok="t"/>
                <v:stroke dashstyle="solid"/>
                <w10:wrap type="topAndBottom"/>
              </v:shape>
            </w:pict>
          </mc:Fallback>
        </mc:AlternateContent>
      </w:r>
    </w:p>
    <w:p>
      <w:pPr>
        <w:pStyle w:val="BodyText"/>
        <w:spacing w:before="206"/>
        <w:ind w:left="2830" w:right="606"/>
        <w:jc w:val="center"/>
      </w:pPr>
      <w:r>
        <w:rPr>
          <w:spacing w:val="-10"/>
        </w:rPr>
        <w:t>2</w:t>
      </w:r>
    </w:p>
    <w:p>
      <w:pPr>
        <w:pStyle w:val="BodyText"/>
        <w:spacing w:after="0"/>
        <w:jc w:val="center"/>
        <w:sectPr>
          <w:pgSz w:w="11910" w:h="16840"/>
          <w:pgMar w:header="710" w:footer="0" w:top="1340" w:bottom="280" w:left="992" w:right="850"/>
          <w:pgBorders w:offsetFrom="page">
            <w:top w:val="single" w:color="000000" w:space="24" w:sz="18"/>
            <w:left w:val="single" w:color="000000" w:space="24" w:sz="18"/>
            <w:bottom w:val="single" w:color="000000" w:space="24" w:sz="18"/>
            <w:right w:val="single" w:color="000000" w:space="24" w:sz="18"/>
          </w:pgBorders>
        </w:sectPr>
      </w:pPr>
    </w:p>
    <w:p>
      <w:pPr>
        <w:pStyle w:val="BodyText"/>
        <w:spacing w:before="1"/>
        <w:rPr>
          <w:sz w:val="8"/>
        </w:rPr>
      </w:pPr>
    </w:p>
    <w:tbl>
      <w:tblPr>
        <w:tblW w:w="0" w:type="auto"/>
        <w:jc w:val="left"/>
        <w:tblInd w:w="4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35"/>
        <w:gridCol w:w="1575"/>
        <w:gridCol w:w="1574"/>
        <w:gridCol w:w="1579"/>
        <w:gridCol w:w="1384"/>
        <w:gridCol w:w="993"/>
        <w:gridCol w:w="971"/>
      </w:tblGrid>
      <w:tr>
        <w:trPr>
          <w:trHeight w:val="818" w:hRule="atLeast"/>
        </w:trPr>
        <w:tc>
          <w:tcPr>
            <w:tcW w:w="1135" w:type="dxa"/>
          </w:tcPr>
          <w:p>
            <w:pPr>
              <w:pStyle w:val="TableParagraph"/>
              <w:rPr>
                <w:sz w:val="22"/>
              </w:rPr>
            </w:pPr>
            <w:r>
              <w:rPr>
                <w:spacing w:val="-4"/>
                <w:sz w:val="22"/>
              </w:rPr>
              <w:t>Year</w:t>
            </w:r>
          </w:p>
        </w:tc>
        <w:tc>
          <w:tcPr>
            <w:tcW w:w="1575" w:type="dxa"/>
          </w:tcPr>
          <w:p>
            <w:pPr>
              <w:pStyle w:val="TableParagraph"/>
              <w:spacing w:line="259" w:lineRule="auto"/>
              <w:ind w:left="112"/>
              <w:rPr>
                <w:sz w:val="22"/>
              </w:rPr>
            </w:pPr>
            <w:r>
              <w:rPr>
                <w:sz w:val="22"/>
              </w:rPr>
              <w:t>Opening Trade </w:t>
            </w:r>
            <w:r>
              <w:rPr>
                <w:spacing w:val="-2"/>
                <w:sz w:val="22"/>
              </w:rPr>
              <w:t>Payables(Amt.)</w:t>
            </w:r>
          </w:p>
        </w:tc>
        <w:tc>
          <w:tcPr>
            <w:tcW w:w="1574" w:type="dxa"/>
          </w:tcPr>
          <w:p>
            <w:pPr>
              <w:pStyle w:val="TableParagraph"/>
              <w:spacing w:line="259" w:lineRule="auto"/>
              <w:ind w:left="112"/>
              <w:rPr>
                <w:sz w:val="22"/>
              </w:rPr>
            </w:pPr>
            <w:r>
              <w:rPr>
                <w:sz w:val="22"/>
              </w:rPr>
              <w:t>Closing Trade </w:t>
            </w:r>
            <w:r>
              <w:rPr>
                <w:spacing w:val="-2"/>
                <w:sz w:val="22"/>
              </w:rPr>
              <w:t>Payables(Amt.)</w:t>
            </w:r>
          </w:p>
        </w:tc>
        <w:tc>
          <w:tcPr>
            <w:tcW w:w="1579" w:type="dxa"/>
          </w:tcPr>
          <w:p>
            <w:pPr>
              <w:pStyle w:val="TableParagraph"/>
              <w:spacing w:line="259" w:lineRule="auto"/>
              <w:ind w:left="120"/>
              <w:rPr>
                <w:sz w:val="22"/>
              </w:rPr>
            </w:pPr>
            <w:r>
              <w:rPr>
                <w:sz w:val="22"/>
              </w:rPr>
              <w:t>Average Trade </w:t>
            </w:r>
            <w:r>
              <w:rPr>
                <w:spacing w:val="-2"/>
                <w:sz w:val="22"/>
              </w:rPr>
              <w:t>Payables(Amt.)</w:t>
            </w:r>
          </w:p>
        </w:tc>
        <w:tc>
          <w:tcPr>
            <w:tcW w:w="1384" w:type="dxa"/>
          </w:tcPr>
          <w:p>
            <w:pPr>
              <w:pStyle w:val="TableParagraph"/>
              <w:ind w:left="120"/>
              <w:rPr>
                <w:sz w:val="22"/>
              </w:rPr>
            </w:pPr>
            <w:r>
              <w:rPr>
                <w:spacing w:val="-5"/>
                <w:sz w:val="22"/>
              </w:rPr>
              <w:t>Net</w:t>
            </w:r>
          </w:p>
          <w:p>
            <w:pPr>
              <w:pStyle w:val="TableParagraph"/>
              <w:spacing w:line="270" w:lineRule="atLeast" w:before="4"/>
              <w:ind w:left="120"/>
              <w:rPr>
                <w:sz w:val="22"/>
              </w:rPr>
            </w:pPr>
            <w:r>
              <w:rPr>
                <w:sz w:val="22"/>
              </w:rPr>
              <w:t>Purchases or </w:t>
            </w:r>
            <w:r>
              <w:rPr>
                <w:spacing w:val="-2"/>
                <w:sz w:val="22"/>
              </w:rPr>
              <w:t>COGS(Amt.)</w:t>
            </w:r>
          </w:p>
        </w:tc>
        <w:tc>
          <w:tcPr>
            <w:tcW w:w="993" w:type="dxa"/>
          </w:tcPr>
          <w:p>
            <w:pPr>
              <w:pStyle w:val="TableParagraph"/>
              <w:spacing w:line="259" w:lineRule="auto"/>
              <w:ind w:left="124" w:right="133"/>
              <w:rPr>
                <w:sz w:val="22"/>
              </w:rPr>
            </w:pPr>
            <w:r>
              <w:rPr>
                <w:spacing w:val="-2"/>
                <w:sz w:val="22"/>
              </w:rPr>
              <w:t>Ratio(in times)</w:t>
            </w:r>
          </w:p>
        </w:tc>
        <w:tc>
          <w:tcPr>
            <w:tcW w:w="971" w:type="dxa"/>
          </w:tcPr>
          <w:p>
            <w:pPr>
              <w:pStyle w:val="TableParagraph"/>
              <w:ind w:left="127"/>
              <w:rPr>
                <w:sz w:val="22"/>
              </w:rPr>
            </w:pPr>
            <w:r>
              <w:rPr>
                <w:spacing w:val="-2"/>
                <w:sz w:val="22"/>
              </w:rPr>
              <w:t>Average</w:t>
            </w:r>
          </w:p>
          <w:p>
            <w:pPr>
              <w:pStyle w:val="TableParagraph"/>
              <w:spacing w:line="270" w:lineRule="atLeast" w:before="4"/>
              <w:ind w:left="127" w:right="58"/>
              <w:rPr>
                <w:sz w:val="22"/>
              </w:rPr>
            </w:pPr>
            <w:r>
              <w:rPr>
                <w:spacing w:val="-2"/>
                <w:sz w:val="22"/>
              </w:rPr>
              <w:t>Payment Period</w:t>
            </w:r>
          </w:p>
        </w:tc>
      </w:tr>
      <w:tr>
        <w:trPr>
          <w:trHeight w:val="273" w:hRule="atLeast"/>
        </w:trPr>
        <w:tc>
          <w:tcPr>
            <w:tcW w:w="1135" w:type="dxa"/>
          </w:tcPr>
          <w:p>
            <w:pPr>
              <w:pStyle w:val="TableParagraph"/>
              <w:spacing w:line="249" w:lineRule="exact"/>
              <w:rPr>
                <w:sz w:val="22"/>
              </w:rPr>
            </w:pPr>
            <w:r>
              <w:rPr>
                <w:spacing w:val="-2"/>
                <w:sz w:val="22"/>
              </w:rPr>
              <w:t>2019-</w:t>
            </w:r>
            <w:r>
              <w:rPr>
                <w:spacing w:val="-5"/>
                <w:sz w:val="22"/>
              </w:rPr>
              <w:t>20</w:t>
            </w:r>
          </w:p>
        </w:tc>
        <w:tc>
          <w:tcPr>
            <w:tcW w:w="1575" w:type="dxa"/>
          </w:tcPr>
          <w:p>
            <w:pPr>
              <w:pStyle w:val="TableParagraph"/>
              <w:spacing w:line="249" w:lineRule="exact"/>
              <w:ind w:left="112"/>
              <w:rPr>
                <w:sz w:val="22"/>
              </w:rPr>
            </w:pPr>
            <w:r>
              <w:rPr>
                <w:spacing w:val="-2"/>
                <w:sz w:val="22"/>
              </w:rPr>
              <w:t>4037.365</w:t>
            </w:r>
          </w:p>
        </w:tc>
        <w:tc>
          <w:tcPr>
            <w:tcW w:w="1574" w:type="dxa"/>
          </w:tcPr>
          <w:p>
            <w:pPr>
              <w:pStyle w:val="TableParagraph"/>
              <w:spacing w:line="249" w:lineRule="exact"/>
              <w:ind w:left="112"/>
              <w:rPr>
                <w:sz w:val="22"/>
              </w:rPr>
            </w:pPr>
            <w:r>
              <w:rPr>
                <w:spacing w:val="-2"/>
                <w:sz w:val="22"/>
              </w:rPr>
              <w:t>3908.362</w:t>
            </w:r>
          </w:p>
        </w:tc>
        <w:tc>
          <w:tcPr>
            <w:tcW w:w="1579" w:type="dxa"/>
          </w:tcPr>
          <w:p>
            <w:pPr>
              <w:pStyle w:val="TableParagraph"/>
              <w:spacing w:line="249" w:lineRule="exact"/>
              <w:ind w:left="120"/>
              <w:rPr>
                <w:sz w:val="22"/>
              </w:rPr>
            </w:pPr>
            <w:r>
              <w:rPr>
                <w:spacing w:val="-2"/>
                <w:sz w:val="22"/>
              </w:rPr>
              <w:t>3972.863</w:t>
            </w:r>
          </w:p>
        </w:tc>
        <w:tc>
          <w:tcPr>
            <w:tcW w:w="1384" w:type="dxa"/>
          </w:tcPr>
          <w:p>
            <w:pPr>
              <w:pStyle w:val="TableParagraph"/>
              <w:spacing w:line="249" w:lineRule="exact"/>
              <w:ind w:left="120"/>
              <w:rPr>
                <w:sz w:val="22"/>
              </w:rPr>
            </w:pPr>
            <w:r>
              <w:rPr>
                <w:spacing w:val="-2"/>
                <w:sz w:val="22"/>
              </w:rPr>
              <w:t>14616.164</w:t>
            </w:r>
          </w:p>
        </w:tc>
        <w:tc>
          <w:tcPr>
            <w:tcW w:w="993" w:type="dxa"/>
          </w:tcPr>
          <w:p>
            <w:pPr>
              <w:pStyle w:val="TableParagraph"/>
              <w:spacing w:line="249" w:lineRule="exact"/>
              <w:ind w:left="124"/>
              <w:rPr>
                <w:sz w:val="22"/>
              </w:rPr>
            </w:pPr>
            <w:r>
              <w:rPr>
                <w:spacing w:val="-2"/>
                <w:sz w:val="22"/>
              </w:rPr>
              <w:t>3.679</w:t>
            </w:r>
          </w:p>
        </w:tc>
        <w:tc>
          <w:tcPr>
            <w:tcW w:w="971" w:type="dxa"/>
          </w:tcPr>
          <w:p>
            <w:pPr>
              <w:pStyle w:val="TableParagraph"/>
              <w:spacing w:line="249" w:lineRule="exact"/>
              <w:ind w:left="127"/>
              <w:rPr>
                <w:sz w:val="22"/>
              </w:rPr>
            </w:pPr>
            <w:r>
              <w:rPr>
                <w:spacing w:val="-2"/>
                <w:sz w:val="22"/>
              </w:rPr>
              <w:t>99.21</w:t>
            </w:r>
          </w:p>
        </w:tc>
      </w:tr>
      <w:tr>
        <w:trPr>
          <w:trHeight w:val="273" w:hRule="atLeast"/>
        </w:trPr>
        <w:tc>
          <w:tcPr>
            <w:tcW w:w="1135" w:type="dxa"/>
          </w:tcPr>
          <w:p>
            <w:pPr>
              <w:pStyle w:val="TableParagraph"/>
              <w:spacing w:line="249" w:lineRule="exact"/>
              <w:rPr>
                <w:sz w:val="22"/>
              </w:rPr>
            </w:pPr>
            <w:r>
              <w:rPr>
                <w:spacing w:val="-2"/>
                <w:sz w:val="22"/>
              </w:rPr>
              <w:t>2020-</w:t>
            </w:r>
            <w:r>
              <w:rPr>
                <w:spacing w:val="-5"/>
                <w:sz w:val="22"/>
              </w:rPr>
              <w:t>21</w:t>
            </w:r>
          </w:p>
        </w:tc>
        <w:tc>
          <w:tcPr>
            <w:tcW w:w="1575" w:type="dxa"/>
          </w:tcPr>
          <w:p>
            <w:pPr>
              <w:pStyle w:val="TableParagraph"/>
              <w:spacing w:line="249" w:lineRule="exact"/>
              <w:ind w:left="112"/>
              <w:rPr>
                <w:sz w:val="22"/>
              </w:rPr>
            </w:pPr>
            <w:r>
              <w:rPr>
                <w:spacing w:val="-2"/>
                <w:sz w:val="22"/>
              </w:rPr>
              <w:t>3908.362</w:t>
            </w:r>
          </w:p>
        </w:tc>
        <w:tc>
          <w:tcPr>
            <w:tcW w:w="1574" w:type="dxa"/>
          </w:tcPr>
          <w:p>
            <w:pPr>
              <w:pStyle w:val="TableParagraph"/>
              <w:spacing w:line="249" w:lineRule="exact"/>
              <w:ind w:left="112"/>
              <w:rPr>
                <w:sz w:val="22"/>
              </w:rPr>
            </w:pPr>
            <w:r>
              <w:rPr>
                <w:spacing w:val="-2"/>
                <w:sz w:val="22"/>
              </w:rPr>
              <w:t>4138.871</w:t>
            </w:r>
          </w:p>
        </w:tc>
        <w:tc>
          <w:tcPr>
            <w:tcW w:w="1579" w:type="dxa"/>
          </w:tcPr>
          <w:p>
            <w:pPr>
              <w:pStyle w:val="TableParagraph"/>
              <w:spacing w:line="249" w:lineRule="exact"/>
              <w:ind w:left="120"/>
              <w:rPr>
                <w:sz w:val="22"/>
              </w:rPr>
            </w:pPr>
            <w:r>
              <w:rPr>
                <w:spacing w:val="-2"/>
                <w:sz w:val="22"/>
              </w:rPr>
              <w:t>4023.616</w:t>
            </w:r>
          </w:p>
        </w:tc>
        <w:tc>
          <w:tcPr>
            <w:tcW w:w="1384" w:type="dxa"/>
          </w:tcPr>
          <w:p>
            <w:pPr>
              <w:pStyle w:val="TableParagraph"/>
              <w:spacing w:line="249" w:lineRule="exact"/>
              <w:ind w:left="120"/>
              <w:rPr>
                <w:sz w:val="22"/>
              </w:rPr>
            </w:pPr>
            <w:r>
              <w:rPr>
                <w:spacing w:val="-2"/>
                <w:sz w:val="22"/>
              </w:rPr>
              <w:t>15363.739</w:t>
            </w:r>
          </w:p>
        </w:tc>
        <w:tc>
          <w:tcPr>
            <w:tcW w:w="993" w:type="dxa"/>
          </w:tcPr>
          <w:p>
            <w:pPr>
              <w:pStyle w:val="TableParagraph"/>
              <w:spacing w:line="249" w:lineRule="exact"/>
              <w:ind w:left="124"/>
              <w:rPr>
                <w:sz w:val="22"/>
              </w:rPr>
            </w:pPr>
            <w:r>
              <w:rPr>
                <w:spacing w:val="-2"/>
                <w:sz w:val="22"/>
              </w:rPr>
              <w:t>3.818</w:t>
            </w:r>
          </w:p>
        </w:tc>
        <w:tc>
          <w:tcPr>
            <w:tcW w:w="971" w:type="dxa"/>
          </w:tcPr>
          <w:p>
            <w:pPr>
              <w:pStyle w:val="TableParagraph"/>
              <w:spacing w:line="249" w:lineRule="exact"/>
              <w:ind w:left="127"/>
              <w:rPr>
                <w:sz w:val="22"/>
              </w:rPr>
            </w:pPr>
            <w:r>
              <w:rPr>
                <w:spacing w:val="-2"/>
                <w:sz w:val="22"/>
              </w:rPr>
              <w:t>95.59</w:t>
            </w:r>
          </w:p>
        </w:tc>
      </w:tr>
      <w:tr>
        <w:trPr>
          <w:trHeight w:val="273" w:hRule="atLeast"/>
        </w:trPr>
        <w:tc>
          <w:tcPr>
            <w:tcW w:w="1135" w:type="dxa"/>
          </w:tcPr>
          <w:p>
            <w:pPr>
              <w:pStyle w:val="TableParagraph"/>
              <w:rPr>
                <w:sz w:val="22"/>
              </w:rPr>
            </w:pPr>
            <w:r>
              <w:rPr>
                <w:spacing w:val="-2"/>
                <w:sz w:val="22"/>
              </w:rPr>
              <w:t>2021-</w:t>
            </w:r>
            <w:r>
              <w:rPr>
                <w:spacing w:val="-5"/>
                <w:sz w:val="22"/>
              </w:rPr>
              <w:t>22</w:t>
            </w:r>
          </w:p>
        </w:tc>
        <w:tc>
          <w:tcPr>
            <w:tcW w:w="1575" w:type="dxa"/>
          </w:tcPr>
          <w:p>
            <w:pPr>
              <w:pStyle w:val="TableParagraph"/>
              <w:ind w:left="112"/>
              <w:rPr>
                <w:sz w:val="22"/>
              </w:rPr>
            </w:pPr>
            <w:r>
              <w:rPr>
                <w:spacing w:val="-2"/>
                <w:sz w:val="22"/>
              </w:rPr>
              <w:t>4138.871</w:t>
            </w:r>
          </w:p>
        </w:tc>
        <w:tc>
          <w:tcPr>
            <w:tcW w:w="1574" w:type="dxa"/>
          </w:tcPr>
          <w:p>
            <w:pPr>
              <w:pStyle w:val="TableParagraph"/>
              <w:ind w:left="112"/>
              <w:rPr>
                <w:sz w:val="22"/>
              </w:rPr>
            </w:pPr>
            <w:r>
              <w:rPr>
                <w:spacing w:val="-2"/>
                <w:sz w:val="22"/>
              </w:rPr>
              <w:t>4419.963</w:t>
            </w:r>
          </w:p>
        </w:tc>
        <w:tc>
          <w:tcPr>
            <w:tcW w:w="1579" w:type="dxa"/>
          </w:tcPr>
          <w:p>
            <w:pPr>
              <w:pStyle w:val="TableParagraph"/>
              <w:ind w:left="120"/>
              <w:rPr>
                <w:sz w:val="22"/>
              </w:rPr>
            </w:pPr>
            <w:r>
              <w:rPr>
                <w:spacing w:val="-2"/>
                <w:sz w:val="22"/>
              </w:rPr>
              <w:t>4279.417</w:t>
            </w:r>
          </w:p>
        </w:tc>
        <w:tc>
          <w:tcPr>
            <w:tcW w:w="1384" w:type="dxa"/>
          </w:tcPr>
          <w:p>
            <w:pPr>
              <w:pStyle w:val="TableParagraph"/>
              <w:ind w:left="120"/>
              <w:rPr>
                <w:sz w:val="22"/>
              </w:rPr>
            </w:pPr>
            <w:r>
              <w:rPr>
                <w:spacing w:val="-2"/>
                <w:sz w:val="22"/>
              </w:rPr>
              <w:t>16866.291</w:t>
            </w:r>
          </w:p>
        </w:tc>
        <w:tc>
          <w:tcPr>
            <w:tcW w:w="993" w:type="dxa"/>
          </w:tcPr>
          <w:p>
            <w:pPr>
              <w:pStyle w:val="TableParagraph"/>
              <w:ind w:left="124"/>
              <w:rPr>
                <w:sz w:val="22"/>
              </w:rPr>
            </w:pPr>
            <w:r>
              <w:rPr>
                <w:spacing w:val="-2"/>
                <w:sz w:val="22"/>
              </w:rPr>
              <w:t>3.941</w:t>
            </w:r>
          </w:p>
        </w:tc>
        <w:tc>
          <w:tcPr>
            <w:tcW w:w="971" w:type="dxa"/>
          </w:tcPr>
          <w:p>
            <w:pPr>
              <w:pStyle w:val="TableParagraph"/>
              <w:ind w:left="127"/>
              <w:rPr>
                <w:sz w:val="22"/>
              </w:rPr>
            </w:pPr>
            <w:r>
              <w:rPr>
                <w:spacing w:val="-2"/>
                <w:sz w:val="22"/>
              </w:rPr>
              <w:t>92.61</w:t>
            </w:r>
          </w:p>
        </w:tc>
      </w:tr>
      <w:tr>
        <w:trPr>
          <w:trHeight w:val="273" w:hRule="atLeast"/>
        </w:trPr>
        <w:tc>
          <w:tcPr>
            <w:tcW w:w="1135" w:type="dxa"/>
          </w:tcPr>
          <w:p>
            <w:pPr>
              <w:pStyle w:val="TableParagraph"/>
              <w:rPr>
                <w:sz w:val="22"/>
              </w:rPr>
            </w:pPr>
            <w:r>
              <w:rPr>
                <w:spacing w:val="-2"/>
                <w:sz w:val="22"/>
              </w:rPr>
              <w:t>2022-</w:t>
            </w:r>
            <w:r>
              <w:rPr>
                <w:spacing w:val="-5"/>
                <w:sz w:val="22"/>
              </w:rPr>
              <w:t>23</w:t>
            </w:r>
          </w:p>
        </w:tc>
        <w:tc>
          <w:tcPr>
            <w:tcW w:w="1575" w:type="dxa"/>
          </w:tcPr>
          <w:p>
            <w:pPr>
              <w:pStyle w:val="TableParagraph"/>
              <w:ind w:left="112"/>
              <w:rPr>
                <w:sz w:val="22"/>
              </w:rPr>
            </w:pPr>
            <w:r>
              <w:rPr>
                <w:spacing w:val="-2"/>
                <w:sz w:val="22"/>
              </w:rPr>
              <w:t>4419.963</w:t>
            </w:r>
          </w:p>
        </w:tc>
        <w:tc>
          <w:tcPr>
            <w:tcW w:w="1574" w:type="dxa"/>
          </w:tcPr>
          <w:p>
            <w:pPr>
              <w:pStyle w:val="TableParagraph"/>
              <w:ind w:left="112"/>
              <w:rPr>
                <w:sz w:val="22"/>
              </w:rPr>
            </w:pPr>
            <w:r>
              <w:rPr>
                <w:spacing w:val="-2"/>
                <w:sz w:val="22"/>
              </w:rPr>
              <w:t>5369.820</w:t>
            </w:r>
          </w:p>
        </w:tc>
        <w:tc>
          <w:tcPr>
            <w:tcW w:w="1579" w:type="dxa"/>
          </w:tcPr>
          <w:p>
            <w:pPr>
              <w:pStyle w:val="TableParagraph"/>
              <w:ind w:left="120"/>
              <w:rPr>
                <w:sz w:val="22"/>
              </w:rPr>
            </w:pPr>
            <w:r>
              <w:rPr>
                <w:spacing w:val="-2"/>
                <w:sz w:val="22"/>
              </w:rPr>
              <w:t>4894.891</w:t>
            </w:r>
          </w:p>
        </w:tc>
        <w:tc>
          <w:tcPr>
            <w:tcW w:w="1384" w:type="dxa"/>
          </w:tcPr>
          <w:p>
            <w:pPr>
              <w:pStyle w:val="TableParagraph"/>
              <w:ind w:left="120"/>
              <w:rPr>
                <w:sz w:val="22"/>
              </w:rPr>
            </w:pPr>
            <w:r>
              <w:rPr>
                <w:spacing w:val="-2"/>
                <w:sz w:val="22"/>
              </w:rPr>
              <w:t>19455.899</w:t>
            </w:r>
          </w:p>
        </w:tc>
        <w:tc>
          <w:tcPr>
            <w:tcW w:w="993" w:type="dxa"/>
          </w:tcPr>
          <w:p>
            <w:pPr>
              <w:pStyle w:val="TableParagraph"/>
              <w:ind w:left="124"/>
              <w:rPr>
                <w:sz w:val="22"/>
              </w:rPr>
            </w:pPr>
            <w:r>
              <w:rPr>
                <w:spacing w:val="-2"/>
                <w:sz w:val="22"/>
              </w:rPr>
              <w:t>3.974</w:t>
            </w:r>
          </w:p>
        </w:tc>
        <w:tc>
          <w:tcPr>
            <w:tcW w:w="971" w:type="dxa"/>
          </w:tcPr>
          <w:p>
            <w:pPr>
              <w:pStyle w:val="TableParagraph"/>
              <w:ind w:left="127"/>
              <w:rPr>
                <w:sz w:val="22"/>
              </w:rPr>
            </w:pPr>
            <w:r>
              <w:rPr>
                <w:spacing w:val="-2"/>
                <w:sz w:val="22"/>
              </w:rPr>
              <w:t>91.83</w:t>
            </w:r>
          </w:p>
        </w:tc>
      </w:tr>
      <w:tr>
        <w:trPr>
          <w:trHeight w:val="273" w:hRule="atLeast"/>
        </w:trPr>
        <w:tc>
          <w:tcPr>
            <w:tcW w:w="1135" w:type="dxa"/>
          </w:tcPr>
          <w:p>
            <w:pPr>
              <w:pStyle w:val="TableParagraph"/>
              <w:rPr>
                <w:sz w:val="22"/>
              </w:rPr>
            </w:pPr>
            <w:r>
              <w:rPr>
                <w:spacing w:val="-2"/>
                <w:sz w:val="22"/>
              </w:rPr>
              <w:t>2023-</w:t>
            </w:r>
            <w:r>
              <w:rPr>
                <w:spacing w:val="-5"/>
                <w:sz w:val="22"/>
              </w:rPr>
              <w:t>24</w:t>
            </w:r>
          </w:p>
        </w:tc>
        <w:tc>
          <w:tcPr>
            <w:tcW w:w="1575" w:type="dxa"/>
          </w:tcPr>
          <w:p>
            <w:pPr>
              <w:pStyle w:val="TableParagraph"/>
              <w:ind w:left="112"/>
              <w:rPr>
                <w:sz w:val="22"/>
              </w:rPr>
            </w:pPr>
            <w:r>
              <w:rPr>
                <w:spacing w:val="-2"/>
                <w:sz w:val="22"/>
              </w:rPr>
              <w:t>5369.820</w:t>
            </w:r>
          </w:p>
        </w:tc>
        <w:tc>
          <w:tcPr>
            <w:tcW w:w="1574" w:type="dxa"/>
          </w:tcPr>
          <w:p>
            <w:pPr>
              <w:pStyle w:val="TableParagraph"/>
              <w:ind w:left="112"/>
              <w:rPr>
                <w:sz w:val="22"/>
              </w:rPr>
            </w:pPr>
            <w:r>
              <w:rPr>
                <w:spacing w:val="-2"/>
                <w:sz w:val="22"/>
              </w:rPr>
              <w:t>4506.390</w:t>
            </w:r>
          </w:p>
        </w:tc>
        <w:tc>
          <w:tcPr>
            <w:tcW w:w="1579" w:type="dxa"/>
          </w:tcPr>
          <w:p>
            <w:pPr>
              <w:pStyle w:val="TableParagraph"/>
              <w:ind w:left="120"/>
              <w:rPr>
                <w:sz w:val="22"/>
              </w:rPr>
            </w:pPr>
            <w:r>
              <w:rPr>
                <w:spacing w:val="-2"/>
                <w:sz w:val="22"/>
              </w:rPr>
              <w:t>4938.105</w:t>
            </w:r>
          </w:p>
        </w:tc>
        <w:tc>
          <w:tcPr>
            <w:tcW w:w="1384" w:type="dxa"/>
          </w:tcPr>
          <w:p>
            <w:pPr>
              <w:pStyle w:val="TableParagraph"/>
              <w:ind w:left="120"/>
              <w:rPr>
                <w:sz w:val="22"/>
              </w:rPr>
            </w:pPr>
            <w:r>
              <w:rPr>
                <w:spacing w:val="-2"/>
                <w:sz w:val="22"/>
              </w:rPr>
              <w:t>18315.296</w:t>
            </w:r>
          </w:p>
        </w:tc>
        <w:tc>
          <w:tcPr>
            <w:tcW w:w="993" w:type="dxa"/>
          </w:tcPr>
          <w:p>
            <w:pPr>
              <w:pStyle w:val="TableParagraph"/>
              <w:ind w:left="124"/>
              <w:rPr>
                <w:sz w:val="22"/>
              </w:rPr>
            </w:pPr>
            <w:r>
              <w:rPr>
                <w:spacing w:val="-2"/>
                <w:sz w:val="22"/>
              </w:rPr>
              <w:t>3.708</w:t>
            </w:r>
          </w:p>
        </w:tc>
        <w:tc>
          <w:tcPr>
            <w:tcW w:w="971" w:type="dxa"/>
          </w:tcPr>
          <w:p>
            <w:pPr>
              <w:pStyle w:val="TableParagraph"/>
              <w:ind w:left="127"/>
              <w:rPr>
                <w:sz w:val="22"/>
              </w:rPr>
            </w:pPr>
            <w:r>
              <w:rPr>
                <w:spacing w:val="-2"/>
                <w:sz w:val="22"/>
              </w:rPr>
              <w:t>98.41</w:t>
            </w:r>
          </w:p>
        </w:tc>
      </w:tr>
    </w:tbl>
    <w:p>
      <w:pPr>
        <w:pStyle w:val="BodyText"/>
        <w:spacing w:before="26"/>
      </w:pPr>
    </w:p>
    <w:p>
      <w:pPr>
        <w:pStyle w:val="Heading8"/>
        <w:ind w:left="736" w:right="549"/>
        <w:jc w:val="center"/>
      </w:pPr>
      <w:r>
        <w:rPr/>
        <w:t>Table</w:t>
      </w:r>
      <w:r>
        <w:rPr>
          <w:spacing w:val="-2"/>
        </w:rPr>
        <w:t> </w:t>
      </w:r>
      <w:r>
        <w:rPr/>
        <w:t>6</w:t>
      </w:r>
      <w:r>
        <w:rPr>
          <w:spacing w:val="-1"/>
        </w:rPr>
        <w:t> </w:t>
      </w:r>
      <w:r>
        <w:rPr/>
        <w:t>(Amounts</w:t>
      </w:r>
      <w:r>
        <w:rPr>
          <w:spacing w:val="-1"/>
        </w:rPr>
        <w:t> </w:t>
      </w:r>
      <w:r>
        <w:rPr/>
        <w:t>in</w:t>
      </w:r>
      <w:r>
        <w:rPr>
          <w:spacing w:val="-1"/>
        </w:rPr>
        <w:t> </w:t>
      </w:r>
      <w:r>
        <w:rPr/>
        <w:t>Lakh</w:t>
      </w:r>
      <w:r>
        <w:rPr>
          <w:spacing w:val="-1"/>
        </w:rPr>
        <w:t> </w:t>
      </w:r>
      <w:r>
        <w:rPr>
          <w:spacing w:val="-2"/>
        </w:rPr>
        <w:t>Rupees)</w:t>
      </w:r>
    </w:p>
    <w:p>
      <w:pPr>
        <w:pStyle w:val="BodyText"/>
        <w:spacing w:before="216"/>
        <w:rPr>
          <w:b/>
          <w:sz w:val="20"/>
        </w:rPr>
      </w:pPr>
      <w:r>
        <w:rPr>
          <w:b/>
          <w:sz w:val="20"/>
        </w:rPr>
        <mc:AlternateContent>
          <mc:Choice Requires="wps">
            <w:drawing>
              <wp:anchor distT="0" distB="0" distL="0" distR="0" allowOverlap="1" layoutInCell="1" locked="0" behindDoc="1" simplePos="0" relativeHeight="487601664">
                <wp:simplePos x="0" y="0"/>
                <wp:positionH relativeFrom="page">
                  <wp:posOffset>2433827</wp:posOffset>
                </wp:positionH>
                <wp:positionV relativeFrom="paragraph">
                  <wp:posOffset>299368</wp:posOffset>
                </wp:positionV>
                <wp:extent cx="3810000" cy="2346960"/>
                <wp:effectExtent l="0" t="0" r="0" b="0"/>
                <wp:wrapTopAndBottom/>
                <wp:docPr id="263" name="Group 263"/>
                <wp:cNvGraphicFramePr>
                  <a:graphicFrameLocks/>
                </wp:cNvGraphicFramePr>
                <a:graphic>
                  <a:graphicData uri="http://schemas.microsoft.com/office/word/2010/wordprocessingGroup">
                    <wpg:wgp>
                      <wpg:cNvPr id="263" name="Group 263"/>
                      <wpg:cNvGrpSpPr/>
                      <wpg:grpSpPr>
                        <a:xfrm>
                          <a:off x="0" y="0"/>
                          <a:ext cx="3810000" cy="2346960"/>
                          <a:chExt cx="3810000" cy="2346960"/>
                        </a:xfrm>
                      </wpg:grpSpPr>
                      <wps:wsp>
                        <wps:cNvPr id="264" name="Graphic 264"/>
                        <wps:cNvSpPr/>
                        <wps:spPr>
                          <a:xfrm>
                            <a:off x="635508" y="1495044"/>
                            <a:ext cx="149860" cy="1270"/>
                          </a:xfrm>
                          <a:custGeom>
                            <a:avLst/>
                            <a:gdLst/>
                            <a:ahLst/>
                            <a:cxnLst/>
                            <a:rect l="l" t="t" r="r" b="b"/>
                            <a:pathLst>
                              <a:path w="149860" h="0">
                                <a:moveTo>
                                  <a:pt x="0" y="0"/>
                                </a:moveTo>
                                <a:lnTo>
                                  <a:pt x="149351" y="0"/>
                                </a:lnTo>
                              </a:path>
                            </a:pathLst>
                          </a:custGeom>
                          <a:ln w="9144">
                            <a:solidFill>
                              <a:srgbClr val="858585"/>
                            </a:solidFill>
                            <a:prstDash val="solid"/>
                          </a:ln>
                        </wps:spPr>
                        <wps:bodyPr wrap="square" lIns="0" tIns="0" rIns="0" bIns="0" rtlCol="0">
                          <a:prstTxWarp prst="textNoShape">
                            <a:avLst/>
                          </a:prstTxWarp>
                          <a:noAutofit/>
                        </wps:bodyPr>
                      </wps:wsp>
                      <wps:wsp>
                        <wps:cNvPr id="265" name="Graphic 265"/>
                        <wps:cNvSpPr/>
                        <wps:spPr>
                          <a:xfrm>
                            <a:off x="635508" y="446531"/>
                            <a:ext cx="2494915" cy="1049020"/>
                          </a:xfrm>
                          <a:custGeom>
                            <a:avLst/>
                            <a:gdLst/>
                            <a:ahLst/>
                            <a:cxnLst/>
                            <a:rect l="l" t="t" r="r" b="b"/>
                            <a:pathLst>
                              <a:path w="2494915" h="1049020">
                                <a:moveTo>
                                  <a:pt x="848867" y="1048512"/>
                                </a:moveTo>
                                <a:lnTo>
                                  <a:pt x="1147572" y="1048512"/>
                                </a:lnTo>
                              </a:path>
                              <a:path w="2494915" h="1049020">
                                <a:moveTo>
                                  <a:pt x="2343912" y="1048512"/>
                                </a:moveTo>
                                <a:lnTo>
                                  <a:pt x="2494788" y="1048512"/>
                                </a:lnTo>
                              </a:path>
                              <a:path w="2494915" h="1049020">
                                <a:moveTo>
                                  <a:pt x="1845564" y="1048512"/>
                                </a:moveTo>
                                <a:lnTo>
                                  <a:pt x="2144267" y="1048512"/>
                                </a:lnTo>
                              </a:path>
                              <a:path w="2494915" h="1049020">
                                <a:moveTo>
                                  <a:pt x="1347215" y="1048512"/>
                                </a:moveTo>
                                <a:lnTo>
                                  <a:pt x="1645919" y="1048512"/>
                                </a:lnTo>
                              </a:path>
                              <a:path w="2494915" h="1049020">
                                <a:moveTo>
                                  <a:pt x="350519" y="1048512"/>
                                </a:moveTo>
                                <a:lnTo>
                                  <a:pt x="649224" y="1048512"/>
                                </a:lnTo>
                              </a:path>
                              <a:path w="2494915" h="1049020">
                                <a:moveTo>
                                  <a:pt x="2343912" y="784860"/>
                                </a:moveTo>
                                <a:lnTo>
                                  <a:pt x="2494788" y="784860"/>
                                </a:lnTo>
                              </a:path>
                              <a:path w="2494915" h="1049020">
                                <a:moveTo>
                                  <a:pt x="0" y="784860"/>
                                </a:moveTo>
                                <a:lnTo>
                                  <a:pt x="649224" y="784860"/>
                                </a:lnTo>
                              </a:path>
                              <a:path w="2494915" h="1049020">
                                <a:moveTo>
                                  <a:pt x="848867" y="784860"/>
                                </a:moveTo>
                                <a:lnTo>
                                  <a:pt x="1147572" y="784860"/>
                                </a:lnTo>
                              </a:path>
                              <a:path w="2494915" h="1049020">
                                <a:moveTo>
                                  <a:pt x="1347215" y="784860"/>
                                </a:moveTo>
                                <a:lnTo>
                                  <a:pt x="1645919" y="784860"/>
                                </a:lnTo>
                              </a:path>
                              <a:path w="2494915" h="1049020">
                                <a:moveTo>
                                  <a:pt x="1845564" y="784860"/>
                                </a:moveTo>
                                <a:lnTo>
                                  <a:pt x="2144267" y="784860"/>
                                </a:lnTo>
                              </a:path>
                              <a:path w="2494915" h="1049020">
                                <a:moveTo>
                                  <a:pt x="0" y="524255"/>
                                </a:moveTo>
                                <a:lnTo>
                                  <a:pt x="649224" y="524255"/>
                                </a:lnTo>
                              </a:path>
                              <a:path w="2494915" h="1049020">
                                <a:moveTo>
                                  <a:pt x="1347215" y="524255"/>
                                </a:moveTo>
                                <a:lnTo>
                                  <a:pt x="1645919" y="524255"/>
                                </a:lnTo>
                              </a:path>
                              <a:path w="2494915" h="1049020">
                                <a:moveTo>
                                  <a:pt x="848867" y="524255"/>
                                </a:moveTo>
                                <a:lnTo>
                                  <a:pt x="1147572" y="524255"/>
                                </a:lnTo>
                              </a:path>
                              <a:path w="2494915" h="1049020">
                                <a:moveTo>
                                  <a:pt x="1845564" y="524255"/>
                                </a:moveTo>
                                <a:lnTo>
                                  <a:pt x="2494788" y="524255"/>
                                </a:lnTo>
                              </a:path>
                              <a:path w="2494915" h="1049020">
                                <a:moveTo>
                                  <a:pt x="0" y="260603"/>
                                </a:moveTo>
                                <a:lnTo>
                                  <a:pt x="1147572" y="260603"/>
                                </a:lnTo>
                              </a:path>
                              <a:path w="2494915" h="1049020">
                                <a:moveTo>
                                  <a:pt x="1845564" y="260603"/>
                                </a:moveTo>
                                <a:lnTo>
                                  <a:pt x="2494788" y="260603"/>
                                </a:lnTo>
                              </a:path>
                              <a:path w="2494915" h="1049020">
                                <a:moveTo>
                                  <a:pt x="1347215" y="260603"/>
                                </a:moveTo>
                                <a:lnTo>
                                  <a:pt x="1645919" y="260603"/>
                                </a:lnTo>
                              </a:path>
                              <a:path w="2494915" h="1049020">
                                <a:moveTo>
                                  <a:pt x="0" y="0"/>
                                </a:moveTo>
                                <a:lnTo>
                                  <a:pt x="2494788" y="0"/>
                                </a:lnTo>
                              </a:path>
                            </a:pathLst>
                          </a:custGeom>
                          <a:ln w="9144">
                            <a:solidFill>
                              <a:srgbClr val="858585"/>
                            </a:solidFill>
                            <a:prstDash val="solid"/>
                          </a:ln>
                        </wps:spPr>
                        <wps:bodyPr wrap="square" lIns="0" tIns="0" rIns="0" bIns="0" rtlCol="0">
                          <a:prstTxWarp prst="textNoShape">
                            <a:avLst/>
                          </a:prstTxWarp>
                          <a:noAutofit/>
                        </wps:bodyPr>
                      </wps:wsp>
                      <wps:wsp>
                        <wps:cNvPr id="266" name="Graphic 266"/>
                        <wps:cNvSpPr/>
                        <wps:spPr>
                          <a:xfrm>
                            <a:off x="784860" y="513587"/>
                            <a:ext cx="2194560" cy="1240790"/>
                          </a:xfrm>
                          <a:custGeom>
                            <a:avLst/>
                            <a:gdLst/>
                            <a:ahLst/>
                            <a:cxnLst/>
                            <a:rect l="l" t="t" r="r" b="b"/>
                            <a:pathLst>
                              <a:path w="2194560" h="1240790">
                                <a:moveTo>
                                  <a:pt x="199644" y="771144"/>
                                </a:moveTo>
                                <a:lnTo>
                                  <a:pt x="0" y="771144"/>
                                </a:lnTo>
                                <a:lnTo>
                                  <a:pt x="0" y="1240536"/>
                                </a:lnTo>
                                <a:lnTo>
                                  <a:pt x="199644" y="1240536"/>
                                </a:lnTo>
                                <a:lnTo>
                                  <a:pt x="199644" y="771144"/>
                                </a:lnTo>
                                <a:close/>
                              </a:path>
                              <a:path w="2194560" h="1240790">
                                <a:moveTo>
                                  <a:pt x="697992" y="408432"/>
                                </a:moveTo>
                                <a:lnTo>
                                  <a:pt x="498348" y="408432"/>
                                </a:lnTo>
                                <a:lnTo>
                                  <a:pt x="498348" y="1240536"/>
                                </a:lnTo>
                                <a:lnTo>
                                  <a:pt x="697992" y="1240536"/>
                                </a:lnTo>
                                <a:lnTo>
                                  <a:pt x="697992" y="408432"/>
                                </a:lnTo>
                                <a:close/>
                              </a:path>
                              <a:path w="2194560" h="1240790">
                                <a:moveTo>
                                  <a:pt x="1196340" y="85344"/>
                                </a:moveTo>
                                <a:lnTo>
                                  <a:pt x="996696" y="85344"/>
                                </a:lnTo>
                                <a:lnTo>
                                  <a:pt x="996696" y="1240536"/>
                                </a:lnTo>
                                <a:lnTo>
                                  <a:pt x="1196340" y="1240536"/>
                                </a:lnTo>
                                <a:lnTo>
                                  <a:pt x="1196340" y="85344"/>
                                </a:lnTo>
                                <a:close/>
                              </a:path>
                              <a:path w="2194560" h="1240790">
                                <a:moveTo>
                                  <a:pt x="1694688" y="0"/>
                                </a:moveTo>
                                <a:lnTo>
                                  <a:pt x="1495044" y="0"/>
                                </a:lnTo>
                                <a:lnTo>
                                  <a:pt x="1495044" y="1240536"/>
                                </a:lnTo>
                                <a:lnTo>
                                  <a:pt x="1694688" y="1240536"/>
                                </a:lnTo>
                                <a:lnTo>
                                  <a:pt x="1694688" y="0"/>
                                </a:lnTo>
                                <a:close/>
                              </a:path>
                              <a:path w="2194560" h="1240790">
                                <a:moveTo>
                                  <a:pt x="2194560" y="697992"/>
                                </a:moveTo>
                                <a:lnTo>
                                  <a:pt x="1993392" y="697992"/>
                                </a:lnTo>
                                <a:lnTo>
                                  <a:pt x="1993392" y="1240536"/>
                                </a:lnTo>
                                <a:lnTo>
                                  <a:pt x="2194560" y="1240536"/>
                                </a:lnTo>
                                <a:lnTo>
                                  <a:pt x="2194560" y="697992"/>
                                </a:lnTo>
                                <a:close/>
                              </a:path>
                            </a:pathLst>
                          </a:custGeom>
                          <a:solidFill>
                            <a:srgbClr val="4F81BA"/>
                          </a:solidFill>
                        </wps:spPr>
                        <wps:bodyPr wrap="square" lIns="0" tIns="0" rIns="0" bIns="0" rtlCol="0">
                          <a:prstTxWarp prst="textNoShape">
                            <a:avLst/>
                          </a:prstTxWarp>
                          <a:noAutofit/>
                        </wps:bodyPr>
                      </wps:wsp>
                      <wps:wsp>
                        <wps:cNvPr id="267" name="Graphic 267"/>
                        <wps:cNvSpPr/>
                        <wps:spPr>
                          <a:xfrm>
                            <a:off x="594359" y="446531"/>
                            <a:ext cx="2534920" cy="1348740"/>
                          </a:xfrm>
                          <a:custGeom>
                            <a:avLst/>
                            <a:gdLst/>
                            <a:ahLst/>
                            <a:cxnLst/>
                            <a:rect l="l" t="t" r="r" b="b"/>
                            <a:pathLst>
                              <a:path w="2534920" h="1348740">
                                <a:moveTo>
                                  <a:pt x="39624" y="1307591"/>
                                </a:moveTo>
                                <a:lnTo>
                                  <a:pt x="39624" y="0"/>
                                </a:lnTo>
                              </a:path>
                              <a:path w="2534920" h="1348740">
                                <a:moveTo>
                                  <a:pt x="0" y="1307591"/>
                                </a:moveTo>
                                <a:lnTo>
                                  <a:pt x="39624" y="1307591"/>
                                </a:lnTo>
                              </a:path>
                              <a:path w="2534920" h="1348740">
                                <a:moveTo>
                                  <a:pt x="0" y="1046988"/>
                                </a:moveTo>
                                <a:lnTo>
                                  <a:pt x="39624" y="1046988"/>
                                </a:lnTo>
                              </a:path>
                              <a:path w="2534920" h="1348740">
                                <a:moveTo>
                                  <a:pt x="0" y="784860"/>
                                </a:moveTo>
                                <a:lnTo>
                                  <a:pt x="39624" y="784860"/>
                                </a:lnTo>
                              </a:path>
                              <a:path w="2534920" h="1348740">
                                <a:moveTo>
                                  <a:pt x="0" y="524255"/>
                                </a:moveTo>
                                <a:lnTo>
                                  <a:pt x="39624" y="524255"/>
                                </a:lnTo>
                              </a:path>
                              <a:path w="2534920" h="1348740">
                                <a:moveTo>
                                  <a:pt x="0" y="260603"/>
                                </a:moveTo>
                                <a:lnTo>
                                  <a:pt x="39624" y="260603"/>
                                </a:lnTo>
                              </a:path>
                              <a:path w="2534920" h="1348740">
                                <a:moveTo>
                                  <a:pt x="0" y="0"/>
                                </a:moveTo>
                                <a:lnTo>
                                  <a:pt x="39624" y="0"/>
                                </a:lnTo>
                              </a:path>
                              <a:path w="2534920" h="1348740">
                                <a:moveTo>
                                  <a:pt x="39624" y="1307591"/>
                                </a:moveTo>
                                <a:lnTo>
                                  <a:pt x="2534412" y="1307591"/>
                                </a:lnTo>
                              </a:path>
                              <a:path w="2534920" h="1348740">
                                <a:moveTo>
                                  <a:pt x="39624" y="1307591"/>
                                </a:moveTo>
                                <a:lnTo>
                                  <a:pt x="39624" y="1348739"/>
                                </a:lnTo>
                              </a:path>
                              <a:path w="2534920" h="1348740">
                                <a:moveTo>
                                  <a:pt x="539496" y="1307591"/>
                                </a:moveTo>
                                <a:lnTo>
                                  <a:pt x="539496" y="1348739"/>
                                </a:lnTo>
                              </a:path>
                              <a:path w="2534920" h="1348740">
                                <a:moveTo>
                                  <a:pt x="1037844" y="1307591"/>
                                </a:moveTo>
                                <a:lnTo>
                                  <a:pt x="1037844" y="1348739"/>
                                </a:lnTo>
                              </a:path>
                              <a:path w="2534920" h="1348740">
                                <a:moveTo>
                                  <a:pt x="1536191" y="1307591"/>
                                </a:moveTo>
                                <a:lnTo>
                                  <a:pt x="1536191" y="1348739"/>
                                </a:lnTo>
                              </a:path>
                              <a:path w="2534920" h="1348740">
                                <a:moveTo>
                                  <a:pt x="2034539" y="1307591"/>
                                </a:moveTo>
                                <a:lnTo>
                                  <a:pt x="2034539" y="1348739"/>
                                </a:lnTo>
                              </a:path>
                              <a:path w="2534920" h="1348740">
                                <a:moveTo>
                                  <a:pt x="2534412" y="1307591"/>
                                </a:moveTo>
                                <a:lnTo>
                                  <a:pt x="2534412" y="1348739"/>
                                </a:lnTo>
                              </a:path>
                            </a:pathLst>
                          </a:custGeom>
                          <a:ln w="9144">
                            <a:solidFill>
                              <a:srgbClr val="858585"/>
                            </a:solidFill>
                            <a:prstDash val="solid"/>
                          </a:ln>
                        </wps:spPr>
                        <wps:bodyPr wrap="square" lIns="0" tIns="0" rIns="0" bIns="0" rtlCol="0">
                          <a:prstTxWarp prst="textNoShape">
                            <a:avLst/>
                          </a:prstTxWarp>
                          <a:noAutofit/>
                        </wps:bodyPr>
                      </wps:wsp>
                      <wps:wsp>
                        <wps:cNvPr id="268" name="Graphic 268"/>
                        <wps:cNvSpPr/>
                        <wps:spPr>
                          <a:xfrm>
                            <a:off x="3332988" y="1289303"/>
                            <a:ext cx="70485" cy="70485"/>
                          </a:xfrm>
                          <a:custGeom>
                            <a:avLst/>
                            <a:gdLst/>
                            <a:ahLst/>
                            <a:cxnLst/>
                            <a:rect l="l" t="t" r="r" b="b"/>
                            <a:pathLst>
                              <a:path w="70485" h="70485">
                                <a:moveTo>
                                  <a:pt x="70104" y="0"/>
                                </a:moveTo>
                                <a:lnTo>
                                  <a:pt x="0" y="0"/>
                                </a:lnTo>
                                <a:lnTo>
                                  <a:pt x="0" y="70103"/>
                                </a:lnTo>
                                <a:lnTo>
                                  <a:pt x="70104" y="70103"/>
                                </a:lnTo>
                                <a:lnTo>
                                  <a:pt x="70104" y="0"/>
                                </a:lnTo>
                                <a:close/>
                              </a:path>
                            </a:pathLst>
                          </a:custGeom>
                          <a:solidFill>
                            <a:srgbClr val="4F81BA"/>
                          </a:solidFill>
                        </wps:spPr>
                        <wps:bodyPr wrap="square" lIns="0" tIns="0" rIns="0" bIns="0" rtlCol="0">
                          <a:prstTxWarp prst="textNoShape">
                            <a:avLst/>
                          </a:prstTxWarp>
                          <a:noAutofit/>
                        </wps:bodyPr>
                      </wps:wsp>
                      <wps:wsp>
                        <wps:cNvPr id="269" name="Graphic 269"/>
                        <wps:cNvSpPr/>
                        <wps:spPr>
                          <a:xfrm>
                            <a:off x="4572" y="4572"/>
                            <a:ext cx="3801110" cy="2338070"/>
                          </a:xfrm>
                          <a:custGeom>
                            <a:avLst/>
                            <a:gdLst/>
                            <a:ahLst/>
                            <a:cxnLst/>
                            <a:rect l="l" t="t" r="r" b="b"/>
                            <a:pathLst>
                              <a:path w="3801110" h="2338070">
                                <a:moveTo>
                                  <a:pt x="0" y="2337816"/>
                                </a:moveTo>
                                <a:lnTo>
                                  <a:pt x="3800855" y="2337816"/>
                                </a:lnTo>
                                <a:lnTo>
                                  <a:pt x="3800855" y="0"/>
                                </a:lnTo>
                                <a:lnTo>
                                  <a:pt x="0" y="0"/>
                                </a:lnTo>
                                <a:lnTo>
                                  <a:pt x="0" y="2337816"/>
                                </a:lnTo>
                                <a:close/>
                              </a:path>
                            </a:pathLst>
                          </a:custGeom>
                          <a:ln w="9144">
                            <a:solidFill>
                              <a:srgbClr val="858585"/>
                            </a:solidFill>
                            <a:prstDash val="solid"/>
                          </a:ln>
                        </wps:spPr>
                        <wps:bodyPr wrap="square" lIns="0" tIns="0" rIns="0" bIns="0" rtlCol="0">
                          <a:prstTxWarp prst="textNoShape">
                            <a:avLst/>
                          </a:prstTxWarp>
                          <a:noAutofit/>
                        </wps:bodyPr>
                      </wps:wsp>
                      <pic:pic>
                        <pic:nvPicPr>
                          <pic:cNvPr id="270" name="Image 270"/>
                          <pic:cNvPicPr/>
                        </pic:nvPicPr>
                        <pic:blipFill>
                          <a:blip r:embed="rId24" cstate="print"/>
                          <a:stretch>
                            <a:fillRect/>
                          </a:stretch>
                        </pic:blipFill>
                        <pic:spPr>
                          <a:xfrm>
                            <a:off x="241045" y="975867"/>
                            <a:ext cx="85343" cy="263652"/>
                          </a:xfrm>
                          <a:prstGeom prst="rect">
                            <a:avLst/>
                          </a:prstGeom>
                        </pic:spPr>
                      </pic:pic>
                      <wps:wsp>
                        <wps:cNvPr id="271" name="Textbox 271"/>
                        <wps:cNvSpPr txBox="1"/>
                        <wps:spPr>
                          <a:xfrm>
                            <a:off x="454787" y="175285"/>
                            <a:ext cx="2726055" cy="407670"/>
                          </a:xfrm>
                          <a:prstGeom prst="rect">
                            <a:avLst/>
                          </a:prstGeom>
                        </wps:spPr>
                        <wps:txbx>
                          <w:txbxContent>
                            <w:p>
                              <w:pPr>
                                <w:spacing w:line="245" w:lineRule="exact" w:before="0"/>
                                <w:ind w:left="302" w:right="0" w:firstLine="0"/>
                                <w:jc w:val="left"/>
                                <w:rPr>
                                  <w:rFonts w:ascii="Calibri"/>
                                  <w:b/>
                                  <w:sz w:val="24"/>
                                </w:rPr>
                              </w:pPr>
                              <w:r>
                                <w:rPr>
                                  <w:rFonts w:ascii="Calibri"/>
                                  <w:b/>
                                  <w:spacing w:val="-2"/>
                                  <w:sz w:val="24"/>
                                </w:rPr>
                                <w:t>Trade</w:t>
                              </w:r>
                              <w:r>
                                <w:rPr>
                                  <w:rFonts w:ascii="Calibri"/>
                                  <w:b/>
                                  <w:spacing w:val="-13"/>
                                  <w:sz w:val="24"/>
                                </w:rPr>
                                <w:t> </w:t>
                              </w:r>
                              <w:r>
                                <w:rPr>
                                  <w:rFonts w:ascii="Calibri"/>
                                  <w:b/>
                                  <w:spacing w:val="-2"/>
                                  <w:sz w:val="24"/>
                                </w:rPr>
                                <w:t>Payables</w:t>
                              </w:r>
                              <w:r>
                                <w:rPr>
                                  <w:rFonts w:ascii="Calibri"/>
                                  <w:b/>
                                  <w:spacing w:val="-14"/>
                                  <w:sz w:val="24"/>
                                </w:rPr>
                                <w:t> </w:t>
                              </w:r>
                              <w:r>
                                <w:rPr>
                                  <w:rFonts w:ascii="Calibri"/>
                                  <w:b/>
                                  <w:spacing w:val="-2"/>
                                  <w:sz w:val="24"/>
                                </w:rPr>
                                <w:t>Turnover</w:t>
                              </w:r>
                              <w:r>
                                <w:rPr>
                                  <w:rFonts w:ascii="Calibri"/>
                                  <w:b/>
                                  <w:spacing w:val="-13"/>
                                  <w:sz w:val="24"/>
                                </w:rPr>
                                <w:t> </w:t>
                              </w:r>
                              <w:r>
                                <w:rPr>
                                  <w:rFonts w:ascii="Calibri"/>
                                  <w:b/>
                                  <w:spacing w:val="-2"/>
                                  <w:sz w:val="24"/>
                                </w:rPr>
                                <w:t>Ratio</w:t>
                              </w:r>
                              <w:r>
                                <w:rPr>
                                  <w:rFonts w:ascii="Calibri"/>
                                  <w:b/>
                                  <w:spacing w:val="-9"/>
                                  <w:sz w:val="24"/>
                                </w:rPr>
                                <w:t> </w:t>
                              </w:r>
                              <w:r>
                                <w:rPr>
                                  <w:rFonts w:ascii="Calibri"/>
                                  <w:b/>
                                  <w:spacing w:val="-2"/>
                                  <w:sz w:val="24"/>
                                </w:rPr>
                                <w:t>(in</w:t>
                              </w:r>
                              <w:r>
                                <w:rPr>
                                  <w:rFonts w:ascii="Calibri"/>
                                  <w:b/>
                                  <w:sz w:val="24"/>
                                </w:rPr>
                                <w:t> </w:t>
                              </w:r>
                              <w:r>
                                <w:rPr>
                                  <w:rFonts w:ascii="Calibri"/>
                                  <w:b/>
                                  <w:spacing w:val="-2"/>
                                  <w:sz w:val="24"/>
                                </w:rPr>
                                <w:t>times)</w:t>
                              </w:r>
                            </w:p>
                            <w:p>
                              <w:pPr>
                                <w:tabs>
                                  <w:tab w:pos="2023" w:val="left" w:leader="none"/>
                                  <w:tab w:pos="2808" w:val="left" w:leader="none"/>
                                </w:tabs>
                                <w:spacing w:line="235" w:lineRule="auto" w:before="14"/>
                                <w:ind w:left="0" w:right="0" w:firstLine="0"/>
                                <w:jc w:val="left"/>
                                <w:rPr>
                                  <w:rFonts w:ascii="Calibri"/>
                                  <w:sz w:val="20"/>
                                </w:rPr>
                              </w:pPr>
                              <w:r>
                                <w:rPr>
                                  <w:rFonts w:ascii="Calibri"/>
                                  <w:spacing w:val="-10"/>
                                  <w:position w:val="-9"/>
                                  <w:sz w:val="20"/>
                                </w:rPr>
                                <w:t>4</w:t>
                              </w:r>
                              <w:r>
                                <w:rPr>
                                  <w:rFonts w:ascii="Calibri"/>
                                  <w:position w:val="-9"/>
                                  <w:sz w:val="20"/>
                                </w:rPr>
                                <w:tab/>
                              </w:r>
                              <w:r>
                                <w:rPr>
                                  <w:rFonts w:ascii="Calibri"/>
                                  <w:spacing w:val="-2"/>
                                  <w:position w:val="-13"/>
                                  <w:sz w:val="20"/>
                                </w:rPr>
                                <w:t>3.941</w:t>
                              </w:r>
                              <w:r>
                                <w:rPr>
                                  <w:rFonts w:ascii="Calibri"/>
                                  <w:position w:val="-13"/>
                                  <w:sz w:val="20"/>
                                </w:rPr>
                                <w:tab/>
                              </w:r>
                              <w:r>
                                <w:rPr>
                                  <w:rFonts w:ascii="Calibri"/>
                                  <w:spacing w:val="-2"/>
                                  <w:sz w:val="20"/>
                                </w:rPr>
                                <w:t>3.974</w:t>
                              </w:r>
                            </w:p>
                          </w:txbxContent>
                        </wps:txbx>
                        <wps:bodyPr wrap="square" lIns="0" tIns="0" rIns="0" bIns="0" rtlCol="0">
                          <a:noAutofit/>
                        </wps:bodyPr>
                      </wps:wsp>
                      <wps:wsp>
                        <wps:cNvPr id="272" name="Textbox 272"/>
                        <wps:cNvSpPr txBox="1"/>
                        <wps:spPr>
                          <a:xfrm>
                            <a:off x="357250" y="689101"/>
                            <a:ext cx="173355" cy="127000"/>
                          </a:xfrm>
                          <a:prstGeom prst="rect">
                            <a:avLst/>
                          </a:prstGeom>
                        </wps:spPr>
                        <wps:txbx>
                          <w:txbxContent>
                            <w:p>
                              <w:pPr>
                                <w:spacing w:line="199" w:lineRule="exact" w:before="0"/>
                                <w:ind w:left="0" w:right="0" w:firstLine="0"/>
                                <w:jc w:val="left"/>
                                <w:rPr>
                                  <w:rFonts w:ascii="Calibri"/>
                                  <w:sz w:val="20"/>
                                </w:rPr>
                              </w:pPr>
                              <w:r>
                                <w:rPr>
                                  <w:rFonts w:ascii="Calibri"/>
                                  <w:spacing w:val="-5"/>
                                  <w:sz w:val="20"/>
                                </w:rPr>
                                <w:t>3.9</w:t>
                              </w:r>
                            </w:p>
                          </w:txbxContent>
                        </wps:txbx>
                        <wps:bodyPr wrap="square" lIns="0" tIns="0" rIns="0" bIns="0" rtlCol="0">
                          <a:noAutofit/>
                        </wps:bodyPr>
                      </wps:wsp>
                      <wps:wsp>
                        <wps:cNvPr id="273" name="Textbox 273"/>
                        <wps:cNvSpPr txBox="1"/>
                        <wps:spPr>
                          <a:xfrm>
                            <a:off x="1239647" y="775969"/>
                            <a:ext cx="301625" cy="127000"/>
                          </a:xfrm>
                          <a:prstGeom prst="rect">
                            <a:avLst/>
                          </a:prstGeom>
                        </wps:spPr>
                        <wps:txbx>
                          <w:txbxContent>
                            <w:p>
                              <w:pPr>
                                <w:spacing w:line="199" w:lineRule="exact" w:before="0"/>
                                <w:ind w:left="0" w:right="0" w:firstLine="0"/>
                                <w:jc w:val="left"/>
                                <w:rPr>
                                  <w:rFonts w:ascii="Calibri"/>
                                  <w:sz w:val="20"/>
                                </w:rPr>
                              </w:pPr>
                              <w:r>
                                <w:rPr>
                                  <w:rFonts w:ascii="Calibri"/>
                                  <w:spacing w:val="-2"/>
                                  <w:sz w:val="20"/>
                                </w:rPr>
                                <w:t>3.818</w:t>
                              </w:r>
                            </w:p>
                          </w:txbxContent>
                        </wps:txbx>
                        <wps:bodyPr wrap="square" lIns="0" tIns="0" rIns="0" bIns="0" rtlCol="0">
                          <a:noAutofit/>
                        </wps:bodyPr>
                      </wps:wsp>
                      <wps:wsp>
                        <wps:cNvPr id="274" name="Textbox 274"/>
                        <wps:cNvSpPr txBox="1"/>
                        <wps:spPr>
                          <a:xfrm>
                            <a:off x="357250" y="951230"/>
                            <a:ext cx="173355" cy="127000"/>
                          </a:xfrm>
                          <a:prstGeom prst="rect">
                            <a:avLst/>
                          </a:prstGeom>
                        </wps:spPr>
                        <wps:txbx>
                          <w:txbxContent>
                            <w:p>
                              <w:pPr>
                                <w:spacing w:line="199" w:lineRule="exact" w:before="0"/>
                                <w:ind w:left="0" w:right="0" w:firstLine="0"/>
                                <w:jc w:val="left"/>
                                <w:rPr>
                                  <w:rFonts w:ascii="Calibri"/>
                                  <w:sz w:val="20"/>
                                </w:rPr>
                              </w:pPr>
                              <w:r>
                                <w:rPr>
                                  <w:rFonts w:ascii="Calibri"/>
                                  <w:spacing w:val="-5"/>
                                  <w:sz w:val="20"/>
                                </w:rPr>
                                <w:t>3.8</w:t>
                              </w:r>
                            </w:p>
                          </w:txbxContent>
                        </wps:txbx>
                        <wps:bodyPr wrap="square" lIns="0" tIns="0" rIns="0" bIns="0" rtlCol="0">
                          <a:noAutofit/>
                        </wps:bodyPr>
                      </wps:wsp>
                      <wps:wsp>
                        <wps:cNvPr id="275" name="Textbox 275"/>
                        <wps:cNvSpPr txBox="1"/>
                        <wps:spPr>
                          <a:xfrm>
                            <a:off x="2737992" y="1065530"/>
                            <a:ext cx="301625" cy="127000"/>
                          </a:xfrm>
                          <a:prstGeom prst="rect">
                            <a:avLst/>
                          </a:prstGeom>
                        </wps:spPr>
                        <wps:txbx>
                          <w:txbxContent>
                            <w:p>
                              <w:pPr>
                                <w:spacing w:line="199" w:lineRule="exact" w:before="0"/>
                                <w:ind w:left="0" w:right="0" w:firstLine="0"/>
                                <w:jc w:val="left"/>
                                <w:rPr>
                                  <w:rFonts w:ascii="Calibri"/>
                                  <w:sz w:val="20"/>
                                </w:rPr>
                              </w:pPr>
                              <w:r>
                                <w:rPr>
                                  <w:rFonts w:ascii="Calibri"/>
                                  <w:spacing w:val="-2"/>
                                  <w:sz w:val="20"/>
                                </w:rPr>
                                <w:t>3.708</w:t>
                              </w:r>
                            </w:p>
                          </w:txbxContent>
                        </wps:txbx>
                        <wps:bodyPr wrap="square" lIns="0" tIns="0" rIns="0" bIns="0" rtlCol="0">
                          <a:noAutofit/>
                        </wps:bodyPr>
                      </wps:wsp>
                      <wps:wsp>
                        <wps:cNvPr id="276" name="Textbox 276"/>
                        <wps:cNvSpPr txBox="1"/>
                        <wps:spPr>
                          <a:xfrm>
                            <a:off x="357250" y="1214882"/>
                            <a:ext cx="173355" cy="127000"/>
                          </a:xfrm>
                          <a:prstGeom prst="rect">
                            <a:avLst/>
                          </a:prstGeom>
                        </wps:spPr>
                        <wps:txbx>
                          <w:txbxContent>
                            <w:p>
                              <w:pPr>
                                <w:spacing w:line="199" w:lineRule="exact" w:before="0"/>
                                <w:ind w:left="0" w:right="0" w:firstLine="0"/>
                                <w:jc w:val="left"/>
                                <w:rPr>
                                  <w:rFonts w:ascii="Calibri"/>
                                  <w:sz w:val="20"/>
                                </w:rPr>
                              </w:pPr>
                              <w:r>
                                <w:rPr>
                                  <w:rFonts w:ascii="Calibri"/>
                                  <w:spacing w:val="-5"/>
                                  <w:sz w:val="20"/>
                                </w:rPr>
                                <w:t>3.7</w:t>
                              </w:r>
                            </w:p>
                          </w:txbxContent>
                        </wps:txbx>
                        <wps:bodyPr wrap="square" lIns="0" tIns="0" rIns="0" bIns="0" rtlCol="0">
                          <a:noAutofit/>
                        </wps:bodyPr>
                      </wps:wsp>
                      <wps:wsp>
                        <wps:cNvPr id="277" name="Textbox 277"/>
                        <wps:cNvSpPr txBox="1"/>
                        <wps:spPr>
                          <a:xfrm>
                            <a:off x="739775" y="1141730"/>
                            <a:ext cx="300990" cy="127000"/>
                          </a:xfrm>
                          <a:prstGeom prst="rect">
                            <a:avLst/>
                          </a:prstGeom>
                        </wps:spPr>
                        <wps:txbx>
                          <w:txbxContent>
                            <w:p>
                              <w:pPr>
                                <w:spacing w:line="199" w:lineRule="exact" w:before="0"/>
                                <w:ind w:left="0" w:right="0" w:firstLine="0"/>
                                <w:jc w:val="left"/>
                                <w:rPr>
                                  <w:rFonts w:ascii="Calibri"/>
                                  <w:sz w:val="20"/>
                                </w:rPr>
                              </w:pPr>
                              <w:r>
                                <w:rPr>
                                  <w:rFonts w:ascii="Calibri"/>
                                  <w:spacing w:val="-2"/>
                                  <w:sz w:val="20"/>
                                </w:rPr>
                                <w:t>3.679</w:t>
                              </w:r>
                            </w:p>
                          </w:txbxContent>
                        </wps:txbx>
                        <wps:bodyPr wrap="square" lIns="0" tIns="0" rIns="0" bIns="0" rtlCol="0">
                          <a:noAutofit/>
                        </wps:bodyPr>
                      </wps:wsp>
                      <wps:wsp>
                        <wps:cNvPr id="278" name="Textbox 278"/>
                        <wps:cNvSpPr txBox="1"/>
                        <wps:spPr>
                          <a:xfrm>
                            <a:off x="3437890" y="1304797"/>
                            <a:ext cx="255904" cy="127000"/>
                          </a:xfrm>
                          <a:prstGeom prst="rect">
                            <a:avLst/>
                          </a:prstGeom>
                        </wps:spPr>
                        <wps:txbx>
                          <w:txbxContent>
                            <w:p>
                              <w:pPr>
                                <w:spacing w:line="199" w:lineRule="exact" w:before="0"/>
                                <w:ind w:left="0" w:right="0" w:firstLine="0"/>
                                <w:jc w:val="left"/>
                                <w:rPr>
                                  <w:rFonts w:ascii="Calibri"/>
                                  <w:sz w:val="20"/>
                                </w:rPr>
                              </w:pPr>
                              <w:r>
                                <w:rPr>
                                  <w:rFonts w:ascii="Calibri"/>
                                  <w:spacing w:val="-2"/>
                                  <w:sz w:val="20"/>
                                </w:rPr>
                                <w:t>ratio</w:t>
                              </w:r>
                            </w:p>
                          </w:txbxContent>
                        </wps:txbx>
                        <wps:bodyPr wrap="square" lIns="0" tIns="0" rIns="0" bIns="0" rtlCol="0">
                          <a:noAutofit/>
                        </wps:bodyPr>
                      </wps:wsp>
                      <wps:wsp>
                        <wps:cNvPr id="279" name="Textbox 279"/>
                        <wps:cNvSpPr txBox="1"/>
                        <wps:spPr>
                          <a:xfrm>
                            <a:off x="357250" y="1477010"/>
                            <a:ext cx="173355" cy="376555"/>
                          </a:xfrm>
                          <a:prstGeom prst="rect">
                            <a:avLst/>
                          </a:prstGeom>
                        </wps:spPr>
                        <wps:txbx>
                          <w:txbxContent>
                            <w:p>
                              <w:pPr>
                                <w:spacing w:line="203" w:lineRule="exact" w:before="0"/>
                                <w:ind w:left="0" w:right="0" w:firstLine="0"/>
                                <w:jc w:val="left"/>
                                <w:rPr>
                                  <w:rFonts w:ascii="Calibri"/>
                                  <w:sz w:val="20"/>
                                </w:rPr>
                              </w:pPr>
                              <w:r>
                                <w:rPr>
                                  <w:rFonts w:ascii="Calibri"/>
                                  <w:spacing w:val="-5"/>
                                  <w:sz w:val="20"/>
                                </w:rPr>
                                <w:t>3.6</w:t>
                              </w:r>
                            </w:p>
                            <w:p>
                              <w:pPr>
                                <w:spacing w:line="240" w:lineRule="exact" w:before="149"/>
                                <w:ind w:left="0" w:right="0" w:firstLine="0"/>
                                <w:jc w:val="left"/>
                                <w:rPr>
                                  <w:rFonts w:ascii="Calibri"/>
                                  <w:sz w:val="20"/>
                                </w:rPr>
                              </w:pPr>
                              <w:r>
                                <w:rPr>
                                  <w:rFonts w:ascii="Calibri"/>
                                  <w:spacing w:val="-5"/>
                                  <w:sz w:val="20"/>
                                </w:rPr>
                                <w:t>3.5</w:t>
                              </w:r>
                            </w:p>
                          </w:txbxContent>
                        </wps:txbx>
                        <wps:bodyPr wrap="square" lIns="0" tIns="0" rIns="0" bIns="0" rtlCol="0">
                          <a:noAutofit/>
                        </wps:bodyPr>
                      </wps:wsp>
                      <wps:wsp>
                        <wps:cNvPr id="280" name="Textbox 280"/>
                        <wps:cNvSpPr txBox="1"/>
                        <wps:spPr>
                          <a:xfrm>
                            <a:off x="698626" y="1903729"/>
                            <a:ext cx="2392045" cy="307975"/>
                          </a:xfrm>
                          <a:prstGeom prst="rect">
                            <a:avLst/>
                          </a:prstGeom>
                        </wps:spPr>
                        <wps:txbx>
                          <w:txbxContent>
                            <w:p>
                              <w:pPr>
                                <w:spacing w:line="203" w:lineRule="exact" w:before="0"/>
                                <w:ind w:left="0" w:right="18" w:firstLine="0"/>
                                <w:jc w:val="center"/>
                                <w:rPr>
                                  <w:rFonts w:ascii="Calibri"/>
                                  <w:sz w:val="20"/>
                                </w:rPr>
                              </w:pPr>
                              <w:r>
                                <w:rPr>
                                  <w:rFonts w:ascii="Calibri"/>
                                  <w:sz w:val="20"/>
                                </w:rPr>
                                <w:t>2019-20</w:t>
                              </w:r>
                              <w:r>
                                <w:rPr>
                                  <w:rFonts w:ascii="Calibri"/>
                                  <w:spacing w:val="41"/>
                                  <w:sz w:val="20"/>
                                </w:rPr>
                                <w:t> </w:t>
                              </w:r>
                              <w:r>
                                <w:rPr>
                                  <w:rFonts w:ascii="Calibri"/>
                                  <w:sz w:val="20"/>
                                </w:rPr>
                                <w:t>2020-21</w:t>
                              </w:r>
                              <w:r>
                                <w:rPr>
                                  <w:rFonts w:ascii="Calibri"/>
                                  <w:spacing w:val="44"/>
                                  <w:sz w:val="20"/>
                                </w:rPr>
                                <w:t> </w:t>
                              </w:r>
                              <w:r>
                                <w:rPr>
                                  <w:rFonts w:ascii="Calibri"/>
                                  <w:sz w:val="20"/>
                                </w:rPr>
                                <w:t>2021-22</w:t>
                              </w:r>
                              <w:r>
                                <w:rPr>
                                  <w:rFonts w:ascii="Calibri"/>
                                  <w:spacing w:val="46"/>
                                  <w:sz w:val="20"/>
                                </w:rPr>
                                <w:t> </w:t>
                              </w:r>
                              <w:r>
                                <w:rPr>
                                  <w:rFonts w:ascii="Calibri"/>
                                  <w:sz w:val="20"/>
                                </w:rPr>
                                <w:t>2022-23</w:t>
                              </w:r>
                              <w:r>
                                <w:rPr>
                                  <w:rFonts w:ascii="Calibri"/>
                                  <w:spacing w:val="48"/>
                                  <w:sz w:val="20"/>
                                </w:rPr>
                                <w:t> </w:t>
                              </w:r>
                              <w:r>
                                <w:rPr>
                                  <w:rFonts w:ascii="Calibri"/>
                                  <w:sz w:val="20"/>
                                </w:rPr>
                                <w:t>2023-</w:t>
                              </w:r>
                              <w:r>
                                <w:rPr>
                                  <w:rFonts w:ascii="Calibri"/>
                                  <w:spacing w:val="-5"/>
                                  <w:sz w:val="20"/>
                                </w:rPr>
                                <w:t>24</w:t>
                              </w:r>
                            </w:p>
                            <w:p>
                              <w:pPr>
                                <w:spacing w:line="240" w:lineRule="exact" w:before="41"/>
                                <w:ind w:left="2" w:right="18" w:firstLine="0"/>
                                <w:jc w:val="center"/>
                                <w:rPr>
                                  <w:rFonts w:ascii="Calibri"/>
                                  <w:b/>
                                  <w:sz w:val="20"/>
                                </w:rPr>
                              </w:pPr>
                              <w:r>
                                <w:rPr>
                                  <w:rFonts w:ascii="Calibri"/>
                                  <w:b/>
                                  <w:spacing w:val="-4"/>
                                  <w:sz w:val="20"/>
                                </w:rPr>
                                <w:t>year</w:t>
                              </w:r>
                            </w:p>
                          </w:txbxContent>
                        </wps:txbx>
                        <wps:bodyPr wrap="square" lIns="0" tIns="0" rIns="0" bIns="0" rtlCol="0">
                          <a:noAutofit/>
                        </wps:bodyPr>
                      </wps:wsp>
                    </wpg:wgp>
                  </a:graphicData>
                </a:graphic>
              </wp:anchor>
            </w:drawing>
          </mc:Choice>
          <mc:Fallback>
            <w:pict>
              <v:group style="position:absolute;margin-left:191.639999pt;margin-top:23.572344pt;width:300pt;height:184.8pt;mso-position-horizontal-relative:page;mso-position-vertical-relative:paragraph;z-index:-15714816;mso-wrap-distance-left:0;mso-wrap-distance-right:0" id="docshapegroup256" coordorigin="3833,471" coordsize="6000,3696">
                <v:line style="position:absolute" from="4834,2826" to="5069,2826" stroked="true" strokeweight=".72pt" strokecolor="#858585">
                  <v:stroke dashstyle="solid"/>
                </v:line>
                <v:shape style="position:absolute;left:4833;top:1174;width:3929;height:1652" id="docshape257" coordorigin="4834,1175" coordsize="3929,1652" path="m6170,2826l6641,2826m8525,2826l8762,2826m7740,2826l8210,2826m6955,2826l7426,2826m5386,2826l5856,2826m8525,2411l8762,2411m4834,2411l5856,2411m6170,2411l6641,2411m6955,2411l7426,2411m7740,2411l8210,2411m4834,2000l5856,2000m6955,2000l7426,2000m6170,2000l6641,2000m7740,2000l8762,2000m4834,1585l6641,1585m7740,1585l8762,1585m6955,1585l7426,1585m4834,1175l8762,1175e" filled="false" stroked="true" strokeweight=".72pt" strokecolor="#858585">
                  <v:path arrowok="t"/>
                  <v:stroke dashstyle="solid"/>
                </v:shape>
                <v:shape style="position:absolute;left:5068;top:1280;width:3456;height:1954" id="docshape258" coordorigin="5069,1280" coordsize="3456,1954" path="m5383,2495l5069,2495,5069,3234,5383,3234,5383,2495xm6168,1923l5854,1923,5854,3234,6168,3234,6168,1923xm6953,1415l6638,1415,6638,3234,6953,3234,6953,1415xm7738,1280l7423,1280,7423,3234,7738,3234,7738,1280xm8525,2379l8208,2379,8208,3234,8525,3234,8525,2379xe" filled="true" fillcolor="#4f81ba" stroked="false">
                  <v:path arrowok="t"/>
                  <v:fill type="solid"/>
                </v:shape>
                <v:shape style="position:absolute;left:4768;top:1174;width:3992;height:2124" id="docshape259" coordorigin="4769,1175" coordsize="3992,2124" path="m4831,3234l4831,1175m4769,3234l4831,3234m4769,2823l4831,2823m4769,2411l4831,2411m4769,2000l4831,2000m4769,1585l4831,1585m4769,1175l4831,1175m4831,3234l8760,3234m4831,3234l4831,3299m5618,3234l5618,3299m6403,3234l6403,3299m7188,3234l7188,3299m7973,3234l7973,3299m8760,3234l8760,3299e" filled="false" stroked="true" strokeweight=".72pt" strokecolor="#858585">
                  <v:path arrowok="t"/>
                  <v:stroke dashstyle="solid"/>
                </v:shape>
                <v:rect style="position:absolute;left:9081;top:2501;width:111;height:111" id="docshape260" filled="true" fillcolor="#4f81ba" stroked="false">
                  <v:fill type="solid"/>
                </v:rect>
                <v:rect style="position:absolute;left:3840;top:478;width:5986;height:3682" id="docshape261" filled="false" stroked="true" strokeweight=".72pt" strokecolor="#858585">
                  <v:stroke dashstyle="solid"/>
                </v:rect>
                <v:shape style="position:absolute;left:4212;top:2008;width:135;height:416" type="#_x0000_t75" id="docshape262" stroked="false">
                  <v:imagedata r:id="rId24" o:title=""/>
                </v:shape>
                <v:shape style="position:absolute;left:4549;top:747;width:4293;height:642" type="#_x0000_t202" id="docshape263" filled="false" stroked="false">
                  <v:textbox inset="0,0,0,0">
                    <w:txbxContent>
                      <w:p>
                        <w:pPr>
                          <w:spacing w:line="245" w:lineRule="exact" w:before="0"/>
                          <w:ind w:left="302" w:right="0" w:firstLine="0"/>
                          <w:jc w:val="left"/>
                          <w:rPr>
                            <w:rFonts w:ascii="Calibri"/>
                            <w:b/>
                            <w:sz w:val="24"/>
                          </w:rPr>
                        </w:pPr>
                        <w:r>
                          <w:rPr>
                            <w:rFonts w:ascii="Calibri"/>
                            <w:b/>
                            <w:spacing w:val="-2"/>
                            <w:sz w:val="24"/>
                          </w:rPr>
                          <w:t>Trade</w:t>
                        </w:r>
                        <w:r>
                          <w:rPr>
                            <w:rFonts w:ascii="Calibri"/>
                            <w:b/>
                            <w:spacing w:val="-13"/>
                            <w:sz w:val="24"/>
                          </w:rPr>
                          <w:t> </w:t>
                        </w:r>
                        <w:r>
                          <w:rPr>
                            <w:rFonts w:ascii="Calibri"/>
                            <w:b/>
                            <w:spacing w:val="-2"/>
                            <w:sz w:val="24"/>
                          </w:rPr>
                          <w:t>Payables</w:t>
                        </w:r>
                        <w:r>
                          <w:rPr>
                            <w:rFonts w:ascii="Calibri"/>
                            <w:b/>
                            <w:spacing w:val="-14"/>
                            <w:sz w:val="24"/>
                          </w:rPr>
                          <w:t> </w:t>
                        </w:r>
                        <w:r>
                          <w:rPr>
                            <w:rFonts w:ascii="Calibri"/>
                            <w:b/>
                            <w:spacing w:val="-2"/>
                            <w:sz w:val="24"/>
                          </w:rPr>
                          <w:t>Turnover</w:t>
                        </w:r>
                        <w:r>
                          <w:rPr>
                            <w:rFonts w:ascii="Calibri"/>
                            <w:b/>
                            <w:spacing w:val="-13"/>
                            <w:sz w:val="24"/>
                          </w:rPr>
                          <w:t> </w:t>
                        </w:r>
                        <w:r>
                          <w:rPr>
                            <w:rFonts w:ascii="Calibri"/>
                            <w:b/>
                            <w:spacing w:val="-2"/>
                            <w:sz w:val="24"/>
                          </w:rPr>
                          <w:t>Ratio</w:t>
                        </w:r>
                        <w:r>
                          <w:rPr>
                            <w:rFonts w:ascii="Calibri"/>
                            <w:b/>
                            <w:spacing w:val="-9"/>
                            <w:sz w:val="24"/>
                          </w:rPr>
                          <w:t> </w:t>
                        </w:r>
                        <w:r>
                          <w:rPr>
                            <w:rFonts w:ascii="Calibri"/>
                            <w:b/>
                            <w:spacing w:val="-2"/>
                            <w:sz w:val="24"/>
                          </w:rPr>
                          <w:t>(in</w:t>
                        </w:r>
                        <w:r>
                          <w:rPr>
                            <w:rFonts w:ascii="Calibri"/>
                            <w:b/>
                            <w:sz w:val="24"/>
                          </w:rPr>
                          <w:t> </w:t>
                        </w:r>
                        <w:r>
                          <w:rPr>
                            <w:rFonts w:ascii="Calibri"/>
                            <w:b/>
                            <w:spacing w:val="-2"/>
                            <w:sz w:val="24"/>
                          </w:rPr>
                          <w:t>times)</w:t>
                        </w:r>
                      </w:p>
                      <w:p>
                        <w:pPr>
                          <w:tabs>
                            <w:tab w:pos="2023" w:val="left" w:leader="none"/>
                            <w:tab w:pos="2808" w:val="left" w:leader="none"/>
                          </w:tabs>
                          <w:spacing w:line="235" w:lineRule="auto" w:before="14"/>
                          <w:ind w:left="0" w:right="0" w:firstLine="0"/>
                          <w:jc w:val="left"/>
                          <w:rPr>
                            <w:rFonts w:ascii="Calibri"/>
                            <w:sz w:val="20"/>
                          </w:rPr>
                        </w:pPr>
                        <w:r>
                          <w:rPr>
                            <w:rFonts w:ascii="Calibri"/>
                            <w:spacing w:val="-10"/>
                            <w:position w:val="-9"/>
                            <w:sz w:val="20"/>
                          </w:rPr>
                          <w:t>4</w:t>
                        </w:r>
                        <w:r>
                          <w:rPr>
                            <w:rFonts w:ascii="Calibri"/>
                            <w:position w:val="-9"/>
                            <w:sz w:val="20"/>
                          </w:rPr>
                          <w:tab/>
                        </w:r>
                        <w:r>
                          <w:rPr>
                            <w:rFonts w:ascii="Calibri"/>
                            <w:spacing w:val="-2"/>
                            <w:position w:val="-13"/>
                            <w:sz w:val="20"/>
                          </w:rPr>
                          <w:t>3.941</w:t>
                        </w:r>
                        <w:r>
                          <w:rPr>
                            <w:rFonts w:ascii="Calibri"/>
                            <w:position w:val="-13"/>
                            <w:sz w:val="20"/>
                          </w:rPr>
                          <w:tab/>
                        </w:r>
                        <w:r>
                          <w:rPr>
                            <w:rFonts w:ascii="Calibri"/>
                            <w:spacing w:val="-2"/>
                            <w:sz w:val="20"/>
                          </w:rPr>
                          <w:t>3.974</w:t>
                        </w:r>
                      </w:p>
                    </w:txbxContent>
                  </v:textbox>
                  <w10:wrap type="none"/>
                </v:shape>
                <v:shape style="position:absolute;left:4395;top:1556;width:273;height:200" type="#_x0000_t202" id="docshape264" filled="false" stroked="false">
                  <v:textbox inset="0,0,0,0">
                    <w:txbxContent>
                      <w:p>
                        <w:pPr>
                          <w:spacing w:line="199" w:lineRule="exact" w:before="0"/>
                          <w:ind w:left="0" w:right="0" w:firstLine="0"/>
                          <w:jc w:val="left"/>
                          <w:rPr>
                            <w:rFonts w:ascii="Calibri"/>
                            <w:sz w:val="20"/>
                          </w:rPr>
                        </w:pPr>
                        <w:r>
                          <w:rPr>
                            <w:rFonts w:ascii="Calibri"/>
                            <w:spacing w:val="-5"/>
                            <w:sz w:val="20"/>
                          </w:rPr>
                          <w:t>3.9</w:t>
                        </w:r>
                      </w:p>
                    </w:txbxContent>
                  </v:textbox>
                  <w10:wrap type="none"/>
                </v:shape>
                <v:shape style="position:absolute;left:5785;top:1693;width:475;height:200" type="#_x0000_t202" id="docshape265" filled="false" stroked="false">
                  <v:textbox inset="0,0,0,0">
                    <w:txbxContent>
                      <w:p>
                        <w:pPr>
                          <w:spacing w:line="199" w:lineRule="exact" w:before="0"/>
                          <w:ind w:left="0" w:right="0" w:firstLine="0"/>
                          <w:jc w:val="left"/>
                          <w:rPr>
                            <w:rFonts w:ascii="Calibri"/>
                            <w:sz w:val="20"/>
                          </w:rPr>
                        </w:pPr>
                        <w:r>
                          <w:rPr>
                            <w:rFonts w:ascii="Calibri"/>
                            <w:spacing w:val="-2"/>
                            <w:sz w:val="20"/>
                          </w:rPr>
                          <w:t>3.818</w:t>
                        </w:r>
                      </w:p>
                    </w:txbxContent>
                  </v:textbox>
                  <w10:wrap type="none"/>
                </v:shape>
                <v:shape style="position:absolute;left:4395;top:1969;width:273;height:200" type="#_x0000_t202" id="docshape266" filled="false" stroked="false">
                  <v:textbox inset="0,0,0,0">
                    <w:txbxContent>
                      <w:p>
                        <w:pPr>
                          <w:spacing w:line="199" w:lineRule="exact" w:before="0"/>
                          <w:ind w:left="0" w:right="0" w:firstLine="0"/>
                          <w:jc w:val="left"/>
                          <w:rPr>
                            <w:rFonts w:ascii="Calibri"/>
                            <w:sz w:val="20"/>
                          </w:rPr>
                        </w:pPr>
                        <w:r>
                          <w:rPr>
                            <w:rFonts w:ascii="Calibri"/>
                            <w:spacing w:val="-5"/>
                            <w:sz w:val="20"/>
                          </w:rPr>
                          <w:t>3.8</w:t>
                        </w:r>
                      </w:p>
                    </w:txbxContent>
                  </v:textbox>
                  <w10:wrap type="none"/>
                </v:shape>
                <v:shape style="position:absolute;left:8144;top:2149;width:475;height:200" type="#_x0000_t202" id="docshape267" filled="false" stroked="false">
                  <v:textbox inset="0,0,0,0">
                    <w:txbxContent>
                      <w:p>
                        <w:pPr>
                          <w:spacing w:line="199" w:lineRule="exact" w:before="0"/>
                          <w:ind w:left="0" w:right="0" w:firstLine="0"/>
                          <w:jc w:val="left"/>
                          <w:rPr>
                            <w:rFonts w:ascii="Calibri"/>
                            <w:sz w:val="20"/>
                          </w:rPr>
                        </w:pPr>
                        <w:r>
                          <w:rPr>
                            <w:rFonts w:ascii="Calibri"/>
                            <w:spacing w:val="-2"/>
                            <w:sz w:val="20"/>
                          </w:rPr>
                          <w:t>3.708</w:t>
                        </w:r>
                      </w:p>
                    </w:txbxContent>
                  </v:textbox>
                  <w10:wrap type="none"/>
                </v:shape>
                <v:shape style="position:absolute;left:4395;top:2384;width:273;height:200" type="#_x0000_t202" id="docshape268" filled="false" stroked="false">
                  <v:textbox inset="0,0,0,0">
                    <w:txbxContent>
                      <w:p>
                        <w:pPr>
                          <w:spacing w:line="199" w:lineRule="exact" w:before="0"/>
                          <w:ind w:left="0" w:right="0" w:firstLine="0"/>
                          <w:jc w:val="left"/>
                          <w:rPr>
                            <w:rFonts w:ascii="Calibri"/>
                            <w:sz w:val="20"/>
                          </w:rPr>
                        </w:pPr>
                        <w:r>
                          <w:rPr>
                            <w:rFonts w:ascii="Calibri"/>
                            <w:spacing w:val="-5"/>
                            <w:sz w:val="20"/>
                          </w:rPr>
                          <w:t>3.7</w:t>
                        </w:r>
                      </w:p>
                    </w:txbxContent>
                  </v:textbox>
                  <w10:wrap type="none"/>
                </v:shape>
                <v:shape style="position:absolute;left:4997;top:2269;width:474;height:200" type="#_x0000_t202" id="docshape269" filled="false" stroked="false">
                  <v:textbox inset="0,0,0,0">
                    <w:txbxContent>
                      <w:p>
                        <w:pPr>
                          <w:spacing w:line="199" w:lineRule="exact" w:before="0"/>
                          <w:ind w:left="0" w:right="0" w:firstLine="0"/>
                          <w:jc w:val="left"/>
                          <w:rPr>
                            <w:rFonts w:ascii="Calibri"/>
                            <w:sz w:val="20"/>
                          </w:rPr>
                        </w:pPr>
                        <w:r>
                          <w:rPr>
                            <w:rFonts w:ascii="Calibri"/>
                            <w:spacing w:val="-2"/>
                            <w:sz w:val="20"/>
                          </w:rPr>
                          <w:t>3.679</w:t>
                        </w:r>
                      </w:p>
                    </w:txbxContent>
                  </v:textbox>
                  <w10:wrap type="none"/>
                </v:shape>
                <v:shape style="position:absolute;left:9246;top:2526;width:403;height:200" type="#_x0000_t202" id="docshape270" filled="false" stroked="false">
                  <v:textbox inset="0,0,0,0">
                    <w:txbxContent>
                      <w:p>
                        <w:pPr>
                          <w:spacing w:line="199" w:lineRule="exact" w:before="0"/>
                          <w:ind w:left="0" w:right="0" w:firstLine="0"/>
                          <w:jc w:val="left"/>
                          <w:rPr>
                            <w:rFonts w:ascii="Calibri"/>
                            <w:sz w:val="20"/>
                          </w:rPr>
                        </w:pPr>
                        <w:r>
                          <w:rPr>
                            <w:rFonts w:ascii="Calibri"/>
                            <w:spacing w:val="-2"/>
                            <w:sz w:val="20"/>
                          </w:rPr>
                          <w:t>ratio</w:t>
                        </w:r>
                      </w:p>
                    </w:txbxContent>
                  </v:textbox>
                  <w10:wrap type="none"/>
                </v:shape>
                <v:shape style="position:absolute;left:4395;top:2797;width:273;height:593" type="#_x0000_t202" id="docshape271" filled="false" stroked="false">
                  <v:textbox inset="0,0,0,0">
                    <w:txbxContent>
                      <w:p>
                        <w:pPr>
                          <w:spacing w:line="203" w:lineRule="exact" w:before="0"/>
                          <w:ind w:left="0" w:right="0" w:firstLine="0"/>
                          <w:jc w:val="left"/>
                          <w:rPr>
                            <w:rFonts w:ascii="Calibri"/>
                            <w:sz w:val="20"/>
                          </w:rPr>
                        </w:pPr>
                        <w:r>
                          <w:rPr>
                            <w:rFonts w:ascii="Calibri"/>
                            <w:spacing w:val="-5"/>
                            <w:sz w:val="20"/>
                          </w:rPr>
                          <w:t>3.6</w:t>
                        </w:r>
                      </w:p>
                      <w:p>
                        <w:pPr>
                          <w:spacing w:line="240" w:lineRule="exact" w:before="149"/>
                          <w:ind w:left="0" w:right="0" w:firstLine="0"/>
                          <w:jc w:val="left"/>
                          <w:rPr>
                            <w:rFonts w:ascii="Calibri"/>
                            <w:sz w:val="20"/>
                          </w:rPr>
                        </w:pPr>
                        <w:r>
                          <w:rPr>
                            <w:rFonts w:ascii="Calibri"/>
                            <w:spacing w:val="-5"/>
                            <w:sz w:val="20"/>
                          </w:rPr>
                          <w:t>3.5</w:t>
                        </w:r>
                      </w:p>
                    </w:txbxContent>
                  </v:textbox>
                  <w10:wrap type="none"/>
                </v:shape>
                <v:shape style="position:absolute;left:4933;top:3469;width:3767;height:485" type="#_x0000_t202" id="docshape272" filled="false" stroked="false">
                  <v:textbox inset="0,0,0,0">
                    <w:txbxContent>
                      <w:p>
                        <w:pPr>
                          <w:spacing w:line="203" w:lineRule="exact" w:before="0"/>
                          <w:ind w:left="0" w:right="18" w:firstLine="0"/>
                          <w:jc w:val="center"/>
                          <w:rPr>
                            <w:rFonts w:ascii="Calibri"/>
                            <w:sz w:val="20"/>
                          </w:rPr>
                        </w:pPr>
                        <w:r>
                          <w:rPr>
                            <w:rFonts w:ascii="Calibri"/>
                            <w:sz w:val="20"/>
                          </w:rPr>
                          <w:t>2019-20</w:t>
                        </w:r>
                        <w:r>
                          <w:rPr>
                            <w:rFonts w:ascii="Calibri"/>
                            <w:spacing w:val="41"/>
                            <w:sz w:val="20"/>
                          </w:rPr>
                          <w:t> </w:t>
                        </w:r>
                        <w:r>
                          <w:rPr>
                            <w:rFonts w:ascii="Calibri"/>
                            <w:sz w:val="20"/>
                          </w:rPr>
                          <w:t>2020-21</w:t>
                        </w:r>
                        <w:r>
                          <w:rPr>
                            <w:rFonts w:ascii="Calibri"/>
                            <w:spacing w:val="44"/>
                            <w:sz w:val="20"/>
                          </w:rPr>
                          <w:t> </w:t>
                        </w:r>
                        <w:r>
                          <w:rPr>
                            <w:rFonts w:ascii="Calibri"/>
                            <w:sz w:val="20"/>
                          </w:rPr>
                          <w:t>2021-22</w:t>
                        </w:r>
                        <w:r>
                          <w:rPr>
                            <w:rFonts w:ascii="Calibri"/>
                            <w:spacing w:val="46"/>
                            <w:sz w:val="20"/>
                          </w:rPr>
                          <w:t> </w:t>
                        </w:r>
                        <w:r>
                          <w:rPr>
                            <w:rFonts w:ascii="Calibri"/>
                            <w:sz w:val="20"/>
                          </w:rPr>
                          <w:t>2022-23</w:t>
                        </w:r>
                        <w:r>
                          <w:rPr>
                            <w:rFonts w:ascii="Calibri"/>
                            <w:spacing w:val="48"/>
                            <w:sz w:val="20"/>
                          </w:rPr>
                          <w:t> </w:t>
                        </w:r>
                        <w:r>
                          <w:rPr>
                            <w:rFonts w:ascii="Calibri"/>
                            <w:sz w:val="20"/>
                          </w:rPr>
                          <w:t>2023-</w:t>
                        </w:r>
                        <w:r>
                          <w:rPr>
                            <w:rFonts w:ascii="Calibri"/>
                            <w:spacing w:val="-5"/>
                            <w:sz w:val="20"/>
                          </w:rPr>
                          <w:t>24</w:t>
                        </w:r>
                      </w:p>
                      <w:p>
                        <w:pPr>
                          <w:spacing w:line="240" w:lineRule="exact" w:before="41"/>
                          <w:ind w:left="2" w:right="18" w:firstLine="0"/>
                          <w:jc w:val="center"/>
                          <w:rPr>
                            <w:rFonts w:ascii="Calibri"/>
                            <w:b/>
                            <w:sz w:val="20"/>
                          </w:rPr>
                        </w:pPr>
                        <w:r>
                          <w:rPr>
                            <w:rFonts w:ascii="Calibri"/>
                            <w:b/>
                            <w:spacing w:val="-4"/>
                            <w:sz w:val="20"/>
                          </w:rPr>
                          <w:t>year</w:t>
                        </w:r>
                      </w:p>
                    </w:txbxContent>
                  </v:textbox>
                  <w10:wrap type="none"/>
                </v:shape>
                <w10:wrap type="topAndBottom"/>
              </v:group>
            </w:pict>
          </mc:Fallback>
        </mc:AlternateContent>
      </w:r>
    </w:p>
    <w:p>
      <w:pPr>
        <w:pStyle w:val="BodyText"/>
        <w:spacing w:before="46"/>
        <w:rPr>
          <w:b/>
        </w:rPr>
      </w:pPr>
    </w:p>
    <w:p>
      <w:pPr>
        <w:pStyle w:val="Heading7"/>
      </w:pPr>
      <w:r>
        <w:rPr>
          <w:spacing w:val="-2"/>
        </w:rPr>
        <w:t>INTERPRETATION:</w:t>
      </w:r>
    </w:p>
    <w:p>
      <w:pPr>
        <w:pStyle w:val="BodyText"/>
        <w:spacing w:before="271"/>
        <w:ind w:left="448" w:right="586"/>
        <w:jc w:val="both"/>
      </w:pPr>
      <w:r>
        <w:rPr/>
        <w:t>In 2019-20, the ratio was the lowest at 3.679. From 2020-21 it showed an increasing trend. Increasing accounts payable</w:t>
      </w:r>
      <w:r>
        <w:rPr>
          <w:spacing w:val="-1"/>
        </w:rPr>
        <w:t> </w:t>
      </w:r>
      <w:r>
        <w:rPr/>
        <w:t>turnover ratio could be</w:t>
      </w:r>
      <w:r>
        <w:rPr>
          <w:spacing w:val="-1"/>
        </w:rPr>
        <w:t> </w:t>
      </w:r>
      <w:r>
        <w:rPr/>
        <w:t>an indication that the company</w:t>
      </w:r>
      <w:r>
        <w:rPr>
          <w:spacing w:val="-5"/>
        </w:rPr>
        <w:t> </w:t>
      </w:r>
      <w:r>
        <w:rPr/>
        <w:t>managing its debts and cash flow effectively. In the year 2018-19, the ratio was at 3.974 which is the highest</w:t>
      </w:r>
      <w:r>
        <w:rPr>
          <w:spacing w:val="-11"/>
        </w:rPr>
        <w:t> </w:t>
      </w:r>
      <w:r>
        <w:rPr/>
        <w:t>in</w:t>
      </w:r>
      <w:r>
        <w:rPr>
          <w:spacing w:val="-12"/>
        </w:rPr>
        <w:t> </w:t>
      </w:r>
      <w:r>
        <w:rPr/>
        <w:t>the</w:t>
      </w:r>
      <w:r>
        <w:rPr>
          <w:spacing w:val="-13"/>
        </w:rPr>
        <w:t> </w:t>
      </w:r>
      <w:r>
        <w:rPr/>
        <w:t>5</w:t>
      </w:r>
      <w:r>
        <w:rPr>
          <w:spacing w:val="-7"/>
        </w:rPr>
        <w:t> </w:t>
      </w:r>
      <w:r>
        <w:rPr/>
        <w:t>years’</w:t>
      </w:r>
      <w:r>
        <w:rPr>
          <w:spacing w:val="-13"/>
        </w:rPr>
        <w:t> </w:t>
      </w:r>
      <w:r>
        <w:rPr/>
        <w:t>period.</w:t>
      </w:r>
      <w:r>
        <w:rPr>
          <w:spacing w:val="-12"/>
        </w:rPr>
        <w:t> </w:t>
      </w:r>
      <w:r>
        <w:rPr/>
        <w:t>However,</w:t>
      </w:r>
      <w:r>
        <w:rPr>
          <w:spacing w:val="-11"/>
        </w:rPr>
        <w:t> </w:t>
      </w:r>
      <w:r>
        <w:rPr/>
        <w:t>in</w:t>
      </w:r>
      <w:r>
        <w:rPr>
          <w:spacing w:val="-12"/>
        </w:rPr>
        <w:t> </w:t>
      </w:r>
      <w:r>
        <w:rPr/>
        <w:t>2023-24</w:t>
      </w:r>
      <w:r>
        <w:rPr>
          <w:spacing w:val="-10"/>
        </w:rPr>
        <w:t> </w:t>
      </w:r>
      <w:r>
        <w:rPr/>
        <w:t>it</w:t>
      </w:r>
      <w:r>
        <w:rPr>
          <w:spacing w:val="-11"/>
        </w:rPr>
        <w:t> </w:t>
      </w:r>
      <w:r>
        <w:rPr/>
        <w:t>fell</w:t>
      </w:r>
      <w:r>
        <w:rPr>
          <w:spacing w:val="-11"/>
        </w:rPr>
        <w:t> </w:t>
      </w:r>
      <w:r>
        <w:rPr/>
        <w:t>down</w:t>
      </w:r>
      <w:r>
        <w:rPr>
          <w:spacing w:val="-13"/>
        </w:rPr>
        <w:t> </w:t>
      </w:r>
      <w:r>
        <w:rPr/>
        <w:t>to</w:t>
      </w:r>
      <w:r>
        <w:rPr>
          <w:spacing w:val="-12"/>
        </w:rPr>
        <w:t> </w:t>
      </w:r>
      <w:r>
        <w:rPr/>
        <w:t>3.708.A</w:t>
      </w:r>
      <w:r>
        <w:rPr>
          <w:spacing w:val="-13"/>
        </w:rPr>
        <w:t> </w:t>
      </w:r>
      <w:r>
        <w:rPr/>
        <w:t>decreasing</w:t>
      </w:r>
      <w:r>
        <w:rPr>
          <w:spacing w:val="-14"/>
        </w:rPr>
        <w:t> </w:t>
      </w:r>
      <w:r>
        <w:rPr/>
        <w:t>turnover ratio</w:t>
      </w:r>
      <w:r>
        <w:rPr>
          <w:spacing w:val="-5"/>
        </w:rPr>
        <w:t> </w:t>
      </w:r>
      <w:r>
        <w:rPr/>
        <w:t>indicates</w:t>
      </w:r>
      <w:r>
        <w:rPr>
          <w:spacing w:val="-3"/>
        </w:rPr>
        <w:t> </w:t>
      </w:r>
      <w:r>
        <w:rPr/>
        <w:t>that</w:t>
      </w:r>
      <w:r>
        <w:rPr>
          <w:spacing w:val="-3"/>
        </w:rPr>
        <w:t> </w:t>
      </w:r>
      <w:r>
        <w:rPr/>
        <w:t>a</w:t>
      </w:r>
      <w:r>
        <w:rPr>
          <w:spacing w:val="-4"/>
        </w:rPr>
        <w:t> </w:t>
      </w:r>
      <w:r>
        <w:rPr/>
        <w:t>company</w:t>
      </w:r>
      <w:r>
        <w:rPr>
          <w:spacing w:val="-8"/>
        </w:rPr>
        <w:t> </w:t>
      </w:r>
      <w:r>
        <w:rPr/>
        <w:t>is</w:t>
      </w:r>
      <w:r>
        <w:rPr>
          <w:spacing w:val="-1"/>
        </w:rPr>
        <w:t> </w:t>
      </w:r>
      <w:r>
        <w:rPr/>
        <w:t>taking</w:t>
      </w:r>
      <w:r>
        <w:rPr>
          <w:spacing w:val="-5"/>
        </w:rPr>
        <w:t> </w:t>
      </w:r>
      <w:r>
        <w:rPr/>
        <w:t>longer</w:t>
      </w:r>
      <w:r>
        <w:rPr>
          <w:spacing w:val="-4"/>
        </w:rPr>
        <w:t> </w:t>
      </w:r>
      <w:r>
        <w:rPr/>
        <w:t>to</w:t>
      </w:r>
      <w:r>
        <w:rPr>
          <w:spacing w:val="-2"/>
        </w:rPr>
        <w:t> </w:t>
      </w:r>
      <w:r>
        <w:rPr/>
        <w:t>pay</w:t>
      </w:r>
      <w:r>
        <w:rPr>
          <w:spacing w:val="-8"/>
        </w:rPr>
        <w:t> </w:t>
      </w:r>
      <w:r>
        <w:rPr/>
        <w:t>off</w:t>
      </w:r>
      <w:r>
        <w:rPr>
          <w:spacing w:val="-3"/>
        </w:rPr>
        <w:t> </w:t>
      </w:r>
      <w:r>
        <w:rPr/>
        <w:t>its</w:t>
      </w:r>
      <w:r>
        <w:rPr>
          <w:spacing w:val="-3"/>
        </w:rPr>
        <w:t> </w:t>
      </w:r>
      <w:r>
        <w:rPr/>
        <w:t>suppliers</w:t>
      </w:r>
      <w:r>
        <w:rPr>
          <w:spacing w:val="-3"/>
        </w:rPr>
        <w:t> </w:t>
      </w:r>
      <w:r>
        <w:rPr/>
        <w:t>than</w:t>
      </w:r>
      <w:r>
        <w:rPr>
          <w:spacing w:val="-3"/>
        </w:rPr>
        <w:t> </w:t>
      </w:r>
      <w:r>
        <w:rPr/>
        <w:t>in</w:t>
      </w:r>
      <w:r>
        <w:rPr>
          <w:spacing w:val="-2"/>
        </w:rPr>
        <w:t> </w:t>
      </w:r>
      <w:r>
        <w:rPr/>
        <w:t>previous</w:t>
      </w:r>
      <w:r>
        <w:rPr>
          <w:spacing w:val="-1"/>
        </w:rPr>
        <w:t> </w:t>
      </w:r>
      <w:r>
        <w:rPr>
          <w:spacing w:val="-2"/>
        </w:rPr>
        <w:t>periods.</w:t>
      </w:r>
    </w:p>
    <w:p>
      <w:pPr>
        <w:pStyle w:val="BodyText"/>
      </w:pPr>
    </w:p>
    <w:p>
      <w:pPr>
        <w:pStyle w:val="BodyText"/>
        <w:spacing w:before="7"/>
      </w:pPr>
    </w:p>
    <w:p>
      <w:pPr>
        <w:pStyle w:val="Heading7"/>
      </w:pPr>
      <w:r>
        <w:rPr/>
        <w:t>AVERAGE</w:t>
      </w:r>
      <w:r>
        <w:rPr>
          <w:spacing w:val="-2"/>
        </w:rPr>
        <w:t> </w:t>
      </w:r>
      <w:r>
        <w:rPr/>
        <w:t>PAYMENT</w:t>
      </w:r>
      <w:r>
        <w:rPr>
          <w:spacing w:val="-3"/>
        </w:rPr>
        <w:t> </w:t>
      </w:r>
      <w:r>
        <w:rPr>
          <w:spacing w:val="-2"/>
        </w:rPr>
        <w:t>PERIOD</w:t>
      </w:r>
    </w:p>
    <w:p>
      <w:pPr>
        <w:pStyle w:val="BodyText"/>
        <w:spacing w:before="7"/>
        <w:rPr>
          <w:b/>
          <w:sz w:val="17"/>
        </w:rPr>
      </w:pPr>
      <w:r>
        <w:rPr>
          <w:b/>
          <w:sz w:val="17"/>
        </w:rPr>
        <mc:AlternateContent>
          <mc:Choice Requires="wps">
            <w:drawing>
              <wp:anchor distT="0" distB="0" distL="0" distR="0" allowOverlap="1" layoutInCell="1" locked="0" behindDoc="1" simplePos="0" relativeHeight="487602176">
                <wp:simplePos x="0" y="0"/>
                <wp:positionH relativeFrom="page">
                  <wp:posOffset>2348483</wp:posOffset>
                </wp:positionH>
                <wp:positionV relativeFrom="paragraph">
                  <wp:posOffset>144324</wp:posOffset>
                </wp:positionV>
                <wp:extent cx="3991610" cy="2255520"/>
                <wp:effectExtent l="0" t="0" r="0" b="0"/>
                <wp:wrapTopAndBottom/>
                <wp:docPr id="281" name="Group 281"/>
                <wp:cNvGraphicFramePr>
                  <a:graphicFrameLocks/>
                </wp:cNvGraphicFramePr>
                <a:graphic>
                  <a:graphicData uri="http://schemas.microsoft.com/office/word/2010/wordprocessingGroup">
                    <wpg:wgp>
                      <wpg:cNvPr id="281" name="Group 281"/>
                      <wpg:cNvGrpSpPr/>
                      <wpg:grpSpPr>
                        <a:xfrm>
                          <a:off x="0" y="0"/>
                          <a:ext cx="3991610" cy="2255520"/>
                          <a:chExt cx="3991610" cy="2255520"/>
                        </a:xfrm>
                      </wpg:grpSpPr>
                      <wps:wsp>
                        <wps:cNvPr id="282" name="Graphic 282"/>
                        <wps:cNvSpPr/>
                        <wps:spPr>
                          <a:xfrm>
                            <a:off x="626363" y="446531"/>
                            <a:ext cx="2516505" cy="1257300"/>
                          </a:xfrm>
                          <a:custGeom>
                            <a:avLst/>
                            <a:gdLst/>
                            <a:ahLst/>
                            <a:cxnLst/>
                            <a:rect l="l" t="t" r="r" b="b"/>
                            <a:pathLst>
                              <a:path w="2516505" h="1257300">
                                <a:moveTo>
                                  <a:pt x="39624" y="1014984"/>
                                </a:moveTo>
                                <a:lnTo>
                                  <a:pt x="2516124" y="1014984"/>
                                </a:lnTo>
                              </a:path>
                              <a:path w="2516505" h="1257300">
                                <a:moveTo>
                                  <a:pt x="39624" y="812292"/>
                                </a:moveTo>
                                <a:lnTo>
                                  <a:pt x="2516124" y="812292"/>
                                </a:lnTo>
                              </a:path>
                              <a:path w="2516505" h="1257300">
                                <a:moveTo>
                                  <a:pt x="39624" y="608076"/>
                                </a:moveTo>
                                <a:lnTo>
                                  <a:pt x="2516124" y="608076"/>
                                </a:lnTo>
                              </a:path>
                              <a:path w="2516505" h="1257300">
                                <a:moveTo>
                                  <a:pt x="39624" y="405384"/>
                                </a:moveTo>
                                <a:lnTo>
                                  <a:pt x="2516124" y="405384"/>
                                </a:lnTo>
                              </a:path>
                              <a:path w="2516505" h="1257300">
                                <a:moveTo>
                                  <a:pt x="39624" y="202692"/>
                                </a:moveTo>
                                <a:lnTo>
                                  <a:pt x="2516124" y="202692"/>
                                </a:lnTo>
                              </a:path>
                              <a:path w="2516505" h="1257300">
                                <a:moveTo>
                                  <a:pt x="39624" y="0"/>
                                </a:moveTo>
                                <a:lnTo>
                                  <a:pt x="2516124" y="0"/>
                                </a:lnTo>
                              </a:path>
                              <a:path w="2516505" h="1257300">
                                <a:moveTo>
                                  <a:pt x="39624" y="1217676"/>
                                </a:moveTo>
                                <a:lnTo>
                                  <a:pt x="39624" y="0"/>
                                </a:lnTo>
                              </a:path>
                              <a:path w="2516505" h="1257300">
                                <a:moveTo>
                                  <a:pt x="0" y="1217676"/>
                                </a:moveTo>
                                <a:lnTo>
                                  <a:pt x="39624" y="1217676"/>
                                </a:lnTo>
                              </a:path>
                              <a:path w="2516505" h="1257300">
                                <a:moveTo>
                                  <a:pt x="0" y="1014984"/>
                                </a:moveTo>
                                <a:lnTo>
                                  <a:pt x="39624" y="1014984"/>
                                </a:lnTo>
                              </a:path>
                              <a:path w="2516505" h="1257300">
                                <a:moveTo>
                                  <a:pt x="0" y="812292"/>
                                </a:moveTo>
                                <a:lnTo>
                                  <a:pt x="39624" y="812292"/>
                                </a:lnTo>
                              </a:path>
                              <a:path w="2516505" h="1257300">
                                <a:moveTo>
                                  <a:pt x="0" y="608076"/>
                                </a:moveTo>
                                <a:lnTo>
                                  <a:pt x="39624" y="608076"/>
                                </a:lnTo>
                              </a:path>
                              <a:path w="2516505" h="1257300">
                                <a:moveTo>
                                  <a:pt x="0" y="405384"/>
                                </a:moveTo>
                                <a:lnTo>
                                  <a:pt x="39624" y="405384"/>
                                </a:lnTo>
                              </a:path>
                              <a:path w="2516505" h="1257300">
                                <a:moveTo>
                                  <a:pt x="0" y="202692"/>
                                </a:moveTo>
                                <a:lnTo>
                                  <a:pt x="39624" y="202692"/>
                                </a:lnTo>
                              </a:path>
                              <a:path w="2516505" h="1257300">
                                <a:moveTo>
                                  <a:pt x="0" y="0"/>
                                </a:moveTo>
                                <a:lnTo>
                                  <a:pt x="39624" y="0"/>
                                </a:lnTo>
                              </a:path>
                              <a:path w="2516505" h="1257300">
                                <a:moveTo>
                                  <a:pt x="39624" y="1217676"/>
                                </a:moveTo>
                                <a:lnTo>
                                  <a:pt x="2516124" y="1217676"/>
                                </a:lnTo>
                              </a:path>
                              <a:path w="2516505" h="1257300">
                                <a:moveTo>
                                  <a:pt x="39624" y="1217676"/>
                                </a:moveTo>
                                <a:lnTo>
                                  <a:pt x="39624" y="1257300"/>
                                </a:lnTo>
                              </a:path>
                              <a:path w="2516505" h="1257300">
                                <a:moveTo>
                                  <a:pt x="536448" y="1217676"/>
                                </a:moveTo>
                                <a:lnTo>
                                  <a:pt x="536448" y="1257300"/>
                                </a:lnTo>
                              </a:path>
                              <a:path w="2516505" h="1257300">
                                <a:moveTo>
                                  <a:pt x="1030224" y="1217676"/>
                                </a:moveTo>
                                <a:lnTo>
                                  <a:pt x="1030224" y="1257300"/>
                                </a:lnTo>
                              </a:path>
                              <a:path w="2516505" h="1257300">
                                <a:moveTo>
                                  <a:pt x="1525524" y="1217676"/>
                                </a:moveTo>
                                <a:lnTo>
                                  <a:pt x="1525524" y="1257300"/>
                                </a:lnTo>
                              </a:path>
                              <a:path w="2516505" h="1257300">
                                <a:moveTo>
                                  <a:pt x="2020824" y="1217676"/>
                                </a:moveTo>
                                <a:lnTo>
                                  <a:pt x="2020824" y="1257300"/>
                                </a:lnTo>
                              </a:path>
                              <a:path w="2516505" h="1257300">
                                <a:moveTo>
                                  <a:pt x="2516124" y="1217676"/>
                                </a:moveTo>
                                <a:lnTo>
                                  <a:pt x="2516124" y="1257300"/>
                                </a:lnTo>
                              </a:path>
                            </a:pathLst>
                          </a:custGeom>
                          <a:ln w="9144">
                            <a:solidFill>
                              <a:srgbClr val="858585"/>
                            </a:solidFill>
                            <a:prstDash val="solid"/>
                          </a:ln>
                        </wps:spPr>
                        <wps:bodyPr wrap="square" lIns="0" tIns="0" rIns="0" bIns="0" rtlCol="0">
                          <a:prstTxWarp prst="textNoShape">
                            <a:avLst/>
                          </a:prstTxWarp>
                          <a:noAutofit/>
                        </wps:bodyPr>
                      </wps:wsp>
                      <wps:wsp>
                        <wps:cNvPr id="283" name="Graphic 283"/>
                        <wps:cNvSpPr/>
                        <wps:spPr>
                          <a:xfrm>
                            <a:off x="916686" y="529590"/>
                            <a:ext cx="1981200" cy="746760"/>
                          </a:xfrm>
                          <a:custGeom>
                            <a:avLst/>
                            <a:gdLst/>
                            <a:ahLst/>
                            <a:cxnLst/>
                            <a:rect l="l" t="t" r="r" b="b"/>
                            <a:pathLst>
                              <a:path w="1981200" h="746760">
                                <a:moveTo>
                                  <a:pt x="0" y="0"/>
                                </a:moveTo>
                                <a:lnTo>
                                  <a:pt x="495300" y="365633"/>
                                </a:lnTo>
                                <a:lnTo>
                                  <a:pt x="990472" y="666496"/>
                                </a:lnTo>
                                <a:lnTo>
                                  <a:pt x="1485518" y="746760"/>
                                </a:lnTo>
                                <a:lnTo>
                                  <a:pt x="1981200" y="80772"/>
                                </a:lnTo>
                              </a:path>
                            </a:pathLst>
                          </a:custGeom>
                          <a:ln w="28956">
                            <a:solidFill>
                              <a:srgbClr val="477BB8"/>
                            </a:solidFill>
                            <a:prstDash val="solid"/>
                          </a:ln>
                        </wps:spPr>
                        <wps:bodyPr wrap="square" lIns="0" tIns="0" rIns="0" bIns="0" rtlCol="0">
                          <a:prstTxWarp prst="textNoShape">
                            <a:avLst/>
                          </a:prstTxWarp>
                          <a:noAutofit/>
                        </wps:bodyPr>
                      </wps:wsp>
                      <pic:pic>
                        <pic:nvPicPr>
                          <pic:cNvPr id="284" name="Image 284"/>
                          <pic:cNvPicPr/>
                        </pic:nvPicPr>
                        <pic:blipFill>
                          <a:blip r:embed="rId25" cstate="print"/>
                          <a:stretch>
                            <a:fillRect/>
                          </a:stretch>
                        </pic:blipFill>
                        <pic:spPr>
                          <a:xfrm>
                            <a:off x="864108" y="478536"/>
                            <a:ext cx="99059" cy="97536"/>
                          </a:xfrm>
                          <a:prstGeom prst="rect">
                            <a:avLst/>
                          </a:prstGeom>
                        </pic:spPr>
                      </pic:pic>
                      <pic:pic>
                        <pic:nvPicPr>
                          <pic:cNvPr id="285" name="Image 285"/>
                          <pic:cNvPicPr/>
                        </pic:nvPicPr>
                        <pic:blipFill>
                          <a:blip r:embed="rId17" cstate="print"/>
                          <a:stretch>
                            <a:fillRect/>
                          </a:stretch>
                        </pic:blipFill>
                        <pic:spPr>
                          <a:xfrm>
                            <a:off x="1359408" y="845819"/>
                            <a:ext cx="99060" cy="99060"/>
                          </a:xfrm>
                          <a:prstGeom prst="rect">
                            <a:avLst/>
                          </a:prstGeom>
                        </pic:spPr>
                      </pic:pic>
                      <pic:pic>
                        <pic:nvPicPr>
                          <pic:cNvPr id="286" name="Image 286"/>
                          <pic:cNvPicPr/>
                        </pic:nvPicPr>
                        <pic:blipFill>
                          <a:blip r:embed="rId18" cstate="print"/>
                          <a:stretch>
                            <a:fillRect/>
                          </a:stretch>
                        </pic:blipFill>
                        <pic:spPr>
                          <a:xfrm>
                            <a:off x="1857755" y="1147572"/>
                            <a:ext cx="99060" cy="99060"/>
                          </a:xfrm>
                          <a:prstGeom prst="rect">
                            <a:avLst/>
                          </a:prstGeom>
                        </pic:spPr>
                      </pic:pic>
                      <pic:pic>
                        <pic:nvPicPr>
                          <pic:cNvPr id="287" name="Image 287"/>
                          <pic:cNvPicPr/>
                        </pic:nvPicPr>
                        <pic:blipFill>
                          <a:blip r:embed="rId18" cstate="print"/>
                          <a:stretch>
                            <a:fillRect/>
                          </a:stretch>
                        </pic:blipFill>
                        <pic:spPr>
                          <a:xfrm>
                            <a:off x="2353055" y="1226819"/>
                            <a:ext cx="99060" cy="97536"/>
                          </a:xfrm>
                          <a:prstGeom prst="rect">
                            <a:avLst/>
                          </a:prstGeom>
                        </pic:spPr>
                      </pic:pic>
                      <pic:pic>
                        <pic:nvPicPr>
                          <pic:cNvPr id="288" name="Image 288"/>
                          <pic:cNvPicPr/>
                        </pic:nvPicPr>
                        <pic:blipFill>
                          <a:blip r:embed="rId18" cstate="print"/>
                          <a:stretch>
                            <a:fillRect/>
                          </a:stretch>
                        </pic:blipFill>
                        <pic:spPr>
                          <a:xfrm>
                            <a:off x="2848355" y="560831"/>
                            <a:ext cx="99060" cy="99060"/>
                          </a:xfrm>
                          <a:prstGeom prst="rect">
                            <a:avLst/>
                          </a:prstGeom>
                        </pic:spPr>
                      </pic:pic>
                      <pic:pic>
                        <pic:nvPicPr>
                          <pic:cNvPr id="289" name="Image 289"/>
                          <pic:cNvPicPr/>
                        </pic:nvPicPr>
                        <pic:blipFill>
                          <a:blip r:embed="rId26" cstate="print"/>
                          <a:stretch>
                            <a:fillRect/>
                          </a:stretch>
                        </pic:blipFill>
                        <pic:spPr>
                          <a:xfrm>
                            <a:off x="3342132" y="1235963"/>
                            <a:ext cx="243839" cy="83819"/>
                          </a:xfrm>
                          <a:prstGeom prst="rect">
                            <a:avLst/>
                          </a:prstGeom>
                        </pic:spPr>
                      </pic:pic>
                      <wps:wsp>
                        <wps:cNvPr id="290" name="Graphic 290"/>
                        <wps:cNvSpPr/>
                        <wps:spPr>
                          <a:xfrm>
                            <a:off x="4572" y="4572"/>
                            <a:ext cx="3982720" cy="2246630"/>
                          </a:xfrm>
                          <a:custGeom>
                            <a:avLst/>
                            <a:gdLst/>
                            <a:ahLst/>
                            <a:cxnLst/>
                            <a:rect l="l" t="t" r="r" b="b"/>
                            <a:pathLst>
                              <a:path w="3982720" h="2246630">
                                <a:moveTo>
                                  <a:pt x="0" y="2246375"/>
                                </a:moveTo>
                                <a:lnTo>
                                  <a:pt x="3982212" y="2246375"/>
                                </a:lnTo>
                                <a:lnTo>
                                  <a:pt x="3982212" y="0"/>
                                </a:lnTo>
                                <a:lnTo>
                                  <a:pt x="0" y="0"/>
                                </a:lnTo>
                                <a:lnTo>
                                  <a:pt x="0" y="2246375"/>
                                </a:lnTo>
                                <a:close/>
                              </a:path>
                            </a:pathLst>
                          </a:custGeom>
                          <a:ln w="9144">
                            <a:solidFill>
                              <a:srgbClr val="858585"/>
                            </a:solidFill>
                            <a:prstDash val="solid"/>
                          </a:ln>
                        </wps:spPr>
                        <wps:bodyPr wrap="square" lIns="0" tIns="0" rIns="0" bIns="0" rtlCol="0">
                          <a:prstTxWarp prst="textNoShape">
                            <a:avLst/>
                          </a:prstTxWarp>
                          <a:noAutofit/>
                        </wps:bodyPr>
                      </wps:wsp>
                      <pic:pic>
                        <pic:nvPicPr>
                          <pic:cNvPr id="291" name="Image 291"/>
                          <pic:cNvPicPr/>
                        </pic:nvPicPr>
                        <pic:blipFill>
                          <a:blip r:embed="rId27" cstate="print"/>
                          <a:stretch>
                            <a:fillRect/>
                          </a:stretch>
                        </pic:blipFill>
                        <pic:spPr>
                          <a:xfrm>
                            <a:off x="242315" y="937641"/>
                            <a:ext cx="102362" cy="239013"/>
                          </a:xfrm>
                          <a:prstGeom prst="rect">
                            <a:avLst/>
                          </a:prstGeom>
                        </pic:spPr>
                      </pic:pic>
                      <wps:wsp>
                        <wps:cNvPr id="292" name="Textbox 292"/>
                        <wps:cNvSpPr txBox="1"/>
                        <wps:spPr>
                          <a:xfrm>
                            <a:off x="357250" y="429133"/>
                            <a:ext cx="205104" cy="1332230"/>
                          </a:xfrm>
                          <a:prstGeom prst="rect">
                            <a:avLst/>
                          </a:prstGeom>
                        </wps:spPr>
                        <wps:txbx>
                          <w:txbxContent>
                            <w:p>
                              <w:pPr>
                                <w:spacing w:line="203" w:lineRule="exact" w:before="0"/>
                                <w:ind w:left="0" w:right="0" w:firstLine="0"/>
                                <w:jc w:val="left"/>
                                <w:rPr>
                                  <w:rFonts w:ascii="Calibri"/>
                                  <w:sz w:val="20"/>
                                </w:rPr>
                              </w:pPr>
                              <w:r>
                                <w:rPr>
                                  <w:rFonts w:ascii="Calibri"/>
                                  <w:spacing w:val="-5"/>
                                  <w:sz w:val="20"/>
                                </w:rPr>
                                <w:t>100</w:t>
                              </w:r>
                            </w:p>
                            <w:p>
                              <w:pPr>
                                <w:spacing w:before="48"/>
                                <w:ind w:left="100" w:right="0" w:firstLine="0"/>
                                <w:jc w:val="left"/>
                                <w:rPr>
                                  <w:rFonts w:ascii="Calibri"/>
                                  <w:sz w:val="20"/>
                                </w:rPr>
                              </w:pPr>
                              <w:r>
                                <w:rPr>
                                  <w:rFonts w:ascii="Calibri"/>
                                  <w:spacing w:val="-5"/>
                                  <w:sz w:val="20"/>
                                </w:rPr>
                                <w:t>98</w:t>
                              </w:r>
                            </w:p>
                            <w:p>
                              <w:pPr>
                                <w:spacing w:before="80"/>
                                <w:ind w:left="100" w:right="0" w:firstLine="0"/>
                                <w:jc w:val="left"/>
                                <w:rPr>
                                  <w:rFonts w:ascii="Calibri"/>
                                  <w:sz w:val="20"/>
                                </w:rPr>
                              </w:pPr>
                              <w:r>
                                <w:rPr>
                                  <w:rFonts w:ascii="Calibri"/>
                                  <w:spacing w:val="-5"/>
                                  <w:sz w:val="20"/>
                                </w:rPr>
                                <w:t>96</w:t>
                              </w:r>
                            </w:p>
                            <w:p>
                              <w:pPr>
                                <w:spacing w:before="70"/>
                                <w:ind w:left="100" w:right="0" w:firstLine="0"/>
                                <w:jc w:val="left"/>
                                <w:rPr>
                                  <w:rFonts w:ascii="Calibri"/>
                                  <w:sz w:val="20"/>
                                </w:rPr>
                              </w:pPr>
                              <w:r>
                                <w:rPr>
                                  <w:rFonts w:ascii="Calibri"/>
                                  <w:spacing w:val="-5"/>
                                  <w:sz w:val="20"/>
                                </w:rPr>
                                <w:t>94</w:t>
                              </w:r>
                            </w:p>
                            <w:p>
                              <w:pPr>
                                <w:spacing w:before="80"/>
                                <w:ind w:left="100" w:right="0" w:firstLine="0"/>
                                <w:jc w:val="left"/>
                                <w:rPr>
                                  <w:rFonts w:ascii="Calibri"/>
                                  <w:sz w:val="20"/>
                                </w:rPr>
                              </w:pPr>
                              <w:r>
                                <w:rPr>
                                  <w:rFonts w:ascii="Calibri"/>
                                  <w:spacing w:val="-5"/>
                                  <w:sz w:val="20"/>
                                </w:rPr>
                                <w:t>92</w:t>
                              </w:r>
                            </w:p>
                            <w:p>
                              <w:pPr>
                                <w:spacing w:before="75"/>
                                <w:ind w:left="100" w:right="0" w:firstLine="0"/>
                                <w:jc w:val="left"/>
                                <w:rPr>
                                  <w:rFonts w:ascii="Calibri"/>
                                  <w:sz w:val="20"/>
                                </w:rPr>
                              </w:pPr>
                              <w:r>
                                <w:rPr>
                                  <w:rFonts w:ascii="Calibri"/>
                                  <w:spacing w:val="-5"/>
                                  <w:sz w:val="20"/>
                                </w:rPr>
                                <w:t>90</w:t>
                              </w:r>
                            </w:p>
                            <w:p>
                              <w:pPr>
                                <w:spacing w:line="240" w:lineRule="exact" w:before="80"/>
                                <w:ind w:left="100" w:right="0" w:firstLine="0"/>
                                <w:jc w:val="left"/>
                                <w:rPr>
                                  <w:rFonts w:ascii="Calibri"/>
                                  <w:sz w:val="20"/>
                                </w:rPr>
                              </w:pPr>
                              <w:r>
                                <w:rPr>
                                  <w:rFonts w:ascii="Calibri"/>
                                  <w:spacing w:val="-5"/>
                                  <w:sz w:val="20"/>
                                </w:rPr>
                                <w:t>88</w:t>
                              </w:r>
                            </w:p>
                          </w:txbxContent>
                        </wps:txbx>
                        <wps:bodyPr wrap="square" lIns="0" tIns="0" rIns="0" bIns="0" rtlCol="0">
                          <a:noAutofit/>
                        </wps:bodyPr>
                      </wps:wsp>
                      <wps:wsp>
                        <wps:cNvPr id="293" name="Textbox 293"/>
                        <wps:cNvSpPr txBox="1"/>
                        <wps:spPr>
                          <a:xfrm>
                            <a:off x="771779" y="166776"/>
                            <a:ext cx="2286000" cy="361950"/>
                          </a:xfrm>
                          <a:prstGeom prst="rect">
                            <a:avLst/>
                          </a:prstGeom>
                        </wps:spPr>
                        <wps:txbx>
                          <w:txbxContent>
                            <w:p>
                              <w:pPr>
                                <w:spacing w:line="230" w:lineRule="exact" w:before="0"/>
                                <w:ind w:left="710" w:right="0" w:firstLine="0"/>
                                <w:jc w:val="left"/>
                                <w:rPr>
                                  <w:rFonts w:ascii="Calibri"/>
                                  <w:b/>
                                  <w:sz w:val="24"/>
                                </w:rPr>
                              </w:pPr>
                              <w:r>
                                <w:rPr>
                                  <w:rFonts w:ascii="Calibri"/>
                                  <w:b/>
                                  <w:spacing w:val="-2"/>
                                  <w:sz w:val="24"/>
                                </w:rPr>
                                <w:t>Average</w:t>
                              </w:r>
                              <w:r>
                                <w:rPr>
                                  <w:rFonts w:ascii="Calibri"/>
                                  <w:b/>
                                  <w:spacing w:val="-15"/>
                                  <w:sz w:val="24"/>
                                </w:rPr>
                                <w:t> </w:t>
                              </w:r>
                              <w:r>
                                <w:rPr>
                                  <w:rFonts w:ascii="Calibri"/>
                                  <w:b/>
                                  <w:spacing w:val="-2"/>
                                  <w:sz w:val="24"/>
                                </w:rPr>
                                <w:t>Payment</w:t>
                              </w:r>
                              <w:r>
                                <w:rPr>
                                  <w:rFonts w:ascii="Calibri"/>
                                  <w:b/>
                                  <w:spacing w:val="-9"/>
                                  <w:sz w:val="24"/>
                                </w:rPr>
                                <w:t> </w:t>
                              </w:r>
                              <w:r>
                                <w:rPr>
                                  <w:rFonts w:ascii="Calibri"/>
                                  <w:b/>
                                  <w:spacing w:val="-2"/>
                                  <w:sz w:val="24"/>
                                </w:rPr>
                                <w:t>Period</w:t>
                              </w:r>
                            </w:p>
                            <w:p>
                              <w:pPr>
                                <w:tabs>
                                  <w:tab w:pos="3125" w:val="left" w:leader="none"/>
                                </w:tabs>
                                <w:spacing w:line="220" w:lineRule="auto" w:before="0"/>
                                <w:ind w:left="0" w:right="0" w:firstLine="0"/>
                                <w:jc w:val="left"/>
                                <w:rPr>
                                  <w:rFonts w:ascii="Calibri"/>
                                  <w:position w:val="-10"/>
                                  <w:sz w:val="20"/>
                                </w:rPr>
                              </w:pPr>
                              <w:r>
                                <w:rPr>
                                  <w:rFonts w:ascii="Calibri"/>
                                  <w:spacing w:val="-2"/>
                                  <w:sz w:val="20"/>
                                </w:rPr>
                                <w:t>99.21</w:t>
                              </w:r>
                              <w:r>
                                <w:rPr>
                                  <w:rFonts w:ascii="Calibri"/>
                                  <w:sz w:val="20"/>
                                </w:rPr>
                                <w:tab/>
                              </w:r>
                              <w:r>
                                <w:rPr>
                                  <w:rFonts w:ascii="Calibri"/>
                                  <w:spacing w:val="-2"/>
                                  <w:position w:val="-10"/>
                                  <w:sz w:val="20"/>
                                </w:rPr>
                                <w:t>98.41</w:t>
                              </w:r>
                            </w:p>
                          </w:txbxContent>
                        </wps:txbx>
                        <wps:bodyPr wrap="square" lIns="0" tIns="0" rIns="0" bIns="0" rtlCol="0">
                          <a:noAutofit/>
                        </wps:bodyPr>
                      </wps:wsp>
                      <wps:wsp>
                        <wps:cNvPr id="294" name="Textbox 294"/>
                        <wps:cNvSpPr txBox="1"/>
                        <wps:spPr>
                          <a:xfrm>
                            <a:off x="1267078" y="703452"/>
                            <a:ext cx="301625" cy="127000"/>
                          </a:xfrm>
                          <a:prstGeom prst="rect">
                            <a:avLst/>
                          </a:prstGeom>
                        </wps:spPr>
                        <wps:txbx>
                          <w:txbxContent>
                            <w:p>
                              <w:pPr>
                                <w:spacing w:line="199" w:lineRule="exact" w:before="0"/>
                                <w:ind w:left="0" w:right="0" w:firstLine="0"/>
                                <w:jc w:val="left"/>
                                <w:rPr>
                                  <w:rFonts w:ascii="Calibri"/>
                                  <w:sz w:val="20"/>
                                </w:rPr>
                              </w:pPr>
                              <w:r>
                                <w:rPr>
                                  <w:rFonts w:ascii="Calibri"/>
                                  <w:spacing w:val="-2"/>
                                  <w:sz w:val="20"/>
                                </w:rPr>
                                <w:t>95.59</w:t>
                              </w:r>
                            </w:p>
                          </w:txbxContent>
                        </wps:txbx>
                        <wps:bodyPr wrap="square" lIns="0" tIns="0" rIns="0" bIns="0" rtlCol="0">
                          <a:noAutofit/>
                        </wps:bodyPr>
                      </wps:wsp>
                      <wps:wsp>
                        <wps:cNvPr id="295" name="Textbox 295"/>
                        <wps:cNvSpPr txBox="1"/>
                        <wps:spPr>
                          <a:xfrm>
                            <a:off x="1762632" y="1008252"/>
                            <a:ext cx="301625" cy="127000"/>
                          </a:xfrm>
                          <a:prstGeom prst="rect">
                            <a:avLst/>
                          </a:prstGeom>
                        </wps:spPr>
                        <wps:txbx>
                          <w:txbxContent>
                            <w:p>
                              <w:pPr>
                                <w:spacing w:line="199" w:lineRule="exact" w:before="0"/>
                                <w:ind w:left="0" w:right="0" w:firstLine="0"/>
                                <w:jc w:val="left"/>
                                <w:rPr>
                                  <w:rFonts w:ascii="Calibri"/>
                                  <w:sz w:val="20"/>
                                </w:rPr>
                              </w:pPr>
                              <w:r>
                                <w:rPr>
                                  <w:rFonts w:ascii="Calibri"/>
                                  <w:spacing w:val="-2"/>
                                  <w:sz w:val="20"/>
                                </w:rPr>
                                <w:t>92.61</w:t>
                              </w:r>
                            </w:p>
                          </w:txbxContent>
                        </wps:txbx>
                        <wps:bodyPr wrap="square" lIns="0" tIns="0" rIns="0" bIns="0" rtlCol="0">
                          <a:noAutofit/>
                        </wps:bodyPr>
                      </wps:wsp>
                      <wps:wsp>
                        <wps:cNvPr id="296" name="Textbox 296"/>
                        <wps:cNvSpPr txBox="1"/>
                        <wps:spPr>
                          <a:xfrm>
                            <a:off x="2260980" y="1087500"/>
                            <a:ext cx="301625" cy="127000"/>
                          </a:xfrm>
                          <a:prstGeom prst="rect">
                            <a:avLst/>
                          </a:prstGeom>
                        </wps:spPr>
                        <wps:txbx>
                          <w:txbxContent>
                            <w:p>
                              <w:pPr>
                                <w:spacing w:line="199" w:lineRule="exact" w:before="0"/>
                                <w:ind w:left="0" w:right="0" w:firstLine="0"/>
                                <w:jc w:val="left"/>
                                <w:rPr>
                                  <w:rFonts w:ascii="Calibri"/>
                                  <w:sz w:val="20"/>
                                </w:rPr>
                              </w:pPr>
                              <w:r>
                                <w:rPr>
                                  <w:rFonts w:ascii="Calibri"/>
                                  <w:spacing w:val="-2"/>
                                  <w:sz w:val="20"/>
                                </w:rPr>
                                <w:t>91.83</w:t>
                              </w:r>
                            </w:p>
                          </w:txbxContent>
                        </wps:txbx>
                        <wps:bodyPr wrap="square" lIns="0" tIns="0" rIns="0" bIns="0" rtlCol="0">
                          <a:noAutofit/>
                        </wps:bodyPr>
                      </wps:wsp>
                      <wps:wsp>
                        <wps:cNvPr id="297" name="Textbox 297"/>
                        <wps:cNvSpPr txBox="1"/>
                        <wps:spPr>
                          <a:xfrm>
                            <a:off x="3617721" y="1261236"/>
                            <a:ext cx="259079" cy="127000"/>
                          </a:xfrm>
                          <a:prstGeom prst="rect">
                            <a:avLst/>
                          </a:prstGeom>
                        </wps:spPr>
                        <wps:txbx>
                          <w:txbxContent>
                            <w:p>
                              <w:pPr>
                                <w:spacing w:line="199" w:lineRule="exact" w:before="0"/>
                                <w:ind w:left="0" w:right="0" w:firstLine="0"/>
                                <w:jc w:val="left"/>
                                <w:rPr>
                                  <w:rFonts w:ascii="Calibri"/>
                                  <w:sz w:val="20"/>
                                </w:rPr>
                              </w:pPr>
                              <w:r>
                                <w:rPr>
                                  <w:rFonts w:ascii="Calibri"/>
                                  <w:spacing w:val="-4"/>
                                  <w:sz w:val="20"/>
                                </w:rPr>
                                <w:t>Days</w:t>
                              </w:r>
                            </w:p>
                          </w:txbxContent>
                        </wps:txbx>
                        <wps:bodyPr wrap="square" lIns="0" tIns="0" rIns="0" bIns="0" rtlCol="0">
                          <a:noAutofit/>
                        </wps:bodyPr>
                      </wps:wsp>
                      <wps:wsp>
                        <wps:cNvPr id="298" name="Textbox 298"/>
                        <wps:cNvSpPr txBox="1"/>
                        <wps:spPr>
                          <a:xfrm>
                            <a:off x="727583" y="1812925"/>
                            <a:ext cx="2383155" cy="304800"/>
                          </a:xfrm>
                          <a:prstGeom prst="rect">
                            <a:avLst/>
                          </a:prstGeom>
                        </wps:spPr>
                        <wps:txbx>
                          <w:txbxContent>
                            <w:p>
                              <w:pPr>
                                <w:spacing w:line="203" w:lineRule="exact" w:before="0"/>
                                <w:ind w:left="0" w:right="18" w:firstLine="0"/>
                                <w:jc w:val="center"/>
                                <w:rPr>
                                  <w:rFonts w:ascii="Calibri"/>
                                  <w:sz w:val="20"/>
                                </w:rPr>
                              </w:pPr>
                              <w:r>
                                <w:rPr>
                                  <w:rFonts w:ascii="Calibri"/>
                                  <w:sz w:val="20"/>
                                </w:rPr>
                                <w:t>2019-20</w:t>
                              </w:r>
                              <w:r>
                                <w:rPr>
                                  <w:rFonts w:ascii="Calibri"/>
                                  <w:spacing w:val="39"/>
                                  <w:sz w:val="20"/>
                                </w:rPr>
                                <w:t> </w:t>
                              </w:r>
                              <w:r>
                                <w:rPr>
                                  <w:rFonts w:ascii="Calibri"/>
                                  <w:sz w:val="20"/>
                                </w:rPr>
                                <w:t>2020-21</w:t>
                              </w:r>
                              <w:r>
                                <w:rPr>
                                  <w:rFonts w:ascii="Calibri"/>
                                  <w:spacing w:val="41"/>
                                  <w:sz w:val="20"/>
                                </w:rPr>
                                <w:t> </w:t>
                              </w:r>
                              <w:r>
                                <w:rPr>
                                  <w:rFonts w:ascii="Calibri"/>
                                  <w:sz w:val="20"/>
                                </w:rPr>
                                <w:t>2021-22</w:t>
                              </w:r>
                              <w:r>
                                <w:rPr>
                                  <w:rFonts w:ascii="Calibri"/>
                                  <w:spacing w:val="41"/>
                                  <w:sz w:val="20"/>
                                </w:rPr>
                                <w:t> </w:t>
                              </w:r>
                              <w:r>
                                <w:rPr>
                                  <w:rFonts w:ascii="Calibri"/>
                                  <w:sz w:val="20"/>
                                </w:rPr>
                                <w:t>2022-23</w:t>
                              </w:r>
                              <w:r>
                                <w:rPr>
                                  <w:rFonts w:ascii="Calibri"/>
                                  <w:spacing w:val="44"/>
                                  <w:sz w:val="20"/>
                                </w:rPr>
                                <w:t> </w:t>
                              </w:r>
                              <w:r>
                                <w:rPr>
                                  <w:rFonts w:ascii="Calibri"/>
                                  <w:sz w:val="20"/>
                                </w:rPr>
                                <w:t>2023-</w:t>
                              </w:r>
                              <w:r>
                                <w:rPr>
                                  <w:rFonts w:ascii="Calibri"/>
                                  <w:spacing w:val="-5"/>
                                  <w:sz w:val="20"/>
                                </w:rPr>
                                <w:t>24</w:t>
                              </w:r>
                            </w:p>
                            <w:p>
                              <w:pPr>
                                <w:spacing w:line="240" w:lineRule="exact" w:before="36"/>
                                <w:ind w:left="0" w:right="7" w:firstLine="0"/>
                                <w:jc w:val="center"/>
                                <w:rPr>
                                  <w:rFonts w:ascii="Calibri"/>
                                  <w:b/>
                                  <w:sz w:val="20"/>
                                </w:rPr>
                              </w:pPr>
                              <w:r>
                                <w:rPr>
                                  <w:rFonts w:ascii="Calibri"/>
                                  <w:b/>
                                  <w:spacing w:val="-4"/>
                                  <w:sz w:val="20"/>
                                </w:rPr>
                                <w:t>Year</w:t>
                              </w:r>
                            </w:p>
                          </w:txbxContent>
                        </wps:txbx>
                        <wps:bodyPr wrap="square" lIns="0" tIns="0" rIns="0" bIns="0" rtlCol="0">
                          <a:noAutofit/>
                        </wps:bodyPr>
                      </wps:wsp>
                    </wpg:wgp>
                  </a:graphicData>
                </a:graphic>
              </wp:anchor>
            </w:drawing>
          </mc:Choice>
          <mc:Fallback>
            <w:pict>
              <v:group style="position:absolute;margin-left:184.919998pt;margin-top:11.36417pt;width:314.3pt;height:177.6pt;mso-position-horizontal-relative:page;mso-position-vertical-relative:paragraph;z-index:-15714304;mso-wrap-distance-left:0;mso-wrap-distance-right:0" id="docshapegroup273" coordorigin="3698,227" coordsize="6286,3552">
                <v:shape style="position:absolute;left:4684;top:930;width:3963;height:1980" id="docshape274" coordorigin="4685,930" coordsize="3963,1980" path="m4747,2529l8647,2529m4747,2210l8647,2210m4747,1888l8647,1888m4747,1569l8647,1569m4747,1250l8647,1250m4747,930l8647,930m4747,2848l4747,930m4685,2848l4747,2848m4685,2529l4747,2529m4685,2210l4747,2210m4685,1888l4747,1888m4685,1569l4747,1569m4685,1250l4747,1250m4685,930l4747,930m4747,2848l8647,2848m4747,2848l4747,2910m5530,2848l5530,2910m6307,2848l6307,2910m7087,2848l7087,2910m7867,2848l7867,2910m8647,2848l8647,2910e" filled="false" stroked="true" strokeweight=".72pt" strokecolor="#858585">
                  <v:path arrowok="t"/>
                  <v:stroke dashstyle="solid"/>
                </v:shape>
                <v:shape style="position:absolute;left:5142;top:1061;width:3120;height:1176" id="docshape275" coordorigin="5142,1061" coordsize="3120,1176" path="m5142,1061l5922,1637,6702,2111,7481,2237,8262,1188e" filled="false" stroked="true" strokeweight="2.280pt" strokecolor="#477bb8">
                  <v:path arrowok="t"/>
                  <v:stroke dashstyle="solid"/>
                </v:shape>
                <v:shape style="position:absolute;left:5059;top:980;width:156;height:154" type="#_x0000_t75" id="docshape276" stroked="false">
                  <v:imagedata r:id="rId25" o:title=""/>
                </v:shape>
                <v:shape style="position:absolute;left:5839;top:1559;width:156;height:156" type="#_x0000_t75" id="docshape277" stroked="false">
                  <v:imagedata r:id="rId17" o:title=""/>
                </v:shape>
                <v:shape style="position:absolute;left:6624;top:2034;width:156;height:156" type="#_x0000_t75" id="docshape278" stroked="false">
                  <v:imagedata r:id="rId18" o:title=""/>
                </v:shape>
                <v:shape style="position:absolute;left:7404;top:2159;width:156;height:154" type="#_x0000_t75" id="docshape279" stroked="false">
                  <v:imagedata r:id="rId18" o:title=""/>
                </v:shape>
                <v:shape style="position:absolute;left:8184;top:1110;width:156;height:156" type="#_x0000_t75" id="docshape280" stroked="false">
                  <v:imagedata r:id="rId18" o:title=""/>
                </v:shape>
                <v:shape style="position:absolute;left:8961;top:2173;width:384;height:132" type="#_x0000_t75" id="docshape281" stroked="false">
                  <v:imagedata r:id="rId26" o:title=""/>
                </v:shape>
                <v:rect style="position:absolute;left:3705;top:234;width:6272;height:3538" id="docshape282" filled="false" stroked="true" strokeweight=".72pt" strokecolor="#858585">
                  <v:stroke dashstyle="solid"/>
                </v:rect>
                <v:shape style="position:absolute;left:4080;top:1703;width:162;height:377" type="#_x0000_t75" id="docshape283" stroked="false">
                  <v:imagedata r:id="rId27" o:title=""/>
                </v:shape>
                <v:shape style="position:absolute;left:4261;top:903;width:323;height:2098" type="#_x0000_t202" id="docshape284" filled="false" stroked="false">
                  <v:textbox inset="0,0,0,0">
                    <w:txbxContent>
                      <w:p>
                        <w:pPr>
                          <w:spacing w:line="203" w:lineRule="exact" w:before="0"/>
                          <w:ind w:left="0" w:right="0" w:firstLine="0"/>
                          <w:jc w:val="left"/>
                          <w:rPr>
                            <w:rFonts w:ascii="Calibri"/>
                            <w:sz w:val="20"/>
                          </w:rPr>
                        </w:pPr>
                        <w:r>
                          <w:rPr>
                            <w:rFonts w:ascii="Calibri"/>
                            <w:spacing w:val="-5"/>
                            <w:sz w:val="20"/>
                          </w:rPr>
                          <w:t>100</w:t>
                        </w:r>
                      </w:p>
                      <w:p>
                        <w:pPr>
                          <w:spacing w:before="48"/>
                          <w:ind w:left="100" w:right="0" w:firstLine="0"/>
                          <w:jc w:val="left"/>
                          <w:rPr>
                            <w:rFonts w:ascii="Calibri"/>
                            <w:sz w:val="20"/>
                          </w:rPr>
                        </w:pPr>
                        <w:r>
                          <w:rPr>
                            <w:rFonts w:ascii="Calibri"/>
                            <w:spacing w:val="-5"/>
                            <w:sz w:val="20"/>
                          </w:rPr>
                          <w:t>98</w:t>
                        </w:r>
                      </w:p>
                      <w:p>
                        <w:pPr>
                          <w:spacing w:before="80"/>
                          <w:ind w:left="100" w:right="0" w:firstLine="0"/>
                          <w:jc w:val="left"/>
                          <w:rPr>
                            <w:rFonts w:ascii="Calibri"/>
                            <w:sz w:val="20"/>
                          </w:rPr>
                        </w:pPr>
                        <w:r>
                          <w:rPr>
                            <w:rFonts w:ascii="Calibri"/>
                            <w:spacing w:val="-5"/>
                            <w:sz w:val="20"/>
                          </w:rPr>
                          <w:t>96</w:t>
                        </w:r>
                      </w:p>
                      <w:p>
                        <w:pPr>
                          <w:spacing w:before="70"/>
                          <w:ind w:left="100" w:right="0" w:firstLine="0"/>
                          <w:jc w:val="left"/>
                          <w:rPr>
                            <w:rFonts w:ascii="Calibri"/>
                            <w:sz w:val="20"/>
                          </w:rPr>
                        </w:pPr>
                        <w:r>
                          <w:rPr>
                            <w:rFonts w:ascii="Calibri"/>
                            <w:spacing w:val="-5"/>
                            <w:sz w:val="20"/>
                          </w:rPr>
                          <w:t>94</w:t>
                        </w:r>
                      </w:p>
                      <w:p>
                        <w:pPr>
                          <w:spacing w:before="80"/>
                          <w:ind w:left="100" w:right="0" w:firstLine="0"/>
                          <w:jc w:val="left"/>
                          <w:rPr>
                            <w:rFonts w:ascii="Calibri"/>
                            <w:sz w:val="20"/>
                          </w:rPr>
                        </w:pPr>
                        <w:r>
                          <w:rPr>
                            <w:rFonts w:ascii="Calibri"/>
                            <w:spacing w:val="-5"/>
                            <w:sz w:val="20"/>
                          </w:rPr>
                          <w:t>92</w:t>
                        </w:r>
                      </w:p>
                      <w:p>
                        <w:pPr>
                          <w:spacing w:before="75"/>
                          <w:ind w:left="100" w:right="0" w:firstLine="0"/>
                          <w:jc w:val="left"/>
                          <w:rPr>
                            <w:rFonts w:ascii="Calibri"/>
                            <w:sz w:val="20"/>
                          </w:rPr>
                        </w:pPr>
                        <w:r>
                          <w:rPr>
                            <w:rFonts w:ascii="Calibri"/>
                            <w:spacing w:val="-5"/>
                            <w:sz w:val="20"/>
                          </w:rPr>
                          <w:t>90</w:t>
                        </w:r>
                      </w:p>
                      <w:p>
                        <w:pPr>
                          <w:spacing w:line="240" w:lineRule="exact" w:before="80"/>
                          <w:ind w:left="100" w:right="0" w:firstLine="0"/>
                          <w:jc w:val="left"/>
                          <w:rPr>
                            <w:rFonts w:ascii="Calibri"/>
                            <w:sz w:val="20"/>
                          </w:rPr>
                        </w:pPr>
                        <w:r>
                          <w:rPr>
                            <w:rFonts w:ascii="Calibri"/>
                            <w:spacing w:val="-5"/>
                            <w:sz w:val="20"/>
                          </w:rPr>
                          <w:t>88</w:t>
                        </w:r>
                      </w:p>
                    </w:txbxContent>
                  </v:textbox>
                  <w10:wrap type="none"/>
                </v:shape>
                <v:shape style="position:absolute;left:4913;top:489;width:3600;height:570" type="#_x0000_t202" id="docshape285" filled="false" stroked="false">
                  <v:textbox inset="0,0,0,0">
                    <w:txbxContent>
                      <w:p>
                        <w:pPr>
                          <w:spacing w:line="230" w:lineRule="exact" w:before="0"/>
                          <w:ind w:left="710" w:right="0" w:firstLine="0"/>
                          <w:jc w:val="left"/>
                          <w:rPr>
                            <w:rFonts w:ascii="Calibri"/>
                            <w:b/>
                            <w:sz w:val="24"/>
                          </w:rPr>
                        </w:pPr>
                        <w:r>
                          <w:rPr>
                            <w:rFonts w:ascii="Calibri"/>
                            <w:b/>
                            <w:spacing w:val="-2"/>
                            <w:sz w:val="24"/>
                          </w:rPr>
                          <w:t>Average</w:t>
                        </w:r>
                        <w:r>
                          <w:rPr>
                            <w:rFonts w:ascii="Calibri"/>
                            <w:b/>
                            <w:spacing w:val="-15"/>
                            <w:sz w:val="24"/>
                          </w:rPr>
                          <w:t> </w:t>
                        </w:r>
                        <w:r>
                          <w:rPr>
                            <w:rFonts w:ascii="Calibri"/>
                            <w:b/>
                            <w:spacing w:val="-2"/>
                            <w:sz w:val="24"/>
                          </w:rPr>
                          <w:t>Payment</w:t>
                        </w:r>
                        <w:r>
                          <w:rPr>
                            <w:rFonts w:ascii="Calibri"/>
                            <w:b/>
                            <w:spacing w:val="-9"/>
                            <w:sz w:val="24"/>
                          </w:rPr>
                          <w:t> </w:t>
                        </w:r>
                        <w:r>
                          <w:rPr>
                            <w:rFonts w:ascii="Calibri"/>
                            <w:b/>
                            <w:spacing w:val="-2"/>
                            <w:sz w:val="24"/>
                          </w:rPr>
                          <w:t>Period</w:t>
                        </w:r>
                      </w:p>
                      <w:p>
                        <w:pPr>
                          <w:tabs>
                            <w:tab w:pos="3125" w:val="left" w:leader="none"/>
                          </w:tabs>
                          <w:spacing w:line="220" w:lineRule="auto" w:before="0"/>
                          <w:ind w:left="0" w:right="0" w:firstLine="0"/>
                          <w:jc w:val="left"/>
                          <w:rPr>
                            <w:rFonts w:ascii="Calibri"/>
                            <w:position w:val="-10"/>
                            <w:sz w:val="20"/>
                          </w:rPr>
                        </w:pPr>
                        <w:r>
                          <w:rPr>
                            <w:rFonts w:ascii="Calibri"/>
                            <w:spacing w:val="-2"/>
                            <w:sz w:val="20"/>
                          </w:rPr>
                          <w:t>99.21</w:t>
                        </w:r>
                        <w:r>
                          <w:rPr>
                            <w:rFonts w:ascii="Calibri"/>
                            <w:sz w:val="20"/>
                          </w:rPr>
                          <w:tab/>
                        </w:r>
                        <w:r>
                          <w:rPr>
                            <w:rFonts w:ascii="Calibri"/>
                            <w:spacing w:val="-2"/>
                            <w:position w:val="-10"/>
                            <w:sz w:val="20"/>
                          </w:rPr>
                          <w:t>98.41</w:t>
                        </w:r>
                      </w:p>
                    </w:txbxContent>
                  </v:textbox>
                  <w10:wrap type="none"/>
                </v:shape>
                <v:shape style="position:absolute;left:5693;top:1335;width:475;height:200" type="#_x0000_t202" id="docshape286" filled="false" stroked="false">
                  <v:textbox inset="0,0,0,0">
                    <w:txbxContent>
                      <w:p>
                        <w:pPr>
                          <w:spacing w:line="199" w:lineRule="exact" w:before="0"/>
                          <w:ind w:left="0" w:right="0" w:firstLine="0"/>
                          <w:jc w:val="left"/>
                          <w:rPr>
                            <w:rFonts w:ascii="Calibri"/>
                            <w:sz w:val="20"/>
                          </w:rPr>
                        </w:pPr>
                        <w:r>
                          <w:rPr>
                            <w:rFonts w:ascii="Calibri"/>
                            <w:spacing w:val="-2"/>
                            <w:sz w:val="20"/>
                          </w:rPr>
                          <w:t>95.59</w:t>
                        </w:r>
                      </w:p>
                    </w:txbxContent>
                  </v:textbox>
                  <w10:wrap type="none"/>
                </v:shape>
                <v:shape style="position:absolute;left:6474;top:1815;width:475;height:200" type="#_x0000_t202" id="docshape287" filled="false" stroked="false">
                  <v:textbox inset="0,0,0,0">
                    <w:txbxContent>
                      <w:p>
                        <w:pPr>
                          <w:spacing w:line="199" w:lineRule="exact" w:before="0"/>
                          <w:ind w:left="0" w:right="0" w:firstLine="0"/>
                          <w:jc w:val="left"/>
                          <w:rPr>
                            <w:rFonts w:ascii="Calibri"/>
                            <w:sz w:val="20"/>
                          </w:rPr>
                        </w:pPr>
                        <w:r>
                          <w:rPr>
                            <w:rFonts w:ascii="Calibri"/>
                            <w:spacing w:val="-2"/>
                            <w:sz w:val="20"/>
                          </w:rPr>
                          <w:t>92.61</w:t>
                        </w:r>
                      </w:p>
                    </w:txbxContent>
                  </v:textbox>
                  <w10:wrap type="none"/>
                </v:shape>
                <v:shape style="position:absolute;left:7259;top:1939;width:475;height:200" type="#_x0000_t202" id="docshape288" filled="false" stroked="false">
                  <v:textbox inset="0,0,0,0">
                    <w:txbxContent>
                      <w:p>
                        <w:pPr>
                          <w:spacing w:line="199" w:lineRule="exact" w:before="0"/>
                          <w:ind w:left="0" w:right="0" w:firstLine="0"/>
                          <w:jc w:val="left"/>
                          <w:rPr>
                            <w:rFonts w:ascii="Calibri"/>
                            <w:sz w:val="20"/>
                          </w:rPr>
                        </w:pPr>
                        <w:r>
                          <w:rPr>
                            <w:rFonts w:ascii="Calibri"/>
                            <w:spacing w:val="-2"/>
                            <w:sz w:val="20"/>
                          </w:rPr>
                          <w:t>91.83</w:t>
                        </w:r>
                      </w:p>
                    </w:txbxContent>
                  </v:textbox>
                  <w10:wrap type="none"/>
                </v:shape>
                <v:shape style="position:absolute;left:9395;top:2213;width:408;height:200" type="#_x0000_t202" id="docshape289" filled="false" stroked="false">
                  <v:textbox inset="0,0,0,0">
                    <w:txbxContent>
                      <w:p>
                        <w:pPr>
                          <w:spacing w:line="199" w:lineRule="exact" w:before="0"/>
                          <w:ind w:left="0" w:right="0" w:firstLine="0"/>
                          <w:jc w:val="left"/>
                          <w:rPr>
                            <w:rFonts w:ascii="Calibri"/>
                            <w:sz w:val="20"/>
                          </w:rPr>
                        </w:pPr>
                        <w:r>
                          <w:rPr>
                            <w:rFonts w:ascii="Calibri"/>
                            <w:spacing w:val="-4"/>
                            <w:sz w:val="20"/>
                          </w:rPr>
                          <w:t>Days</w:t>
                        </w:r>
                      </w:p>
                    </w:txbxContent>
                  </v:textbox>
                  <w10:wrap type="none"/>
                </v:shape>
                <v:shape style="position:absolute;left:4844;top:3082;width:3753;height:480" type="#_x0000_t202" id="docshape290" filled="false" stroked="false">
                  <v:textbox inset="0,0,0,0">
                    <w:txbxContent>
                      <w:p>
                        <w:pPr>
                          <w:spacing w:line="203" w:lineRule="exact" w:before="0"/>
                          <w:ind w:left="0" w:right="18" w:firstLine="0"/>
                          <w:jc w:val="center"/>
                          <w:rPr>
                            <w:rFonts w:ascii="Calibri"/>
                            <w:sz w:val="20"/>
                          </w:rPr>
                        </w:pPr>
                        <w:r>
                          <w:rPr>
                            <w:rFonts w:ascii="Calibri"/>
                            <w:sz w:val="20"/>
                          </w:rPr>
                          <w:t>2019-20</w:t>
                        </w:r>
                        <w:r>
                          <w:rPr>
                            <w:rFonts w:ascii="Calibri"/>
                            <w:spacing w:val="39"/>
                            <w:sz w:val="20"/>
                          </w:rPr>
                          <w:t> </w:t>
                        </w:r>
                        <w:r>
                          <w:rPr>
                            <w:rFonts w:ascii="Calibri"/>
                            <w:sz w:val="20"/>
                          </w:rPr>
                          <w:t>2020-21</w:t>
                        </w:r>
                        <w:r>
                          <w:rPr>
                            <w:rFonts w:ascii="Calibri"/>
                            <w:spacing w:val="41"/>
                            <w:sz w:val="20"/>
                          </w:rPr>
                          <w:t> </w:t>
                        </w:r>
                        <w:r>
                          <w:rPr>
                            <w:rFonts w:ascii="Calibri"/>
                            <w:sz w:val="20"/>
                          </w:rPr>
                          <w:t>2021-22</w:t>
                        </w:r>
                        <w:r>
                          <w:rPr>
                            <w:rFonts w:ascii="Calibri"/>
                            <w:spacing w:val="41"/>
                            <w:sz w:val="20"/>
                          </w:rPr>
                          <w:t> </w:t>
                        </w:r>
                        <w:r>
                          <w:rPr>
                            <w:rFonts w:ascii="Calibri"/>
                            <w:sz w:val="20"/>
                          </w:rPr>
                          <w:t>2022-23</w:t>
                        </w:r>
                        <w:r>
                          <w:rPr>
                            <w:rFonts w:ascii="Calibri"/>
                            <w:spacing w:val="44"/>
                            <w:sz w:val="20"/>
                          </w:rPr>
                          <w:t> </w:t>
                        </w:r>
                        <w:r>
                          <w:rPr>
                            <w:rFonts w:ascii="Calibri"/>
                            <w:sz w:val="20"/>
                          </w:rPr>
                          <w:t>2023-</w:t>
                        </w:r>
                        <w:r>
                          <w:rPr>
                            <w:rFonts w:ascii="Calibri"/>
                            <w:spacing w:val="-5"/>
                            <w:sz w:val="20"/>
                          </w:rPr>
                          <w:t>24</w:t>
                        </w:r>
                      </w:p>
                      <w:p>
                        <w:pPr>
                          <w:spacing w:line="240" w:lineRule="exact" w:before="36"/>
                          <w:ind w:left="0" w:right="7" w:firstLine="0"/>
                          <w:jc w:val="center"/>
                          <w:rPr>
                            <w:rFonts w:ascii="Calibri"/>
                            <w:b/>
                            <w:sz w:val="20"/>
                          </w:rPr>
                        </w:pPr>
                        <w:r>
                          <w:rPr>
                            <w:rFonts w:ascii="Calibri"/>
                            <w:b/>
                            <w:spacing w:val="-4"/>
                            <w:sz w:val="20"/>
                          </w:rPr>
                          <w:t>Year</w:t>
                        </w:r>
                      </w:p>
                    </w:txbxContent>
                  </v:textbox>
                  <w10:wrap type="none"/>
                </v:shape>
                <w10:wrap type="topAndBottom"/>
              </v:group>
            </w:pict>
          </mc:Fallback>
        </mc:AlternateContent>
      </w:r>
    </w:p>
    <w:p>
      <w:pPr>
        <w:pStyle w:val="BodyText"/>
        <w:spacing w:after="0"/>
        <w:rPr>
          <w:b/>
          <w:sz w:val="17"/>
        </w:rPr>
        <w:sectPr>
          <w:pgSz w:w="11910" w:h="16840"/>
          <w:pgMar w:header="710" w:footer="0" w:top="1340" w:bottom="280" w:left="992" w:right="850"/>
          <w:pgBorders w:offsetFrom="page">
            <w:top w:val="single" w:color="000000" w:space="24" w:sz="18"/>
            <w:left w:val="single" w:color="000000" w:space="24" w:sz="18"/>
            <w:bottom w:val="single" w:color="000000" w:space="24" w:sz="18"/>
            <w:right w:val="single" w:color="000000" w:space="24" w:sz="18"/>
          </w:pgBorders>
        </w:sectPr>
      </w:pPr>
    </w:p>
    <w:p>
      <w:pPr>
        <w:pStyle w:val="Heading7"/>
        <w:spacing w:before="90"/>
      </w:pPr>
      <w:r>
        <w:rPr>
          <w:spacing w:val="-2"/>
        </w:rPr>
        <w:t>INTERPRETATION:</w:t>
      </w:r>
    </w:p>
    <w:p>
      <w:pPr>
        <w:pStyle w:val="BodyText"/>
        <w:spacing w:before="272"/>
        <w:ind w:left="448" w:right="586"/>
        <w:jc w:val="both"/>
      </w:pPr>
      <w:r>
        <w:rPr/>
        <w:t>The year 2022-23 had the shortest payment period of 91.83 days. A shorter payment period indicates</w:t>
      </w:r>
      <w:r>
        <w:rPr>
          <w:spacing w:val="-13"/>
        </w:rPr>
        <w:t> </w:t>
      </w:r>
      <w:r>
        <w:rPr/>
        <w:t>prompt</w:t>
      </w:r>
      <w:r>
        <w:rPr>
          <w:spacing w:val="-13"/>
        </w:rPr>
        <w:t> </w:t>
      </w:r>
      <w:r>
        <w:rPr/>
        <w:t>payments</w:t>
      </w:r>
      <w:r>
        <w:rPr>
          <w:spacing w:val="-12"/>
        </w:rPr>
        <w:t> </w:t>
      </w:r>
      <w:r>
        <w:rPr/>
        <w:t>to</w:t>
      </w:r>
      <w:r>
        <w:rPr>
          <w:spacing w:val="-13"/>
        </w:rPr>
        <w:t> </w:t>
      </w:r>
      <w:r>
        <w:rPr/>
        <w:t>creditors.</w:t>
      </w:r>
      <w:r>
        <w:rPr>
          <w:spacing w:val="-11"/>
        </w:rPr>
        <w:t> </w:t>
      </w:r>
      <w:r>
        <w:rPr/>
        <w:t>Like</w:t>
      </w:r>
      <w:r>
        <w:rPr>
          <w:spacing w:val="-13"/>
        </w:rPr>
        <w:t> </w:t>
      </w:r>
      <w:r>
        <w:rPr/>
        <w:t>accounts</w:t>
      </w:r>
      <w:r>
        <w:rPr>
          <w:spacing w:val="-12"/>
        </w:rPr>
        <w:t> </w:t>
      </w:r>
      <w:r>
        <w:rPr/>
        <w:t>payable</w:t>
      </w:r>
      <w:r>
        <w:rPr>
          <w:spacing w:val="-13"/>
        </w:rPr>
        <w:t> </w:t>
      </w:r>
      <w:r>
        <w:rPr/>
        <w:t>turnover</w:t>
      </w:r>
      <w:r>
        <w:rPr>
          <w:spacing w:val="-11"/>
        </w:rPr>
        <w:t> </w:t>
      </w:r>
      <w:r>
        <w:rPr/>
        <w:t>ratio,</w:t>
      </w:r>
      <w:r>
        <w:rPr>
          <w:spacing w:val="-13"/>
        </w:rPr>
        <w:t> </w:t>
      </w:r>
      <w:r>
        <w:rPr/>
        <w:t>average</w:t>
      </w:r>
      <w:r>
        <w:rPr>
          <w:spacing w:val="-13"/>
        </w:rPr>
        <w:t> </w:t>
      </w:r>
      <w:r>
        <w:rPr/>
        <w:t>payment period</w:t>
      </w:r>
      <w:r>
        <w:rPr>
          <w:spacing w:val="-10"/>
        </w:rPr>
        <w:t> </w:t>
      </w:r>
      <w:r>
        <w:rPr/>
        <w:t>also</w:t>
      </w:r>
      <w:r>
        <w:rPr>
          <w:spacing w:val="-6"/>
        </w:rPr>
        <w:t> </w:t>
      </w:r>
      <w:r>
        <w:rPr/>
        <w:t>indicates</w:t>
      </w:r>
      <w:r>
        <w:rPr>
          <w:spacing w:val="-8"/>
        </w:rPr>
        <w:t> </w:t>
      </w:r>
      <w:r>
        <w:rPr/>
        <w:t>the</w:t>
      </w:r>
      <w:r>
        <w:rPr>
          <w:spacing w:val="-7"/>
        </w:rPr>
        <w:t> </w:t>
      </w:r>
      <w:r>
        <w:rPr/>
        <w:t>creditworthiness</w:t>
      </w:r>
      <w:r>
        <w:rPr>
          <w:spacing w:val="-7"/>
        </w:rPr>
        <w:t> </w:t>
      </w:r>
      <w:r>
        <w:rPr/>
        <w:t>of</w:t>
      </w:r>
      <w:r>
        <w:rPr>
          <w:spacing w:val="-7"/>
        </w:rPr>
        <w:t> </w:t>
      </w:r>
      <w:r>
        <w:rPr/>
        <w:t>the</w:t>
      </w:r>
      <w:r>
        <w:rPr>
          <w:spacing w:val="-8"/>
        </w:rPr>
        <w:t> </w:t>
      </w:r>
      <w:r>
        <w:rPr/>
        <w:t>company.</w:t>
      </w:r>
      <w:r>
        <w:rPr>
          <w:spacing w:val="-4"/>
        </w:rPr>
        <w:t> </w:t>
      </w:r>
      <w:r>
        <w:rPr/>
        <w:t>In</w:t>
      </w:r>
      <w:r>
        <w:rPr>
          <w:spacing w:val="-7"/>
        </w:rPr>
        <w:t> </w:t>
      </w:r>
      <w:r>
        <w:rPr/>
        <w:t>the</w:t>
      </w:r>
      <w:r>
        <w:rPr>
          <w:spacing w:val="-7"/>
        </w:rPr>
        <w:t> </w:t>
      </w:r>
      <w:r>
        <w:rPr/>
        <w:t>2023-24,</w:t>
      </w:r>
      <w:r>
        <w:rPr>
          <w:spacing w:val="-5"/>
        </w:rPr>
        <w:t> </w:t>
      </w:r>
      <w:r>
        <w:rPr/>
        <w:t>it</w:t>
      </w:r>
      <w:r>
        <w:rPr>
          <w:spacing w:val="-6"/>
        </w:rPr>
        <w:t> </w:t>
      </w:r>
      <w:r>
        <w:rPr/>
        <w:t>increased</w:t>
      </w:r>
      <w:r>
        <w:rPr>
          <w:spacing w:val="-7"/>
        </w:rPr>
        <w:t> </w:t>
      </w:r>
      <w:r>
        <w:rPr/>
        <w:t>to</w:t>
      </w:r>
      <w:r>
        <w:rPr>
          <w:spacing w:val="-6"/>
        </w:rPr>
        <w:t> </w:t>
      </w:r>
      <w:r>
        <w:rPr>
          <w:spacing w:val="-2"/>
        </w:rPr>
        <w:t>reach</w:t>
      </w:r>
    </w:p>
    <w:p>
      <w:pPr>
        <w:pStyle w:val="BodyText"/>
        <w:ind w:left="448" w:right="585"/>
        <w:jc w:val="both"/>
      </w:pPr>
      <w:r>
        <w:rPr/>
        <w:t>98.41 days. Companies having long payment period can use the available cash for short-term investments and to increase their working capital and cash flow. Companies that obtain favourable credit terms usually report a relatively longer payment period.</w:t>
      </w:r>
    </w:p>
    <w:p>
      <w:pPr>
        <w:pStyle w:val="BodyText"/>
        <w:spacing w:before="4"/>
      </w:pPr>
    </w:p>
    <w:p>
      <w:pPr>
        <w:pStyle w:val="Heading7"/>
        <w:numPr>
          <w:ilvl w:val="0"/>
          <w:numId w:val="30"/>
        </w:numPr>
        <w:tabs>
          <w:tab w:pos="1167" w:val="left" w:leader="none"/>
        </w:tabs>
        <w:spacing w:line="240" w:lineRule="auto" w:before="1" w:after="0"/>
        <w:ind w:left="1167" w:right="0" w:hanging="359"/>
        <w:jc w:val="left"/>
      </w:pPr>
      <w:r>
        <w:rPr/>
        <w:t>NET</w:t>
      </w:r>
      <w:r>
        <w:rPr>
          <w:spacing w:val="-2"/>
        </w:rPr>
        <w:t> </w:t>
      </w:r>
      <w:r>
        <w:rPr/>
        <w:t>OPERATING</w:t>
      </w:r>
      <w:r>
        <w:rPr>
          <w:spacing w:val="-2"/>
        </w:rPr>
        <w:t> CYCLE</w:t>
      </w:r>
    </w:p>
    <w:p>
      <w:pPr>
        <w:pStyle w:val="BodyText"/>
        <w:spacing w:before="271"/>
        <w:ind w:left="448" w:right="589" w:firstLine="60"/>
        <w:jc w:val="both"/>
      </w:pPr>
      <w:r>
        <w:rPr/>
        <w:t>The Net Operating Cycle or the Cash Conversion Cycle (CCC) is a metric that expresses the length</w:t>
      </w:r>
      <w:r>
        <w:rPr>
          <w:spacing w:val="-2"/>
        </w:rPr>
        <w:t> </w:t>
      </w:r>
      <w:r>
        <w:rPr/>
        <w:t>of</w:t>
      </w:r>
      <w:r>
        <w:rPr>
          <w:spacing w:val="-1"/>
        </w:rPr>
        <w:t> </w:t>
      </w:r>
      <w:r>
        <w:rPr/>
        <w:t>time</w:t>
      </w:r>
      <w:r>
        <w:rPr>
          <w:spacing w:val="-2"/>
        </w:rPr>
        <w:t> </w:t>
      </w:r>
      <w:r>
        <w:rPr/>
        <w:t>(in</w:t>
      </w:r>
      <w:r>
        <w:rPr>
          <w:spacing w:val="-2"/>
        </w:rPr>
        <w:t> </w:t>
      </w:r>
      <w:r>
        <w:rPr/>
        <w:t>days)</w:t>
      </w:r>
      <w:r>
        <w:rPr>
          <w:spacing w:val="-2"/>
        </w:rPr>
        <w:t> </w:t>
      </w:r>
      <w:r>
        <w:rPr/>
        <w:t>that</w:t>
      </w:r>
      <w:r>
        <w:rPr>
          <w:spacing w:val="-2"/>
        </w:rPr>
        <w:t> </w:t>
      </w:r>
      <w:r>
        <w:rPr/>
        <w:t>it</w:t>
      </w:r>
      <w:r>
        <w:rPr>
          <w:spacing w:val="-2"/>
        </w:rPr>
        <w:t> </w:t>
      </w:r>
      <w:r>
        <w:rPr/>
        <w:t>takes</w:t>
      </w:r>
      <w:r>
        <w:rPr>
          <w:spacing w:val="-2"/>
        </w:rPr>
        <w:t> </w:t>
      </w:r>
      <w:r>
        <w:rPr/>
        <w:t>for</w:t>
      </w:r>
      <w:r>
        <w:rPr>
          <w:spacing w:val="-2"/>
        </w:rPr>
        <w:t> </w:t>
      </w:r>
      <w:r>
        <w:rPr/>
        <w:t>a company</w:t>
      </w:r>
      <w:r>
        <w:rPr>
          <w:spacing w:val="-5"/>
        </w:rPr>
        <w:t> </w:t>
      </w:r>
      <w:r>
        <w:rPr/>
        <w:t>to convert</w:t>
      </w:r>
      <w:r>
        <w:rPr>
          <w:spacing w:val="-2"/>
        </w:rPr>
        <w:t> </w:t>
      </w:r>
      <w:r>
        <w:rPr/>
        <w:t>its</w:t>
      </w:r>
      <w:r>
        <w:rPr>
          <w:spacing w:val="-2"/>
        </w:rPr>
        <w:t> </w:t>
      </w:r>
      <w:r>
        <w:rPr/>
        <w:t>investments</w:t>
      </w:r>
      <w:r>
        <w:rPr>
          <w:spacing w:val="-2"/>
        </w:rPr>
        <w:t> </w:t>
      </w:r>
      <w:r>
        <w:rPr/>
        <w:t>in</w:t>
      </w:r>
      <w:r>
        <w:rPr>
          <w:spacing w:val="-2"/>
        </w:rPr>
        <w:t> </w:t>
      </w:r>
      <w:r>
        <w:rPr/>
        <w:t>inventory</w:t>
      </w:r>
      <w:r>
        <w:rPr>
          <w:spacing w:val="-5"/>
        </w:rPr>
        <w:t> </w:t>
      </w:r>
      <w:r>
        <w:rPr/>
        <w:t>and other resources into cash flows from sales.</w:t>
      </w:r>
    </w:p>
    <w:p>
      <w:pPr>
        <w:pStyle w:val="BodyText"/>
      </w:pPr>
    </w:p>
    <w:p>
      <w:pPr>
        <w:pStyle w:val="BodyText"/>
        <w:ind w:left="448"/>
        <w:jc w:val="both"/>
      </w:pPr>
      <w:r>
        <w:rPr/>
        <w:t>The</w:t>
      </w:r>
      <w:r>
        <w:rPr>
          <w:spacing w:val="-4"/>
        </w:rPr>
        <w:t> </w:t>
      </w:r>
      <w:r>
        <w:rPr/>
        <w:t>Net</w:t>
      </w:r>
      <w:r>
        <w:rPr>
          <w:spacing w:val="-1"/>
        </w:rPr>
        <w:t> </w:t>
      </w:r>
      <w:r>
        <w:rPr/>
        <w:t>Operating</w:t>
      </w:r>
      <w:r>
        <w:rPr>
          <w:spacing w:val="-4"/>
        </w:rPr>
        <w:t> </w:t>
      </w:r>
      <w:r>
        <w:rPr/>
        <w:t>Cycle can</w:t>
      </w:r>
      <w:r>
        <w:rPr>
          <w:spacing w:val="-1"/>
        </w:rPr>
        <w:t> </w:t>
      </w:r>
      <w:r>
        <w:rPr/>
        <w:t>be calculated as</w:t>
      </w:r>
      <w:r>
        <w:rPr>
          <w:spacing w:val="-1"/>
        </w:rPr>
        <w:t> </w:t>
      </w:r>
      <w:r>
        <w:rPr>
          <w:spacing w:val="-2"/>
        </w:rPr>
        <w:t>follows:</w:t>
      </w:r>
    </w:p>
    <w:p>
      <w:pPr>
        <w:pStyle w:val="BodyText"/>
      </w:pPr>
    </w:p>
    <w:p>
      <w:pPr>
        <w:pStyle w:val="BodyText"/>
        <w:ind w:left="448" w:right="588"/>
        <w:jc w:val="both"/>
      </w:pPr>
      <w:r>
        <w:rPr/>
        <w:t>Net Operating Cycle = (Inventory Holding Days + Receivables Collection Days) – Payables Payment Days</w:t>
      </w:r>
    </w:p>
    <w:p>
      <w:pPr>
        <w:pStyle w:val="BodyText"/>
        <w:spacing w:before="54" w:after="1"/>
        <w:rPr>
          <w:sz w:val="20"/>
        </w:rPr>
      </w:pPr>
    </w:p>
    <w:tbl>
      <w:tblPr>
        <w:tblW w:w="0" w:type="auto"/>
        <w:jc w:val="left"/>
        <w:tblInd w:w="8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29"/>
        <w:gridCol w:w="1702"/>
        <w:gridCol w:w="1274"/>
        <w:gridCol w:w="1183"/>
        <w:gridCol w:w="1298"/>
        <w:gridCol w:w="1675"/>
      </w:tblGrid>
      <w:tr>
        <w:trPr>
          <w:trHeight w:val="1094" w:hRule="atLeast"/>
        </w:trPr>
        <w:tc>
          <w:tcPr>
            <w:tcW w:w="1229" w:type="dxa"/>
          </w:tcPr>
          <w:p>
            <w:pPr>
              <w:pStyle w:val="TableParagraph"/>
              <w:spacing w:line="249" w:lineRule="exact"/>
              <w:ind w:left="115"/>
              <w:rPr>
                <w:sz w:val="22"/>
              </w:rPr>
            </w:pPr>
            <w:r>
              <w:rPr>
                <w:spacing w:val="-4"/>
                <w:sz w:val="22"/>
              </w:rPr>
              <w:t>Year</w:t>
            </w:r>
          </w:p>
        </w:tc>
        <w:tc>
          <w:tcPr>
            <w:tcW w:w="1702" w:type="dxa"/>
          </w:tcPr>
          <w:p>
            <w:pPr>
              <w:pStyle w:val="TableParagraph"/>
              <w:spacing w:line="259" w:lineRule="auto"/>
              <w:ind w:left="117" w:right="340"/>
              <w:rPr>
                <w:sz w:val="22"/>
              </w:rPr>
            </w:pPr>
            <w:r>
              <w:rPr>
                <w:spacing w:val="-2"/>
                <w:sz w:val="22"/>
              </w:rPr>
              <w:t>Inventory </w:t>
            </w:r>
            <w:r>
              <w:rPr>
                <w:sz w:val="22"/>
              </w:rPr>
              <w:t>Holding</w:t>
            </w:r>
            <w:r>
              <w:rPr>
                <w:spacing w:val="-14"/>
                <w:sz w:val="22"/>
              </w:rPr>
              <w:t> </w:t>
            </w:r>
            <w:r>
              <w:rPr>
                <w:sz w:val="22"/>
              </w:rPr>
              <w:t>Days </w:t>
            </w:r>
            <w:r>
              <w:rPr>
                <w:spacing w:val="-4"/>
                <w:sz w:val="22"/>
              </w:rPr>
              <w:t>(A)</w:t>
            </w:r>
          </w:p>
        </w:tc>
        <w:tc>
          <w:tcPr>
            <w:tcW w:w="1274" w:type="dxa"/>
          </w:tcPr>
          <w:p>
            <w:pPr>
              <w:pStyle w:val="TableParagraph"/>
              <w:spacing w:line="259" w:lineRule="auto"/>
              <w:ind w:left="112"/>
              <w:rPr>
                <w:sz w:val="22"/>
              </w:rPr>
            </w:pPr>
            <w:r>
              <w:rPr>
                <w:spacing w:val="-2"/>
                <w:sz w:val="22"/>
              </w:rPr>
              <w:t>Receivables Collection Days(B)</w:t>
            </w:r>
          </w:p>
        </w:tc>
        <w:tc>
          <w:tcPr>
            <w:tcW w:w="1183" w:type="dxa"/>
          </w:tcPr>
          <w:p>
            <w:pPr>
              <w:pStyle w:val="TableParagraph"/>
              <w:spacing w:line="259" w:lineRule="auto"/>
              <w:ind w:left="117" w:right="269"/>
              <w:jc w:val="both"/>
              <w:rPr>
                <w:sz w:val="22"/>
              </w:rPr>
            </w:pPr>
            <w:r>
              <w:rPr>
                <w:spacing w:val="-2"/>
                <w:sz w:val="22"/>
              </w:rPr>
              <w:t>Payables Payment Days(C)</w:t>
            </w:r>
          </w:p>
        </w:tc>
        <w:tc>
          <w:tcPr>
            <w:tcW w:w="1298" w:type="dxa"/>
          </w:tcPr>
          <w:p>
            <w:pPr>
              <w:pStyle w:val="TableParagraph"/>
              <w:spacing w:line="259" w:lineRule="auto"/>
              <w:ind w:left="118"/>
              <w:rPr>
                <w:sz w:val="22"/>
              </w:rPr>
            </w:pPr>
            <w:r>
              <w:rPr>
                <w:spacing w:val="-2"/>
                <w:sz w:val="22"/>
              </w:rPr>
              <w:t>Gross Operating Cycle(A+B)</w:t>
            </w:r>
          </w:p>
        </w:tc>
        <w:tc>
          <w:tcPr>
            <w:tcW w:w="1675" w:type="dxa"/>
          </w:tcPr>
          <w:p>
            <w:pPr>
              <w:pStyle w:val="TableParagraph"/>
              <w:spacing w:line="259" w:lineRule="auto"/>
              <w:ind w:left="121" w:right="375"/>
              <w:rPr>
                <w:sz w:val="22"/>
              </w:rPr>
            </w:pPr>
            <w:r>
              <w:rPr>
                <w:spacing w:val="-4"/>
                <w:sz w:val="22"/>
              </w:rPr>
              <w:t>Net </w:t>
            </w:r>
            <w:r>
              <w:rPr>
                <w:spacing w:val="-2"/>
                <w:sz w:val="22"/>
              </w:rPr>
              <w:t>Operating </w:t>
            </w:r>
            <w:r>
              <w:rPr>
                <w:sz w:val="22"/>
              </w:rPr>
              <w:t>Cycle(A+B)-</w:t>
            </w:r>
          </w:p>
          <w:p>
            <w:pPr>
              <w:pStyle w:val="TableParagraph"/>
              <w:spacing w:line="252" w:lineRule="exact"/>
              <w:ind w:left="121"/>
              <w:rPr>
                <w:sz w:val="22"/>
              </w:rPr>
            </w:pPr>
            <w:r>
              <w:rPr>
                <w:spacing w:val="-10"/>
                <w:sz w:val="22"/>
              </w:rPr>
              <w:t>C</w:t>
            </w:r>
          </w:p>
        </w:tc>
      </w:tr>
      <w:tr>
        <w:trPr>
          <w:trHeight w:val="282" w:hRule="atLeast"/>
        </w:trPr>
        <w:tc>
          <w:tcPr>
            <w:tcW w:w="1229" w:type="dxa"/>
          </w:tcPr>
          <w:p>
            <w:pPr>
              <w:pStyle w:val="TableParagraph"/>
              <w:spacing w:line="249" w:lineRule="exact"/>
              <w:ind w:left="115"/>
              <w:rPr>
                <w:sz w:val="22"/>
              </w:rPr>
            </w:pPr>
            <w:r>
              <w:rPr>
                <w:spacing w:val="-2"/>
                <w:sz w:val="22"/>
              </w:rPr>
              <w:t>2019-</w:t>
            </w:r>
            <w:r>
              <w:rPr>
                <w:spacing w:val="-5"/>
                <w:sz w:val="22"/>
              </w:rPr>
              <w:t>20</w:t>
            </w:r>
          </w:p>
        </w:tc>
        <w:tc>
          <w:tcPr>
            <w:tcW w:w="1702" w:type="dxa"/>
          </w:tcPr>
          <w:p>
            <w:pPr>
              <w:pStyle w:val="TableParagraph"/>
              <w:spacing w:line="249" w:lineRule="exact"/>
              <w:ind w:left="117"/>
              <w:rPr>
                <w:sz w:val="22"/>
              </w:rPr>
            </w:pPr>
            <w:r>
              <w:rPr>
                <w:spacing w:val="-2"/>
                <w:sz w:val="22"/>
              </w:rPr>
              <w:t>41.76</w:t>
            </w:r>
          </w:p>
        </w:tc>
        <w:tc>
          <w:tcPr>
            <w:tcW w:w="1274" w:type="dxa"/>
          </w:tcPr>
          <w:p>
            <w:pPr>
              <w:pStyle w:val="TableParagraph"/>
              <w:spacing w:line="249" w:lineRule="exact"/>
              <w:ind w:left="112"/>
              <w:rPr>
                <w:sz w:val="22"/>
              </w:rPr>
            </w:pPr>
            <w:r>
              <w:rPr>
                <w:spacing w:val="-2"/>
                <w:sz w:val="22"/>
              </w:rPr>
              <w:t>79.66</w:t>
            </w:r>
          </w:p>
        </w:tc>
        <w:tc>
          <w:tcPr>
            <w:tcW w:w="1183" w:type="dxa"/>
          </w:tcPr>
          <w:p>
            <w:pPr>
              <w:pStyle w:val="TableParagraph"/>
              <w:spacing w:line="249" w:lineRule="exact"/>
              <w:ind w:left="117"/>
              <w:rPr>
                <w:sz w:val="22"/>
              </w:rPr>
            </w:pPr>
            <w:r>
              <w:rPr>
                <w:spacing w:val="-2"/>
                <w:sz w:val="22"/>
              </w:rPr>
              <w:t>99.21</w:t>
            </w:r>
          </w:p>
        </w:tc>
        <w:tc>
          <w:tcPr>
            <w:tcW w:w="1298" w:type="dxa"/>
          </w:tcPr>
          <w:p>
            <w:pPr>
              <w:pStyle w:val="TableParagraph"/>
              <w:spacing w:line="249" w:lineRule="exact"/>
              <w:ind w:left="118"/>
              <w:rPr>
                <w:sz w:val="22"/>
              </w:rPr>
            </w:pPr>
            <w:r>
              <w:rPr>
                <w:spacing w:val="-2"/>
                <w:sz w:val="22"/>
              </w:rPr>
              <w:t>121.42</w:t>
            </w:r>
          </w:p>
        </w:tc>
        <w:tc>
          <w:tcPr>
            <w:tcW w:w="1675" w:type="dxa"/>
          </w:tcPr>
          <w:p>
            <w:pPr>
              <w:pStyle w:val="TableParagraph"/>
              <w:spacing w:line="249" w:lineRule="exact"/>
              <w:ind w:left="121"/>
              <w:rPr>
                <w:sz w:val="22"/>
              </w:rPr>
            </w:pPr>
            <w:r>
              <w:rPr>
                <w:spacing w:val="-2"/>
                <w:sz w:val="22"/>
              </w:rPr>
              <w:t>22.21</w:t>
            </w:r>
          </w:p>
        </w:tc>
      </w:tr>
      <w:tr>
        <w:trPr>
          <w:trHeight w:val="292" w:hRule="atLeast"/>
        </w:trPr>
        <w:tc>
          <w:tcPr>
            <w:tcW w:w="1229" w:type="dxa"/>
          </w:tcPr>
          <w:p>
            <w:pPr>
              <w:pStyle w:val="TableParagraph"/>
              <w:spacing w:line="249" w:lineRule="exact"/>
              <w:ind w:left="115"/>
              <w:rPr>
                <w:sz w:val="22"/>
              </w:rPr>
            </w:pPr>
            <w:r>
              <w:rPr>
                <w:spacing w:val="-2"/>
                <w:sz w:val="22"/>
              </w:rPr>
              <w:t>2020-</w:t>
            </w:r>
            <w:r>
              <w:rPr>
                <w:spacing w:val="-5"/>
                <w:sz w:val="22"/>
              </w:rPr>
              <w:t>21</w:t>
            </w:r>
          </w:p>
        </w:tc>
        <w:tc>
          <w:tcPr>
            <w:tcW w:w="1702" w:type="dxa"/>
          </w:tcPr>
          <w:p>
            <w:pPr>
              <w:pStyle w:val="TableParagraph"/>
              <w:spacing w:line="249" w:lineRule="exact"/>
              <w:ind w:left="117"/>
              <w:rPr>
                <w:sz w:val="22"/>
              </w:rPr>
            </w:pPr>
            <w:r>
              <w:rPr>
                <w:spacing w:val="-2"/>
                <w:sz w:val="22"/>
              </w:rPr>
              <w:t>46.62</w:t>
            </w:r>
          </w:p>
        </w:tc>
        <w:tc>
          <w:tcPr>
            <w:tcW w:w="1274" w:type="dxa"/>
          </w:tcPr>
          <w:p>
            <w:pPr>
              <w:pStyle w:val="TableParagraph"/>
              <w:spacing w:line="249" w:lineRule="exact"/>
              <w:ind w:left="112"/>
              <w:rPr>
                <w:sz w:val="22"/>
              </w:rPr>
            </w:pPr>
            <w:r>
              <w:rPr>
                <w:spacing w:val="-2"/>
                <w:sz w:val="22"/>
              </w:rPr>
              <w:t>69.73</w:t>
            </w:r>
          </w:p>
        </w:tc>
        <w:tc>
          <w:tcPr>
            <w:tcW w:w="1183" w:type="dxa"/>
          </w:tcPr>
          <w:p>
            <w:pPr>
              <w:pStyle w:val="TableParagraph"/>
              <w:spacing w:line="249" w:lineRule="exact"/>
              <w:ind w:left="117"/>
              <w:rPr>
                <w:sz w:val="22"/>
              </w:rPr>
            </w:pPr>
            <w:r>
              <w:rPr>
                <w:spacing w:val="-2"/>
                <w:sz w:val="22"/>
              </w:rPr>
              <w:t>95.59</w:t>
            </w:r>
          </w:p>
        </w:tc>
        <w:tc>
          <w:tcPr>
            <w:tcW w:w="1298" w:type="dxa"/>
          </w:tcPr>
          <w:p>
            <w:pPr>
              <w:pStyle w:val="TableParagraph"/>
              <w:spacing w:line="249" w:lineRule="exact"/>
              <w:ind w:left="118"/>
              <w:rPr>
                <w:sz w:val="22"/>
              </w:rPr>
            </w:pPr>
            <w:r>
              <w:rPr>
                <w:spacing w:val="-2"/>
                <w:sz w:val="22"/>
              </w:rPr>
              <w:t>116.35</w:t>
            </w:r>
          </w:p>
        </w:tc>
        <w:tc>
          <w:tcPr>
            <w:tcW w:w="1675" w:type="dxa"/>
          </w:tcPr>
          <w:p>
            <w:pPr>
              <w:pStyle w:val="TableParagraph"/>
              <w:spacing w:line="249" w:lineRule="exact"/>
              <w:ind w:left="121"/>
              <w:rPr>
                <w:sz w:val="22"/>
              </w:rPr>
            </w:pPr>
            <w:r>
              <w:rPr>
                <w:spacing w:val="-2"/>
                <w:sz w:val="22"/>
              </w:rPr>
              <w:t>20.66</w:t>
            </w:r>
          </w:p>
        </w:tc>
      </w:tr>
      <w:tr>
        <w:trPr>
          <w:trHeight w:val="288" w:hRule="atLeast"/>
        </w:trPr>
        <w:tc>
          <w:tcPr>
            <w:tcW w:w="1229" w:type="dxa"/>
          </w:tcPr>
          <w:p>
            <w:pPr>
              <w:pStyle w:val="TableParagraph"/>
              <w:spacing w:line="249" w:lineRule="exact"/>
              <w:ind w:left="115"/>
              <w:rPr>
                <w:sz w:val="22"/>
              </w:rPr>
            </w:pPr>
            <w:r>
              <w:rPr>
                <w:spacing w:val="-2"/>
                <w:sz w:val="22"/>
              </w:rPr>
              <w:t>2021-</w:t>
            </w:r>
            <w:r>
              <w:rPr>
                <w:spacing w:val="-5"/>
                <w:sz w:val="22"/>
              </w:rPr>
              <w:t>22</w:t>
            </w:r>
          </w:p>
        </w:tc>
        <w:tc>
          <w:tcPr>
            <w:tcW w:w="1702" w:type="dxa"/>
          </w:tcPr>
          <w:p>
            <w:pPr>
              <w:pStyle w:val="TableParagraph"/>
              <w:spacing w:line="249" w:lineRule="exact"/>
              <w:ind w:left="117"/>
              <w:rPr>
                <w:sz w:val="22"/>
              </w:rPr>
            </w:pPr>
            <w:r>
              <w:rPr>
                <w:spacing w:val="-2"/>
                <w:sz w:val="22"/>
              </w:rPr>
              <w:t>53.97</w:t>
            </w:r>
          </w:p>
        </w:tc>
        <w:tc>
          <w:tcPr>
            <w:tcW w:w="1274" w:type="dxa"/>
          </w:tcPr>
          <w:p>
            <w:pPr>
              <w:pStyle w:val="TableParagraph"/>
              <w:spacing w:line="249" w:lineRule="exact"/>
              <w:ind w:left="112"/>
              <w:rPr>
                <w:sz w:val="22"/>
              </w:rPr>
            </w:pPr>
            <w:r>
              <w:rPr>
                <w:spacing w:val="-2"/>
                <w:sz w:val="22"/>
              </w:rPr>
              <w:t>68.00</w:t>
            </w:r>
          </w:p>
        </w:tc>
        <w:tc>
          <w:tcPr>
            <w:tcW w:w="1183" w:type="dxa"/>
          </w:tcPr>
          <w:p>
            <w:pPr>
              <w:pStyle w:val="TableParagraph"/>
              <w:spacing w:line="249" w:lineRule="exact"/>
              <w:ind w:left="117"/>
              <w:rPr>
                <w:sz w:val="22"/>
              </w:rPr>
            </w:pPr>
            <w:r>
              <w:rPr>
                <w:spacing w:val="-2"/>
                <w:sz w:val="22"/>
              </w:rPr>
              <w:t>92.61</w:t>
            </w:r>
          </w:p>
        </w:tc>
        <w:tc>
          <w:tcPr>
            <w:tcW w:w="1298" w:type="dxa"/>
          </w:tcPr>
          <w:p>
            <w:pPr>
              <w:pStyle w:val="TableParagraph"/>
              <w:spacing w:line="249" w:lineRule="exact"/>
              <w:ind w:left="118"/>
              <w:rPr>
                <w:sz w:val="22"/>
              </w:rPr>
            </w:pPr>
            <w:r>
              <w:rPr>
                <w:spacing w:val="-2"/>
                <w:sz w:val="22"/>
              </w:rPr>
              <w:t>121.97</w:t>
            </w:r>
          </w:p>
        </w:tc>
        <w:tc>
          <w:tcPr>
            <w:tcW w:w="1675" w:type="dxa"/>
          </w:tcPr>
          <w:p>
            <w:pPr>
              <w:pStyle w:val="TableParagraph"/>
              <w:spacing w:line="249" w:lineRule="exact"/>
              <w:ind w:left="121"/>
              <w:rPr>
                <w:sz w:val="22"/>
              </w:rPr>
            </w:pPr>
            <w:r>
              <w:rPr>
                <w:spacing w:val="-2"/>
                <w:sz w:val="22"/>
              </w:rPr>
              <w:t>29.36</w:t>
            </w:r>
          </w:p>
        </w:tc>
      </w:tr>
      <w:tr>
        <w:trPr>
          <w:trHeight w:val="292" w:hRule="atLeast"/>
        </w:trPr>
        <w:tc>
          <w:tcPr>
            <w:tcW w:w="1229" w:type="dxa"/>
          </w:tcPr>
          <w:p>
            <w:pPr>
              <w:pStyle w:val="TableParagraph"/>
              <w:spacing w:line="249" w:lineRule="exact"/>
              <w:ind w:left="115"/>
              <w:rPr>
                <w:sz w:val="22"/>
              </w:rPr>
            </w:pPr>
            <w:r>
              <w:rPr>
                <w:spacing w:val="-2"/>
                <w:sz w:val="22"/>
              </w:rPr>
              <w:t>2022-</w:t>
            </w:r>
            <w:r>
              <w:rPr>
                <w:spacing w:val="-5"/>
                <w:sz w:val="22"/>
              </w:rPr>
              <w:t>23</w:t>
            </w:r>
          </w:p>
        </w:tc>
        <w:tc>
          <w:tcPr>
            <w:tcW w:w="1702" w:type="dxa"/>
          </w:tcPr>
          <w:p>
            <w:pPr>
              <w:pStyle w:val="TableParagraph"/>
              <w:spacing w:line="249" w:lineRule="exact"/>
              <w:ind w:left="117"/>
              <w:rPr>
                <w:sz w:val="22"/>
              </w:rPr>
            </w:pPr>
            <w:r>
              <w:rPr>
                <w:spacing w:val="-2"/>
                <w:sz w:val="22"/>
              </w:rPr>
              <w:t>55.79</w:t>
            </w:r>
          </w:p>
        </w:tc>
        <w:tc>
          <w:tcPr>
            <w:tcW w:w="1274" w:type="dxa"/>
          </w:tcPr>
          <w:p>
            <w:pPr>
              <w:pStyle w:val="TableParagraph"/>
              <w:spacing w:line="249" w:lineRule="exact"/>
              <w:ind w:left="112"/>
              <w:rPr>
                <w:sz w:val="22"/>
              </w:rPr>
            </w:pPr>
            <w:r>
              <w:rPr>
                <w:spacing w:val="-2"/>
                <w:sz w:val="22"/>
              </w:rPr>
              <w:t>70.00</w:t>
            </w:r>
          </w:p>
        </w:tc>
        <w:tc>
          <w:tcPr>
            <w:tcW w:w="1183" w:type="dxa"/>
          </w:tcPr>
          <w:p>
            <w:pPr>
              <w:pStyle w:val="TableParagraph"/>
              <w:spacing w:line="249" w:lineRule="exact"/>
              <w:ind w:left="117"/>
              <w:rPr>
                <w:sz w:val="22"/>
              </w:rPr>
            </w:pPr>
            <w:r>
              <w:rPr>
                <w:spacing w:val="-2"/>
                <w:sz w:val="22"/>
              </w:rPr>
              <w:t>91.83</w:t>
            </w:r>
          </w:p>
        </w:tc>
        <w:tc>
          <w:tcPr>
            <w:tcW w:w="1298" w:type="dxa"/>
          </w:tcPr>
          <w:p>
            <w:pPr>
              <w:pStyle w:val="TableParagraph"/>
              <w:spacing w:line="249" w:lineRule="exact"/>
              <w:ind w:left="118"/>
              <w:rPr>
                <w:sz w:val="22"/>
              </w:rPr>
            </w:pPr>
            <w:r>
              <w:rPr>
                <w:spacing w:val="-2"/>
                <w:sz w:val="22"/>
              </w:rPr>
              <w:t>125.79</w:t>
            </w:r>
          </w:p>
        </w:tc>
        <w:tc>
          <w:tcPr>
            <w:tcW w:w="1675" w:type="dxa"/>
          </w:tcPr>
          <w:p>
            <w:pPr>
              <w:pStyle w:val="TableParagraph"/>
              <w:spacing w:line="249" w:lineRule="exact"/>
              <w:ind w:left="121"/>
              <w:rPr>
                <w:sz w:val="22"/>
              </w:rPr>
            </w:pPr>
            <w:r>
              <w:rPr>
                <w:spacing w:val="-2"/>
                <w:sz w:val="22"/>
              </w:rPr>
              <w:t>33.96</w:t>
            </w:r>
          </w:p>
        </w:tc>
      </w:tr>
      <w:tr>
        <w:trPr>
          <w:trHeight w:val="285" w:hRule="atLeast"/>
        </w:trPr>
        <w:tc>
          <w:tcPr>
            <w:tcW w:w="1229" w:type="dxa"/>
          </w:tcPr>
          <w:p>
            <w:pPr>
              <w:pStyle w:val="TableParagraph"/>
              <w:spacing w:line="249" w:lineRule="exact"/>
              <w:ind w:left="115"/>
              <w:rPr>
                <w:sz w:val="22"/>
              </w:rPr>
            </w:pPr>
            <w:r>
              <w:rPr>
                <w:spacing w:val="-2"/>
                <w:sz w:val="22"/>
              </w:rPr>
              <w:t>2023-</w:t>
            </w:r>
            <w:r>
              <w:rPr>
                <w:spacing w:val="-5"/>
                <w:sz w:val="22"/>
              </w:rPr>
              <w:t>24</w:t>
            </w:r>
          </w:p>
        </w:tc>
        <w:tc>
          <w:tcPr>
            <w:tcW w:w="1702" w:type="dxa"/>
          </w:tcPr>
          <w:p>
            <w:pPr>
              <w:pStyle w:val="TableParagraph"/>
              <w:spacing w:line="249" w:lineRule="exact"/>
              <w:ind w:left="117"/>
              <w:rPr>
                <w:sz w:val="22"/>
              </w:rPr>
            </w:pPr>
            <w:r>
              <w:rPr>
                <w:spacing w:val="-2"/>
                <w:sz w:val="22"/>
              </w:rPr>
              <w:t>68.47</w:t>
            </w:r>
          </w:p>
        </w:tc>
        <w:tc>
          <w:tcPr>
            <w:tcW w:w="1274" w:type="dxa"/>
          </w:tcPr>
          <w:p>
            <w:pPr>
              <w:pStyle w:val="TableParagraph"/>
              <w:spacing w:line="249" w:lineRule="exact"/>
              <w:ind w:left="112"/>
              <w:rPr>
                <w:sz w:val="22"/>
              </w:rPr>
            </w:pPr>
            <w:r>
              <w:rPr>
                <w:spacing w:val="-2"/>
                <w:sz w:val="22"/>
              </w:rPr>
              <w:t>70.53</w:t>
            </w:r>
          </w:p>
        </w:tc>
        <w:tc>
          <w:tcPr>
            <w:tcW w:w="1183" w:type="dxa"/>
          </w:tcPr>
          <w:p>
            <w:pPr>
              <w:pStyle w:val="TableParagraph"/>
              <w:spacing w:line="249" w:lineRule="exact"/>
              <w:ind w:left="117"/>
              <w:rPr>
                <w:sz w:val="22"/>
              </w:rPr>
            </w:pPr>
            <w:r>
              <w:rPr>
                <w:spacing w:val="-2"/>
                <w:sz w:val="22"/>
              </w:rPr>
              <w:t>98.41</w:t>
            </w:r>
          </w:p>
        </w:tc>
        <w:tc>
          <w:tcPr>
            <w:tcW w:w="1298" w:type="dxa"/>
          </w:tcPr>
          <w:p>
            <w:pPr>
              <w:pStyle w:val="TableParagraph"/>
              <w:spacing w:line="249" w:lineRule="exact"/>
              <w:ind w:left="118"/>
              <w:rPr>
                <w:sz w:val="22"/>
              </w:rPr>
            </w:pPr>
            <w:r>
              <w:rPr>
                <w:spacing w:val="-5"/>
                <w:sz w:val="22"/>
              </w:rPr>
              <w:t>139</w:t>
            </w:r>
          </w:p>
        </w:tc>
        <w:tc>
          <w:tcPr>
            <w:tcW w:w="1675" w:type="dxa"/>
          </w:tcPr>
          <w:p>
            <w:pPr>
              <w:pStyle w:val="TableParagraph"/>
              <w:spacing w:line="249" w:lineRule="exact"/>
              <w:ind w:left="121"/>
              <w:rPr>
                <w:sz w:val="22"/>
              </w:rPr>
            </w:pPr>
            <w:r>
              <w:rPr>
                <w:spacing w:val="-2"/>
                <w:sz w:val="22"/>
              </w:rPr>
              <w:t>40.59</w:t>
            </w:r>
          </w:p>
        </w:tc>
      </w:tr>
    </w:tbl>
    <w:p>
      <w:pPr>
        <w:pStyle w:val="Heading8"/>
        <w:spacing w:before="204"/>
        <w:ind w:left="736" w:right="878"/>
        <w:jc w:val="center"/>
      </w:pPr>
      <w:r>
        <w:rPr/>
        <w:t>Table</w:t>
      </w:r>
      <w:r>
        <w:rPr>
          <w:spacing w:val="-2"/>
        </w:rPr>
        <w:t> </w:t>
      </w:r>
      <w:r>
        <w:rPr/>
        <w:t>7</w:t>
      </w:r>
      <w:r>
        <w:rPr>
          <w:spacing w:val="-1"/>
        </w:rPr>
        <w:t> </w:t>
      </w:r>
      <w:r>
        <w:rPr/>
        <w:t>(Amounts</w:t>
      </w:r>
      <w:r>
        <w:rPr>
          <w:spacing w:val="-1"/>
        </w:rPr>
        <w:t> </w:t>
      </w:r>
      <w:r>
        <w:rPr/>
        <w:t>in</w:t>
      </w:r>
      <w:r>
        <w:rPr>
          <w:spacing w:val="-1"/>
        </w:rPr>
        <w:t> </w:t>
      </w:r>
      <w:r>
        <w:rPr/>
        <w:t>Lakh</w:t>
      </w:r>
      <w:r>
        <w:rPr>
          <w:spacing w:val="-1"/>
        </w:rPr>
        <w:t> </w:t>
      </w:r>
      <w:r>
        <w:rPr>
          <w:spacing w:val="-2"/>
        </w:rPr>
        <w:t>Rupees)</w:t>
      </w:r>
    </w:p>
    <w:p>
      <w:pPr>
        <w:pStyle w:val="BodyText"/>
        <w:spacing w:before="21"/>
        <w:rPr>
          <w:b/>
          <w:sz w:val="20"/>
        </w:rPr>
      </w:pPr>
      <w:r>
        <w:rPr>
          <w:b/>
          <w:sz w:val="20"/>
        </w:rPr>
        <mc:AlternateContent>
          <mc:Choice Requires="wps">
            <w:drawing>
              <wp:anchor distT="0" distB="0" distL="0" distR="0" allowOverlap="1" layoutInCell="1" locked="0" behindDoc="1" simplePos="0" relativeHeight="487602688">
                <wp:simplePos x="0" y="0"/>
                <wp:positionH relativeFrom="page">
                  <wp:posOffset>2404872</wp:posOffset>
                </wp:positionH>
                <wp:positionV relativeFrom="paragraph">
                  <wp:posOffset>175120</wp:posOffset>
                </wp:positionV>
                <wp:extent cx="3880485" cy="2423160"/>
                <wp:effectExtent l="0" t="0" r="0" b="0"/>
                <wp:wrapTopAndBottom/>
                <wp:docPr id="299" name="Group 299"/>
                <wp:cNvGraphicFramePr>
                  <a:graphicFrameLocks/>
                </wp:cNvGraphicFramePr>
                <a:graphic>
                  <a:graphicData uri="http://schemas.microsoft.com/office/word/2010/wordprocessingGroup">
                    <wpg:wgp>
                      <wpg:cNvPr id="299" name="Group 299"/>
                      <wpg:cNvGrpSpPr/>
                      <wpg:grpSpPr>
                        <a:xfrm>
                          <a:off x="0" y="0"/>
                          <a:ext cx="3880485" cy="2423160"/>
                          <a:chExt cx="3880485" cy="2423160"/>
                        </a:xfrm>
                      </wpg:grpSpPr>
                      <wps:wsp>
                        <wps:cNvPr id="300" name="Graphic 300"/>
                        <wps:cNvSpPr/>
                        <wps:spPr>
                          <a:xfrm>
                            <a:off x="562355" y="445008"/>
                            <a:ext cx="2470785" cy="1424940"/>
                          </a:xfrm>
                          <a:custGeom>
                            <a:avLst/>
                            <a:gdLst/>
                            <a:ahLst/>
                            <a:cxnLst/>
                            <a:rect l="l" t="t" r="r" b="b"/>
                            <a:pathLst>
                              <a:path w="2470785" h="1424940">
                                <a:moveTo>
                                  <a:pt x="39624" y="1106424"/>
                                </a:moveTo>
                                <a:lnTo>
                                  <a:pt x="2470404" y="1106424"/>
                                </a:lnTo>
                              </a:path>
                              <a:path w="2470785" h="1424940">
                                <a:moveTo>
                                  <a:pt x="39624" y="830580"/>
                                </a:moveTo>
                                <a:lnTo>
                                  <a:pt x="2470404" y="830580"/>
                                </a:lnTo>
                              </a:path>
                              <a:path w="2470785" h="1424940">
                                <a:moveTo>
                                  <a:pt x="39624" y="554736"/>
                                </a:moveTo>
                                <a:lnTo>
                                  <a:pt x="2470404" y="554736"/>
                                </a:lnTo>
                              </a:path>
                              <a:path w="2470785" h="1424940">
                                <a:moveTo>
                                  <a:pt x="39624" y="278891"/>
                                </a:moveTo>
                                <a:lnTo>
                                  <a:pt x="2470404" y="278891"/>
                                </a:lnTo>
                              </a:path>
                              <a:path w="2470785" h="1424940">
                                <a:moveTo>
                                  <a:pt x="39624" y="0"/>
                                </a:moveTo>
                                <a:lnTo>
                                  <a:pt x="2470404" y="0"/>
                                </a:lnTo>
                              </a:path>
                              <a:path w="2470785" h="1424940">
                                <a:moveTo>
                                  <a:pt x="39624" y="1385315"/>
                                </a:moveTo>
                                <a:lnTo>
                                  <a:pt x="39624" y="0"/>
                                </a:lnTo>
                              </a:path>
                              <a:path w="2470785" h="1424940">
                                <a:moveTo>
                                  <a:pt x="0" y="1385315"/>
                                </a:moveTo>
                                <a:lnTo>
                                  <a:pt x="39624" y="1385315"/>
                                </a:lnTo>
                              </a:path>
                              <a:path w="2470785" h="1424940">
                                <a:moveTo>
                                  <a:pt x="0" y="1106424"/>
                                </a:moveTo>
                                <a:lnTo>
                                  <a:pt x="39624" y="1106424"/>
                                </a:lnTo>
                              </a:path>
                              <a:path w="2470785" h="1424940">
                                <a:moveTo>
                                  <a:pt x="0" y="830580"/>
                                </a:moveTo>
                                <a:lnTo>
                                  <a:pt x="39624" y="830580"/>
                                </a:lnTo>
                              </a:path>
                              <a:path w="2470785" h="1424940">
                                <a:moveTo>
                                  <a:pt x="0" y="554736"/>
                                </a:moveTo>
                                <a:lnTo>
                                  <a:pt x="39624" y="554736"/>
                                </a:lnTo>
                              </a:path>
                              <a:path w="2470785" h="1424940">
                                <a:moveTo>
                                  <a:pt x="0" y="278891"/>
                                </a:moveTo>
                                <a:lnTo>
                                  <a:pt x="39624" y="278891"/>
                                </a:lnTo>
                              </a:path>
                              <a:path w="2470785" h="1424940">
                                <a:moveTo>
                                  <a:pt x="0" y="0"/>
                                </a:moveTo>
                                <a:lnTo>
                                  <a:pt x="39624" y="0"/>
                                </a:lnTo>
                              </a:path>
                              <a:path w="2470785" h="1424940">
                                <a:moveTo>
                                  <a:pt x="39624" y="1385315"/>
                                </a:moveTo>
                                <a:lnTo>
                                  <a:pt x="2470404" y="1385315"/>
                                </a:lnTo>
                              </a:path>
                              <a:path w="2470785" h="1424940">
                                <a:moveTo>
                                  <a:pt x="39624" y="1385315"/>
                                </a:moveTo>
                                <a:lnTo>
                                  <a:pt x="39624" y="1424939"/>
                                </a:lnTo>
                              </a:path>
                              <a:path w="2470785" h="1424940">
                                <a:moveTo>
                                  <a:pt x="527304" y="1385315"/>
                                </a:moveTo>
                                <a:lnTo>
                                  <a:pt x="527304" y="1424939"/>
                                </a:lnTo>
                              </a:path>
                              <a:path w="2470785" h="1424940">
                                <a:moveTo>
                                  <a:pt x="1013460" y="1385315"/>
                                </a:moveTo>
                                <a:lnTo>
                                  <a:pt x="1013460" y="1424939"/>
                                </a:lnTo>
                              </a:path>
                              <a:path w="2470785" h="1424940">
                                <a:moveTo>
                                  <a:pt x="1499616" y="1385315"/>
                                </a:moveTo>
                                <a:lnTo>
                                  <a:pt x="1499616" y="1424939"/>
                                </a:lnTo>
                              </a:path>
                              <a:path w="2470785" h="1424940">
                                <a:moveTo>
                                  <a:pt x="1985772" y="1385315"/>
                                </a:moveTo>
                                <a:lnTo>
                                  <a:pt x="1985772" y="1424939"/>
                                </a:lnTo>
                              </a:path>
                              <a:path w="2470785" h="1424940">
                                <a:moveTo>
                                  <a:pt x="2470404" y="1385315"/>
                                </a:moveTo>
                                <a:lnTo>
                                  <a:pt x="2470404" y="1424939"/>
                                </a:lnTo>
                              </a:path>
                            </a:pathLst>
                          </a:custGeom>
                          <a:ln w="9144">
                            <a:solidFill>
                              <a:srgbClr val="858585"/>
                            </a:solidFill>
                            <a:prstDash val="solid"/>
                          </a:ln>
                        </wps:spPr>
                        <wps:bodyPr wrap="square" lIns="0" tIns="0" rIns="0" bIns="0" rtlCol="0">
                          <a:prstTxWarp prst="textNoShape">
                            <a:avLst/>
                          </a:prstTxWarp>
                          <a:noAutofit/>
                        </wps:bodyPr>
                      </wps:wsp>
                      <wps:wsp>
                        <wps:cNvPr id="301" name="Graphic 301"/>
                        <wps:cNvSpPr/>
                        <wps:spPr>
                          <a:xfrm>
                            <a:off x="846582" y="707898"/>
                            <a:ext cx="1946275" cy="553720"/>
                          </a:xfrm>
                          <a:custGeom>
                            <a:avLst/>
                            <a:gdLst/>
                            <a:ahLst/>
                            <a:cxnLst/>
                            <a:rect l="l" t="t" r="r" b="b"/>
                            <a:pathLst>
                              <a:path w="1946275" h="553720">
                                <a:moveTo>
                                  <a:pt x="0" y="510667"/>
                                </a:moveTo>
                                <a:lnTo>
                                  <a:pt x="486156" y="553212"/>
                                </a:lnTo>
                                <a:lnTo>
                                  <a:pt x="972438" y="310515"/>
                                </a:lnTo>
                                <a:lnTo>
                                  <a:pt x="1458976" y="183134"/>
                                </a:lnTo>
                                <a:lnTo>
                                  <a:pt x="1946148" y="0"/>
                                </a:lnTo>
                              </a:path>
                            </a:pathLst>
                          </a:custGeom>
                          <a:ln w="28956">
                            <a:solidFill>
                              <a:srgbClr val="477BB8"/>
                            </a:solidFill>
                            <a:prstDash val="solid"/>
                          </a:ln>
                        </wps:spPr>
                        <wps:bodyPr wrap="square" lIns="0" tIns="0" rIns="0" bIns="0" rtlCol="0">
                          <a:prstTxWarp prst="textNoShape">
                            <a:avLst/>
                          </a:prstTxWarp>
                          <a:noAutofit/>
                        </wps:bodyPr>
                      </wps:wsp>
                      <pic:pic>
                        <pic:nvPicPr>
                          <pic:cNvPr id="302" name="Image 302"/>
                          <pic:cNvPicPr/>
                        </pic:nvPicPr>
                        <pic:blipFill>
                          <a:blip r:embed="rId17" cstate="print"/>
                          <a:stretch>
                            <a:fillRect/>
                          </a:stretch>
                        </pic:blipFill>
                        <pic:spPr>
                          <a:xfrm>
                            <a:off x="798576" y="1165860"/>
                            <a:ext cx="97536" cy="99060"/>
                          </a:xfrm>
                          <a:prstGeom prst="rect">
                            <a:avLst/>
                          </a:prstGeom>
                        </pic:spPr>
                      </pic:pic>
                      <pic:pic>
                        <pic:nvPicPr>
                          <pic:cNvPr id="303" name="Image 303"/>
                          <pic:cNvPicPr/>
                        </pic:nvPicPr>
                        <pic:blipFill>
                          <a:blip r:embed="rId25" cstate="print"/>
                          <a:stretch>
                            <a:fillRect/>
                          </a:stretch>
                        </pic:blipFill>
                        <pic:spPr>
                          <a:xfrm>
                            <a:off x="1284732" y="1210055"/>
                            <a:ext cx="97536" cy="99060"/>
                          </a:xfrm>
                          <a:prstGeom prst="rect">
                            <a:avLst/>
                          </a:prstGeom>
                        </pic:spPr>
                      </pic:pic>
                      <pic:pic>
                        <pic:nvPicPr>
                          <pic:cNvPr id="304" name="Image 304"/>
                          <pic:cNvPicPr/>
                        </pic:nvPicPr>
                        <pic:blipFill>
                          <a:blip r:embed="rId17" cstate="print"/>
                          <a:stretch>
                            <a:fillRect/>
                          </a:stretch>
                        </pic:blipFill>
                        <pic:spPr>
                          <a:xfrm>
                            <a:off x="1769364" y="969263"/>
                            <a:ext cx="99060" cy="99060"/>
                          </a:xfrm>
                          <a:prstGeom prst="rect">
                            <a:avLst/>
                          </a:prstGeom>
                        </pic:spPr>
                      </pic:pic>
                      <pic:pic>
                        <pic:nvPicPr>
                          <pic:cNvPr id="305" name="Image 305"/>
                          <pic:cNvPicPr/>
                        </pic:nvPicPr>
                        <pic:blipFill>
                          <a:blip r:embed="rId17" cstate="print"/>
                          <a:stretch>
                            <a:fillRect/>
                          </a:stretch>
                        </pic:blipFill>
                        <pic:spPr>
                          <a:xfrm>
                            <a:off x="2255520" y="842772"/>
                            <a:ext cx="99060" cy="97536"/>
                          </a:xfrm>
                          <a:prstGeom prst="rect">
                            <a:avLst/>
                          </a:prstGeom>
                        </pic:spPr>
                      </pic:pic>
                      <pic:pic>
                        <pic:nvPicPr>
                          <pic:cNvPr id="306" name="Image 306"/>
                          <pic:cNvPicPr/>
                        </pic:nvPicPr>
                        <pic:blipFill>
                          <a:blip r:embed="rId25" cstate="print"/>
                          <a:stretch>
                            <a:fillRect/>
                          </a:stretch>
                        </pic:blipFill>
                        <pic:spPr>
                          <a:xfrm>
                            <a:off x="2741676" y="658368"/>
                            <a:ext cx="97536" cy="97536"/>
                          </a:xfrm>
                          <a:prstGeom prst="rect">
                            <a:avLst/>
                          </a:prstGeom>
                        </pic:spPr>
                      </pic:pic>
                      <pic:pic>
                        <pic:nvPicPr>
                          <pic:cNvPr id="307" name="Image 307"/>
                          <pic:cNvPicPr/>
                        </pic:nvPicPr>
                        <pic:blipFill>
                          <a:blip r:embed="rId28" cstate="print"/>
                          <a:stretch>
                            <a:fillRect/>
                          </a:stretch>
                        </pic:blipFill>
                        <pic:spPr>
                          <a:xfrm>
                            <a:off x="3230879" y="1318260"/>
                            <a:ext cx="243839" cy="85343"/>
                          </a:xfrm>
                          <a:prstGeom prst="rect">
                            <a:avLst/>
                          </a:prstGeom>
                        </pic:spPr>
                      </pic:pic>
                      <wps:wsp>
                        <wps:cNvPr id="308" name="Graphic 308"/>
                        <wps:cNvSpPr/>
                        <wps:spPr>
                          <a:xfrm>
                            <a:off x="4572" y="4572"/>
                            <a:ext cx="3870960" cy="2414270"/>
                          </a:xfrm>
                          <a:custGeom>
                            <a:avLst/>
                            <a:gdLst/>
                            <a:ahLst/>
                            <a:cxnLst/>
                            <a:rect l="l" t="t" r="r" b="b"/>
                            <a:pathLst>
                              <a:path w="3870960" h="2414270">
                                <a:moveTo>
                                  <a:pt x="0" y="2414015"/>
                                </a:moveTo>
                                <a:lnTo>
                                  <a:pt x="3870959" y="2414015"/>
                                </a:lnTo>
                                <a:lnTo>
                                  <a:pt x="3870959" y="0"/>
                                </a:lnTo>
                                <a:lnTo>
                                  <a:pt x="0" y="0"/>
                                </a:lnTo>
                                <a:lnTo>
                                  <a:pt x="0" y="2414015"/>
                                </a:lnTo>
                                <a:close/>
                              </a:path>
                            </a:pathLst>
                          </a:custGeom>
                          <a:ln w="9144">
                            <a:solidFill>
                              <a:srgbClr val="858585"/>
                            </a:solidFill>
                            <a:prstDash val="solid"/>
                          </a:ln>
                        </wps:spPr>
                        <wps:bodyPr wrap="square" lIns="0" tIns="0" rIns="0" bIns="0" rtlCol="0">
                          <a:prstTxWarp prst="textNoShape">
                            <a:avLst/>
                          </a:prstTxWarp>
                          <a:noAutofit/>
                        </wps:bodyPr>
                      </wps:wsp>
                      <pic:pic>
                        <pic:nvPicPr>
                          <pic:cNvPr id="309" name="Image 309"/>
                          <pic:cNvPicPr/>
                        </pic:nvPicPr>
                        <pic:blipFill>
                          <a:blip r:embed="rId29" cstate="print"/>
                          <a:stretch>
                            <a:fillRect/>
                          </a:stretch>
                        </pic:blipFill>
                        <pic:spPr>
                          <a:xfrm>
                            <a:off x="245363" y="1021333"/>
                            <a:ext cx="102107" cy="239013"/>
                          </a:xfrm>
                          <a:prstGeom prst="rect">
                            <a:avLst/>
                          </a:prstGeom>
                        </pic:spPr>
                      </pic:pic>
                      <wps:wsp>
                        <wps:cNvPr id="310" name="Textbox 310"/>
                        <wps:cNvSpPr txBox="1"/>
                        <wps:spPr>
                          <a:xfrm>
                            <a:off x="657479" y="1980564"/>
                            <a:ext cx="2345055" cy="306705"/>
                          </a:xfrm>
                          <a:prstGeom prst="rect">
                            <a:avLst/>
                          </a:prstGeom>
                        </wps:spPr>
                        <wps:txbx>
                          <w:txbxContent>
                            <w:p>
                              <w:pPr>
                                <w:spacing w:line="203" w:lineRule="exact" w:before="0"/>
                                <w:ind w:left="0" w:right="19" w:firstLine="0"/>
                                <w:jc w:val="center"/>
                                <w:rPr>
                                  <w:rFonts w:ascii="Calibri"/>
                                  <w:sz w:val="20"/>
                                </w:rPr>
                              </w:pPr>
                              <w:r>
                                <w:rPr>
                                  <w:rFonts w:ascii="Calibri"/>
                                  <w:sz w:val="20"/>
                                </w:rPr>
                                <w:t>2019-20</w:t>
                              </w:r>
                              <w:r>
                                <w:rPr>
                                  <w:rFonts w:ascii="Calibri"/>
                                  <w:spacing w:val="25"/>
                                  <w:sz w:val="20"/>
                                </w:rPr>
                                <w:t> </w:t>
                              </w:r>
                              <w:r>
                                <w:rPr>
                                  <w:rFonts w:ascii="Calibri"/>
                                  <w:sz w:val="20"/>
                                </w:rPr>
                                <w:t>2020-21</w:t>
                              </w:r>
                              <w:r>
                                <w:rPr>
                                  <w:rFonts w:ascii="Calibri"/>
                                  <w:spacing w:val="30"/>
                                  <w:sz w:val="20"/>
                                </w:rPr>
                                <w:t> </w:t>
                              </w:r>
                              <w:r>
                                <w:rPr>
                                  <w:rFonts w:ascii="Calibri"/>
                                  <w:sz w:val="20"/>
                                </w:rPr>
                                <w:t>2021-22</w:t>
                              </w:r>
                              <w:r>
                                <w:rPr>
                                  <w:rFonts w:ascii="Calibri"/>
                                  <w:spacing w:val="27"/>
                                  <w:sz w:val="20"/>
                                </w:rPr>
                                <w:t> </w:t>
                              </w:r>
                              <w:r>
                                <w:rPr>
                                  <w:rFonts w:ascii="Calibri"/>
                                  <w:sz w:val="20"/>
                                </w:rPr>
                                <w:t>2022-23</w:t>
                              </w:r>
                              <w:r>
                                <w:rPr>
                                  <w:rFonts w:ascii="Calibri"/>
                                  <w:spacing w:val="25"/>
                                  <w:sz w:val="20"/>
                                </w:rPr>
                                <w:t> </w:t>
                              </w:r>
                              <w:r>
                                <w:rPr>
                                  <w:rFonts w:ascii="Calibri"/>
                                  <w:sz w:val="20"/>
                                </w:rPr>
                                <w:t>2023-</w:t>
                              </w:r>
                              <w:r>
                                <w:rPr>
                                  <w:rFonts w:ascii="Calibri"/>
                                  <w:spacing w:val="-5"/>
                                  <w:sz w:val="20"/>
                                </w:rPr>
                                <w:t>24</w:t>
                              </w:r>
                            </w:p>
                            <w:p>
                              <w:pPr>
                                <w:spacing w:line="240" w:lineRule="exact" w:before="39"/>
                                <w:ind w:left="0" w:right="5" w:firstLine="0"/>
                                <w:jc w:val="center"/>
                                <w:rPr>
                                  <w:rFonts w:ascii="Calibri"/>
                                  <w:b/>
                                  <w:sz w:val="20"/>
                                </w:rPr>
                              </w:pPr>
                              <w:r>
                                <w:rPr>
                                  <w:rFonts w:ascii="Calibri"/>
                                  <w:b/>
                                  <w:spacing w:val="-4"/>
                                  <w:sz w:val="20"/>
                                </w:rPr>
                                <w:t>Year</w:t>
                              </w:r>
                            </w:p>
                          </w:txbxContent>
                        </wps:txbx>
                        <wps:bodyPr wrap="square" lIns="0" tIns="0" rIns="0" bIns="0" rtlCol="0">
                          <a:noAutofit/>
                        </wps:bodyPr>
                      </wps:wsp>
                      <wps:wsp>
                        <wps:cNvPr id="311" name="Textbox 311"/>
                        <wps:cNvSpPr txBox="1"/>
                        <wps:spPr>
                          <a:xfrm>
                            <a:off x="375538" y="1540128"/>
                            <a:ext cx="140970" cy="388620"/>
                          </a:xfrm>
                          <a:prstGeom prst="rect">
                            <a:avLst/>
                          </a:prstGeom>
                        </wps:spPr>
                        <wps:txbx>
                          <w:txbxContent>
                            <w:p>
                              <w:pPr>
                                <w:spacing w:line="203" w:lineRule="exact" w:before="0"/>
                                <w:ind w:left="0" w:right="0" w:firstLine="0"/>
                                <w:jc w:val="left"/>
                                <w:rPr>
                                  <w:rFonts w:ascii="Calibri"/>
                                  <w:sz w:val="20"/>
                                </w:rPr>
                              </w:pPr>
                              <w:r>
                                <w:rPr>
                                  <w:rFonts w:ascii="Calibri"/>
                                  <w:spacing w:val="-5"/>
                                  <w:sz w:val="20"/>
                                </w:rPr>
                                <w:t>10</w:t>
                              </w:r>
                            </w:p>
                            <w:p>
                              <w:pPr>
                                <w:spacing w:line="240" w:lineRule="exact" w:before="168"/>
                                <w:ind w:left="98" w:right="0" w:firstLine="0"/>
                                <w:jc w:val="left"/>
                                <w:rPr>
                                  <w:rFonts w:ascii="Calibri"/>
                                  <w:sz w:val="20"/>
                                </w:rPr>
                              </w:pPr>
                              <w:r>
                                <w:rPr>
                                  <w:rFonts w:ascii="Calibri"/>
                                  <w:spacing w:val="-10"/>
                                  <w:sz w:val="20"/>
                                </w:rPr>
                                <w:t>0</w:t>
                              </w:r>
                            </w:p>
                          </w:txbxContent>
                        </wps:txbx>
                        <wps:bodyPr wrap="square" lIns="0" tIns="0" rIns="0" bIns="0" rtlCol="0">
                          <a:noAutofit/>
                        </wps:bodyPr>
                      </wps:wsp>
                      <wps:wsp>
                        <wps:cNvPr id="312" name="Textbox 312"/>
                        <wps:cNvSpPr txBox="1"/>
                        <wps:spPr>
                          <a:xfrm>
                            <a:off x="3506470" y="1346580"/>
                            <a:ext cx="259079" cy="127000"/>
                          </a:xfrm>
                          <a:prstGeom prst="rect">
                            <a:avLst/>
                          </a:prstGeom>
                        </wps:spPr>
                        <wps:txbx>
                          <w:txbxContent>
                            <w:p>
                              <w:pPr>
                                <w:spacing w:line="199" w:lineRule="exact" w:before="0"/>
                                <w:ind w:left="0" w:right="0" w:firstLine="0"/>
                                <w:jc w:val="left"/>
                                <w:rPr>
                                  <w:rFonts w:ascii="Calibri"/>
                                  <w:sz w:val="20"/>
                                </w:rPr>
                              </w:pPr>
                              <w:r>
                                <w:rPr>
                                  <w:rFonts w:ascii="Calibri"/>
                                  <w:spacing w:val="-4"/>
                                  <w:sz w:val="20"/>
                                </w:rPr>
                                <w:t>Days</w:t>
                              </w:r>
                            </w:p>
                          </w:txbxContent>
                        </wps:txbx>
                        <wps:bodyPr wrap="square" lIns="0" tIns="0" rIns="0" bIns="0" rtlCol="0">
                          <a:noAutofit/>
                        </wps:bodyPr>
                      </wps:wsp>
                      <wps:wsp>
                        <wps:cNvPr id="313" name="Textbox 313"/>
                        <wps:cNvSpPr txBox="1"/>
                        <wps:spPr>
                          <a:xfrm>
                            <a:off x="358775" y="1259713"/>
                            <a:ext cx="140970" cy="127000"/>
                          </a:xfrm>
                          <a:prstGeom prst="rect">
                            <a:avLst/>
                          </a:prstGeom>
                        </wps:spPr>
                        <wps:txbx>
                          <w:txbxContent>
                            <w:p>
                              <w:pPr>
                                <w:spacing w:line="199" w:lineRule="exact" w:before="0"/>
                                <w:ind w:left="0" w:right="0" w:firstLine="0"/>
                                <w:jc w:val="left"/>
                                <w:rPr>
                                  <w:rFonts w:ascii="Calibri"/>
                                  <w:sz w:val="20"/>
                                </w:rPr>
                              </w:pPr>
                              <w:r>
                                <w:rPr>
                                  <w:rFonts w:ascii="Calibri"/>
                                  <w:spacing w:val="-5"/>
                                  <w:sz w:val="20"/>
                                </w:rPr>
                                <w:t>20</w:t>
                              </w:r>
                            </w:p>
                          </w:txbxContent>
                        </wps:txbx>
                        <wps:bodyPr wrap="square" lIns="0" tIns="0" rIns="0" bIns="0" rtlCol="0">
                          <a:noAutofit/>
                        </wps:bodyPr>
                      </wps:wsp>
                      <wps:wsp>
                        <wps:cNvPr id="314" name="Textbox 314"/>
                        <wps:cNvSpPr txBox="1"/>
                        <wps:spPr>
                          <a:xfrm>
                            <a:off x="1190878" y="1068603"/>
                            <a:ext cx="301625" cy="127000"/>
                          </a:xfrm>
                          <a:prstGeom prst="rect">
                            <a:avLst/>
                          </a:prstGeom>
                        </wps:spPr>
                        <wps:txbx>
                          <w:txbxContent>
                            <w:p>
                              <w:pPr>
                                <w:spacing w:line="200" w:lineRule="exact" w:before="0"/>
                                <w:ind w:left="0" w:right="0" w:firstLine="0"/>
                                <w:jc w:val="left"/>
                                <w:rPr>
                                  <w:rFonts w:ascii="Calibri"/>
                                  <w:sz w:val="20"/>
                                </w:rPr>
                              </w:pPr>
                              <w:r>
                                <w:rPr>
                                  <w:rFonts w:ascii="Calibri"/>
                                  <w:spacing w:val="-2"/>
                                  <w:sz w:val="20"/>
                                </w:rPr>
                                <w:t>20.66</w:t>
                              </w:r>
                            </w:p>
                          </w:txbxContent>
                        </wps:txbx>
                        <wps:bodyPr wrap="square" lIns="0" tIns="0" rIns="0" bIns="0" rtlCol="0">
                          <a:noAutofit/>
                        </wps:bodyPr>
                      </wps:wsp>
                      <wps:wsp>
                        <wps:cNvPr id="315" name="Textbox 315"/>
                        <wps:cNvSpPr txBox="1"/>
                        <wps:spPr>
                          <a:xfrm>
                            <a:off x="704723" y="1026160"/>
                            <a:ext cx="301625" cy="127000"/>
                          </a:xfrm>
                          <a:prstGeom prst="rect">
                            <a:avLst/>
                          </a:prstGeom>
                        </wps:spPr>
                        <wps:txbx>
                          <w:txbxContent>
                            <w:p>
                              <w:pPr>
                                <w:spacing w:line="199" w:lineRule="exact" w:before="0"/>
                                <w:ind w:left="0" w:right="0" w:firstLine="0"/>
                                <w:jc w:val="left"/>
                                <w:rPr>
                                  <w:rFonts w:ascii="Calibri"/>
                                  <w:sz w:val="20"/>
                                </w:rPr>
                              </w:pPr>
                              <w:r>
                                <w:rPr>
                                  <w:rFonts w:ascii="Calibri"/>
                                  <w:spacing w:val="-2"/>
                                  <w:sz w:val="20"/>
                                </w:rPr>
                                <w:t>22.21</w:t>
                              </w:r>
                            </w:p>
                          </w:txbxContent>
                        </wps:txbx>
                        <wps:bodyPr wrap="square" lIns="0" tIns="0" rIns="0" bIns="0" rtlCol="0">
                          <a:noAutofit/>
                        </wps:bodyPr>
                      </wps:wsp>
                      <wps:wsp>
                        <wps:cNvPr id="316" name="Textbox 316"/>
                        <wps:cNvSpPr txBox="1"/>
                        <wps:spPr>
                          <a:xfrm>
                            <a:off x="358775" y="981963"/>
                            <a:ext cx="140970" cy="127000"/>
                          </a:xfrm>
                          <a:prstGeom prst="rect">
                            <a:avLst/>
                          </a:prstGeom>
                        </wps:spPr>
                        <wps:txbx>
                          <w:txbxContent>
                            <w:p>
                              <w:pPr>
                                <w:spacing w:line="199" w:lineRule="exact" w:before="0"/>
                                <w:ind w:left="0" w:right="0" w:firstLine="0"/>
                                <w:jc w:val="left"/>
                                <w:rPr>
                                  <w:rFonts w:ascii="Calibri"/>
                                  <w:sz w:val="20"/>
                                </w:rPr>
                              </w:pPr>
                              <w:r>
                                <w:rPr>
                                  <w:rFonts w:ascii="Calibri"/>
                                  <w:spacing w:val="-5"/>
                                  <w:sz w:val="20"/>
                                </w:rPr>
                                <w:t>30</w:t>
                              </w:r>
                            </w:p>
                          </w:txbxContent>
                        </wps:txbx>
                        <wps:bodyPr wrap="square" lIns="0" tIns="0" rIns="0" bIns="0" rtlCol="0">
                          <a:noAutofit/>
                        </wps:bodyPr>
                      </wps:wsp>
                      <wps:wsp>
                        <wps:cNvPr id="317" name="Textbox 317"/>
                        <wps:cNvSpPr txBox="1"/>
                        <wps:spPr>
                          <a:xfrm>
                            <a:off x="1677289" y="824991"/>
                            <a:ext cx="301625" cy="127000"/>
                          </a:xfrm>
                          <a:prstGeom prst="rect">
                            <a:avLst/>
                          </a:prstGeom>
                        </wps:spPr>
                        <wps:txbx>
                          <w:txbxContent>
                            <w:p>
                              <w:pPr>
                                <w:spacing w:line="199" w:lineRule="exact" w:before="0"/>
                                <w:ind w:left="0" w:right="0" w:firstLine="0"/>
                                <w:jc w:val="left"/>
                                <w:rPr>
                                  <w:rFonts w:ascii="Calibri"/>
                                  <w:sz w:val="20"/>
                                </w:rPr>
                              </w:pPr>
                              <w:r>
                                <w:rPr>
                                  <w:rFonts w:ascii="Calibri"/>
                                  <w:spacing w:val="-2"/>
                                  <w:sz w:val="20"/>
                                </w:rPr>
                                <w:t>29.36</w:t>
                              </w:r>
                            </w:p>
                          </w:txbxContent>
                        </wps:txbx>
                        <wps:bodyPr wrap="square" lIns="0" tIns="0" rIns="0" bIns="0" rtlCol="0">
                          <a:noAutofit/>
                        </wps:bodyPr>
                      </wps:wsp>
                      <wps:wsp>
                        <wps:cNvPr id="318" name="Textbox 318"/>
                        <wps:cNvSpPr txBox="1"/>
                        <wps:spPr>
                          <a:xfrm>
                            <a:off x="2163445" y="700023"/>
                            <a:ext cx="301625" cy="127000"/>
                          </a:xfrm>
                          <a:prstGeom prst="rect">
                            <a:avLst/>
                          </a:prstGeom>
                        </wps:spPr>
                        <wps:txbx>
                          <w:txbxContent>
                            <w:p>
                              <w:pPr>
                                <w:spacing w:line="199" w:lineRule="exact" w:before="0"/>
                                <w:ind w:left="0" w:right="0" w:firstLine="0"/>
                                <w:jc w:val="left"/>
                                <w:rPr>
                                  <w:rFonts w:ascii="Calibri"/>
                                  <w:sz w:val="20"/>
                                </w:rPr>
                              </w:pPr>
                              <w:r>
                                <w:rPr>
                                  <w:rFonts w:ascii="Calibri"/>
                                  <w:spacing w:val="-2"/>
                                  <w:sz w:val="20"/>
                                </w:rPr>
                                <w:t>33.96</w:t>
                              </w:r>
                            </w:p>
                          </w:txbxContent>
                        </wps:txbx>
                        <wps:bodyPr wrap="square" lIns="0" tIns="0" rIns="0" bIns="0" rtlCol="0">
                          <a:noAutofit/>
                        </wps:bodyPr>
                      </wps:wsp>
                      <wps:wsp>
                        <wps:cNvPr id="319" name="Textbox 319"/>
                        <wps:cNvSpPr txBox="1"/>
                        <wps:spPr>
                          <a:xfrm>
                            <a:off x="358775" y="704595"/>
                            <a:ext cx="140970" cy="127000"/>
                          </a:xfrm>
                          <a:prstGeom prst="rect">
                            <a:avLst/>
                          </a:prstGeom>
                        </wps:spPr>
                        <wps:txbx>
                          <w:txbxContent>
                            <w:p>
                              <w:pPr>
                                <w:spacing w:line="199" w:lineRule="exact" w:before="0"/>
                                <w:ind w:left="0" w:right="0" w:firstLine="0"/>
                                <w:jc w:val="left"/>
                                <w:rPr>
                                  <w:rFonts w:ascii="Calibri"/>
                                  <w:sz w:val="20"/>
                                </w:rPr>
                              </w:pPr>
                              <w:r>
                                <w:rPr>
                                  <w:rFonts w:ascii="Calibri"/>
                                  <w:spacing w:val="-5"/>
                                  <w:sz w:val="20"/>
                                </w:rPr>
                                <w:t>40</w:t>
                              </w:r>
                            </w:p>
                          </w:txbxContent>
                        </wps:txbx>
                        <wps:bodyPr wrap="square" lIns="0" tIns="0" rIns="0" bIns="0" rtlCol="0">
                          <a:noAutofit/>
                        </wps:bodyPr>
                      </wps:wsp>
                      <wps:wsp>
                        <wps:cNvPr id="320" name="Textbox 320"/>
                        <wps:cNvSpPr txBox="1"/>
                        <wps:spPr>
                          <a:xfrm>
                            <a:off x="2652648" y="518668"/>
                            <a:ext cx="301625" cy="127000"/>
                          </a:xfrm>
                          <a:prstGeom prst="rect">
                            <a:avLst/>
                          </a:prstGeom>
                        </wps:spPr>
                        <wps:txbx>
                          <w:txbxContent>
                            <w:p>
                              <w:pPr>
                                <w:spacing w:line="199" w:lineRule="exact" w:before="0"/>
                                <w:ind w:left="0" w:right="0" w:firstLine="0"/>
                                <w:jc w:val="left"/>
                                <w:rPr>
                                  <w:rFonts w:ascii="Calibri"/>
                                  <w:sz w:val="20"/>
                                </w:rPr>
                              </w:pPr>
                              <w:r>
                                <w:rPr>
                                  <w:rFonts w:ascii="Calibri"/>
                                  <w:spacing w:val="-2"/>
                                  <w:sz w:val="20"/>
                                </w:rPr>
                                <w:t>40.59</w:t>
                              </w:r>
                            </w:p>
                          </w:txbxContent>
                        </wps:txbx>
                        <wps:bodyPr wrap="square" lIns="0" tIns="0" rIns="0" bIns="0" rtlCol="0">
                          <a:noAutofit/>
                        </wps:bodyPr>
                      </wps:wsp>
                      <wps:wsp>
                        <wps:cNvPr id="321" name="Textbox 321"/>
                        <wps:cNvSpPr txBox="1"/>
                        <wps:spPr>
                          <a:xfrm>
                            <a:off x="358775" y="427227"/>
                            <a:ext cx="140970" cy="127000"/>
                          </a:xfrm>
                          <a:prstGeom prst="rect">
                            <a:avLst/>
                          </a:prstGeom>
                        </wps:spPr>
                        <wps:txbx>
                          <w:txbxContent>
                            <w:p>
                              <w:pPr>
                                <w:spacing w:line="199" w:lineRule="exact" w:before="0"/>
                                <w:ind w:left="0" w:right="0" w:firstLine="0"/>
                                <w:jc w:val="left"/>
                                <w:rPr>
                                  <w:rFonts w:ascii="Calibri"/>
                                  <w:sz w:val="20"/>
                                </w:rPr>
                              </w:pPr>
                              <w:r>
                                <w:rPr>
                                  <w:rFonts w:ascii="Calibri"/>
                                  <w:spacing w:val="-5"/>
                                  <w:sz w:val="20"/>
                                </w:rPr>
                                <w:t>50</w:t>
                              </w:r>
                            </w:p>
                          </w:txbxContent>
                        </wps:txbx>
                        <wps:bodyPr wrap="square" lIns="0" tIns="0" rIns="0" bIns="0" rtlCol="0">
                          <a:noAutofit/>
                        </wps:bodyPr>
                      </wps:wsp>
                      <wps:wsp>
                        <wps:cNvPr id="322" name="Textbox 322"/>
                        <wps:cNvSpPr txBox="1"/>
                        <wps:spPr>
                          <a:xfrm>
                            <a:off x="1024763" y="176148"/>
                            <a:ext cx="1831339" cy="152400"/>
                          </a:xfrm>
                          <a:prstGeom prst="rect">
                            <a:avLst/>
                          </a:prstGeom>
                        </wps:spPr>
                        <wps:txbx>
                          <w:txbxContent>
                            <w:p>
                              <w:pPr>
                                <w:spacing w:line="240" w:lineRule="exact" w:before="0"/>
                                <w:ind w:left="0" w:right="0" w:firstLine="0"/>
                                <w:jc w:val="left"/>
                                <w:rPr>
                                  <w:rFonts w:ascii="Calibri"/>
                                  <w:b/>
                                  <w:sz w:val="24"/>
                                </w:rPr>
                              </w:pPr>
                              <w:r>
                                <w:rPr>
                                  <w:rFonts w:ascii="Calibri"/>
                                  <w:b/>
                                  <w:sz w:val="24"/>
                                </w:rPr>
                                <w:t>Net</w:t>
                              </w:r>
                              <w:r>
                                <w:rPr>
                                  <w:rFonts w:ascii="Calibri"/>
                                  <w:b/>
                                  <w:spacing w:val="-8"/>
                                  <w:sz w:val="24"/>
                                </w:rPr>
                                <w:t> </w:t>
                              </w:r>
                              <w:r>
                                <w:rPr>
                                  <w:rFonts w:ascii="Calibri"/>
                                  <w:b/>
                                  <w:sz w:val="24"/>
                                </w:rPr>
                                <w:t>Operating</w:t>
                              </w:r>
                              <w:r>
                                <w:rPr>
                                  <w:rFonts w:ascii="Calibri"/>
                                  <w:b/>
                                  <w:spacing w:val="-12"/>
                                  <w:sz w:val="24"/>
                                </w:rPr>
                                <w:t> </w:t>
                              </w:r>
                              <w:r>
                                <w:rPr>
                                  <w:rFonts w:ascii="Calibri"/>
                                  <w:b/>
                                  <w:sz w:val="24"/>
                                </w:rPr>
                                <w:t>Cycle</w:t>
                              </w:r>
                              <w:r>
                                <w:rPr>
                                  <w:rFonts w:ascii="Calibri"/>
                                  <w:b/>
                                  <w:spacing w:val="-4"/>
                                  <w:sz w:val="24"/>
                                </w:rPr>
                                <w:t> </w:t>
                              </w:r>
                              <w:r>
                                <w:rPr>
                                  <w:rFonts w:ascii="Calibri"/>
                                  <w:b/>
                                  <w:sz w:val="24"/>
                                </w:rPr>
                                <w:t>(in</w:t>
                              </w:r>
                              <w:r>
                                <w:rPr>
                                  <w:rFonts w:ascii="Calibri"/>
                                  <w:b/>
                                  <w:spacing w:val="-13"/>
                                  <w:sz w:val="24"/>
                                </w:rPr>
                                <w:t> </w:t>
                              </w:r>
                              <w:r>
                                <w:rPr>
                                  <w:rFonts w:ascii="Calibri"/>
                                  <w:b/>
                                  <w:spacing w:val="-4"/>
                                  <w:sz w:val="24"/>
                                </w:rPr>
                                <w:t>days)</w:t>
                              </w:r>
                            </w:p>
                          </w:txbxContent>
                        </wps:txbx>
                        <wps:bodyPr wrap="square" lIns="0" tIns="0" rIns="0" bIns="0" rtlCol="0">
                          <a:noAutofit/>
                        </wps:bodyPr>
                      </wps:wsp>
                    </wpg:wgp>
                  </a:graphicData>
                </a:graphic>
              </wp:anchor>
            </w:drawing>
          </mc:Choice>
          <mc:Fallback>
            <w:pict>
              <v:group style="position:absolute;margin-left:189.360001pt;margin-top:13.789023pt;width:305.55pt;height:190.8pt;mso-position-horizontal-relative:page;mso-position-vertical-relative:paragraph;z-index:-15713792;mso-wrap-distance-left:0;mso-wrap-distance-right:0" id="docshapegroup291" coordorigin="3787,276" coordsize="6111,3816">
                <v:shape style="position:absolute;left:4672;top:976;width:3891;height:2244" id="docshape292" coordorigin="4673,977" coordsize="3891,2244" path="m4735,2719l8563,2719m4735,2285l8563,2285m4735,1850l8563,1850m4735,1416l8563,1416m4735,977l8563,977m4735,3158l4735,977m4673,3158l4735,3158m4673,2719l4735,2719m4673,2285l4735,2285m4673,1850l4735,1850m4673,1416l4735,1416m4673,977l4735,977m4735,3158l8563,3158m4735,3158l4735,3221m5503,3158l5503,3221m6269,3158l6269,3221m7034,3158l7034,3221m7800,3158l7800,3221m8563,3158l8563,3221e" filled="false" stroked="true" strokeweight=".72pt" strokecolor="#858585">
                  <v:path arrowok="t"/>
                  <v:stroke dashstyle="solid"/>
                </v:shape>
                <v:shape style="position:absolute;left:5120;top:1390;width:3065;height:872" id="docshape293" coordorigin="5120,1391" coordsize="3065,872" path="m5120,2195l5886,2262,6652,1880,7418,1679,8185,1391e" filled="false" stroked="true" strokeweight="2.280pt" strokecolor="#477bb8">
                  <v:path arrowok="t"/>
                  <v:stroke dashstyle="solid"/>
                </v:shape>
                <v:shape style="position:absolute;left:5044;top:2111;width:154;height:156" type="#_x0000_t75" id="docshape294" stroked="false">
                  <v:imagedata r:id="rId17" o:title=""/>
                </v:shape>
                <v:shape style="position:absolute;left:5810;top:2181;width:154;height:156" type="#_x0000_t75" id="docshape295" stroked="false">
                  <v:imagedata r:id="rId25" o:title=""/>
                </v:shape>
                <v:shape style="position:absolute;left:6573;top:1802;width:156;height:156" type="#_x0000_t75" id="docshape296" stroked="false">
                  <v:imagedata r:id="rId17" o:title=""/>
                </v:shape>
                <v:shape style="position:absolute;left:7339;top:1602;width:156;height:154" type="#_x0000_t75" id="docshape297" stroked="false">
                  <v:imagedata r:id="rId17" o:title=""/>
                </v:shape>
                <v:shape style="position:absolute;left:8104;top:1312;width:154;height:154" type="#_x0000_t75" id="docshape298" stroked="false">
                  <v:imagedata r:id="rId25" o:title=""/>
                </v:shape>
                <v:shape style="position:absolute;left:8875;top:2351;width:384;height:135" type="#_x0000_t75" id="docshape299" stroked="false">
                  <v:imagedata r:id="rId28" o:title=""/>
                </v:shape>
                <v:rect style="position:absolute;left:3794;top:282;width:6096;height:3802" id="docshape300" filled="false" stroked="true" strokeweight=".72pt" strokecolor="#858585">
                  <v:stroke dashstyle="solid"/>
                </v:rect>
                <v:shape style="position:absolute;left:4173;top:1884;width:161;height:377" type="#_x0000_t75" id="docshape301" stroked="false">
                  <v:imagedata r:id="rId29" o:title=""/>
                </v:shape>
                <v:shape style="position:absolute;left:4822;top:3394;width:3693;height:483" type="#_x0000_t202" id="docshape302" filled="false" stroked="false">
                  <v:textbox inset="0,0,0,0">
                    <w:txbxContent>
                      <w:p>
                        <w:pPr>
                          <w:spacing w:line="203" w:lineRule="exact" w:before="0"/>
                          <w:ind w:left="0" w:right="19" w:firstLine="0"/>
                          <w:jc w:val="center"/>
                          <w:rPr>
                            <w:rFonts w:ascii="Calibri"/>
                            <w:sz w:val="20"/>
                          </w:rPr>
                        </w:pPr>
                        <w:r>
                          <w:rPr>
                            <w:rFonts w:ascii="Calibri"/>
                            <w:sz w:val="20"/>
                          </w:rPr>
                          <w:t>2019-20</w:t>
                        </w:r>
                        <w:r>
                          <w:rPr>
                            <w:rFonts w:ascii="Calibri"/>
                            <w:spacing w:val="25"/>
                            <w:sz w:val="20"/>
                          </w:rPr>
                          <w:t> </w:t>
                        </w:r>
                        <w:r>
                          <w:rPr>
                            <w:rFonts w:ascii="Calibri"/>
                            <w:sz w:val="20"/>
                          </w:rPr>
                          <w:t>2020-21</w:t>
                        </w:r>
                        <w:r>
                          <w:rPr>
                            <w:rFonts w:ascii="Calibri"/>
                            <w:spacing w:val="30"/>
                            <w:sz w:val="20"/>
                          </w:rPr>
                          <w:t> </w:t>
                        </w:r>
                        <w:r>
                          <w:rPr>
                            <w:rFonts w:ascii="Calibri"/>
                            <w:sz w:val="20"/>
                          </w:rPr>
                          <w:t>2021-22</w:t>
                        </w:r>
                        <w:r>
                          <w:rPr>
                            <w:rFonts w:ascii="Calibri"/>
                            <w:spacing w:val="27"/>
                            <w:sz w:val="20"/>
                          </w:rPr>
                          <w:t> </w:t>
                        </w:r>
                        <w:r>
                          <w:rPr>
                            <w:rFonts w:ascii="Calibri"/>
                            <w:sz w:val="20"/>
                          </w:rPr>
                          <w:t>2022-23</w:t>
                        </w:r>
                        <w:r>
                          <w:rPr>
                            <w:rFonts w:ascii="Calibri"/>
                            <w:spacing w:val="25"/>
                            <w:sz w:val="20"/>
                          </w:rPr>
                          <w:t> </w:t>
                        </w:r>
                        <w:r>
                          <w:rPr>
                            <w:rFonts w:ascii="Calibri"/>
                            <w:sz w:val="20"/>
                          </w:rPr>
                          <w:t>2023-</w:t>
                        </w:r>
                        <w:r>
                          <w:rPr>
                            <w:rFonts w:ascii="Calibri"/>
                            <w:spacing w:val="-5"/>
                            <w:sz w:val="20"/>
                          </w:rPr>
                          <w:t>24</w:t>
                        </w:r>
                      </w:p>
                      <w:p>
                        <w:pPr>
                          <w:spacing w:line="240" w:lineRule="exact" w:before="39"/>
                          <w:ind w:left="0" w:right="5" w:firstLine="0"/>
                          <w:jc w:val="center"/>
                          <w:rPr>
                            <w:rFonts w:ascii="Calibri"/>
                            <w:b/>
                            <w:sz w:val="20"/>
                          </w:rPr>
                        </w:pPr>
                        <w:r>
                          <w:rPr>
                            <w:rFonts w:ascii="Calibri"/>
                            <w:b/>
                            <w:spacing w:val="-4"/>
                            <w:sz w:val="20"/>
                          </w:rPr>
                          <w:t>Year</w:t>
                        </w:r>
                      </w:p>
                    </w:txbxContent>
                  </v:textbox>
                  <w10:wrap type="none"/>
                </v:shape>
                <v:shape style="position:absolute;left:4378;top:2701;width:222;height:612" type="#_x0000_t202" id="docshape303" filled="false" stroked="false">
                  <v:textbox inset="0,0,0,0">
                    <w:txbxContent>
                      <w:p>
                        <w:pPr>
                          <w:spacing w:line="203" w:lineRule="exact" w:before="0"/>
                          <w:ind w:left="0" w:right="0" w:firstLine="0"/>
                          <w:jc w:val="left"/>
                          <w:rPr>
                            <w:rFonts w:ascii="Calibri"/>
                            <w:sz w:val="20"/>
                          </w:rPr>
                        </w:pPr>
                        <w:r>
                          <w:rPr>
                            <w:rFonts w:ascii="Calibri"/>
                            <w:spacing w:val="-5"/>
                            <w:sz w:val="20"/>
                          </w:rPr>
                          <w:t>10</w:t>
                        </w:r>
                      </w:p>
                      <w:p>
                        <w:pPr>
                          <w:spacing w:line="240" w:lineRule="exact" w:before="168"/>
                          <w:ind w:left="98" w:right="0" w:firstLine="0"/>
                          <w:jc w:val="left"/>
                          <w:rPr>
                            <w:rFonts w:ascii="Calibri"/>
                            <w:sz w:val="20"/>
                          </w:rPr>
                        </w:pPr>
                        <w:r>
                          <w:rPr>
                            <w:rFonts w:ascii="Calibri"/>
                            <w:spacing w:val="-10"/>
                            <w:sz w:val="20"/>
                          </w:rPr>
                          <w:t>0</w:t>
                        </w:r>
                      </w:p>
                    </w:txbxContent>
                  </v:textbox>
                  <w10:wrap type="none"/>
                </v:shape>
                <v:shape style="position:absolute;left:9309;top:2396;width:408;height:200" type="#_x0000_t202" id="docshape304" filled="false" stroked="false">
                  <v:textbox inset="0,0,0,0">
                    <w:txbxContent>
                      <w:p>
                        <w:pPr>
                          <w:spacing w:line="199" w:lineRule="exact" w:before="0"/>
                          <w:ind w:left="0" w:right="0" w:firstLine="0"/>
                          <w:jc w:val="left"/>
                          <w:rPr>
                            <w:rFonts w:ascii="Calibri"/>
                            <w:sz w:val="20"/>
                          </w:rPr>
                        </w:pPr>
                        <w:r>
                          <w:rPr>
                            <w:rFonts w:ascii="Calibri"/>
                            <w:spacing w:val="-4"/>
                            <w:sz w:val="20"/>
                          </w:rPr>
                          <w:t>Days</w:t>
                        </w:r>
                      </w:p>
                    </w:txbxContent>
                  </v:textbox>
                  <w10:wrap type="none"/>
                </v:shape>
                <v:shape style="position:absolute;left:4352;top:2259;width:222;height:200" type="#_x0000_t202" id="docshape305" filled="false" stroked="false">
                  <v:textbox inset="0,0,0,0">
                    <w:txbxContent>
                      <w:p>
                        <w:pPr>
                          <w:spacing w:line="199" w:lineRule="exact" w:before="0"/>
                          <w:ind w:left="0" w:right="0" w:firstLine="0"/>
                          <w:jc w:val="left"/>
                          <w:rPr>
                            <w:rFonts w:ascii="Calibri"/>
                            <w:sz w:val="20"/>
                          </w:rPr>
                        </w:pPr>
                        <w:r>
                          <w:rPr>
                            <w:rFonts w:ascii="Calibri"/>
                            <w:spacing w:val="-5"/>
                            <w:sz w:val="20"/>
                          </w:rPr>
                          <w:t>20</w:t>
                        </w:r>
                      </w:p>
                    </w:txbxContent>
                  </v:textbox>
                  <w10:wrap type="none"/>
                </v:shape>
                <v:shape style="position:absolute;left:5662;top:1958;width:475;height:200" type="#_x0000_t202" id="docshape306" filled="false" stroked="false">
                  <v:textbox inset="0,0,0,0">
                    <w:txbxContent>
                      <w:p>
                        <w:pPr>
                          <w:spacing w:line="200" w:lineRule="exact" w:before="0"/>
                          <w:ind w:left="0" w:right="0" w:firstLine="0"/>
                          <w:jc w:val="left"/>
                          <w:rPr>
                            <w:rFonts w:ascii="Calibri"/>
                            <w:sz w:val="20"/>
                          </w:rPr>
                        </w:pPr>
                        <w:r>
                          <w:rPr>
                            <w:rFonts w:ascii="Calibri"/>
                            <w:spacing w:val="-2"/>
                            <w:sz w:val="20"/>
                          </w:rPr>
                          <w:t>20.66</w:t>
                        </w:r>
                      </w:p>
                    </w:txbxContent>
                  </v:textbox>
                  <w10:wrap type="none"/>
                </v:shape>
                <v:shape style="position:absolute;left:4897;top:1891;width:475;height:200" type="#_x0000_t202" id="docshape307" filled="false" stroked="false">
                  <v:textbox inset="0,0,0,0">
                    <w:txbxContent>
                      <w:p>
                        <w:pPr>
                          <w:spacing w:line="199" w:lineRule="exact" w:before="0"/>
                          <w:ind w:left="0" w:right="0" w:firstLine="0"/>
                          <w:jc w:val="left"/>
                          <w:rPr>
                            <w:rFonts w:ascii="Calibri"/>
                            <w:sz w:val="20"/>
                          </w:rPr>
                        </w:pPr>
                        <w:r>
                          <w:rPr>
                            <w:rFonts w:ascii="Calibri"/>
                            <w:spacing w:val="-2"/>
                            <w:sz w:val="20"/>
                          </w:rPr>
                          <w:t>22.21</w:t>
                        </w:r>
                      </w:p>
                    </w:txbxContent>
                  </v:textbox>
                  <w10:wrap type="none"/>
                </v:shape>
                <v:shape style="position:absolute;left:4352;top:1822;width:222;height:200" type="#_x0000_t202" id="docshape308" filled="false" stroked="false">
                  <v:textbox inset="0,0,0,0">
                    <w:txbxContent>
                      <w:p>
                        <w:pPr>
                          <w:spacing w:line="199" w:lineRule="exact" w:before="0"/>
                          <w:ind w:left="0" w:right="0" w:firstLine="0"/>
                          <w:jc w:val="left"/>
                          <w:rPr>
                            <w:rFonts w:ascii="Calibri"/>
                            <w:sz w:val="20"/>
                          </w:rPr>
                        </w:pPr>
                        <w:r>
                          <w:rPr>
                            <w:rFonts w:ascii="Calibri"/>
                            <w:spacing w:val="-5"/>
                            <w:sz w:val="20"/>
                          </w:rPr>
                          <w:t>30</w:t>
                        </w:r>
                      </w:p>
                    </w:txbxContent>
                  </v:textbox>
                  <w10:wrap type="none"/>
                </v:shape>
                <v:shape style="position:absolute;left:6428;top:1574;width:475;height:200" type="#_x0000_t202" id="docshape309" filled="false" stroked="false">
                  <v:textbox inset="0,0,0,0">
                    <w:txbxContent>
                      <w:p>
                        <w:pPr>
                          <w:spacing w:line="199" w:lineRule="exact" w:before="0"/>
                          <w:ind w:left="0" w:right="0" w:firstLine="0"/>
                          <w:jc w:val="left"/>
                          <w:rPr>
                            <w:rFonts w:ascii="Calibri"/>
                            <w:sz w:val="20"/>
                          </w:rPr>
                        </w:pPr>
                        <w:r>
                          <w:rPr>
                            <w:rFonts w:ascii="Calibri"/>
                            <w:spacing w:val="-2"/>
                            <w:sz w:val="20"/>
                          </w:rPr>
                          <w:t>29.36</w:t>
                        </w:r>
                      </w:p>
                    </w:txbxContent>
                  </v:textbox>
                  <w10:wrap type="none"/>
                </v:shape>
                <v:shape style="position:absolute;left:7194;top:1378;width:475;height:200" type="#_x0000_t202" id="docshape310" filled="false" stroked="false">
                  <v:textbox inset="0,0,0,0">
                    <w:txbxContent>
                      <w:p>
                        <w:pPr>
                          <w:spacing w:line="199" w:lineRule="exact" w:before="0"/>
                          <w:ind w:left="0" w:right="0" w:firstLine="0"/>
                          <w:jc w:val="left"/>
                          <w:rPr>
                            <w:rFonts w:ascii="Calibri"/>
                            <w:sz w:val="20"/>
                          </w:rPr>
                        </w:pPr>
                        <w:r>
                          <w:rPr>
                            <w:rFonts w:ascii="Calibri"/>
                            <w:spacing w:val="-2"/>
                            <w:sz w:val="20"/>
                          </w:rPr>
                          <w:t>33.96</w:t>
                        </w:r>
                      </w:p>
                    </w:txbxContent>
                  </v:textbox>
                  <w10:wrap type="none"/>
                </v:shape>
                <v:shape style="position:absolute;left:4352;top:1385;width:222;height:200" type="#_x0000_t202" id="docshape311" filled="false" stroked="false">
                  <v:textbox inset="0,0,0,0">
                    <w:txbxContent>
                      <w:p>
                        <w:pPr>
                          <w:spacing w:line="199" w:lineRule="exact" w:before="0"/>
                          <w:ind w:left="0" w:right="0" w:firstLine="0"/>
                          <w:jc w:val="left"/>
                          <w:rPr>
                            <w:rFonts w:ascii="Calibri"/>
                            <w:sz w:val="20"/>
                          </w:rPr>
                        </w:pPr>
                        <w:r>
                          <w:rPr>
                            <w:rFonts w:ascii="Calibri"/>
                            <w:spacing w:val="-5"/>
                            <w:sz w:val="20"/>
                          </w:rPr>
                          <w:t>40</w:t>
                        </w:r>
                      </w:p>
                    </w:txbxContent>
                  </v:textbox>
                  <w10:wrap type="none"/>
                </v:shape>
                <v:shape style="position:absolute;left:7964;top:1092;width:475;height:200" type="#_x0000_t202" id="docshape312" filled="false" stroked="false">
                  <v:textbox inset="0,0,0,0">
                    <w:txbxContent>
                      <w:p>
                        <w:pPr>
                          <w:spacing w:line="199" w:lineRule="exact" w:before="0"/>
                          <w:ind w:left="0" w:right="0" w:firstLine="0"/>
                          <w:jc w:val="left"/>
                          <w:rPr>
                            <w:rFonts w:ascii="Calibri"/>
                            <w:sz w:val="20"/>
                          </w:rPr>
                        </w:pPr>
                        <w:r>
                          <w:rPr>
                            <w:rFonts w:ascii="Calibri"/>
                            <w:spacing w:val="-2"/>
                            <w:sz w:val="20"/>
                          </w:rPr>
                          <w:t>40.59</w:t>
                        </w:r>
                      </w:p>
                    </w:txbxContent>
                  </v:textbox>
                  <w10:wrap type="none"/>
                </v:shape>
                <v:shape style="position:absolute;left:4352;top:948;width:222;height:200" type="#_x0000_t202" id="docshape313" filled="false" stroked="false">
                  <v:textbox inset="0,0,0,0">
                    <w:txbxContent>
                      <w:p>
                        <w:pPr>
                          <w:spacing w:line="199" w:lineRule="exact" w:before="0"/>
                          <w:ind w:left="0" w:right="0" w:firstLine="0"/>
                          <w:jc w:val="left"/>
                          <w:rPr>
                            <w:rFonts w:ascii="Calibri"/>
                            <w:sz w:val="20"/>
                          </w:rPr>
                        </w:pPr>
                        <w:r>
                          <w:rPr>
                            <w:rFonts w:ascii="Calibri"/>
                            <w:spacing w:val="-5"/>
                            <w:sz w:val="20"/>
                          </w:rPr>
                          <w:t>50</w:t>
                        </w:r>
                      </w:p>
                    </w:txbxContent>
                  </v:textbox>
                  <w10:wrap type="none"/>
                </v:shape>
                <v:shape style="position:absolute;left:5401;top:553;width:2884;height:240" type="#_x0000_t202" id="docshape314" filled="false" stroked="false">
                  <v:textbox inset="0,0,0,0">
                    <w:txbxContent>
                      <w:p>
                        <w:pPr>
                          <w:spacing w:line="240" w:lineRule="exact" w:before="0"/>
                          <w:ind w:left="0" w:right="0" w:firstLine="0"/>
                          <w:jc w:val="left"/>
                          <w:rPr>
                            <w:rFonts w:ascii="Calibri"/>
                            <w:b/>
                            <w:sz w:val="24"/>
                          </w:rPr>
                        </w:pPr>
                        <w:r>
                          <w:rPr>
                            <w:rFonts w:ascii="Calibri"/>
                            <w:b/>
                            <w:sz w:val="24"/>
                          </w:rPr>
                          <w:t>Net</w:t>
                        </w:r>
                        <w:r>
                          <w:rPr>
                            <w:rFonts w:ascii="Calibri"/>
                            <w:b/>
                            <w:spacing w:val="-8"/>
                            <w:sz w:val="24"/>
                          </w:rPr>
                          <w:t> </w:t>
                        </w:r>
                        <w:r>
                          <w:rPr>
                            <w:rFonts w:ascii="Calibri"/>
                            <w:b/>
                            <w:sz w:val="24"/>
                          </w:rPr>
                          <w:t>Operating</w:t>
                        </w:r>
                        <w:r>
                          <w:rPr>
                            <w:rFonts w:ascii="Calibri"/>
                            <w:b/>
                            <w:spacing w:val="-12"/>
                            <w:sz w:val="24"/>
                          </w:rPr>
                          <w:t> </w:t>
                        </w:r>
                        <w:r>
                          <w:rPr>
                            <w:rFonts w:ascii="Calibri"/>
                            <w:b/>
                            <w:sz w:val="24"/>
                          </w:rPr>
                          <w:t>Cycle</w:t>
                        </w:r>
                        <w:r>
                          <w:rPr>
                            <w:rFonts w:ascii="Calibri"/>
                            <w:b/>
                            <w:spacing w:val="-4"/>
                            <w:sz w:val="24"/>
                          </w:rPr>
                          <w:t> </w:t>
                        </w:r>
                        <w:r>
                          <w:rPr>
                            <w:rFonts w:ascii="Calibri"/>
                            <w:b/>
                            <w:sz w:val="24"/>
                          </w:rPr>
                          <w:t>(in</w:t>
                        </w:r>
                        <w:r>
                          <w:rPr>
                            <w:rFonts w:ascii="Calibri"/>
                            <w:b/>
                            <w:spacing w:val="-13"/>
                            <w:sz w:val="24"/>
                          </w:rPr>
                          <w:t> </w:t>
                        </w:r>
                        <w:r>
                          <w:rPr>
                            <w:rFonts w:ascii="Calibri"/>
                            <w:b/>
                            <w:spacing w:val="-4"/>
                            <w:sz w:val="24"/>
                          </w:rPr>
                          <w:t>days)</w:t>
                        </w:r>
                      </w:p>
                    </w:txbxContent>
                  </v:textbox>
                  <w10:wrap type="none"/>
                </v:shape>
                <w10:wrap type="topAndBottom"/>
              </v:group>
            </w:pict>
          </mc:Fallback>
        </mc:AlternateContent>
      </w:r>
    </w:p>
    <w:p>
      <w:pPr>
        <w:pStyle w:val="BodyText"/>
        <w:spacing w:after="0"/>
        <w:rPr>
          <w:b/>
          <w:sz w:val="20"/>
        </w:rPr>
        <w:sectPr>
          <w:pgSz w:w="11910" w:h="16840"/>
          <w:pgMar w:header="710" w:footer="0" w:top="1340" w:bottom="280" w:left="992" w:right="850"/>
          <w:pgBorders w:offsetFrom="page">
            <w:top w:val="single" w:color="000000" w:space="24" w:sz="18"/>
            <w:left w:val="single" w:color="000000" w:space="24" w:sz="18"/>
            <w:bottom w:val="single" w:color="000000" w:space="24" w:sz="18"/>
            <w:right w:val="single" w:color="000000" w:space="24" w:sz="18"/>
          </w:pgBorders>
        </w:sectPr>
      </w:pPr>
    </w:p>
    <w:p>
      <w:pPr>
        <w:pStyle w:val="Heading7"/>
        <w:spacing w:before="90"/>
      </w:pPr>
      <w:r>
        <w:rPr>
          <w:spacing w:val="-2"/>
        </w:rPr>
        <w:t>INTERPRETATION:</w:t>
      </w:r>
    </w:p>
    <w:p>
      <w:pPr>
        <w:pStyle w:val="BodyText"/>
        <w:spacing w:before="272"/>
        <w:ind w:left="448" w:right="587"/>
        <w:jc w:val="both"/>
      </w:pPr>
      <w:r>
        <w:rPr/>
        <w:t>In the year 2023-24, the company takes 40.59 days to receive cash and to pay the creditors. This means that the cash is tied up for 40.59 days. In 2020-21, the company could generate cash</w:t>
      </w:r>
      <w:r>
        <w:rPr>
          <w:spacing w:val="-15"/>
        </w:rPr>
        <w:t> </w:t>
      </w:r>
      <w:r>
        <w:rPr/>
        <w:t>in</w:t>
      </w:r>
      <w:r>
        <w:rPr>
          <w:spacing w:val="-15"/>
        </w:rPr>
        <w:t> </w:t>
      </w:r>
      <w:r>
        <w:rPr/>
        <w:t>only</w:t>
      </w:r>
      <w:r>
        <w:rPr>
          <w:spacing w:val="-15"/>
        </w:rPr>
        <w:t> </w:t>
      </w:r>
      <w:r>
        <w:rPr/>
        <w:t>20.66</w:t>
      </w:r>
      <w:r>
        <w:rPr>
          <w:spacing w:val="-15"/>
        </w:rPr>
        <w:t> </w:t>
      </w:r>
      <w:r>
        <w:rPr/>
        <w:t>days.</w:t>
      </w:r>
      <w:r>
        <w:rPr>
          <w:spacing w:val="-15"/>
        </w:rPr>
        <w:t> </w:t>
      </w:r>
      <w:r>
        <w:rPr/>
        <w:t>Having</w:t>
      </w:r>
      <w:r>
        <w:rPr>
          <w:spacing w:val="-15"/>
        </w:rPr>
        <w:t> </w:t>
      </w:r>
      <w:r>
        <w:rPr/>
        <w:t>a</w:t>
      </w:r>
      <w:r>
        <w:rPr>
          <w:spacing w:val="-15"/>
        </w:rPr>
        <w:t> </w:t>
      </w:r>
      <w:r>
        <w:rPr/>
        <w:t>shorter</w:t>
      </w:r>
      <w:r>
        <w:rPr>
          <w:spacing w:val="-15"/>
        </w:rPr>
        <w:t> </w:t>
      </w:r>
      <w:r>
        <w:rPr/>
        <w:t>net</w:t>
      </w:r>
      <w:r>
        <w:rPr>
          <w:spacing w:val="-15"/>
        </w:rPr>
        <w:t> </w:t>
      </w:r>
      <w:r>
        <w:rPr/>
        <w:t>operating</w:t>
      </w:r>
      <w:r>
        <w:rPr>
          <w:spacing w:val="-15"/>
        </w:rPr>
        <w:t> </w:t>
      </w:r>
      <w:r>
        <w:rPr/>
        <w:t>cycle</w:t>
      </w:r>
      <w:r>
        <w:rPr>
          <w:spacing w:val="-15"/>
        </w:rPr>
        <w:t> </w:t>
      </w:r>
      <w:r>
        <w:rPr/>
        <w:t>signifies</w:t>
      </w:r>
      <w:r>
        <w:rPr>
          <w:spacing w:val="-15"/>
        </w:rPr>
        <w:t> </w:t>
      </w:r>
      <w:r>
        <w:rPr/>
        <w:t>an</w:t>
      </w:r>
      <w:r>
        <w:rPr>
          <w:spacing w:val="-15"/>
        </w:rPr>
        <w:t> </w:t>
      </w:r>
      <w:r>
        <w:rPr/>
        <w:t>effective</w:t>
      </w:r>
      <w:r>
        <w:rPr>
          <w:spacing w:val="-15"/>
        </w:rPr>
        <w:t> </w:t>
      </w:r>
      <w:r>
        <w:rPr/>
        <w:t>management of</w:t>
      </w:r>
      <w:r>
        <w:rPr>
          <w:spacing w:val="-13"/>
        </w:rPr>
        <w:t> </w:t>
      </w:r>
      <w:r>
        <w:rPr/>
        <w:t>working</w:t>
      </w:r>
      <w:r>
        <w:rPr>
          <w:spacing w:val="-11"/>
        </w:rPr>
        <w:t> </w:t>
      </w:r>
      <w:r>
        <w:rPr/>
        <w:t>capital.</w:t>
      </w:r>
      <w:r>
        <w:rPr>
          <w:spacing w:val="-11"/>
        </w:rPr>
        <w:t> </w:t>
      </w:r>
      <w:r>
        <w:rPr/>
        <w:t>Having</w:t>
      </w:r>
      <w:r>
        <w:rPr>
          <w:spacing w:val="-13"/>
        </w:rPr>
        <w:t> </w:t>
      </w:r>
      <w:r>
        <w:rPr/>
        <w:t>longer</w:t>
      </w:r>
      <w:r>
        <w:rPr>
          <w:spacing w:val="-12"/>
        </w:rPr>
        <w:t> </w:t>
      </w:r>
      <w:r>
        <w:rPr/>
        <w:t>operating</w:t>
      </w:r>
      <w:r>
        <w:rPr>
          <w:spacing w:val="-13"/>
        </w:rPr>
        <w:t> </w:t>
      </w:r>
      <w:r>
        <w:rPr/>
        <w:t>cycles</w:t>
      </w:r>
      <w:r>
        <w:rPr>
          <w:spacing w:val="-9"/>
        </w:rPr>
        <w:t> </w:t>
      </w:r>
      <w:r>
        <w:rPr/>
        <w:t>means</w:t>
      </w:r>
      <w:r>
        <w:rPr>
          <w:spacing w:val="-11"/>
        </w:rPr>
        <w:t> </w:t>
      </w:r>
      <w:r>
        <w:rPr/>
        <w:t>that</w:t>
      </w:r>
      <w:r>
        <w:rPr>
          <w:spacing w:val="-11"/>
        </w:rPr>
        <w:t> </w:t>
      </w:r>
      <w:r>
        <w:rPr/>
        <w:t>the</w:t>
      </w:r>
      <w:r>
        <w:rPr>
          <w:spacing w:val="-9"/>
        </w:rPr>
        <w:t> </w:t>
      </w:r>
      <w:r>
        <w:rPr/>
        <w:t>company</w:t>
      </w:r>
      <w:r>
        <w:rPr>
          <w:spacing w:val="-15"/>
        </w:rPr>
        <w:t> </w:t>
      </w:r>
      <w:r>
        <w:rPr/>
        <w:t>takes</w:t>
      </w:r>
      <w:r>
        <w:rPr>
          <w:spacing w:val="-11"/>
        </w:rPr>
        <w:t> </w:t>
      </w:r>
      <w:r>
        <w:rPr/>
        <w:t>a</w:t>
      </w:r>
      <w:r>
        <w:rPr>
          <w:spacing w:val="-10"/>
        </w:rPr>
        <w:t> </w:t>
      </w:r>
      <w:r>
        <w:rPr/>
        <w:t>longer</w:t>
      </w:r>
      <w:r>
        <w:rPr>
          <w:spacing w:val="-12"/>
        </w:rPr>
        <w:t> </w:t>
      </w:r>
      <w:r>
        <w:rPr/>
        <w:t>time for</w:t>
      </w:r>
      <w:r>
        <w:rPr>
          <w:spacing w:val="-9"/>
        </w:rPr>
        <w:t> </w:t>
      </w:r>
      <w:r>
        <w:rPr/>
        <w:t>generating</w:t>
      </w:r>
      <w:r>
        <w:rPr>
          <w:spacing w:val="-10"/>
        </w:rPr>
        <w:t> </w:t>
      </w:r>
      <w:r>
        <w:rPr/>
        <w:t>cash</w:t>
      </w:r>
      <w:r>
        <w:rPr>
          <w:spacing w:val="-7"/>
        </w:rPr>
        <w:t> </w:t>
      </w:r>
      <w:r>
        <w:rPr/>
        <w:t>which</w:t>
      </w:r>
      <w:r>
        <w:rPr>
          <w:spacing w:val="-7"/>
        </w:rPr>
        <w:t> </w:t>
      </w:r>
      <w:r>
        <w:rPr/>
        <w:t>can</w:t>
      </w:r>
      <w:r>
        <w:rPr>
          <w:spacing w:val="-7"/>
        </w:rPr>
        <w:t> </w:t>
      </w:r>
      <w:r>
        <w:rPr/>
        <w:t>pose</w:t>
      </w:r>
      <w:r>
        <w:rPr>
          <w:spacing w:val="-8"/>
        </w:rPr>
        <w:t> </w:t>
      </w:r>
      <w:r>
        <w:rPr/>
        <w:t>liquidity</w:t>
      </w:r>
      <w:r>
        <w:rPr>
          <w:spacing w:val="-14"/>
        </w:rPr>
        <w:t> </w:t>
      </w:r>
      <w:r>
        <w:rPr/>
        <w:t>problems.</w:t>
      </w:r>
      <w:r>
        <w:rPr>
          <w:spacing w:val="-7"/>
        </w:rPr>
        <w:t> </w:t>
      </w:r>
      <w:r>
        <w:rPr/>
        <w:t>The</w:t>
      </w:r>
      <w:r>
        <w:rPr>
          <w:spacing w:val="-8"/>
        </w:rPr>
        <w:t> </w:t>
      </w:r>
      <w:r>
        <w:rPr/>
        <w:t>longer</w:t>
      </w:r>
      <w:r>
        <w:rPr>
          <w:spacing w:val="-8"/>
        </w:rPr>
        <w:t> </w:t>
      </w:r>
      <w:r>
        <w:rPr/>
        <w:t>the</w:t>
      </w:r>
      <w:r>
        <w:rPr>
          <w:spacing w:val="-8"/>
        </w:rPr>
        <w:t> </w:t>
      </w:r>
      <w:r>
        <w:rPr/>
        <w:t>cash</w:t>
      </w:r>
      <w:r>
        <w:rPr>
          <w:spacing w:val="-7"/>
        </w:rPr>
        <w:t> </w:t>
      </w:r>
      <w:r>
        <w:rPr/>
        <w:t>is</w:t>
      </w:r>
      <w:r>
        <w:rPr>
          <w:spacing w:val="-7"/>
        </w:rPr>
        <w:t> </w:t>
      </w:r>
      <w:r>
        <w:rPr/>
        <w:t>tied</w:t>
      </w:r>
      <w:r>
        <w:rPr>
          <w:spacing w:val="-7"/>
        </w:rPr>
        <w:t> </w:t>
      </w:r>
      <w:r>
        <w:rPr/>
        <w:t>up,</w:t>
      </w:r>
      <w:r>
        <w:rPr>
          <w:spacing w:val="-10"/>
        </w:rPr>
        <w:t> </w:t>
      </w:r>
      <w:r>
        <w:rPr/>
        <w:t>the</w:t>
      </w:r>
      <w:r>
        <w:rPr>
          <w:spacing w:val="-8"/>
        </w:rPr>
        <w:t> </w:t>
      </w:r>
      <w:r>
        <w:rPr/>
        <w:t>more money</w:t>
      </w:r>
      <w:r>
        <w:rPr>
          <w:spacing w:val="-10"/>
        </w:rPr>
        <w:t> </w:t>
      </w:r>
      <w:r>
        <w:rPr/>
        <w:t>will</w:t>
      </w:r>
      <w:r>
        <w:rPr>
          <w:spacing w:val="-4"/>
        </w:rPr>
        <w:t> </w:t>
      </w:r>
      <w:r>
        <w:rPr/>
        <w:t>be</w:t>
      </w:r>
      <w:r>
        <w:rPr>
          <w:spacing w:val="-6"/>
        </w:rPr>
        <w:t> </w:t>
      </w:r>
      <w:r>
        <w:rPr/>
        <w:t>needed</w:t>
      </w:r>
      <w:r>
        <w:rPr>
          <w:spacing w:val="-5"/>
        </w:rPr>
        <w:t> </w:t>
      </w:r>
      <w:r>
        <w:rPr/>
        <w:t>to</w:t>
      </w:r>
      <w:r>
        <w:rPr>
          <w:spacing w:val="-4"/>
        </w:rPr>
        <w:t> </w:t>
      </w:r>
      <w:r>
        <w:rPr/>
        <w:t>be</w:t>
      </w:r>
      <w:r>
        <w:rPr>
          <w:spacing w:val="-6"/>
        </w:rPr>
        <w:t> </w:t>
      </w:r>
      <w:r>
        <w:rPr/>
        <w:t>borrowed</w:t>
      </w:r>
      <w:r>
        <w:rPr>
          <w:spacing w:val="-5"/>
        </w:rPr>
        <w:t> </w:t>
      </w:r>
      <w:r>
        <w:rPr/>
        <w:t>to</w:t>
      </w:r>
      <w:r>
        <w:rPr>
          <w:spacing w:val="-4"/>
        </w:rPr>
        <w:t> </w:t>
      </w:r>
      <w:r>
        <w:rPr/>
        <w:t>run</w:t>
      </w:r>
      <w:r>
        <w:rPr>
          <w:spacing w:val="-6"/>
        </w:rPr>
        <w:t> </w:t>
      </w:r>
      <w:r>
        <w:rPr/>
        <w:t>the</w:t>
      </w:r>
      <w:r>
        <w:rPr>
          <w:spacing w:val="-5"/>
        </w:rPr>
        <w:t> </w:t>
      </w:r>
      <w:r>
        <w:rPr/>
        <w:t>day-to-day</w:t>
      </w:r>
      <w:r>
        <w:rPr>
          <w:spacing w:val="-10"/>
        </w:rPr>
        <w:t> </w:t>
      </w:r>
      <w:r>
        <w:rPr/>
        <w:t>operation.</w:t>
      </w:r>
      <w:r>
        <w:rPr>
          <w:spacing w:val="-2"/>
        </w:rPr>
        <w:t> </w:t>
      </w:r>
      <w:r>
        <w:rPr/>
        <w:t>In</w:t>
      </w:r>
      <w:r>
        <w:rPr>
          <w:spacing w:val="-5"/>
        </w:rPr>
        <w:t> </w:t>
      </w:r>
      <w:r>
        <w:rPr/>
        <w:t>the</w:t>
      </w:r>
      <w:r>
        <w:rPr>
          <w:spacing w:val="-6"/>
        </w:rPr>
        <w:t> </w:t>
      </w:r>
      <w:r>
        <w:rPr/>
        <w:t>case</w:t>
      </w:r>
      <w:r>
        <w:rPr>
          <w:spacing w:val="-6"/>
        </w:rPr>
        <w:t> </w:t>
      </w:r>
      <w:r>
        <w:rPr/>
        <w:t>of</w:t>
      </w:r>
      <w:r>
        <w:rPr>
          <w:spacing w:val="-2"/>
        </w:rPr>
        <w:t> </w:t>
      </w:r>
      <w:r>
        <w:rPr/>
        <w:t>Aaradhya Enterprises,</w:t>
      </w:r>
      <w:r>
        <w:rPr>
          <w:spacing w:val="-8"/>
        </w:rPr>
        <w:t> </w:t>
      </w:r>
      <w:r>
        <w:rPr/>
        <w:t>the</w:t>
      </w:r>
      <w:r>
        <w:rPr>
          <w:spacing w:val="-9"/>
        </w:rPr>
        <w:t> </w:t>
      </w:r>
      <w:r>
        <w:rPr/>
        <w:t>net</w:t>
      </w:r>
      <w:r>
        <w:rPr>
          <w:spacing w:val="-8"/>
        </w:rPr>
        <w:t> </w:t>
      </w:r>
      <w:r>
        <w:rPr/>
        <w:t>operating</w:t>
      </w:r>
      <w:r>
        <w:rPr>
          <w:spacing w:val="-11"/>
        </w:rPr>
        <w:t> </w:t>
      </w:r>
      <w:r>
        <w:rPr/>
        <w:t>cycle</w:t>
      </w:r>
      <w:r>
        <w:rPr>
          <w:spacing w:val="-9"/>
        </w:rPr>
        <w:t> </w:t>
      </w:r>
      <w:r>
        <w:rPr/>
        <w:t>has</w:t>
      </w:r>
      <w:r>
        <w:rPr>
          <w:spacing w:val="-8"/>
        </w:rPr>
        <w:t> </w:t>
      </w:r>
      <w:r>
        <w:rPr/>
        <w:t>lengthened</w:t>
      </w:r>
      <w:r>
        <w:rPr>
          <w:spacing w:val="-6"/>
        </w:rPr>
        <w:t> </w:t>
      </w:r>
      <w:r>
        <w:rPr/>
        <w:t>over</w:t>
      </w:r>
      <w:r>
        <w:rPr>
          <w:spacing w:val="-9"/>
        </w:rPr>
        <w:t> </w:t>
      </w:r>
      <w:r>
        <w:rPr/>
        <w:t>the</w:t>
      </w:r>
      <w:r>
        <w:rPr>
          <w:spacing w:val="-3"/>
        </w:rPr>
        <w:t> </w:t>
      </w:r>
      <w:r>
        <w:rPr/>
        <w:t>years</w:t>
      </w:r>
      <w:r>
        <w:rPr>
          <w:spacing w:val="-9"/>
        </w:rPr>
        <w:t> </w:t>
      </w:r>
      <w:r>
        <w:rPr/>
        <w:t>which</w:t>
      </w:r>
      <w:r>
        <w:rPr>
          <w:spacing w:val="-8"/>
        </w:rPr>
        <w:t> </w:t>
      </w:r>
      <w:r>
        <w:rPr/>
        <w:t>indicates</w:t>
      </w:r>
      <w:r>
        <w:rPr>
          <w:spacing w:val="-9"/>
        </w:rPr>
        <w:t> </w:t>
      </w:r>
      <w:r>
        <w:rPr/>
        <w:t>that</w:t>
      </w:r>
      <w:r>
        <w:rPr>
          <w:spacing w:val="-8"/>
        </w:rPr>
        <w:t> </w:t>
      </w:r>
      <w:r>
        <w:rPr/>
        <w:t>the</w:t>
      </w:r>
      <w:r>
        <w:rPr>
          <w:spacing w:val="-9"/>
        </w:rPr>
        <w:t> </w:t>
      </w:r>
      <w:r>
        <w:rPr/>
        <w:t>cash is</w:t>
      </w:r>
      <w:r>
        <w:rPr>
          <w:spacing w:val="-15"/>
        </w:rPr>
        <w:t> </w:t>
      </w:r>
      <w:r>
        <w:rPr/>
        <w:t>tied</w:t>
      </w:r>
      <w:r>
        <w:rPr>
          <w:spacing w:val="-14"/>
        </w:rPr>
        <w:t> </w:t>
      </w:r>
      <w:r>
        <w:rPr/>
        <w:t>up</w:t>
      </w:r>
      <w:r>
        <w:rPr>
          <w:spacing w:val="-14"/>
        </w:rPr>
        <w:t> </w:t>
      </w:r>
      <w:r>
        <w:rPr/>
        <w:t>in</w:t>
      </w:r>
      <w:r>
        <w:rPr>
          <w:spacing w:val="-14"/>
        </w:rPr>
        <w:t> </w:t>
      </w:r>
      <w:r>
        <w:rPr/>
        <w:t>the</w:t>
      </w:r>
      <w:r>
        <w:rPr>
          <w:spacing w:val="-13"/>
        </w:rPr>
        <w:t> </w:t>
      </w:r>
      <w:r>
        <w:rPr/>
        <w:t>operations</w:t>
      </w:r>
      <w:r>
        <w:rPr>
          <w:spacing w:val="-14"/>
        </w:rPr>
        <w:t> </w:t>
      </w:r>
      <w:r>
        <w:rPr/>
        <w:t>and</w:t>
      </w:r>
      <w:r>
        <w:rPr>
          <w:spacing w:val="-14"/>
        </w:rPr>
        <w:t> </w:t>
      </w:r>
      <w:r>
        <w:rPr/>
        <w:t>is</w:t>
      </w:r>
      <w:r>
        <w:rPr>
          <w:spacing w:val="-14"/>
        </w:rPr>
        <w:t> </w:t>
      </w:r>
      <w:r>
        <w:rPr/>
        <w:t>not</w:t>
      </w:r>
      <w:r>
        <w:rPr>
          <w:spacing w:val="-12"/>
        </w:rPr>
        <w:t> </w:t>
      </w:r>
      <w:r>
        <w:rPr/>
        <w:t>conducive</w:t>
      </w:r>
      <w:r>
        <w:rPr>
          <w:spacing w:val="-13"/>
        </w:rPr>
        <w:t> </w:t>
      </w:r>
      <w:r>
        <w:rPr/>
        <w:t>to</w:t>
      </w:r>
      <w:r>
        <w:rPr>
          <w:spacing w:val="-12"/>
        </w:rPr>
        <w:t> </w:t>
      </w:r>
      <w:r>
        <w:rPr/>
        <w:t>a</w:t>
      </w:r>
      <w:r>
        <w:rPr>
          <w:spacing w:val="-15"/>
        </w:rPr>
        <w:t> </w:t>
      </w:r>
      <w:r>
        <w:rPr/>
        <w:t>healthy</w:t>
      </w:r>
      <w:r>
        <w:rPr>
          <w:spacing w:val="-15"/>
        </w:rPr>
        <w:t> </w:t>
      </w:r>
      <w:r>
        <w:rPr/>
        <w:t>working</w:t>
      </w:r>
      <w:r>
        <w:rPr>
          <w:spacing w:val="-14"/>
        </w:rPr>
        <w:t> </w:t>
      </w:r>
      <w:r>
        <w:rPr/>
        <w:t>capital</w:t>
      </w:r>
      <w:r>
        <w:rPr>
          <w:spacing w:val="-12"/>
        </w:rPr>
        <w:t> </w:t>
      </w:r>
      <w:r>
        <w:rPr/>
        <w:t>level.</w:t>
      </w:r>
      <w:r>
        <w:rPr>
          <w:spacing w:val="-14"/>
        </w:rPr>
        <w:t> </w:t>
      </w:r>
      <w:r>
        <w:rPr/>
        <w:t>For</w:t>
      </w:r>
      <w:r>
        <w:rPr>
          <w:spacing w:val="-15"/>
        </w:rPr>
        <w:t> </w:t>
      </w:r>
      <w:r>
        <w:rPr/>
        <w:t>all</w:t>
      </w:r>
      <w:r>
        <w:rPr>
          <w:spacing w:val="-9"/>
        </w:rPr>
        <w:t> </w:t>
      </w:r>
      <w:r>
        <w:rPr/>
        <w:t>years, Aaradhya Enterprises has a positive working cycle.</w:t>
      </w:r>
    </w:p>
    <w:p>
      <w:pPr>
        <w:pStyle w:val="BodyText"/>
      </w:pPr>
    </w:p>
    <w:p>
      <w:pPr>
        <w:pStyle w:val="BodyText"/>
        <w:ind w:left="448" w:right="588"/>
        <w:jc w:val="both"/>
      </w:pPr>
      <w:r>
        <w:rPr/>
        <w:t>Sometimes, businesses can have a negative working capital cycle where they collect money faster than they pay off bills.</w:t>
      </w:r>
    </w:p>
    <w:p>
      <w:pPr>
        <w:pStyle w:val="BodyText"/>
      </w:pPr>
    </w:p>
    <w:p>
      <w:pPr>
        <w:pStyle w:val="BodyText"/>
      </w:pPr>
    </w:p>
    <w:p>
      <w:pPr>
        <w:pStyle w:val="BodyText"/>
      </w:pPr>
    </w:p>
    <w:p>
      <w:pPr>
        <w:pStyle w:val="BodyText"/>
      </w:pPr>
    </w:p>
    <w:p>
      <w:pPr>
        <w:pStyle w:val="BodyText"/>
        <w:spacing w:before="5"/>
      </w:pPr>
    </w:p>
    <w:p>
      <w:pPr>
        <w:pStyle w:val="Heading7"/>
        <w:numPr>
          <w:ilvl w:val="1"/>
          <w:numId w:val="26"/>
        </w:numPr>
        <w:tabs>
          <w:tab w:pos="1887" w:val="left" w:leader="none"/>
        </w:tabs>
        <w:spacing w:line="240" w:lineRule="auto" w:before="0" w:after="0"/>
        <w:ind w:left="1887" w:right="0" w:hanging="359"/>
        <w:jc w:val="left"/>
      </w:pPr>
      <w:r>
        <w:rPr/>
        <w:t>PROFITABILITY</w:t>
      </w:r>
      <w:r>
        <w:rPr>
          <w:spacing w:val="-4"/>
        </w:rPr>
        <w:t> </w:t>
      </w:r>
      <w:r>
        <w:rPr>
          <w:spacing w:val="-2"/>
        </w:rPr>
        <w:t>RATIOS</w:t>
      </w:r>
    </w:p>
    <w:p>
      <w:pPr>
        <w:pStyle w:val="BodyText"/>
        <w:spacing w:before="272"/>
        <w:ind w:left="458" w:right="589" w:hanging="10"/>
        <w:jc w:val="both"/>
      </w:pPr>
      <w:r>
        <w:rPr/>
        <w:t>Profitability</w:t>
      </w:r>
      <w:r>
        <w:rPr>
          <w:spacing w:val="-8"/>
        </w:rPr>
        <w:t> </w:t>
      </w:r>
      <w:r>
        <w:rPr/>
        <w:t>ratio</w:t>
      </w:r>
      <w:r>
        <w:rPr>
          <w:spacing w:val="-2"/>
        </w:rPr>
        <w:t> </w:t>
      </w:r>
      <w:r>
        <w:rPr/>
        <w:t>is</w:t>
      </w:r>
      <w:r>
        <w:rPr>
          <w:spacing w:val="-3"/>
        </w:rPr>
        <w:t> </w:t>
      </w:r>
      <w:r>
        <w:rPr/>
        <w:t>used to</w:t>
      </w:r>
      <w:r>
        <w:rPr>
          <w:spacing w:val="-2"/>
        </w:rPr>
        <w:t> </w:t>
      </w:r>
      <w:r>
        <w:rPr/>
        <w:t>evaluate</w:t>
      </w:r>
      <w:r>
        <w:rPr>
          <w:spacing w:val="-3"/>
        </w:rPr>
        <w:t> </w:t>
      </w:r>
      <w:r>
        <w:rPr/>
        <w:t>the</w:t>
      </w:r>
      <w:r>
        <w:rPr>
          <w:spacing w:val="-1"/>
        </w:rPr>
        <w:t> </w:t>
      </w:r>
      <w:r>
        <w:rPr/>
        <w:t>company’s</w:t>
      </w:r>
      <w:r>
        <w:rPr>
          <w:spacing w:val="-3"/>
        </w:rPr>
        <w:t> </w:t>
      </w:r>
      <w:r>
        <w:rPr/>
        <w:t>ability</w:t>
      </w:r>
      <w:r>
        <w:rPr>
          <w:spacing w:val="-7"/>
        </w:rPr>
        <w:t> </w:t>
      </w:r>
      <w:r>
        <w:rPr/>
        <w:t>to</w:t>
      </w:r>
      <w:r>
        <w:rPr>
          <w:spacing w:val="-2"/>
        </w:rPr>
        <w:t> </w:t>
      </w:r>
      <w:r>
        <w:rPr/>
        <w:t>generate</w:t>
      </w:r>
      <w:r>
        <w:rPr>
          <w:spacing w:val="-2"/>
        </w:rPr>
        <w:t> </w:t>
      </w:r>
      <w:r>
        <w:rPr/>
        <w:t>income</w:t>
      </w:r>
      <w:r>
        <w:rPr>
          <w:spacing w:val="-2"/>
        </w:rPr>
        <w:t> </w:t>
      </w:r>
      <w:r>
        <w:rPr/>
        <w:t>as</w:t>
      </w:r>
      <w:r>
        <w:rPr>
          <w:spacing w:val="-3"/>
        </w:rPr>
        <w:t> </w:t>
      </w:r>
      <w:r>
        <w:rPr/>
        <w:t>compared</w:t>
      </w:r>
      <w:r>
        <w:rPr>
          <w:spacing w:val="-2"/>
        </w:rPr>
        <w:t> </w:t>
      </w:r>
      <w:r>
        <w:rPr/>
        <w:t>to its</w:t>
      </w:r>
      <w:r>
        <w:rPr>
          <w:spacing w:val="-9"/>
        </w:rPr>
        <w:t> </w:t>
      </w:r>
      <w:r>
        <w:rPr/>
        <w:t>expenses</w:t>
      </w:r>
      <w:r>
        <w:rPr>
          <w:spacing w:val="-9"/>
        </w:rPr>
        <w:t> </w:t>
      </w:r>
      <w:r>
        <w:rPr/>
        <w:t>and</w:t>
      </w:r>
      <w:r>
        <w:rPr>
          <w:spacing w:val="-10"/>
        </w:rPr>
        <w:t> </w:t>
      </w:r>
      <w:r>
        <w:rPr/>
        <w:t>other</w:t>
      </w:r>
      <w:r>
        <w:rPr>
          <w:spacing w:val="-8"/>
        </w:rPr>
        <w:t> </w:t>
      </w:r>
      <w:r>
        <w:rPr/>
        <w:t>cost</w:t>
      </w:r>
      <w:r>
        <w:rPr>
          <w:spacing w:val="-9"/>
        </w:rPr>
        <w:t> </w:t>
      </w:r>
      <w:r>
        <w:rPr/>
        <w:t>associated</w:t>
      </w:r>
      <w:r>
        <w:rPr>
          <w:spacing w:val="-10"/>
        </w:rPr>
        <w:t> </w:t>
      </w:r>
      <w:r>
        <w:rPr/>
        <w:t>with</w:t>
      </w:r>
      <w:r>
        <w:rPr>
          <w:spacing w:val="-9"/>
        </w:rPr>
        <w:t> </w:t>
      </w:r>
      <w:r>
        <w:rPr/>
        <w:t>the</w:t>
      </w:r>
      <w:r>
        <w:rPr>
          <w:spacing w:val="-8"/>
        </w:rPr>
        <w:t> </w:t>
      </w:r>
      <w:r>
        <w:rPr/>
        <w:t>generation</w:t>
      </w:r>
      <w:r>
        <w:rPr>
          <w:spacing w:val="-10"/>
        </w:rPr>
        <w:t> </w:t>
      </w:r>
      <w:r>
        <w:rPr/>
        <w:t>of</w:t>
      </w:r>
      <w:r>
        <w:rPr>
          <w:spacing w:val="-10"/>
        </w:rPr>
        <w:t> </w:t>
      </w:r>
      <w:r>
        <w:rPr/>
        <w:t>income</w:t>
      </w:r>
      <w:r>
        <w:rPr>
          <w:spacing w:val="-10"/>
        </w:rPr>
        <w:t> </w:t>
      </w:r>
      <w:r>
        <w:rPr/>
        <w:t>during</w:t>
      </w:r>
      <w:r>
        <w:rPr>
          <w:spacing w:val="-10"/>
        </w:rPr>
        <w:t> </w:t>
      </w:r>
      <w:r>
        <w:rPr/>
        <w:t>a</w:t>
      </w:r>
      <w:r>
        <w:rPr>
          <w:spacing w:val="-11"/>
        </w:rPr>
        <w:t> </w:t>
      </w:r>
      <w:r>
        <w:rPr/>
        <w:t>particular</w:t>
      </w:r>
      <w:r>
        <w:rPr>
          <w:spacing w:val="-10"/>
        </w:rPr>
        <w:t> </w:t>
      </w:r>
      <w:r>
        <w:rPr/>
        <w:t>period. There is a close relationship between the profit and the efficiency with which the resources employed in the business are utilized.</w:t>
      </w:r>
    </w:p>
    <w:p>
      <w:pPr>
        <w:pStyle w:val="BodyText"/>
        <w:spacing w:before="5"/>
      </w:pPr>
    </w:p>
    <w:p>
      <w:pPr>
        <w:pStyle w:val="Heading7"/>
        <w:numPr>
          <w:ilvl w:val="2"/>
          <w:numId w:val="26"/>
        </w:numPr>
        <w:tabs>
          <w:tab w:pos="1888" w:val="left" w:leader="none"/>
        </w:tabs>
        <w:spacing w:line="240" w:lineRule="auto" w:before="0" w:after="0"/>
        <w:ind w:left="1888" w:right="0" w:hanging="360"/>
        <w:jc w:val="left"/>
      </w:pPr>
      <w:r>
        <w:rPr/>
        <w:t>GROSS</w:t>
      </w:r>
      <w:r>
        <w:rPr>
          <w:spacing w:val="-3"/>
        </w:rPr>
        <w:t> </w:t>
      </w:r>
      <w:r>
        <w:rPr/>
        <w:t>PROFIT</w:t>
      </w:r>
      <w:r>
        <w:rPr>
          <w:spacing w:val="-3"/>
        </w:rPr>
        <w:t> </w:t>
      </w:r>
      <w:r>
        <w:rPr>
          <w:spacing w:val="-4"/>
        </w:rPr>
        <w:t>RATIO</w:t>
      </w:r>
    </w:p>
    <w:p>
      <w:pPr>
        <w:pStyle w:val="BodyText"/>
        <w:spacing w:before="271"/>
        <w:ind w:left="448" w:right="592"/>
        <w:jc w:val="both"/>
      </w:pPr>
      <w:r>
        <w:rPr/>
        <w:t>Gross</w:t>
      </w:r>
      <w:r>
        <w:rPr>
          <w:spacing w:val="-13"/>
        </w:rPr>
        <w:t> </w:t>
      </w:r>
      <w:r>
        <w:rPr/>
        <w:t>profit</w:t>
      </w:r>
      <w:r>
        <w:rPr>
          <w:spacing w:val="-12"/>
        </w:rPr>
        <w:t> </w:t>
      </w:r>
      <w:r>
        <w:rPr/>
        <w:t>ratio</w:t>
      </w:r>
      <w:r>
        <w:rPr>
          <w:spacing w:val="-13"/>
        </w:rPr>
        <w:t> </w:t>
      </w:r>
      <w:r>
        <w:rPr/>
        <w:t>as</w:t>
      </w:r>
      <w:r>
        <w:rPr>
          <w:spacing w:val="-10"/>
        </w:rPr>
        <w:t> </w:t>
      </w:r>
      <w:r>
        <w:rPr/>
        <w:t>a</w:t>
      </w:r>
      <w:r>
        <w:rPr>
          <w:spacing w:val="-14"/>
        </w:rPr>
        <w:t> </w:t>
      </w:r>
      <w:r>
        <w:rPr/>
        <w:t>percentage</w:t>
      </w:r>
      <w:r>
        <w:rPr>
          <w:spacing w:val="-12"/>
        </w:rPr>
        <w:t> </w:t>
      </w:r>
      <w:r>
        <w:rPr/>
        <w:t>of</w:t>
      </w:r>
      <w:r>
        <w:rPr>
          <w:spacing w:val="-12"/>
        </w:rPr>
        <w:t> </w:t>
      </w:r>
      <w:r>
        <w:rPr/>
        <w:t>revenue</w:t>
      </w:r>
      <w:r>
        <w:rPr>
          <w:spacing w:val="-14"/>
        </w:rPr>
        <w:t> </w:t>
      </w:r>
      <w:r>
        <w:rPr/>
        <w:t>from</w:t>
      </w:r>
      <w:r>
        <w:rPr>
          <w:spacing w:val="-8"/>
        </w:rPr>
        <w:t> </w:t>
      </w:r>
      <w:r>
        <w:rPr/>
        <w:t>operations</w:t>
      </w:r>
      <w:r>
        <w:rPr>
          <w:spacing w:val="-13"/>
        </w:rPr>
        <w:t> </w:t>
      </w:r>
      <w:r>
        <w:rPr/>
        <w:t>is</w:t>
      </w:r>
      <w:r>
        <w:rPr>
          <w:spacing w:val="-12"/>
        </w:rPr>
        <w:t> </w:t>
      </w:r>
      <w:r>
        <w:rPr/>
        <w:t>computed</w:t>
      </w:r>
      <w:r>
        <w:rPr>
          <w:spacing w:val="-13"/>
        </w:rPr>
        <w:t> </w:t>
      </w:r>
      <w:r>
        <w:rPr/>
        <w:t>to</w:t>
      </w:r>
      <w:r>
        <w:rPr>
          <w:spacing w:val="-10"/>
        </w:rPr>
        <w:t> </w:t>
      </w:r>
      <w:r>
        <w:rPr/>
        <w:t>have</w:t>
      </w:r>
      <w:r>
        <w:rPr>
          <w:spacing w:val="-12"/>
        </w:rPr>
        <w:t> </w:t>
      </w:r>
      <w:r>
        <w:rPr/>
        <w:t>an</w:t>
      </w:r>
      <w:r>
        <w:rPr>
          <w:spacing w:val="-13"/>
        </w:rPr>
        <w:t> </w:t>
      </w:r>
      <w:r>
        <w:rPr/>
        <w:t>idea</w:t>
      </w:r>
      <w:r>
        <w:rPr>
          <w:spacing w:val="-12"/>
        </w:rPr>
        <w:t> </w:t>
      </w:r>
      <w:r>
        <w:rPr/>
        <w:t>about gross margin. It is calculated using the following formula:</w:t>
      </w:r>
    </w:p>
    <w:p>
      <w:pPr>
        <w:pStyle w:val="BodyText"/>
        <w:spacing w:before="2"/>
      </w:pPr>
    </w:p>
    <w:p>
      <w:pPr>
        <w:pStyle w:val="BodyText"/>
        <w:tabs>
          <w:tab w:pos="5827" w:val="left" w:leader="none"/>
        </w:tabs>
        <w:spacing w:before="1"/>
        <w:ind w:left="78"/>
        <w:jc w:val="center"/>
      </w:pPr>
      <w:r>
        <w:rPr/>
        <w:t>Gross</w:t>
      </w:r>
      <w:r>
        <w:rPr>
          <w:spacing w:val="-2"/>
        </w:rPr>
        <w:t> </w:t>
      </w:r>
      <w:r>
        <w:rPr/>
        <w:t>Profit</w:t>
      </w:r>
      <w:r>
        <w:rPr>
          <w:spacing w:val="-1"/>
        </w:rPr>
        <w:t> </w:t>
      </w:r>
      <w:r>
        <w:rPr/>
        <w:t>Ratio</w:t>
      </w:r>
      <w:r>
        <w:rPr>
          <w:spacing w:val="-1"/>
        </w:rPr>
        <w:t> </w:t>
      </w:r>
      <w:r>
        <w:rPr/>
        <w:t>=</w:t>
      </w:r>
      <w:r>
        <w:rPr>
          <w:spacing w:val="-2"/>
        </w:rPr>
        <w:t> </w:t>
      </w:r>
      <w:r>
        <w:rPr/>
        <w:t>Gross</w:t>
      </w:r>
      <w:r>
        <w:rPr>
          <w:spacing w:val="-2"/>
        </w:rPr>
        <w:t> </w:t>
      </w:r>
      <w:r>
        <w:rPr/>
        <w:t>Profit</w:t>
      </w:r>
      <w:r>
        <w:rPr>
          <w:spacing w:val="-1"/>
        </w:rPr>
        <w:t> </w:t>
      </w:r>
      <w:r>
        <w:rPr/>
        <w:t>i.e</w:t>
      </w:r>
      <w:r>
        <w:rPr>
          <w:spacing w:val="-1"/>
        </w:rPr>
        <w:t> </w:t>
      </w:r>
      <w:r>
        <w:rPr/>
        <w:t>Profit</w:t>
      </w:r>
      <w:r>
        <w:rPr>
          <w:spacing w:val="-1"/>
        </w:rPr>
        <w:t> </w:t>
      </w:r>
      <w:r>
        <w:rPr/>
        <w:t>Before</w:t>
      </w:r>
      <w:r>
        <w:rPr>
          <w:spacing w:val="-2"/>
        </w:rPr>
        <w:t> </w:t>
      </w:r>
      <w:r>
        <w:rPr>
          <w:spacing w:val="-5"/>
        </w:rPr>
        <w:t>Tax</w:t>
      </w:r>
      <w:r>
        <w:rPr/>
        <w:tab/>
        <w:t>X </w:t>
      </w:r>
      <w:r>
        <w:rPr>
          <w:spacing w:val="-5"/>
        </w:rPr>
        <w:t>100</w:t>
      </w:r>
    </w:p>
    <w:p>
      <w:pPr>
        <w:pStyle w:val="BodyText"/>
        <w:spacing w:before="38"/>
        <w:rPr>
          <w:sz w:val="20"/>
        </w:rPr>
      </w:pPr>
      <w:r>
        <w:rPr>
          <w:sz w:val="20"/>
        </w:rPr>
        <mc:AlternateContent>
          <mc:Choice Requires="wps">
            <w:drawing>
              <wp:anchor distT="0" distB="0" distL="0" distR="0" allowOverlap="1" layoutInCell="1" locked="0" behindDoc="1" simplePos="0" relativeHeight="487603200">
                <wp:simplePos x="0" y="0"/>
                <wp:positionH relativeFrom="page">
                  <wp:posOffset>3124835</wp:posOffset>
                </wp:positionH>
                <wp:positionV relativeFrom="paragraph">
                  <wp:posOffset>185773</wp:posOffset>
                </wp:positionV>
                <wp:extent cx="2057400" cy="1270"/>
                <wp:effectExtent l="0" t="0" r="0" b="0"/>
                <wp:wrapTopAndBottom/>
                <wp:docPr id="323" name="Graphic 323"/>
                <wp:cNvGraphicFramePr>
                  <a:graphicFrameLocks/>
                </wp:cNvGraphicFramePr>
                <a:graphic>
                  <a:graphicData uri="http://schemas.microsoft.com/office/word/2010/wordprocessingShape">
                    <wps:wsp>
                      <wps:cNvPr id="323" name="Graphic 323"/>
                      <wps:cNvSpPr/>
                      <wps:spPr>
                        <a:xfrm>
                          <a:off x="0" y="0"/>
                          <a:ext cx="2057400" cy="1270"/>
                        </a:xfrm>
                        <a:custGeom>
                          <a:avLst/>
                          <a:gdLst/>
                          <a:ahLst/>
                          <a:cxnLst/>
                          <a:rect l="l" t="t" r="r" b="b"/>
                          <a:pathLst>
                            <a:path w="2057400" h="0">
                              <a:moveTo>
                                <a:pt x="0" y="0"/>
                              </a:moveTo>
                              <a:lnTo>
                                <a:pt x="2057400"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46.050003pt;margin-top:14.627832pt;width:162pt;height:.1pt;mso-position-horizontal-relative:page;mso-position-vertical-relative:paragraph;z-index:-15713280;mso-wrap-distance-left:0;mso-wrap-distance-right:0" id="docshape315" coordorigin="4921,293" coordsize="3240,0" path="m4921,293l8161,293e" filled="false" stroked="true" strokeweight=".487125pt" strokecolor="#000000">
                <v:path arrowok="t"/>
                <v:stroke dashstyle="solid"/>
                <w10:wrap type="topAndBottom"/>
              </v:shape>
            </w:pict>
          </mc:Fallback>
        </mc:AlternateContent>
      </w:r>
    </w:p>
    <w:p>
      <w:pPr>
        <w:pStyle w:val="BodyText"/>
        <w:spacing w:before="21"/>
        <w:ind w:left="736"/>
        <w:jc w:val="center"/>
      </w:pPr>
      <w:r>
        <w:rPr/>
        <w:t>Revenue</w:t>
      </w:r>
      <w:r>
        <w:rPr>
          <w:spacing w:val="-1"/>
        </w:rPr>
        <w:t> </w:t>
      </w:r>
      <w:r>
        <w:rPr/>
        <w:t>from </w:t>
      </w:r>
      <w:r>
        <w:rPr>
          <w:spacing w:val="-2"/>
        </w:rPr>
        <w:t>operations</w:t>
      </w:r>
    </w:p>
    <w:p>
      <w:pPr>
        <w:pStyle w:val="BodyText"/>
        <w:spacing w:before="194"/>
        <w:rPr>
          <w:sz w:val="20"/>
        </w:rPr>
      </w:pPr>
    </w:p>
    <w:tbl>
      <w:tblPr>
        <w:tblW w:w="0" w:type="auto"/>
        <w:jc w:val="left"/>
        <w:tblInd w:w="1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012"/>
        <w:gridCol w:w="1296"/>
        <w:gridCol w:w="1800"/>
        <w:gridCol w:w="987"/>
      </w:tblGrid>
      <w:tr>
        <w:trPr>
          <w:trHeight w:val="546" w:hRule="atLeast"/>
        </w:trPr>
        <w:tc>
          <w:tcPr>
            <w:tcW w:w="2012" w:type="dxa"/>
          </w:tcPr>
          <w:p>
            <w:pPr>
              <w:pStyle w:val="TableParagraph"/>
              <w:spacing w:line="249" w:lineRule="exact"/>
              <w:rPr>
                <w:sz w:val="22"/>
              </w:rPr>
            </w:pPr>
            <w:r>
              <w:rPr>
                <w:spacing w:val="-4"/>
                <w:sz w:val="22"/>
              </w:rPr>
              <w:t>Year</w:t>
            </w:r>
          </w:p>
        </w:tc>
        <w:tc>
          <w:tcPr>
            <w:tcW w:w="1296" w:type="dxa"/>
          </w:tcPr>
          <w:p>
            <w:pPr>
              <w:pStyle w:val="TableParagraph"/>
              <w:spacing w:line="249" w:lineRule="exact"/>
              <w:ind w:left="112"/>
              <w:rPr>
                <w:sz w:val="22"/>
              </w:rPr>
            </w:pPr>
            <w:r>
              <w:rPr>
                <w:spacing w:val="-2"/>
                <w:sz w:val="22"/>
              </w:rPr>
              <w:t>Gross</w:t>
            </w:r>
          </w:p>
          <w:p>
            <w:pPr>
              <w:pStyle w:val="TableParagraph"/>
              <w:spacing w:line="240" w:lineRule="auto" w:before="18"/>
              <w:ind w:left="112"/>
              <w:rPr>
                <w:sz w:val="22"/>
              </w:rPr>
            </w:pPr>
            <w:r>
              <w:rPr>
                <w:spacing w:val="-2"/>
                <w:sz w:val="22"/>
              </w:rPr>
              <w:t>Profit(Amt.)</w:t>
            </w:r>
          </w:p>
        </w:tc>
        <w:tc>
          <w:tcPr>
            <w:tcW w:w="1800" w:type="dxa"/>
          </w:tcPr>
          <w:p>
            <w:pPr>
              <w:pStyle w:val="TableParagraph"/>
              <w:spacing w:line="249" w:lineRule="exact"/>
              <w:ind w:left="167"/>
              <w:rPr>
                <w:sz w:val="22"/>
              </w:rPr>
            </w:pPr>
            <w:r>
              <w:rPr>
                <w:sz w:val="22"/>
              </w:rPr>
              <w:t>Revenue</w:t>
            </w:r>
            <w:r>
              <w:rPr>
                <w:spacing w:val="-3"/>
                <w:sz w:val="22"/>
              </w:rPr>
              <w:t> </w:t>
            </w:r>
            <w:r>
              <w:rPr>
                <w:spacing w:val="-4"/>
                <w:sz w:val="22"/>
              </w:rPr>
              <w:t>from</w:t>
            </w:r>
          </w:p>
          <w:p>
            <w:pPr>
              <w:pStyle w:val="TableParagraph"/>
              <w:spacing w:line="240" w:lineRule="auto" w:before="18"/>
              <w:ind w:left="112"/>
              <w:rPr>
                <w:sz w:val="22"/>
              </w:rPr>
            </w:pPr>
            <w:r>
              <w:rPr>
                <w:spacing w:val="-2"/>
                <w:sz w:val="22"/>
              </w:rPr>
              <w:t>Operations(Amt.)</w:t>
            </w:r>
          </w:p>
        </w:tc>
        <w:tc>
          <w:tcPr>
            <w:tcW w:w="987" w:type="dxa"/>
          </w:tcPr>
          <w:p>
            <w:pPr>
              <w:pStyle w:val="TableParagraph"/>
              <w:spacing w:line="249" w:lineRule="exact"/>
              <w:ind w:left="120"/>
              <w:rPr>
                <w:sz w:val="22"/>
              </w:rPr>
            </w:pPr>
            <w:r>
              <w:rPr>
                <w:spacing w:val="-2"/>
                <w:sz w:val="22"/>
              </w:rPr>
              <w:t>Ratio(%)</w:t>
            </w:r>
          </w:p>
        </w:tc>
      </w:tr>
      <w:tr>
        <w:trPr>
          <w:trHeight w:val="273" w:hRule="atLeast"/>
        </w:trPr>
        <w:tc>
          <w:tcPr>
            <w:tcW w:w="2012" w:type="dxa"/>
          </w:tcPr>
          <w:p>
            <w:pPr>
              <w:pStyle w:val="TableParagraph"/>
              <w:rPr>
                <w:sz w:val="22"/>
              </w:rPr>
            </w:pPr>
            <w:r>
              <w:rPr>
                <w:spacing w:val="-2"/>
                <w:sz w:val="22"/>
              </w:rPr>
              <w:t>2019-</w:t>
            </w:r>
            <w:r>
              <w:rPr>
                <w:spacing w:val="-5"/>
                <w:sz w:val="22"/>
              </w:rPr>
              <w:t>20</w:t>
            </w:r>
          </w:p>
        </w:tc>
        <w:tc>
          <w:tcPr>
            <w:tcW w:w="1296" w:type="dxa"/>
          </w:tcPr>
          <w:p>
            <w:pPr>
              <w:pStyle w:val="TableParagraph"/>
              <w:ind w:left="112"/>
              <w:rPr>
                <w:sz w:val="22"/>
              </w:rPr>
            </w:pPr>
            <w:r>
              <w:rPr>
                <w:spacing w:val="-2"/>
                <w:sz w:val="22"/>
              </w:rPr>
              <w:t>74.438</w:t>
            </w:r>
          </w:p>
        </w:tc>
        <w:tc>
          <w:tcPr>
            <w:tcW w:w="1800" w:type="dxa"/>
          </w:tcPr>
          <w:p>
            <w:pPr>
              <w:pStyle w:val="TableParagraph"/>
              <w:ind w:left="112"/>
              <w:rPr>
                <w:sz w:val="22"/>
              </w:rPr>
            </w:pPr>
            <w:r>
              <w:rPr>
                <w:spacing w:val="-2"/>
                <w:sz w:val="22"/>
              </w:rPr>
              <w:t>17212.231</w:t>
            </w:r>
          </w:p>
        </w:tc>
        <w:tc>
          <w:tcPr>
            <w:tcW w:w="987" w:type="dxa"/>
          </w:tcPr>
          <w:p>
            <w:pPr>
              <w:pStyle w:val="TableParagraph"/>
              <w:ind w:left="120"/>
              <w:rPr>
                <w:sz w:val="22"/>
              </w:rPr>
            </w:pPr>
            <w:r>
              <w:rPr>
                <w:spacing w:val="-4"/>
                <w:sz w:val="22"/>
              </w:rPr>
              <w:t>0.43</w:t>
            </w:r>
          </w:p>
        </w:tc>
      </w:tr>
      <w:tr>
        <w:trPr>
          <w:trHeight w:val="273" w:hRule="atLeast"/>
        </w:trPr>
        <w:tc>
          <w:tcPr>
            <w:tcW w:w="2012" w:type="dxa"/>
          </w:tcPr>
          <w:p>
            <w:pPr>
              <w:pStyle w:val="TableParagraph"/>
              <w:rPr>
                <w:sz w:val="22"/>
              </w:rPr>
            </w:pPr>
            <w:r>
              <w:rPr>
                <w:spacing w:val="-2"/>
                <w:sz w:val="22"/>
              </w:rPr>
              <w:t>2020-</w:t>
            </w:r>
            <w:r>
              <w:rPr>
                <w:spacing w:val="-5"/>
                <w:sz w:val="22"/>
              </w:rPr>
              <w:t>21</w:t>
            </w:r>
          </w:p>
        </w:tc>
        <w:tc>
          <w:tcPr>
            <w:tcW w:w="1296" w:type="dxa"/>
          </w:tcPr>
          <w:p>
            <w:pPr>
              <w:pStyle w:val="TableParagraph"/>
              <w:ind w:left="112"/>
              <w:rPr>
                <w:sz w:val="22"/>
              </w:rPr>
            </w:pPr>
            <w:r>
              <w:rPr>
                <w:spacing w:val="-2"/>
                <w:sz w:val="22"/>
              </w:rPr>
              <w:t>532.889</w:t>
            </w:r>
          </w:p>
        </w:tc>
        <w:tc>
          <w:tcPr>
            <w:tcW w:w="1800" w:type="dxa"/>
          </w:tcPr>
          <w:p>
            <w:pPr>
              <w:pStyle w:val="TableParagraph"/>
              <w:ind w:left="112"/>
              <w:rPr>
                <w:sz w:val="22"/>
              </w:rPr>
            </w:pPr>
            <w:r>
              <w:rPr>
                <w:spacing w:val="-2"/>
                <w:sz w:val="22"/>
              </w:rPr>
              <w:t>18230.387</w:t>
            </w:r>
          </w:p>
        </w:tc>
        <w:tc>
          <w:tcPr>
            <w:tcW w:w="987" w:type="dxa"/>
          </w:tcPr>
          <w:p>
            <w:pPr>
              <w:pStyle w:val="TableParagraph"/>
              <w:ind w:left="120"/>
              <w:rPr>
                <w:sz w:val="22"/>
              </w:rPr>
            </w:pPr>
            <w:r>
              <w:rPr>
                <w:spacing w:val="-4"/>
                <w:sz w:val="22"/>
              </w:rPr>
              <w:t>2.92</w:t>
            </w:r>
          </w:p>
        </w:tc>
      </w:tr>
      <w:tr>
        <w:trPr>
          <w:trHeight w:val="273" w:hRule="atLeast"/>
        </w:trPr>
        <w:tc>
          <w:tcPr>
            <w:tcW w:w="2012" w:type="dxa"/>
          </w:tcPr>
          <w:p>
            <w:pPr>
              <w:pStyle w:val="TableParagraph"/>
              <w:rPr>
                <w:sz w:val="22"/>
              </w:rPr>
            </w:pPr>
            <w:r>
              <w:rPr>
                <w:spacing w:val="-2"/>
                <w:sz w:val="22"/>
              </w:rPr>
              <w:t>2021-</w:t>
            </w:r>
            <w:r>
              <w:rPr>
                <w:spacing w:val="-5"/>
                <w:sz w:val="22"/>
              </w:rPr>
              <w:t>22</w:t>
            </w:r>
          </w:p>
        </w:tc>
        <w:tc>
          <w:tcPr>
            <w:tcW w:w="1296" w:type="dxa"/>
          </w:tcPr>
          <w:p>
            <w:pPr>
              <w:pStyle w:val="TableParagraph"/>
              <w:ind w:left="112"/>
              <w:rPr>
                <w:sz w:val="22"/>
              </w:rPr>
            </w:pPr>
            <w:r>
              <w:rPr>
                <w:spacing w:val="-2"/>
                <w:sz w:val="22"/>
              </w:rPr>
              <w:t>923.322</w:t>
            </w:r>
          </w:p>
        </w:tc>
        <w:tc>
          <w:tcPr>
            <w:tcW w:w="1800" w:type="dxa"/>
          </w:tcPr>
          <w:p>
            <w:pPr>
              <w:pStyle w:val="TableParagraph"/>
              <w:ind w:left="112"/>
              <w:rPr>
                <w:sz w:val="22"/>
              </w:rPr>
            </w:pPr>
            <w:r>
              <w:rPr>
                <w:spacing w:val="-2"/>
                <w:sz w:val="22"/>
              </w:rPr>
              <w:t>19345.627</w:t>
            </w:r>
          </w:p>
        </w:tc>
        <w:tc>
          <w:tcPr>
            <w:tcW w:w="987" w:type="dxa"/>
          </w:tcPr>
          <w:p>
            <w:pPr>
              <w:pStyle w:val="TableParagraph"/>
              <w:ind w:left="120"/>
              <w:rPr>
                <w:sz w:val="22"/>
              </w:rPr>
            </w:pPr>
            <w:r>
              <w:rPr>
                <w:spacing w:val="-4"/>
                <w:sz w:val="22"/>
              </w:rPr>
              <w:t>4.77</w:t>
            </w:r>
          </w:p>
        </w:tc>
      </w:tr>
      <w:tr>
        <w:trPr>
          <w:trHeight w:val="273" w:hRule="atLeast"/>
        </w:trPr>
        <w:tc>
          <w:tcPr>
            <w:tcW w:w="2012" w:type="dxa"/>
          </w:tcPr>
          <w:p>
            <w:pPr>
              <w:pStyle w:val="TableParagraph"/>
              <w:rPr>
                <w:sz w:val="22"/>
              </w:rPr>
            </w:pPr>
            <w:r>
              <w:rPr>
                <w:spacing w:val="-2"/>
                <w:sz w:val="22"/>
              </w:rPr>
              <w:t>2022-</w:t>
            </w:r>
            <w:r>
              <w:rPr>
                <w:spacing w:val="-5"/>
                <w:sz w:val="22"/>
              </w:rPr>
              <w:t>23</w:t>
            </w:r>
          </w:p>
        </w:tc>
        <w:tc>
          <w:tcPr>
            <w:tcW w:w="1296" w:type="dxa"/>
          </w:tcPr>
          <w:p>
            <w:pPr>
              <w:pStyle w:val="TableParagraph"/>
              <w:ind w:left="112"/>
              <w:rPr>
                <w:sz w:val="22"/>
              </w:rPr>
            </w:pPr>
            <w:r>
              <w:rPr>
                <w:spacing w:val="-2"/>
                <w:sz w:val="22"/>
              </w:rPr>
              <w:t>1241.561</w:t>
            </w:r>
          </w:p>
        </w:tc>
        <w:tc>
          <w:tcPr>
            <w:tcW w:w="1800" w:type="dxa"/>
          </w:tcPr>
          <w:p>
            <w:pPr>
              <w:pStyle w:val="TableParagraph"/>
              <w:ind w:left="112"/>
              <w:rPr>
                <w:sz w:val="22"/>
              </w:rPr>
            </w:pPr>
            <w:r>
              <w:rPr>
                <w:spacing w:val="-2"/>
                <w:sz w:val="22"/>
              </w:rPr>
              <w:t>22234.860</w:t>
            </w:r>
          </w:p>
        </w:tc>
        <w:tc>
          <w:tcPr>
            <w:tcW w:w="987" w:type="dxa"/>
          </w:tcPr>
          <w:p>
            <w:pPr>
              <w:pStyle w:val="TableParagraph"/>
              <w:ind w:left="120"/>
              <w:rPr>
                <w:sz w:val="22"/>
              </w:rPr>
            </w:pPr>
            <w:r>
              <w:rPr>
                <w:spacing w:val="-4"/>
                <w:sz w:val="22"/>
              </w:rPr>
              <w:t>5.58</w:t>
            </w:r>
          </w:p>
        </w:tc>
      </w:tr>
      <w:tr>
        <w:trPr>
          <w:trHeight w:val="273" w:hRule="atLeast"/>
        </w:trPr>
        <w:tc>
          <w:tcPr>
            <w:tcW w:w="2012" w:type="dxa"/>
          </w:tcPr>
          <w:p>
            <w:pPr>
              <w:pStyle w:val="TableParagraph"/>
              <w:rPr>
                <w:sz w:val="22"/>
              </w:rPr>
            </w:pPr>
            <w:r>
              <w:rPr>
                <w:spacing w:val="-2"/>
                <w:sz w:val="22"/>
              </w:rPr>
              <w:t>2023-</w:t>
            </w:r>
            <w:r>
              <w:rPr>
                <w:spacing w:val="-5"/>
                <w:sz w:val="22"/>
              </w:rPr>
              <w:t>24</w:t>
            </w:r>
          </w:p>
        </w:tc>
        <w:tc>
          <w:tcPr>
            <w:tcW w:w="1296" w:type="dxa"/>
          </w:tcPr>
          <w:p>
            <w:pPr>
              <w:pStyle w:val="TableParagraph"/>
              <w:ind w:left="112"/>
              <w:rPr>
                <w:sz w:val="22"/>
              </w:rPr>
            </w:pPr>
            <w:r>
              <w:rPr>
                <w:spacing w:val="-2"/>
                <w:sz w:val="22"/>
              </w:rPr>
              <w:t>1200.083</w:t>
            </w:r>
          </w:p>
        </w:tc>
        <w:tc>
          <w:tcPr>
            <w:tcW w:w="1800" w:type="dxa"/>
          </w:tcPr>
          <w:p>
            <w:pPr>
              <w:pStyle w:val="TableParagraph"/>
              <w:ind w:left="112"/>
              <w:rPr>
                <w:sz w:val="22"/>
              </w:rPr>
            </w:pPr>
            <w:r>
              <w:rPr>
                <w:spacing w:val="-2"/>
                <w:sz w:val="22"/>
              </w:rPr>
              <w:t>20970.322</w:t>
            </w:r>
          </w:p>
        </w:tc>
        <w:tc>
          <w:tcPr>
            <w:tcW w:w="987" w:type="dxa"/>
          </w:tcPr>
          <w:p>
            <w:pPr>
              <w:pStyle w:val="TableParagraph"/>
              <w:ind w:left="120"/>
              <w:rPr>
                <w:sz w:val="22"/>
              </w:rPr>
            </w:pPr>
            <w:r>
              <w:rPr>
                <w:spacing w:val="-4"/>
                <w:sz w:val="22"/>
              </w:rPr>
              <w:t>5.72</w:t>
            </w:r>
          </w:p>
        </w:tc>
      </w:tr>
    </w:tbl>
    <w:p>
      <w:pPr>
        <w:pStyle w:val="Heading8"/>
        <w:spacing w:before="205"/>
        <w:ind w:left="736" w:right="878"/>
        <w:jc w:val="center"/>
      </w:pPr>
      <w:r>
        <w:rPr/>
        <w:t>Table</w:t>
      </w:r>
      <w:r>
        <w:rPr>
          <w:spacing w:val="-2"/>
        </w:rPr>
        <w:t> </w:t>
      </w:r>
      <w:r>
        <w:rPr/>
        <w:t>8</w:t>
      </w:r>
      <w:r>
        <w:rPr>
          <w:spacing w:val="-1"/>
        </w:rPr>
        <w:t> </w:t>
      </w:r>
      <w:r>
        <w:rPr/>
        <w:t>(Amounts</w:t>
      </w:r>
      <w:r>
        <w:rPr>
          <w:spacing w:val="-1"/>
        </w:rPr>
        <w:t> </w:t>
      </w:r>
      <w:r>
        <w:rPr/>
        <w:t>in</w:t>
      </w:r>
      <w:r>
        <w:rPr>
          <w:spacing w:val="-1"/>
        </w:rPr>
        <w:t> </w:t>
      </w:r>
      <w:r>
        <w:rPr/>
        <w:t>Lakh</w:t>
      </w:r>
      <w:r>
        <w:rPr>
          <w:spacing w:val="-1"/>
        </w:rPr>
        <w:t> </w:t>
      </w:r>
      <w:r>
        <w:rPr>
          <w:spacing w:val="-2"/>
        </w:rPr>
        <w:t>Rupees)</w:t>
      </w:r>
    </w:p>
    <w:p>
      <w:pPr>
        <w:pStyle w:val="Heading8"/>
        <w:spacing w:after="0"/>
        <w:jc w:val="center"/>
        <w:sectPr>
          <w:pgSz w:w="11910" w:h="16840"/>
          <w:pgMar w:header="710" w:footer="0" w:top="1340" w:bottom="280" w:left="992" w:right="850"/>
          <w:pgBorders w:offsetFrom="page">
            <w:top w:val="single" w:color="000000" w:space="24" w:sz="18"/>
            <w:left w:val="single" w:color="000000" w:space="24" w:sz="18"/>
            <w:bottom w:val="single" w:color="000000" w:space="24" w:sz="18"/>
            <w:right w:val="single" w:color="000000" w:space="24" w:sz="18"/>
          </w:pgBorders>
        </w:sectPr>
      </w:pPr>
    </w:p>
    <w:p>
      <w:pPr>
        <w:pStyle w:val="BodyText"/>
        <w:spacing w:before="3"/>
        <w:rPr>
          <w:b/>
          <w:sz w:val="8"/>
        </w:rPr>
      </w:pPr>
    </w:p>
    <w:p>
      <w:pPr>
        <w:spacing w:line="240" w:lineRule="auto"/>
        <w:ind w:left="3080" w:right="0" w:firstLine="0"/>
        <w:rPr>
          <w:sz w:val="20"/>
        </w:rPr>
      </w:pPr>
      <w:r>
        <w:rPr>
          <w:sz w:val="20"/>
        </w:rPr>
        <mc:AlternateContent>
          <mc:Choice Requires="wps">
            <w:drawing>
              <wp:inline distT="0" distB="0" distL="0" distR="0">
                <wp:extent cx="3526790" cy="2399030"/>
                <wp:effectExtent l="0" t="0" r="0" b="1269"/>
                <wp:docPr id="324" name="Group 324"/>
                <wp:cNvGraphicFramePr>
                  <a:graphicFrameLocks/>
                </wp:cNvGraphicFramePr>
                <a:graphic>
                  <a:graphicData uri="http://schemas.microsoft.com/office/word/2010/wordprocessingGroup">
                    <wpg:wgp>
                      <wpg:cNvPr id="324" name="Group 324"/>
                      <wpg:cNvGrpSpPr/>
                      <wpg:grpSpPr>
                        <a:xfrm>
                          <a:off x="0" y="0"/>
                          <a:ext cx="3526790" cy="2399030"/>
                          <a:chExt cx="3526790" cy="2399030"/>
                        </a:xfrm>
                      </wpg:grpSpPr>
                      <wps:wsp>
                        <wps:cNvPr id="325" name="Graphic 325"/>
                        <wps:cNvSpPr/>
                        <wps:spPr>
                          <a:xfrm>
                            <a:off x="537972" y="1612391"/>
                            <a:ext cx="1062355" cy="1270"/>
                          </a:xfrm>
                          <a:custGeom>
                            <a:avLst/>
                            <a:gdLst/>
                            <a:ahLst/>
                            <a:cxnLst/>
                            <a:rect l="l" t="t" r="r" b="b"/>
                            <a:pathLst>
                              <a:path w="1062355" h="0">
                                <a:moveTo>
                                  <a:pt x="0" y="0"/>
                                </a:moveTo>
                                <a:lnTo>
                                  <a:pt x="598932" y="0"/>
                                </a:lnTo>
                              </a:path>
                              <a:path w="1062355" h="0">
                                <a:moveTo>
                                  <a:pt x="783336" y="0"/>
                                </a:moveTo>
                                <a:lnTo>
                                  <a:pt x="1062227" y="0"/>
                                </a:lnTo>
                              </a:path>
                            </a:pathLst>
                          </a:custGeom>
                          <a:ln w="9144">
                            <a:solidFill>
                              <a:srgbClr val="858585"/>
                            </a:solidFill>
                            <a:prstDash val="solid"/>
                          </a:ln>
                        </wps:spPr>
                        <wps:bodyPr wrap="square" lIns="0" tIns="0" rIns="0" bIns="0" rtlCol="0">
                          <a:prstTxWarp prst="textNoShape">
                            <a:avLst/>
                          </a:prstTxWarp>
                          <a:noAutofit/>
                        </wps:bodyPr>
                      </wps:wsp>
                      <wps:wsp>
                        <wps:cNvPr id="326" name="Graphic 326"/>
                        <wps:cNvSpPr/>
                        <wps:spPr>
                          <a:xfrm>
                            <a:off x="2709672" y="1612391"/>
                            <a:ext cx="137160" cy="1270"/>
                          </a:xfrm>
                          <a:custGeom>
                            <a:avLst/>
                            <a:gdLst/>
                            <a:ahLst/>
                            <a:cxnLst/>
                            <a:rect l="l" t="t" r="r" b="b"/>
                            <a:pathLst>
                              <a:path w="137160" h="0">
                                <a:moveTo>
                                  <a:pt x="0" y="0"/>
                                </a:moveTo>
                                <a:lnTo>
                                  <a:pt x="137160" y="0"/>
                                </a:lnTo>
                              </a:path>
                            </a:pathLst>
                          </a:custGeom>
                          <a:ln w="9144">
                            <a:solidFill>
                              <a:srgbClr val="858585"/>
                            </a:solidFill>
                            <a:prstDash val="solid"/>
                          </a:ln>
                        </wps:spPr>
                        <wps:bodyPr wrap="square" lIns="0" tIns="0" rIns="0" bIns="0" rtlCol="0">
                          <a:prstTxWarp prst="textNoShape">
                            <a:avLst/>
                          </a:prstTxWarp>
                          <a:noAutofit/>
                        </wps:bodyPr>
                      </wps:wsp>
                      <wps:wsp>
                        <wps:cNvPr id="327" name="Graphic 327"/>
                        <wps:cNvSpPr/>
                        <wps:spPr>
                          <a:xfrm>
                            <a:off x="1784604" y="1612391"/>
                            <a:ext cx="741045" cy="1270"/>
                          </a:xfrm>
                          <a:custGeom>
                            <a:avLst/>
                            <a:gdLst/>
                            <a:ahLst/>
                            <a:cxnLst/>
                            <a:rect l="l" t="t" r="r" b="b"/>
                            <a:pathLst>
                              <a:path w="741045" h="0">
                                <a:moveTo>
                                  <a:pt x="0" y="0"/>
                                </a:moveTo>
                                <a:lnTo>
                                  <a:pt x="275843" y="0"/>
                                </a:lnTo>
                              </a:path>
                              <a:path w="741045" h="0">
                                <a:moveTo>
                                  <a:pt x="460247" y="0"/>
                                </a:moveTo>
                                <a:lnTo>
                                  <a:pt x="740663" y="0"/>
                                </a:lnTo>
                              </a:path>
                            </a:pathLst>
                          </a:custGeom>
                          <a:ln w="9144">
                            <a:solidFill>
                              <a:srgbClr val="858585"/>
                            </a:solidFill>
                            <a:prstDash val="solid"/>
                          </a:ln>
                        </wps:spPr>
                        <wps:bodyPr wrap="square" lIns="0" tIns="0" rIns="0" bIns="0" rtlCol="0">
                          <a:prstTxWarp prst="textNoShape">
                            <a:avLst/>
                          </a:prstTxWarp>
                          <a:noAutofit/>
                        </wps:bodyPr>
                      </wps:wsp>
                      <wps:wsp>
                        <wps:cNvPr id="328" name="Graphic 328"/>
                        <wps:cNvSpPr/>
                        <wps:spPr>
                          <a:xfrm>
                            <a:off x="2709672" y="1415796"/>
                            <a:ext cx="137160" cy="1270"/>
                          </a:xfrm>
                          <a:custGeom>
                            <a:avLst/>
                            <a:gdLst/>
                            <a:ahLst/>
                            <a:cxnLst/>
                            <a:rect l="l" t="t" r="r" b="b"/>
                            <a:pathLst>
                              <a:path w="137160" h="0">
                                <a:moveTo>
                                  <a:pt x="0" y="0"/>
                                </a:moveTo>
                                <a:lnTo>
                                  <a:pt x="137160" y="0"/>
                                </a:lnTo>
                              </a:path>
                            </a:pathLst>
                          </a:custGeom>
                          <a:ln w="9144">
                            <a:solidFill>
                              <a:srgbClr val="858585"/>
                            </a:solidFill>
                            <a:prstDash val="solid"/>
                          </a:ln>
                        </wps:spPr>
                        <wps:bodyPr wrap="square" lIns="0" tIns="0" rIns="0" bIns="0" rtlCol="0">
                          <a:prstTxWarp prst="textNoShape">
                            <a:avLst/>
                          </a:prstTxWarp>
                          <a:noAutofit/>
                        </wps:bodyPr>
                      </wps:wsp>
                      <wps:wsp>
                        <wps:cNvPr id="329" name="Graphic 329"/>
                        <wps:cNvSpPr/>
                        <wps:spPr>
                          <a:xfrm>
                            <a:off x="537972" y="1222247"/>
                            <a:ext cx="1987550" cy="193675"/>
                          </a:xfrm>
                          <a:custGeom>
                            <a:avLst/>
                            <a:gdLst/>
                            <a:ahLst/>
                            <a:cxnLst/>
                            <a:rect l="l" t="t" r="r" b="b"/>
                            <a:pathLst>
                              <a:path w="1987550" h="193675">
                                <a:moveTo>
                                  <a:pt x="783336" y="193547"/>
                                </a:moveTo>
                                <a:lnTo>
                                  <a:pt x="1062227" y="193547"/>
                                </a:lnTo>
                              </a:path>
                              <a:path w="1987550" h="193675">
                                <a:moveTo>
                                  <a:pt x="1246632" y="193547"/>
                                </a:moveTo>
                                <a:lnTo>
                                  <a:pt x="1522476" y="193547"/>
                                </a:lnTo>
                              </a:path>
                              <a:path w="1987550" h="193675">
                                <a:moveTo>
                                  <a:pt x="1706879" y="193547"/>
                                </a:moveTo>
                                <a:lnTo>
                                  <a:pt x="1987296" y="193547"/>
                                </a:lnTo>
                              </a:path>
                              <a:path w="1987550" h="193675">
                                <a:moveTo>
                                  <a:pt x="0" y="193547"/>
                                </a:moveTo>
                                <a:lnTo>
                                  <a:pt x="598932" y="193547"/>
                                </a:lnTo>
                              </a:path>
                              <a:path w="1987550" h="193675">
                                <a:moveTo>
                                  <a:pt x="1246632" y="0"/>
                                </a:moveTo>
                                <a:lnTo>
                                  <a:pt x="1522476" y="0"/>
                                </a:lnTo>
                              </a:path>
                              <a:path w="1987550" h="193675">
                                <a:moveTo>
                                  <a:pt x="0" y="0"/>
                                </a:moveTo>
                                <a:lnTo>
                                  <a:pt x="1062227" y="0"/>
                                </a:lnTo>
                              </a:path>
                              <a:path w="1987550" h="193675">
                                <a:moveTo>
                                  <a:pt x="1706879" y="0"/>
                                </a:moveTo>
                                <a:lnTo>
                                  <a:pt x="1987296" y="0"/>
                                </a:lnTo>
                              </a:path>
                            </a:pathLst>
                          </a:custGeom>
                          <a:ln w="9144">
                            <a:solidFill>
                              <a:srgbClr val="858585"/>
                            </a:solidFill>
                            <a:prstDash val="solid"/>
                          </a:ln>
                        </wps:spPr>
                        <wps:bodyPr wrap="square" lIns="0" tIns="0" rIns="0" bIns="0" rtlCol="0">
                          <a:prstTxWarp prst="textNoShape">
                            <a:avLst/>
                          </a:prstTxWarp>
                          <a:noAutofit/>
                        </wps:bodyPr>
                      </wps:wsp>
                      <wps:wsp>
                        <wps:cNvPr id="330" name="Graphic 330"/>
                        <wps:cNvSpPr/>
                        <wps:spPr>
                          <a:xfrm>
                            <a:off x="2709672" y="1222247"/>
                            <a:ext cx="137160" cy="1270"/>
                          </a:xfrm>
                          <a:custGeom>
                            <a:avLst/>
                            <a:gdLst/>
                            <a:ahLst/>
                            <a:cxnLst/>
                            <a:rect l="l" t="t" r="r" b="b"/>
                            <a:pathLst>
                              <a:path w="137160" h="0">
                                <a:moveTo>
                                  <a:pt x="0" y="0"/>
                                </a:moveTo>
                                <a:lnTo>
                                  <a:pt x="137160" y="0"/>
                                </a:lnTo>
                              </a:path>
                            </a:pathLst>
                          </a:custGeom>
                          <a:ln w="9144">
                            <a:solidFill>
                              <a:srgbClr val="858585"/>
                            </a:solidFill>
                            <a:prstDash val="solid"/>
                          </a:ln>
                        </wps:spPr>
                        <wps:bodyPr wrap="square" lIns="0" tIns="0" rIns="0" bIns="0" rtlCol="0">
                          <a:prstTxWarp prst="textNoShape">
                            <a:avLst/>
                          </a:prstTxWarp>
                          <a:noAutofit/>
                        </wps:bodyPr>
                      </wps:wsp>
                      <wps:wsp>
                        <wps:cNvPr id="331" name="Graphic 331"/>
                        <wps:cNvSpPr/>
                        <wps:spPr>
                          <a:xfrm>
                            <a:off x="2244851" y="1028700"/>
                            <a:ext cx="280670" cy="1270"/>
                          </a:xfrm>
                          <a:custGeom>
                            <a:avLst/>
                            <a:gdLst/>
                            <a:ahLst/>
                            <a:cxnLst/>
                            <a:rect l="l" t="t" r="r" b="b"/>
                            <a:pathLst>
                              <a:path w="280670" h="0">
                                <a:moveTo>
                                  <a:pt x="0" y="0"/>
                                </a:moveTo>
                                <a:lnTo>
                                  <a:pt x="280416" y="0"/>
                                </a:lnTo>
                              </a:path>
                            </a:pathLst>
                          </a:custGeom>
                          <a:ln w="9144">
                            <a:solidFill>
                              <a:srgbClr val="858585"/>
                            </a:solidFill>
                            <a:prstDash val="solid"/>
                          </a:ln>
                        </wps:spPr>
                        <wps:bodyPr wrap="square" lIns="0" tIns="0" rIns="0" bIns="0" rtlCol="0">
                          <a:prstTxWarp prst="textNoShape">
                            <a:avLst/>
                          </a:prstTxWarp>
                          <a:noAutofit/>
                        </wps:bodyPr>
                      </wps:wsp>
                      <wps:wsp>
                        <wps:cNvPr id="332" name="Graphic 332"/>
                        <wps:cNvSpPr/>
                        <wps:spPr>
                          <a:xfrm>
                            <a:off x="2709672" y="1028700"/>
                            <a:ext cx="137160" cy="1270"/>
                          </a:xfrm>
                          <a:custGeom>
                            <a:avLst/>
                            <a:gdLst/>
                            <a:ahLst/>
                            <a:cxnLst/>
                            <a:rect l="l" t="t" r="r" b="b"/>
                            <a:pathLst>
                              <a:path w="137160" h="0">
                                <a:moveTo>
                                  <a:pt x="0" y="0"/>
                                </a:moveTo>
                                <a:lnTo>
                                  <a:pt x="137160" y="0"/>
                                </a:lnTo>
                              </a:path>
                            </a:pathLst>
                          </a:custGeom>
                          <a:ln w="9144">
                            <a:solidFill>
                              <a:srgbClr val="858585"/>
                            </a:solidFill>
                            <a:prstDash val="solid"/>
                          </a:ln>
                        </wps:spPr>
                        <wps:bodyPr wrap="square" lIns="0" tIns="0" rIns="0" bIns="0" rtlCol="0">
                          <a:prstTxWarp prst="textNoShape">
                            <a:avLst/>
                          </a:prstTxWarp>
                          <a:noAutofit/>
                        </wps:bodyPr>
                      </wps:wsp>
                      <wps:wsp>
                        <wps:cNvPr id="333" name="Graphic 333"/>
                        <wps:cNvSpPr/>
                        <wps:spPr>
                          <a:xfrm>
                            <a:off x="537972" y="836675"/>
                            <a:ext cx="1522730" cy="192405"/>
                          </a:xfrm>
                          <a:custGeom>
                            <a:avLst/>
                            <a:gdLst/>
                            <a:ahLst/>
                            <a:cxnLst/>
                            <a:rect l="l" t="t" r="r" b="b"/>
                            <a:pathLst>
                              <a:path w="1522730" h="192405">
                                <a:moveTo>
                                  <a:pt x="1246632" y="192024"/>
                                </a:moveTo>
                                <a:lnTo>
                                  <a:pt x="1522476" y="192024"/>
                                </a:lnTo>
                              </a:path>
                              <a:path w="1522730" h="192405">
                                <a:moveTo>
                                  <a:pt x="0" y="192024"/>
                                </a:moveTo>
                                <a:lnTo>
                                  <a:pt x="1062227" y="192024"/>
                                </a:lnTo>
                              </a:path>
                              <a:path w="1522730" h="192405">
                                <a:moveTo>
                                  <a:pt x="0" y="0"/>
                                </a:moveTo>
                                <a:lnTo>
                                  <a:pt x="1522476" y="0"/>
                                </a:lnTo>
                              </a:path>
                            </a:pathLst>
                          </a:custGeom>
                          <a:ln w="9144">
                            <a:solidFill>
                              <a:srgbClr val="858585"/>
                            </a:solidFill>
                            <a:prstDash val="solid"/>
                          </a:ln>
                        </wps:spPr>
                        <wps:bodyPr wrap="square" lIns="0" tIns="0" rIns="0" bIns="0" rtlCol="0">
                          <a:prstTxWarp prst="textNoShape">
                            <a:avLst/>
                          </a:prstTxWarp>
                          <a:noAutofit/>
                        </wps:bodyPr>
                      </wps:wsp>
                      <wps:wsp>
                        <wps:cNvPr id="334" name="Graphic 334"/>
                        <wps:cNvSpPr/>
                        <wps:spPr>
                          <a:xfrm>
                            <a:off x="2709672" y="836675"/>
                            <a:ext cx="137160" cy="1270"/>
                          </a:xfrm>
                          <a:custGeom>
                            <a:avLst/>
                            <a:gdLst/>
                            <a:ahLst/>
                            <a:cxnLst/>
                            <a:rect l="l" t="t" r="r" b="b"/>
                            <a:pathLst>
                              <a:path w="137160" h="0">
                                <a:moveTo>
                                  <a:pt x="0" y="0"/>
                                </a:moveTo>
                                <a:lnTo>
                                  <a:pt x="137160" y="0"/>
                                </a:lnTo>
                              </a:path>
                            </a:pathLst>
                          </a:custGeom>
                          <a:ln w="9144">
                            <a:solidFill>
                              <a:srgbClr val="858585"/>
                            </a:solidFill>
                            <a:prstDash val="solid"/>
                          </a:ln>
                        </wps:spPr>
                        <wps:bodyPr wrap="square" lIns="0" tIns="0" rIns="0" bIns="0" rtlCol="0">
                          <a:prstTxWarp prst="textNoShape">
                            <a:avLst/>
                          </a:prstTxWarp>
                          <a:noAutofit/>
                        </wps:bodyPr>
                      </wps:wsp>
                      <wps:wsp>
                        <wps:cNvPr id="335" name="Graphic 335"/>
                        <wps:cNvSpPr/>
                        <wps:spPr>
                          <a:xfrm>
                            <a:off x="537972" y="446531"/>
                            <a:ext cx="2308860" cy="390525"/>
                          </a:xfrm>
                          <a:custGeom>
                            <a:avLst/>
                            <a:gdLst/>
                            <a:ahLst/>
                            <a:cxnLst/>
                            <a:rect l="l" t="t" r="r" b="b"/>
                            <a:pathLst>
                              <a:path w="2308860" h="390525">
                                <a:moveTo>
                                  <a:pt x="1706879" y="390144"/>
                                </a:moveTo>
                                <a:lnTo>
                                  <a:pt x="1987296" y="390144"/>
                                </a:lnTo>
                              </a:path>
                              <a:path w="2308860" h="390525">
                                <a:moveTo>
                                  <a:pt x="0" y="196596"/>
                                </a:moveTo>
                                <a:lnTo>
                                  <a:pt x="2308860" y="196596"/>
                                </a:lnTo>
                              </a:path>
                              <a:path w="2308860" h="390525">
                                <a:moveTo>
                                  <a:pt x="0" y="0"/>
                                </a:moveTo>
                                <a:lnTo>
                                  <a:pt x="2308860" y="0"/>
                                </a:lnTo>
                              </a:path>
                            </a:pathLst>
                          </a:custGeom>
                          <a:ln w="9144">
                            <a:solidFill>
                              <a:srgbClr val="858585"/>
                            </a:solidFill>
                            <a:prstDash val="solid"/>
                          </a:ln>
                        </wps:spPr>
                        <wps:bodyPr wrap="square" lIns="0" tIns="0" rIns="0" bIns="0" rtlCol="0">
                          <a:prstTxWarp prst="textNoShape">
                            <a:avLst/>
                          </a:prstTxWarp>
                          <a:noAutofit/>
                        </wps:bodyPr>
                      </wps:wsp>
                      <wps:wsp>
                        <wps:cNvPr id="336" name="Graphic 336"/>
                        <wps:cNvSpPr/>
                        <wps:spPr>
                          <a:xfrm>
                            <a:off x="676656" y="696467"/>
                            <a:ext cx="2033270" cy="1109980"/>
                          </a:xfrm>
                          <a:custGeom>
                            <a:avLst/>
                            <a:gdLst/>
                            <a:ahLst/>
                            <a:cxnLst/>
                            <a:rect l="l" t="t" r="r" b="b"/>
                            <a:pathLst>
                              <a:path w="2033270" h="1109980">
                                <a:moveTo>
                                  <a:pt x="184404" y="1027176"/>
                                </a:moveTo>
                                <a:lnTo>
                                  <a:pt x="0" y="1027176"/>
                                </a:lnTo>
                                <a:lnTo>
                                  <a:pt x="0" y="1109472"/>
                                </a:lnTo>
                                <a:lnTo>
                                  <a:pt x="184404" y="1109472"/>
                                </a:lnTo>
                                <a:lnTo>
                                  <a:pt x="184404" y="1027176"/>
                                </a:lnTo>
                                <a:close/>
                              </a:path>
                              <a:path w="2033270" h="1109980">
                                <a:moveTo>
                                  <a:pt x="644652" y="542544"/>
                                </a:moveTo>
                                <a:lnTo>
                                  <a:pt x="460248" y="542544"/>
                                </a:lnTo>
                                <a:lnTo>
                                  <a:pt x="460248" y="1109472"/>
                                </a:lnTo>
                                <a:lnTo>
                                  <a:pt x="644652" y="1109472"/>
                                </a:lnTo>
                                <a:lnTo>
                                  <a:pt x="644652" y="542544"/>
                                </a:lnTo>
                                <a:close/>
                              </a:path>
                              <a:path w="2033270" h="1109980">
                                <a:moveTo>
                                  <a:pt x="1107948" y="184404"/>
                                </a:moveTo>
                                <a:lnTo>
                                  <a:pt x="923544" y="184404"/>
                                </a:lnTo>
                                <a:lnTo>
                                  <a:pt x="923544" y="1109472"/>
                                </a:lnTo>
                                <a:lnTo>
                                  <a:pt x="1107948" y="1109472"/>
                                </a:lnTo>
                                <a:lnTo>
                                  <a:pt x="1107948" y="184404"/>
                                </a:lnTo>
                                <a:close/>
                              </a:path>
                              <a:path w="2033270" h="1109980">
                                <a:moveTo>
                                  <a:pt x="1568196" y="25908"/>
                                </a:moveTo>
                                <a:lnTo>
                                  <a:pt x="1385316" y="25908"/>
                                </a:lnTo>
                                <a:lnTo>
                                  <a:pt x="1385316" y="1109472"/>
                                </a:lnTo>
                                <a:lnTo>
                                  <a:pt x="1568196" y="1109472"/>
                                </a:lnTo>
                                <a:lnTo>
                                  <a:pt x="1568196" y="25908"/>
                                </a:lnTo>
                                <a:close/>
                              </a:path>
                              <a:path w="2033270" h="1109980">
                                <a:moveTo>
                                  <a:pt x="2033016" y="0"/>
                                </a:moveTo>
                                <a:lnTo>
                                  <a:pt x="1848612" y="0"/>
                                </a:lnTo>
                                <a:lnTo>
                                  <a:pt x="1848612" y="1109472"/>
                                </a:lnTo>
                                <a:lnTo>
                                  <a:pt x="2033016" y="1109472"/>
                                </a:lnTo>
                                <a:lnTo>
                                  <a:pt x="2033016" y="0"/>
                                </a:lnTo>
                                <a:close/>
                              </a:path>
                            </a:pathLst>
                          </a:custGeom>
                          <a:solidFill>
                            <a:srgbClr val="4F81BA"/>
                          </a:solidFill>
                        </wps:spPr>
                        <wps:bodyPr wrap="square" lIns="0" tIns="0" rIns="0" bIns="0" rtlCol="0">
                          <a:prstTxWarp prst="textNoShape">
                            <a:avLst/>
                          </a:prstTxWarp>
                          <a:noAutofit/>
                        </wps:bodyPr>
                      </wps:wsp>
                      <wps:wsp>
                        <wps:cNvPr id="337" name="Graphic 337"/>
                        <wps:cNvSpPr/>
                        <wps:spPr>
                          <a:xfrm>
                            <a:off x="498348" y="446531"/>
                            <a:ext cx="2348865" cy="1399540"/>
                          </a:xfrm>
                          <a:custGeom>
                            <a:avLst/>
                            <a:gdLst/>
                            <a:ahLst/>
                            <a:cxnLst/>
                            <a:rect l="l" t="t" r="r" b="b"/>
                            <a:pathLst>
                              <a:path w="2348865" h="1399540">
                                <a:moveTo>
                                  <a:pt x="39624" y="1359407"/>
                                </a:moveTo>
                                <a:lnTo>
                                  <a:pt x="39624" y="0"/>
                                </a:lnTo>
                              </a:path>
                              <a:path w="2348865" h="1399540">
                                <a:moveTo>
                                  <a:pt x="0" y="1359407"/>
                                </a:moveTo>
                                <a:lnTo>
                                  <a:pt x="39624" y="1359407"/>
                                </a:lnTo>
                              </a:path>
                              <a:path w="2348865" h="1399540">
                                <a:moveTo>
                                  <a:pt x="0" y="1165859"/>
                                </a:moveTo>
                                <a:lnTo>
                                  <a:pt x="39624" y="1165859"/>
                                </a:lnTo>
                              </a:path>
                              <a:path w="2348865" h="1399540">
                                <a:moveTo>
                                  <a:pt x="0" y="969263"/>
                                </a:moveTo>
                                <a:lnTo>
                                  <a:pt x="39624" y="969263"/>
                                </a:lnTo>
                              </a:path>
                              <a:path w="2348865" h="1399540">
                                <a:moveTo>
                                  <a:pt x="0" y="775716"/>
                                </a:moveTo>
                                <a:lnTo>
                                  <a:pt x="39624" y="775716"/>
                                </a:lnTo>
                              </a:path>
                              <a:path w="2348865" h="1399540">
                                <a:moveTo>
                                  <a:pt x="0" y="582168"/>
                                </a:moveTo>
                                <a:lnTo>
                                  <a:pt x="39624" y="582168"/>
                                </a:lnTo>
                              </a:path>
                              <a:path w="2348865" h="1399540">
                                <a:moveTo>
                                  <a:pt x="0" y="388620"/>
                                </a:moveTo>
                                <a:lnTo>
                                  <a:pt x="39624" y="388620"/>
                                </a:lnTo>
                              </a:path>
                              <a:path w="2348865" h="1399540">
                                <a:moveTo>
                                  <a:pt x="0" y="196596"/>
                                </a:moveTo>
                                <a:lnTo>
                                  <a:pt x="39624" y="196596"/>
                                </a:lnTo>
                              </a:path>
                              <a:path w="2348865" h="1399540">
                                <a:moveTo>
                                  <a:pt x="0" y="0"/>
                                </a:moveTo>
                                <a:lnTo>
                                  <a:pt x="39624" y="0"/>
                                </a:lnTo>
                              </a:path>
                              <a:path w="2348865" h="1399540">
                                <a:moveTo>
                                  <a:pt x="39624" y="1359407"/>
                                </a:moveTo>
                                <a:lnTo>
                                  <a:pt x="2348484" y="1359407"/>
                                </a:lnTo>
                              </a:path>
                              <a:path w="2348865" h="1399540">
                                <a:moveTo>
                                  <a:pt x="39624" y="1359407"/>
                                </a:moveTo>
                                <a:lnTo>
                                  <a:pt x="39624" y="1399031"/>
                                </a:lnTo>
                              </a:path>
                              <a:path w="2348865" h="1399540">
                                <a:moveTo>
                                  <a:pt x="502920" y="1359407"/>
                                </a:moveTo>
                                <a:lnTo>
                                  <a:pt x="502920" y="1399031"/>
                                </a:lnTo>
                              </a:path>
                              <a:path w="2348865" h="1399540">
                                <a:moveTo>
                                  <a:pt x="963168" y="1359407"/>
                                </a:moveTo>
                                <a:lnTo>
                                  <a:pt x="963168" y="1399031"/>
                                </a:lnTo>
                              </a:path>
                              <a:path w="2348865" h="1399540">
                                <a:moveTo>
                                  <a:pt x="1423415" y="1359407"/>
                                </a:moveTo>
                                <a:lnTo>
                                  <a:pt x="1423415" y="1399031"/>
                                </a:lnTo>
                              </a:path>
                              <a:path w="2348865" h="1399540">
                                <a:moveTo>
                                  <a:pt x="1886712" y="1359407"/>
                                </a:moveTo>
                                <a:lnTo>
                                  <a:pt x="1886712" y="1399031"/>
                                </a:lnTo>
                              </a:path>
                              <a:path w="2348865" h="1399540">
                                <a:moveTo>
                                  <a:pt x="2348484" y="1359407"/>
                                </a:moveTo>
                                <a:lnTo>
                                  <a:pt x="2348484" y="1399031"/>
                                </a:lnTo>
                              </a:path>
                            </a:pathLst>
                          </a:custGeom>
                          <a:ln w="9144">
                            <a:solidFill>
                              <a:srgbClr val="858585"/>
                            </a:solidFill>
                            <a:prstDash val="solid"/>
                          </a:ln>
                        </wps:spPr>
                        <wps:bodyPr wrap="square" lIns="0" tIns="0" rIns="0" bIns="0" rtlCol="0">
                          <a:prstTxWarp prst="textNoShape">
                            <a:avLst/>
                          </a:prstTxWarp>
                          <a:noAutofit/>
                        </wps:bodyPr>
                      </wps:wsp>
                      <wps:wsp>
                        <wps:cNvPr id="338" name="Graphic 338"/>
                        <wps:cNvSpPr/>
                        <wps:spPr>
                          <a:xfrm>
                            <a:off x="3049523" y="1315211"/>
                            <a:ext cx="70485" cy="70485"/>
                          </a:xfrm>
                          <a:custGeom>
                            <a:avLst/>
                            <a:gdLst/>
                            <a:ahLst/>
                            <a:cxnLst/>
                            <a:rect l="l" t="t" r="r" b="b"/>
                            <a:pathLst>
                              <a:path w="70485" h="70485">
                                <a:moveTo>
                                  <a:pt x="70103" y="0"/>
                                </a:moveTo>
                                <a:lnTo>
                                  <a:pt x="0" y="0"/>
                                </a:lnTo>
                                <a:lnTo>
                                  <a:pt x="0" y="70103"/>
                                </a:lnTo>
                                <a:lnTo>
                                  <a:pt x="70103" y="70103"/>
                                </a:lnTo>
                                <a:lnTo>
                                  <a:pt x="70103" y="0"/>
                                </a:lnTo>
                                <a:close/>
                              </a:path>
                            </a:pathLst>
                          </a:custGeom>
                          <a:solidFill>
                            <a:srgbClr val="4F81BA"/>
                          </a:solidFill>
                        </wps:spPr>
                        <wps:bodyPr wrap="square" lIns="0" tIns="0" rIns="0" bIns="0" rtlCol="0">
                          <a:prstTxWarp prst="textNoShape">
                            <a:avLst/>
                          </a:prstTxWarp>
                          <a:noAutofit/>
                        </wps:bodyPr>
                      </wps:wsp>
                      <wps:wsp>
                        <wps:cNvPr id="339" name="Graphic 339"/>
                        <wps:cNvSpPr/>
                        <wps:spPr>
                          <a:xfrm>
                            <a:off x="4572" y="4572"/>
                            <a:ext cx="3517900" cy="2390140"/>
                          </a:xfrm>
                          <a:custGeom>
                            <a:avLst/>
                            <a:gdLst/>
                            <a:ahLst/>
                            <a:cxnLst/>
                            <a:rect l="l" t="t" r="r" b="b"/>
                            <a:pathLst>
                              <a:path w="3517900" h="2390140">
                                <a:moveTo>
                                  <a:pt x="0" y="2389631"/>
                                </a:moveTo>
                                <a:lnTo>
                                  <a:pt x="3517391" y="2389631"/>
                                </a:lnTo>
                                <a:lnTo>
                                  <a:pt x="3517391" y="0"/>
                                </a:lnTo>
                                <a:lnTo>
                                  <a:pt x="0" y="0"/>
                                </a:lnTo>
                                <a:lnTo>
                                  <a:pt x="0" y="2389631"/>
                                </a:lnTo>
                                <a:close/>
                              </a:path>
                            </a:pathLst>
                          </a:custGeom>
                          <a:ln w="9143">
                            <a:solidFill>
                              <a:srgbClr val="858585"/>
                            </a:solidFill>
                            <a:prstDash val="solid"/>
                          </a:ln>
                        </wps:spPr>
                        <wps:bodyPr wrap="square" lIns="0" tIns="0" rIns="0" bIns="0" rtlCol="0">
                          <a:prstTxWarp prst="textNoShape">
                            <a:avLst/>
                          </a:prstTxWarp>
                          <a:noAutofit/>
                        </wps:bodyPr>
                      </wps:wsp>
                      <pic:pic>
                        <pic:nvPicPr>
                          <pic:cNvPr id="340" name="Image 340"/>
                          <pic:cNvPicPr/>
                        </pic:nvPicPr>
                        <pic:blipFill>
                          <a:blip r:embed="rId30" cstate="print"/>
                          <a:stretch>
                            <a:fillRect/>
                          </a:stretch>
                        </pic:blipFill>
                        <pic:spPr>
                          <a:xfrm>
                            <a:off x="241934" y="1001522"/>
                            <a:ext cx="85343" cy="263652"/>
                          </a:xfrm>
                          <a:prstGeom prst="rect">
                            <a:avLst/>
                          </a:prstGeom>
                        </pic:spPr>
                      </pic:pic>
                      <wps:wsp>
                        <wps:cNvPr id="341" name="Textbox 341"/>
                        <wps:cNvSpPr txBox="1"/>
                        <wps:spPr>
                          <a:xfrm>
                            <a:off x="1088771" y="178562"/>
                            <a:ext cx="1346835" cy="152400"/>
                          </a:xfrm>
                          <a:prstGeom prst="rect">
                            <a:avLst/>
                          </a:prstGeom>
                        </wps:spPr>
                        <wps:txbx>
                          <w:txbxContent>
                            <w:p>
                              <w:pPr>
                                <w:spacing w:line="240" w:lineRule="exact" w:before="0"/>
                                <w:ind w:left="0" w:right="0" w:firstLine="0"/>
                                <w:jc w:val="left"/>
                                <w:rPr>
                                  <w:rFonts w:ascii="Calibri"/>
                                  <w:b/>
                                  <w:sz w:val="24"/>
                                </w:rPr>
                              </w:pPr>
                              <w:r>
                                <w:rPr>
                                  <w:rFonts w:ascii="Calibri"/>
                                  <w:b/>
                                  <w:sz w:val="24"/>
                                </w:rPr>
                                <w:t>Gross</w:t>
                              </w:r>
                              <w:r>
                                <w:rPr>
                                  <w:rFonts w:ascii="Calibri"/>
                                  <w:b/>
                                  <w:spacing w:val="-11"/>
                                  <w:sz w:val="24"/>
                                </w:rPr>
                                <w:t> </w:t>
                              </w:r>
                              <w:r>
                                <w:rPr>
                                  <w:rFonts w:ascii="Calibri"/>
                                  <w:b/>
                                  <w:sz w:val="24"/>
                                </w:rPr>
                                <w:t>Profit</w:t>
                              </w:r>
                              <w:r>
                                <w:rPr>
                                  <w:rFonts w:ascii="Calibri"/>
                                  <w:b/>
                                  <w:spacing w:val="-7"/>
                                  <w:sz w:val="24"/>
                                </w:rPr>
                                <w:t> </w:t>
                              </w:r>
                              <w:r>
                                <w:rPr>
                                  <w:rFonts w:ascii="Calibri"/>
                                  <w:b/>
                                  <w:sz w:val="24"/>
                                </w:rPr>
                                <w:t>Ratio</w:t>
                              </w:r>
                              <w:r>
                                <w:rPr>
                                  <w:rFonts w:ascii="Calibri"/>
                                  <w:b/>
                                  <w:spacing w:val="-10"/>
                                  <w:sz w:val="24"/>
                                </w:rPr>
                                <w:t> </w:t>
                              </w:r>
                              <w:r>
                                <w:rPr>
                                  <w:rFonts w:ascii="Calibri"/>
                                  <w:b/>
                                  <w:spacing w:val="-5"/>
                                  <w:sz w:val="24"/>
                                </w:rPr>
                                <w:t>(%)</w:t>
                              </w:r>
                            </w:p>
                          </w:txbxContent>
                        </wps:txbx>
                        <wps:bodyPr wrap="square" lIns="0" tIns="0" rIns="0" bIns="0" rtlCol="0">
                          <a:noAutofit/>
                        </wps:bodyPr>
                      </wps:wsp>
                      <wps:wsp>
                        <wps:cNvPr id="342" name="Textbox 342"/>
                        <wps:cNvSpPr txBox="1"/>
                        <wps:spPr>
                          <a:xfrm>
                            <a:off x="357250" y="431165"/>
                            <a:ext cx="76835" cy="498475"/>
                          </a:xfrm>
                          <a:prstGeom prst="rect">
                            <a:avLst/>
                          </a:prstGeom>
                        </wps:spPr>
                        <wps:txbx>
                          <w:txbxContent>
                            <w:p>
                              <w:pPr>
                                <w:spacing w:line="203" w:lineRule="exact" w:before="0"/>
                                <w:ind w:left="0" w:right="0" w:firstLine="0"/>
                                <w:jc w:val="left"/>
                                <w:rPr>
                                  <w:rFonts w:ascii="Calibri"/>
                                  <w:sz w:val="20"/>
                                </w:rPr>
                              </w:pPr>
                              <w:r>
                                <w:rPr>
                                  <w:rFonts w:ascii="Calibri"/>
                                  <w:spacing w:val="-10"/>
                                  <w:sz w:val="20"/>
                                </w:rPr>
                                <w:t>7</w:t>
                              </w:r>
                            </w:p>
                            <w:p>
                              <w:pPr>
                                <w:spacing w:before="34"/>
                                <w:ind w:left="0" w:right="0" w:firstLine="0"/>
                                <w:jc w:val="left"/>
                                <w:rPr>
                                  <w:rFonts w:ascii="Calibri"/>
                                  <w:sz w:val="20"/>
                                </w:rPr>
                              </w:pPr>
                              <w:r>
                                <w:rPr>
                                  <w:rFonts w:ascii="Calibri"/>
                                  <w:spacing w:val="-10"/>
                                  <w:sz w:val="20"/>
                                </w:rPr>
                                <w:t>6</w:t>
                              </w:r>
                            </w:p>
                            <w:p>
                              <w:pPr>
                                <w:spacing w:line="240" w:lineRule="exact" w:before="63"/>
                                <w:ind w:left="0" w:right="0" w:firstLine="0"/>
                                <w:jc w:val="left"/>
                                <w:rPr>
                                  <w:rFonts w:ascii="Calibri"/>
                                  <w:sz w:val="20"/>
                                </w:rPr>
                              </w:pPr>
                              <w:r>
                                <w:rPr>
                                  <w:rFonts w:ascii="Calibri"/>
                                  <w:spacing w:val="-10"/>
                                  <w:sz w:val="20"/>
                                </w:rPr>
                                <w:t>5</w:t>
                              </w:r>
                            </w:p>
                          </w:txbxContent>
                        </wps:txbx>
                        <wps:bodyPr wrap="square" lIns="0" tIns="0" rIns="0" bIns="0" rtlCol="0">
                          <a:noAutofit/>
                        </wps:bodyPr>
                      </wps:wsp>
                      <wps:wsp>
                        <wps:cNvPr id="343" name="Textbox 343"/>
                        <wps:cNvSpPr txBox="1"/>
                        <wps:spPr>
                          <a:xfrm>
                            <a:off x="2047620" y="577469"/>
                            <a:ext cx="237490" cy="127000"/>
                          </a:xfrm>
                          <a:prstGeom prst="rect">
                            <a:avLst/>
                          </a:prstGeom>
                        </wps:spPr>
                        <wps:txbx>
                          <w:txbxContent>
                            <w:p>
                              <w:pPr>
                                <w:spacing w:line="199" w:lineRule="exact" w:before="0"/>
                                <w:ind w:left="0" w:right="0" w:firstLine="0"/>
                                <w:jc w:val="left"/>
                                <w:rPr>
                                  <w:rFonts w:ascii="Calibri"/>
                                  <w:sz w:val="20"/>
                                </w:rPr>
                              </w:pPr>
                              <w:r>
                                <w:rPr>
                                  <w:rFonts w:ascii="Calibri"/>
                                  <w:spacing w:val="-4"/>
                                  <w:sz w:val="20"/>
                                </w:rPr>
                                <w:t>5.58</w:t>
                              </w:r>
                            </w:p>
                          </w:txbxContent>
                        </wps:txbx>
                        <wps:bodyPr wrap="square" lIns="0" tIns="0" rIns="0" bIns="0" rtlCol="0">
                          <a:noAutofit/>
                        </wps:bodyPr>
                      </wps:wsp>
                      <wps:wsp>
                        <wps:cNvPr id="344" name="Textbox 344"/>
                        <wps:cNvSpPr txBox="1"/>
                        <wps:spPr>
                          <a:xfrm>
                            <a:off x="2509392" y="550037"/>
                            <a:ext cx="237490" cy="127000"/>
                          </a:xfrm>
                          <a:prstGeom prst="rect">
                            <a:avLst/>
                          </a:prstGeom>
                        </wps:spPr>
                        <wps:txbx>
                          <w:txbxContent>
                            <w:p>
                              <w:pPr>
                                <w:spacing w:line="199" w:lineRule="exact" w:before="0"/>
                                <w:ind w:left="0" w:right="0" w:firstLine="0"/>
                                <w:jc w:val="left"/>
                                <w:rPr>
                                  <w:rFonts w:ascii="Calibri"/>
                                  <w:sz w:val="20"/>
                                </w:rPr>
                              </w:pPr>
                              <w:r>
                                <w:rPr>
                                  <w:rFonts w:ascii="Calibri"/>
                                  <w:spacing w:val="-4"/>
                                  <w:sz w:val="20"/>
                                </w:rPr>
                                <w:t>5.72</w:t>
                              </w:r>
                            </w:p>
                          </w:txbxContent>
                        </wps:txbx>
                        <wps:bodyPr wrap="square" lIns="0" tIns="0" rIns="0" bIns="0" rtlCol="0">
                          <a:noAutofit/>
                        </wps:bodyPr>
                      </wps:wsp>
                      <wps:wsp>
                        <wps:cNvPr id="345" name="Textbox 345"/>
                        <wps:cNvSpPr txBox="1"/>
                        <wps:spPr>
                          <a:xfrm>
                            <a:off x="1584325" y="737488"/>
                            <a:ext cx="237490" cy="127000"/>
                          </a:xfrm>
                          <a:prstGeom prst="rect">
                            <a:avLst/>
                          </a:prstGeom>
                        </wps:spPr>
                        <wps:txbx>
                          <w:txbxContent>
                            <w:p>
                              <w:pPr>
                                <w:spacing w:line="199" w:lineRule="exact" w:before="0"/>
                                <w:ind w:left="0" w:right="0" w:firstLine="0"/>
                                <w:jc w:val="left"/>
                                <w:rPr>
                                  <w:rFonts w:ascii="Calibri"/>
                                  <w:sz w:val="20"/>
                                </w:rPr>
                              </w:pPr>
                              <w:r>
                                <w:rPr>
                                  <w:rFonts w:ascii="Calibri"/>
                                  <w:spacing w:val="-4"/>
                                  <w:sz w:val="20"/>
                                </w:rPr>
                                <w:t>4.77</w:t>
                              </w:r>
                            </w:p>
                          </w:txbxContent>
                        </wps:txbx>
                        <wps:bodyPr wrap="square" lIns="0" tIns="0" rIns="0" bIns="0" rtlCol="0">
                          <a:noAutofit/>
                        </wps:bodyPr>
                      </wps:wsp>
                      <wps:wsp>
                        <wps:cNvPr id="346" name="Textbox 346"/>
                        <wps:cNvSpPr txBox="1"/>
                        <wps:spPr>
                          <a:xfrm>
                            <a:off x="357250" y="1014857"/>
                            <a:ext cx="76835" cy="889000"/>
                          </a:xfrm>
                          <a:prstGeom prst="rect">
                            <a:avLst/>
                          </a:prstGeom>
                        </wps:spPr>
                        <wps:txbx>
                          <w:txbxContent>
                            <w:p>
                              <w:pPr>
                                <w:spacing w:line="203" w:lineRule="exact" w:before="0"/>
                                <w:ind w:left="0" w:right="0" w:firstLine="0"/>
                                <w:jc w:val="left"/>
                                <w:rPr>
                                  <w:rFonts w:ascii="Calibri"/>
                                  <w:sz w:val="20"/>
                                </w:rPr>
                              </w:pPr>
                              <w:r>
                                <w:rPr>
                                  <w:rFonts w:ascii="Calibri"/>
                                  <w:spacing w:val="-10"/>
                                  <w:sz w:val="20"/>
                                </w:rPr>
                                <w:t>4</w:t>
                              </w:r>
                            </w:p>
                            <w:p>
                              <w:pPr>
                                <w:spacing w:before="39"/>
                                <w:ind w:left="0" w:right="0" w:firstLine="0"/>
                                <w:jc w:val="left"/>
                                <w:rPr>
                                  <w:rFonts w:ascii="Calibri"/>
                                  <w:sz w:val="20"/>
                                </w:rPr>
                              </w:pPr>
                              <w:r>
                                <w:rPr>
                                  <w:rFonts w:ascii="Calibri"/>
                                  <w:spacing w:val="-10"/>
                                  <w:sz w:val="20"/>
                                </w:rPr>
                                <w:t>3</w:t>
                              </w:r>
                            </w:p>
                            <w:p>
                              <w:pPr>
                                <w:spacing w:before="58"/>
                                <w:ind w:left="0" w:right="0" w:firstLine="0"/>
                                <w:jc w:val="left"/>
                                <w:rPr>
                                  <w:rFonts w:ascii="Calibri"/>
                                  <w:sz w:val="20"/>
                                </w:rPr>
                              </w:pPr>
                              <w:r>
                                <w:rPr>
                                  <w:rFonts w:ascii="Calibri"/>
                                  <w:spacing w:val="-10"/>
                                  <w:sz w:val="20"/>
                                </w:rPr>
                                <w:t>2</w:t>
                              </w:r>
                            </w:p>
                            <w:p>
                              <w:pPr>
                                <w:spacing w:before="63"/>
                                <w:ind w:left="0" w:right="0" w:firstLine="0"/>
                                <w:jc w:val="left"/>
                                <w:rPr>
                                  <w:rFonts w:ascii="Calibri"/>
                                  <w:sz w:val="20"/>
                                </w:rPr>
                              </w:pPr>
                              <w:r>
                                <w:rPr>
                                  <w:rFonts w:ascii="Calibri"/>
                                  <w:spacing w:val="-10"/>
                                  <w:sz w:val="20"/>
                                </w:rPr>
                                <w:t>1</w:t>
                              </w:r>
                            </w:p>
                            <w:p>
                              <w:pPr>
                                <w:spacing w:line="240" w:lineRule="exact" w:before="63"/>
                                <w:ind w:left="0" w:right="0" w:firstLine="0"/>
                                <w:jc w:val="left"/>
                                <w:rPr>
                                  <w:rFonts w:ascii="Calibri"/>
                                  <w:sz w:val="20"/>
                                </w:rPr>
                              </w:pPr>
                              <w:r>
                                <w:rPr>
                                  <w:rFonts w:ascii="Calibri"/>
                                  <w:spacing w:val="-10"/>
                                  <w:sz w:val="20"/>
                                </w:rPr>
                                <w:t>0</w:t>
                              </w:r>
                            </w:p>
                          </w:txbxContent>
                        </wps:txbx>
                        <wps:bodyPr wrap="square" lIns="0" tIns="0" rIns="0" bIns="0" rtlCol="0">
                          <a:noAutofit/>
                        </wps:bodyPr>
                      </wps:wsp>
                      <wps:wsp>
                        <wps:cNvPr id="347" name="Textbox 347"/>
                        <wps:cNvSpPr txBox="1"/>
                        <wps:spPr>
                          <a:xfrm>
                            <a:off x="1122299" y="1095628"/>
                            <a:ext cx="237490" cy="127000"/>
                          </a:xfrm>
                          <a:prstGeom prst="rect">
                            <a:avLst/>
                          </a:prstGeom>
                        </wps:spPr>
                        <wps:txbx>
                          <w:txbxContent>
                            <w:p>
                              <w:pPr>
                                <w:spacing w:line="199" w:lineRule="exact" w:before="0"/>
                                <w:ind w:left="0" w:right="0" w:firstLine="0"/>
                                <w:jc w:val="left"/>
                                <w:rPr>
                                  <w:rFonts w:ascii="Calibri"/>
                                  <w:sz w:val="20"/>
                                </w:rPr>
                              </w:pPr>
                              <w:r>
                                <w:rPr>
                                  <w:rFonts w:ascii="Calibri"/>
                                  <w:spacing w:val="-4"/>
                                  <w:sz w:val="20"/>
                                </w:rPr>
                                <w:t>2.92</w:t>
                              </w:r>
                            </w:p>
                          </w:txbxContent>
                        </wps:txbx>
                        <wps:bodyPr wrap="square" lIns="0" tIns="0" rIns="0" bIns="0" rtlCol="0">
                          <a:noAutofit/>
                        </wps:bodyPr>
                      </wps:wsp>
                      <wps:wsp>
                        <wps:cNvPr id="348" name="Textbox 348"/>
                        <wps:cNvSpPr txBox="1"/>
                        <wps:spPr>
                          <a:xfrm>
                            <a:off x="3152901" y="1333372"/>
                            <a:ext cx="255904" cy="127000"/>
                          </a:xfrm>
                          <a:prstGeom prst="rect">
                            <a:avLst/>
                          </a:prstGeom>
                        </wps:spPr>
                        <wps:txbx>
                          <w:txbxContent>
                            <w:p>
                              <w:pPr>
                                <w:spacing w:line="199" w:lineRule="exact" w:before="0"/>
                                <w:ind w:left="0" w:right="0" w:firstLine="0"/>
                                <w:jc w:val="left"/>
                                <w:rPr>
                                  <w:rFonts w:ascii="Calibri"/>
                                  <w:sz w:val="20"/>
                                </w:rPr>
                              </w:pPr>
                              <w:r>
                                <w:rPr>
                                  <w:rFonts w:ascii="Calibri"/>
                                  <w:spacing w:val="-2"/>
                                  <w:sz w:val="20"/>
                                </w:rPr>
                                <w:t>ratio</w:t>
                              </w:r>
                            </w:p>
                          </w:txbxContent>
                        </wps:txbx>
                        <wps:bodyPr wrap="square" lIns="0" tIns="0" rIns="0" bIns="0" rtlCol="0">
                          <a:noAutofit/>
                        </wps:bodyPr>
                      </wps:wsp>
                      <wps:wsp>
                        <wps:cNvPr id="349" name="Textbox 349"/>
                        <wps:cNvSpPr txBox="1"/>
                        <wps:spPr>
                          <a:xfrm>
                            <a:off x="660526" y="1578736"/>
                            <a:ext cx="237490" cy="127000"/>
                          </a:xfrm>
                          <a:prstGeom prst="rect">
                            <a:avLst/>
                          </a:prstGeom>
                        </wps:spPr>
                        <wps:txbx>
                          <w:txbxContent>
                            <w:p>
                              <w:pPr>
                                <w:spacing w:line="199" w:lineRule="exact" w:before="0"/>
                                <w:ind w:left="0" w:right="0" w:firstLine="0"/>
                                <w:jc w:val="left"/>
                                <w:rPr>
                                  <w:rFonts w:ascii="Calibri"/>
                                  <w:sz w:val="20"/>
                                </w:rPr>
                              </w:pPr>
                              <w:r>
                                <w:rPr>
                                  <w:rFonts w:ascii="Calibri"/>
                                  <w:spacing w:val="-4"/>
                                  <w:sz w:val="20"/>
                                </w:rPr>
                                <w:t>0.43</w:t>
                              </w:r>
                            </w:p>
                          </w:txbxContent>
                        </wps:txbx>
                        <wps:bodyPr wrap="square" lIns="0" tIns="0" rIns="0" bIns="0" rtlCol="0">
                          <a:noAutofit/>
                        </wps:bodyPr>
                      </wps:wsp>
                      <wps:wsp>
                        <wps:cNvPr id="350" name="Textbox 350"/>
                        <wps:cNvSpPr txBox="1"/>
                        <wps:spPr>
                          <a:xfrm>
                            <a:off x="581279" y="1956689"/>
                            <a:ext cx="2247265" cy="302260"/>
                          </a:xfrm>
                          <a:prstGeom prst="rect">
                            <a:avLst/>
                          </a:prstGeom>
                        </wps:spPr>
                        <wps:txbx>
                          <w:txbxContent>
                            <w:p>
                              <w:pPr>
                                <w:spacing w:line="203" w:lineRule="exact" w:before="0"/>
                                <w:ind w:left="0" w:right="19" w:firstLine="0"/>
                                <w:jc w:val="center"/>
                                <w:rPr>
                                  <w:rFonts w:ascii="Calibri"/>
                                  <w:sz w:val="20"/>
                                </w:rPr>
                              </w:pPr>
                              <w:r>
                                <w:rPr>
                                  <w:rFonts w:ascii="Calibri"/>
                                  <w:spacing w:val="-2"/>
                                  <w:sz w:val="20"/>
                                </w:rPr>
                                <w:t>2019-20</w:t>
                              </w:r>
                              <w:r>
                                <w:rPr>
                                  <w:rFonts w:ascii="Calibri"/>
                                  <w:spacing w:val="1"/>
                                  <w:sz w:val="20"/>
                                </w:rPr>
                                <w:t> </w:t>
                              </w:r>
                              <w:r>
                                <w:rPr>
                                  <w:rFonts w:ascii="Calibri"/>
                                  <w:spacing w:val="-2"/>
                                  <w:sz w:val="20"/>
                                </w:rPr>
                                <w:t>2020-21</w:t>
                              </w:r>
                              <w:r>
                                <w:rPr>
                                  <w:rFonts w:ascii="Calibri"/>
                                  <w:spacing w:val="7"/>
                                  <w:sz w:val="20"/>
                                </w:rPr>
                                <w:t> </w:t>
                              </w:r>
                              <w:r>
                                <w:rPr>
                                  <w:rFonts w:ascii="Calibri"/>
                                  <w:spacing w:val="-2"/>
                                  <w:sz w:val="20"/>
                                </w:rPr>
                                <w:t>2021-22</w:t>
                              </w:r>
                              <w:r>
                                <w:rPr>
                                  <w:rFonts w:ascii="Calibri"/>
                                  <w:spacing w:val="7"/>
                                  <w:sz w:val="20"/>
                                </w:rPr>
                                <w:t> </w:t>
                              </w:r>
                              <w:r>
                                <w:rPr>
                                  <w:rFonts w:ascii="Calibri"/>
                                  <w:spacing w:val="-2"/>
                                  <w:sz w:val="20"/>
                                </w:rPr>
                                <w:t>2022-23</w:t>
                              </w:r>
                              <w:r>
                                <w:rPr>
                                  <w:rFonts w:ascii="Calibri"/>
                                  <w:spacing w:val="3"/>
                                  <w:sz w:val="20"/>
                                </w:rPr>
                                <w:t> </w:t>
                              </w:r>
                              <w:r>
                                <w:rPr>
                                  <w:rFonts w:ascii="Calibri"/>
                                  <w:spacing w:val="-2"/>
                                  <w:sz w:val="20"/>
                                </w:rPr>
                                <w:t>2023-</w:t>
                              </w:r>
                              <w:r>
                                <w:rPr>
                                  <w:rFonts w:ascii="Calibri"/>
                                  <w:spacing w:val="-5"/>
                                  <w:sz w:val="20"/>
                                </w:rPr>
                                <w:t>24</w:t>
                              </w:r>
                            </w:p>
                            <w:p>
                              <w:pPr>
                                <w:spacing w:line="240" w:lineRule="exact" w:before="32"/>
                                <w:ind w:left="0" w:right="14" w:firstLine="0"/>
                                <w:jc w:val="center"/>
                                <w:rPr>
                                  <w:rFonts w:ascii="Calibri"/>
                                  <w:b/>
                                  <w:sz w:val="20"/>
                                </w:rPr>
                              </w:pPr>
                              <w:r>
                                <w:rPr>
                                  <w:rFonts w:ascii="Calibri"/>
                                  <w:b/>
                                  <w:spacing w:val="-4"/>
                                  <w:sz w:val="20"/>
                                </w:rPr>
                                <w:t>Year</w:t>
                              </w:r>
                            </w:p>
                          </w:txbxContent>
                        </wps:txbx>
                        <wps:bodyPr wrap="square" lIns="0" tIns="0" rIns="0" bIns="0" rtlCol="0">
                          <a:noAutofit/>
                        </wps:bodyPr>
                      </wps:wsp>
                    </wpg:wgp>
                  </a:graphicData>
                </a:graphic>
              </wp:inline>
            </w:drawing>
          </mc:Choice>
          <mc:Fallback>
            <w:pict>
              <v:group style="width:277.7pt;height:188.9pt;mso-position-horizontal-relative:char;mso-position-vertical-relative:line" id="docshapegroup316" coordorigin="0,0" coordsize="5554,3778">
                <v:shape style="position:absolute;left:847;top:2539;width:1673;height:2" id="docshape317" coordorigin="847,2539" coordsize="1673,0" path="m847,2539l1790,2539m2081,2539l2520,2539e" filled="false" stroked="true" strokeweight=".72pt" strokecolor="#858585">
                  <v:path arrowok="t"/>
                  <v:stroke dashstyle="solid"/>
                </v:shape>
                <v:line style="position:absolute" from="4267,2539" to="4483,2539" stroked="true" strokeweight=".72pt" strokecolor="#858585">
                  <v:stroke dashstyle="solid"/>
                </v:line>
                <v:shape style="position:absolute;left:2810;top:2539;width:1167;height:2" id="docshape318" coordorigin="2810,2539" coordsize="1167,0" path="m2810,2539l3245,2539m3535,2539l3977,2539e" filled="false" stroked="true" strokeweight=".72pt" strokecolor="#858585">
                  <v:path arrowok="t"/>
                  <v:stroke dashstyle="solid"/>
                </v:shape>
                <v:line style="position:absolute" from="4267,2230" to="4483,2230" stroked="true" strokeweight=".72pt" strokecolor="#858585">
                  <v:stroke dashstyle="solid"/>
                </v:line>
                <v:shape style="position:absolute;left:847;top:1924;width:3130;height:305" id="docshape319" coordorigin="847,1925" coordsize="3130,305" path="m2081,2230l2520,2230m2810,2230l3245,2230m3535,2230l3977,2230m847,2230l1790,2230m2810,1925l3245,1925m847,1925l2520,1925m3535,1925l3977,1925e" filled="false" stroked="true" strokeweight=".72pt" strokecolor="#858585">
                  <v:path arrowok="t"/>
                  <v:stroke dashstyle="solid"/>
                </v:shape>
                <v:line style="position:absolute" from="4267,1925" to="4483,1925" stroked="true" strokeweight=".72pt" strokecolor="#858585">
                  <v:stroke dashstyle="solid"/>
                </v:line>
                <v:line style="position:absolute" from="3535,1620" to="3977,1620" stroked="true" strokeweight=".72pt" strokecolor="#858585">
                  <v:stroke dashstyle="solid"/>
                </v:line>
                <v:line style="position:absolute" from="4267,1620" to="4483,1620" stroked="true" strokeweight=".72pt" strokecolor="#858585">
                  <v:stroke dashstyle="solid"/>
                </v:line>
                <v:shape style="position:absolute;left:847;top:1317;width:2398;height:303" id="docshape320" coordorigin="847,1318" coordsize="2398,303" path="m2810,1620l3245,1620m847,1620l2520,1620m847,1318l3245,1318e" filled="false" stroked="true" strokeweight=".72pt" strokecolor="#858585">
                  <v:path arrowok="t"/>
                  <v:stroke dashstyle="solid"/>
                </v:shape>
                <v:line style="position:absolute" from="4267,1318" to="4483,1318" stroked="true" strokeweight=".72pt" strokecolor="#858585">
                  <v:stroke dashstyle="solid"/>
                </v:line>
                <v:shape style="position:absolute;left:847;top:703;width:3636;height:615" id="docshape321" coordorigin="847,703" coordsize="3636,615" path="m3535,1318l3977,1318m847,1013l4483,1013m847,703l4483,703e" filled="false" stroked="true" strokeweight=".72pt" strokecolor="#858585">
                  <v:path arrowok="t"/>
                  <v:stroke dashstyle="solid"/>
                </v:shape>
                <v:shape style="position:absolute;left:1065;top:1096;width:3202;height:1748" id="docshape322" coordorigin="1066,1097" coordsize="3202,1748" path="m1356,2714l1066,2714,1066,2844,1356,2844,1356,2714xm2081,1951l1790,1951,1790,2844,2081,2844,2081,1951xm2810,1387l2520,1387,2520,2844,2810,2844,2810,1387xm3535,1138l3247,1138,3247,2844,3535,2844,3535,1138xm4267,1097l3977,1097,3977,2844,4267,2844,4267,1097xe" filled="true" fillcolor="#4f81ba" stroked="false">
                  <v:path arrowok="t"/>
                  <v:fill type="solid"/>
                </v:shape>
                <v:shape style="position:absolute;left:784;top:703;width:3699;height:2204" id="docshape323" coordorigin="785,703" coordsize="3699,2204" path="m847,2844l847,703m785,2844l847,2844m785,2539l847,2539m785,2230l847,2230m785,1925l847,1925m785,1620l847,1620m785,1315l847,1315m785,1013l847,1013m785,703l847,703m847,2844l4483,2844m847,2844l847,2906m1577,2844l1577,2906m2302,2844l2302,2906m3026,2844l3026,2906m3756,2844l3756,2906m4483,2844l4483,2906e" filled="false" stroked="true" strokeweight=".72pt" strokecolor="#858585">
                  <v:path arrowok="t"/>
                  <v:stroke dashstyle="solid"/>
                </v:shape>
                <v:rect style="position:absolute;left:4802;top:2071;width:111;height:111" id="docshape324" filled="true" fillcolor="#4f81ba" stroked="false">
                  <v:fill type="solid"/>
                </v:rect>
                <v:rect style="position:absolute;left:7;top:7;width:5540;height:3764" id="docshape325" filled="false" stroked="true" strokeweight=".72pt" strokecolor="#858585">
                  <v:stroke dashstyle="solid"/>
                </v:rect>
                <v:shape style="position:absolute;left:381;top:1577;width:135;height:416" type="#_x0000_t75" id="docshape326" stroked="false">
                  <v:imagedata r:id="rId30" o:title=""/>
                </v:shape>
                <v:shape style="position:absolute;left:1714;top:281;width:2121;height:240" type="#_x0000_t202" id="docshape327" filled="false" stroked="false">
                  <v:textbox inset="0,0,0,0">
                    <w:txbxContent>
                      <w:p>
                        <w:pPr>
                          <w:spacing w:line="240" w:lineRule="exact" w:before="0"/>
                          <w:ind w:left="0" w:right="0" w:firstLine="0"/>
                          <w:jc w:val="left"/>
                          <w:rPr>
                            <w:rFonts w:ascii="Calibri"/>
                            <w:b/>
                            <w:sz w:val="24"/>
                          </w:rPr>
                        </w:pPr>
                        <w:r>
                          <w:rPr>
                            <w:rFonts w:ascii="Calibri"/>
                            <w:b/>
                            <w:sz w:val="24"/>
                          </w:rPr>
                          <w:t>Gross</w:t>
                        </w:r>
                        <w:r>
                          <w:rPr>
                            <w:rFonts w:ascii="Calibri"/>
                            <w:b/>
                            <w:spacing w:val="-11"/>
                            <w:sz w:val="24"/>
                          </w:rPr>
                          <w:t> </w:t>
                        </w:r>
                        <w:r>
                          <w:rPr>
                            <w:rFonts w:ascii="Calibri"/>
                            <w:b/>
                            <w:sz w:val="24"/>
                          </w:rPr>
                          <w:t>Profit</w:t>
                        </w:r>
                        <w:r>
                          <w:rPr>
                            <w:rFonts w:ascii="Calibri"/>
                            <w:b/>
                            <w:spacing w:val="-7"/>
                            <w:sz w:val="24"/>
                          </w:rPr>
                          <w:t> </w:t>
                        </w:r>
                        <w:r>
                          <w:rPr>
                            <w:rFonts w:ascii="Calibri"/>
                            <w:b/>
                            <w:sz w:val="24"/>
                          </w:rPr>
                          <w:t>Ratio</w:t>
                        </w:r>
                        <w:r>
                          <w:rPr>
                            <w:rFonts w:ascii="Calibri"/>
                            <w:b/>
                            <w:spacing w:val="-10"/>
                            <w:sz w:val="24"/>
                          </w:rPr>
                          <w:t> </w:t>
                        </w:r>
                        <w:r>
                          <w:rPr>
                            <w:rFonts w:ascii="Calibri"/>
                            <w:b/>
                            <w:spacing w:val="-5"/>
                            <w:sz w:val="24"/>
                          </w:rPr>
                          <w:t>(%)</w:t>
                        </w:r>
                      </w:p>
                    </w:txbxContent>
                  </v:textbox>
                  <w10:wrap type="none"/>
                </v:shape>
                <v:shape style="position:absolute;left:562;top:679;width:121;height:785" type="#_x0000_t202" id="docshape328" filled="false" stroked="false">
                  <v:textbox inset="0,0,0,0">
                    <w:txbxContent>
                      <w:p>
                        <w:pPr>
                          <w:spacing w:line="203" w:lineRule="exact" w:before="0"/>
                          <w:ind w:left="0" w:right="0" w:firstLine="0"/>
                          <w:jc w:val="left"/>
                          <w:rPr>
                            <w:rFonts w:ascii="Calibri"/>
                            <w:sz w:val="20"/>
                          </w:rPr>
                        </w:pPr>
                        <w:r>
                          <w:rPr>
                            <w:rFonts w:ascii="Calibri"/>
                            <w:spacing w:val="-10"/>
                            <w:sz w:val="20"/>
                          </w:rPr>
                          <w:t>7</w:t>
                        </w:r>
                      </w:p>
                      <w:p>
                        <w:pPr>
                          <w:spacing w:before="34"/>
                          <w:ind w:left="0" w:right="0" w:firstLine="0"/>
                          <w:jc w:val="left"/>
                          <w:rPr>
                            <w:rFonts w:ascii="Calibri"/>
                            <w:sz w:val="20"/>
                          </w:rPr>
                        </w:pPr>
                        <w:r>
                          <w:rPr>
                            <w:rFonts w:ascii="Calibri"/>
                            <w:spacing w:val="-10"/>
                            <w:sz w:val="20"/>
                          </w:rPr>
                          <w:t>6</w:t>
                        </w:r>
                      </w:p>
                      <w:p>
                        <w:pPr>
                          <w:spacing w:line="240" w:lineRule="exact" w:before="63"/>
                          <w:ind w:left="0" w:right="0" w:firstLine="0"/>
                          <w:jc w:val="left"/>
                          <w:rPr>
                            <w:rFonts w:ascii="Calibri"/>
                            <w:sz w:val="20"/>
                          </w:rPr>
                        </w:pPr>
                        <w:r>
                          <w:rPr>
                            <w:rFonts w:ascii="Calibri"/>
                            <w:spacing w:val="-10"/>
                            <w:sz w:val="20"/>
                          </w:rPr>
                          <w:t>5</w:t>
                        </w:r>
                      </w:p>
                    </w:txbxContent>
                  </v:textbox>
                  <w10:wrap type="none"/>
                </v:shape>
                <v:shape style="position:absolute;left:3224;top:909;width:374;height:200" type="#_x0000_t202" id="docshape329" filled="false" stroked="false">
                  <v:textbox inset="0,0,0,0">
                    <w:txbxContent>
                      <w:p>
                        <w:pPr>
                          <w:spacing w:line="199" w:lineRule="exact" w:before="0"/>
                          <w:ind w:left="0" w:right="0" w:firstLine="0"/>
                          <w:jc w:val="left"/>
                          <w:rPr>
                            <w:rFonts w:ascii="Calibri"/>
                            <w:sz w:val="20"/>
                          </w:rPr>
                        </w:pPr>
                        <w:r>
                          <w:rPr>
                            <w:rFonts w:ascii="Calibri"/>
                            <w:spacing w:val="-4"/>
                            <w:sz w:val="20"/>
                          </w:rPr>
                          <w:t>5.58</w:t>
                        </w:r>
                      </w:p>
                    </w:txbxContent>
                  </v:textbox>
                  <w10:wrap type="none"/>
                </v:shape>
                <v:shape style="position:absolute;left:3951;top:866;width:374;height:200" type="#_x0000_t202" id="docshape330" filled="false" stroked="false">
                  <v:textbox inset="0,0,0,0">
                    <w:txbxContent>
                      <w:p>
                        <w:pPr>
                          <w:spacing w:line="199" w:lineRule="exact" w:before="0"/>
                          <w:ind w:left="0" w:right="0" w:firstLine="0"/>
                          <w:jc w:val="left"/>
                          <w:rPr>
                            <w:rFonts w:ascii="Calibri"/>
                            <w:sz w:val="20"/>
                          </w:rPr>
                        </w:pPr>
                        <w:r>
                          <w:rPr>
                            <w:rFonts w:ascii="Calibri"/>
                            <w:spacing w:val="-4"/>
                            <w:sz w:val="20"/>
                          </w:rPr>
                          <w:t>5.72</w:t>
                        </w:r>
                      </w:p>
                    </w:txbxContent>
                  </v:textbox>
                  <w10:wrap type="none"/>
                </v:shape>
                <v:shape style="position:absolute;left:2495;top:1161;width:374;height:200" type="#_x0000_t202" id="docshape331" filled="false" stroked="false">
                  <v:textbox inset="0,0,0,0">
                    <w:txbxContent>
                      <w:p>
                        <w:pPr>
                          <w:spacing w:line="199" w:lineRule="exact" w:before="0"/>
                          <w:ind w:left="0" w:right="0" w:firstLine="0"/>
                          <w:jc w:val="left"/>
                          <w:rPr>
                            <w:rFonts w:ascii="Calibri"/>
                            <w:sz w:val="20"/>
                          </w:rPr>
                        </w:pPr>
                        <w:r>
                          <w:rPr>
                            <w:rFonts w:ascii="Calibri"/>
                            <w:spacing w:val="-4"/>
                            <w:sz w:val="20"/>
                          </w:rPr>
                          <w:t>4.77</w:t>
                        </w:r>
                      </w:p>
                    </w:txbxContent>
                  </v:textbox>
                  <w10:wrap type="none"/>
                </v:shape>
                <v:shape style="position:absolute;left:562;top:1598;width:121;height:1400" type="#_x0000_t202" id="docshape332" filled="false" stroked="false">
                  <v:textbox inset="0,0,0,0">
                    <w:txbxContent>
                      <w:p>
                        <w:pPr>
                          <w:spacing w:line="203" w:lineRule="exact" w:before="0"/>
                          <w:ind w:left="0" w:right="0" w:firstLine="0"/>
                          <w:jc w:val="left"/>
                          <w:rPr>
                            <w:rFonts w:ascii="Calibri"/>
                            <w:sz w:val="20"/>
                          </w:rPr>
                        </w:pPr>
                        <w:r>
                          <w:rPr>
                            <w:rFonts w:ascii="Calibri"/>
                            <w:spacing w:val="-10"/>
                            <w:sz w:val="20"/>
                          </w:rPr>
                          <w:t>4</w:t>
                        </w:r>
                      </w:p>
                      <w:p>
                        <w:pPr>
                          <w:spacing w:before="39"/>
                          <w:ind w:left="0" w:right="0" w:firstLine="0"/>
                          <w:jc w:val="left"/>
                          <w:rPr>
                            <w:rFonts w:ascii="Calibri"/>
                            <w:sz w:val="20"/>
                          </w:rPr>
                        </w:pPr>
                        <w:r>
                          <w:rPr>
                            <w:rFonts w:ascii="Calibri"/>
                            <w:spacing w:val="-10"/>
                            <w:sz w:val="20"/>
                          </w:rPr>
                          <w:t>3</w:t>
                        </w:r>
                      </w:p>
                      <w:p>
                        <w:pPr>
                          <w:spacing w:before="58"/>
                          <w:ind w:left="0" w:right="0" w:firstLine="0"/>
                          <w:jc w:val="left"/>
                          <w:rPr>
                            <w:rFonts w:ascii="Calibri"/>
                            <w:sz w:val="20"/>
                          </w:rPr>
                        </w:pPr>
                        <w:r>
                          <w:rPr>
                            <w:rFonts w:ascii="Calibri"/>
                            <w:spacing w:val="-10"/>
                            <w:sz w:val="20"/>
                          </w:rPr>
                          <w:t>2</w:t>
                        </w:r>
                      </w:p>
                      <w:p>
                        <w:pPr>
                          <w:spacing w:before="63"/>
                          <w:ind w:left="0" w:right="0" w:firstLine="0"/>
                          <w:jc w:val="left"/>
                          <w:rPr>
                            <w:rFonts w:ascii="Calibri"/>
                            <w:sz w:val="20"/>
                          </w:rPr>
                        </w:pPr>
                        <w:r>
                          <w:rPr>
                            <w:rFonts w:ascii="Calibri"/>
                            <w:spacing w:val="-10"/>
                            <w:sz w:val="20"/>
                          </w:rPr>
                          <w:t>1</w:t>
                        </w:r>
                      </w:p>
                      <w:p>
                        <w:pPr>
                          <w:spacing w:line="240" w:lineRule="exact" w:before="63"/>
                          <w:ind w:left="0" w:right="0" w:firstLine="0"/>
                          <w:jc w:val="left"/>
                          <w:rPr>
                            <w:rFonts w:ascii="Calibri"/>
                            <w:sz w:val="20"/>
                          </w:rPr>
                        </w:pPr>
                        <w:r>
                          <w:rPr>
                            <w:rFonts w:ascii="Calibri"/>
                            <w:spacing w:val="-10"/>
                            <w:sz w:val="20"/>
                          </w:rPr>
                          <w:t>0</w:t>
                        </w:r>
                      </w:p>
                    </w:txbxContent>
                  </v:textbox>
                  <w10:wrap type="none"/>
                </v:shape>
                <v:shape style="position:absolute;left:1767;top:1725;width:374;height:200" type="#_x0000_t202" id="docshape333" filled="false" stroked="false">
                  <v:textbox inset="0,0,0,0">
                    <w:txbxContent>
                      <w:p>
                        <w:pPr>
                          <w:spacing w:line="199" w:lineRule="exact" w:before="0"/>
                          <w:ind w:left="0" w:right="0" w:firstLine="0"/>
                          <w:jc w:val="left"/>
                          <w:rPr>
                            <w:rFonts w:ascii="Calibri"/>
                            <w:sz w:val="20"/>
                          </w:rPr>
                        </w:pPr>
                        <w:r>
                          <w:rPr>
                            <w:rFonts w:ascii="Calibri"/>
                            <w:spacing w:val="-4"/>
                            <w:sz w:val="20"/>
                          </w:rPr>
                          <w:t>2.92</w:t>
                        </w:r>
                      </w:p>
                    </w:txbxContent>
                  </v:textbox>
                  <w10:wrap type="none"/>
                </v:shape>
                <v:shape style="position:absolute;left:4965;top:2099;width:403;height:200" type="#_x0000_t202" id="docshape334" filled="false" stroked="false">
                  <v:textbox inset="0,0,0,0">
                    <w:txbxContent>
                      <w:p>
                        <w:pPr>
                          <w:spacing w:line="199" w:lineRule="exact" w:before="0"/>
                          <w:ind w:left="0" w:right="0" w:firstLine="0"/>
                          <w:jc w:val="left"/>
                          <w:rPr>
                            <w:rFonts w:ascii="Calibri"/>
                            <w:sz w:val="20"/>
                          </w:rPr>
                        </w:pPr>
                        <w:r>
                          <w:rPr>
                            <w:rFonts w:ascii="Calibri"/>
                            <w:spacing w:val="-2"/>
                            <w:sz w:val="20"/>
                          </w:rPr>
                          <w:t>ratio</w:t>
                        </w:r>
                      </w:p>
                    </w:txbxContent>
                  </v:textbox>
                  <w10:wrap type="none"/>
                </v:shape>
                <v:shape style="position:absolute;left:1040;top:2486;width:374;height:200" type="#_x0000_t202" id="docshape335" filled="false" stroked="false">
                  <v:textbox inset="0,0,0,0">
                    <w:txbxContent>
                      <w:p>
                        <w:pPr>
                          <w:spacing w:line="199" w:lineRule="exact" w:before="0"/>
                          <w:ind w:left="0" w:right="0" w:firstLine="0"/>
                          <w:jc w:val="left"/>
                          <w:rPr>
                            <w:rFonts w:ascii="Calibri"/>
                            <w:sz w:val="20"/>
                          </w:rPr>
                        </w:pPr>
                        <w:r>
                          <w:rPr>
                            <w:rFonts w:ascii="Calibri"/>
                            <w:spacing w:val="-4"/>
                            <w:sz w:val="20"/>
                          </w:rPr>
                          <w:t>0.43</w:t>
                        </w:r>
                      </w:p>
                    </w:txbxContent>
                  </v:textbox>
                  <w10:wrap type="none"/>
                </v:shape>
                <v:shape style="position:absolute;left:915;top:3081;width:3539;height:476" type="#_x0000_t202" id="docshape336" filled="false" stroked="false">
                  <v:textbox inset="0,0,0,0">
                    <w:txbxContent>
                      <w:p>
                        <w:pPr>
                          <w:spacing w:line="203" w:lineRule="exact" w:before="0"/>
                          <w:ind w:left="0" w:right="19" w:firstLine="0"/>
                          <w:jc w:val="center"/>
                          <w:rPr>
                            <w:rFonts w:ascii="Calibri"/>
                            <w:sz w:val="20"/>
                          </w:rPr>
                        </w:pPr>
                        <w:r>
                          <w:rPr>
                            <w:rFonts w:ascii="Calibri"/>
                            <w:spacing w:val="-2"/>
                            <w:sz w:val="20"/>
                          </w:rPr>
                          <w:t>2019-20</w:t>
                        </w:r>
                        <w:r>
                          <w:rPr>
                            <w:rFonts w:ascii="Calibri"/>
                            <w:spacing w:val="1"/>
                            <w:sz w:val="20"/>
                          </w:rPr>
                          <w:t> </w:t>
                        </w:r>
                        <w:r>
                          <w:rPr>
                            <w:rFonts w:ascii="Calibri"/>
                            <w:spacing w:val="-2"/>
                            <w:sz w:val="20"/>
                          </w:rPr>
                          <w:t>2020-21</w:t>
                        </w:r>
                        <w:r>
                          <w:rPr>
                            <w:rFonts w:ascii="Calibri"/>
                            <w:spacing w:val="7"/>
                            <w:sz w:val="20"/>
                          </w:rPr>
                          <w:t> </w:t>
                        </w:r>
                        <w:r>
                          <w:rPr>
                            <w:rFonts w:ascii="Calibri"/>
                            <w:spacing w:val="-2"/>
                            <w:sz w:val="20"/>
                          </w:rPr>
                          <w:t>2021-22</w:t>
                        </w:r>
                        <w:r>
                          <w:rPr>
                            <w:rFonts w:ascii="Calibri"/>
                            <w:spacing w:val="7"/>
                            <w:sz w:val="20"/>
                          </w:rPr>
                          <w:t> </w:t>
                        </w:r>
                        <w:r>
                          <w:rPr>
                            <w:rFonts w:ascii="Calibri"/>
                            <w:spacing w:val="-2"/>
                            <w:sz w:val="20"/>
                          </w:rPr>
                          <w:t>2022-23</w:t>
                        </w:r>
                        <w:r>
                          <w:rPr>
                            <w:rFonts w:ascii="Calibri"/>
                            <w:spacing w:val="3"/>
                            <w:sz w:val="20"/>
                          </w:rPr>
                          <w:t> </w:t>
                        </w:r>
                        <w:r>
                          <w:rPr>
                            <w:rFonts w:ascii="Calibri"/>
                            <w:spacing w:val="-2"/>
                            <w:sz w:val="20"/>
                          </w:rPr>
                          <w:t>2023-</w:t>
                        </w:r>
                        <w:r>
                          <w:rPr>
                            <w:rFonts w:ascii="Calibri"/>
                            <w:spacing w:val="-5"/>
                            <w:sz w:val="20"/>
                          </w:rPr>
                          <w:t>24</w:t>
                        </w:r>
                      </w:p>
                      <w:p>
                        <w:pPr>
                          <w:spacing w:line="240" w:lineRule="exact" w:before="32"/>
                          <w:ind w:left="0" w:right="14" w:firstLine="0"/>
                          <w:jc w:val="center"/>
                          <w:rPr>
                            <w:rFonts w:ascii="Calibri"/>
                            <w:b/>
                            <w:sz w:val="20"/>
                          </w:rPr>
                        </w:pPr>
                        <w:r>
                          <w:rPr>
                            <w:rFonts w:ascii="Calibri"/>
                            <w:b/>
                            <w:spacing w:val="-4"/>
                            <w:sz w:val="20"/>
                          </w:rPr>
                          <w:t>Year</w:t>
                        </w:r>
                      </w:p>
                    </w:txbxContent>
                  </v:textbox>
                  <w10:wrap type="none"/>
                </v:shape>
              </v:group>
            </w:pict>
          </mc:Fallback>
        </mc:AlternateContent>
      </w:r>
      <w:r>
        <w:rPr>
          <w:sz w:val="20"/>
        </w:rPr>
      </w:r>
    </w:p>
    <w:p>
      <w:pPr>
        <w:pStyle w:val="BodyText"/>
        <w:rPr>
          <w:b/>
        </w:rPr>
      </w:pPr>
    </w:p>
    <w:p>
      <w:pPr>
        <w:pStyle w:val="BodyText"/>
        <w:spacing w:before="244"/>
        <w:rPr>
          <w:b/>
        </w:rPr>
      </w:pPr>
    </w:p>
    <w:p>
      <w:pPr>
        <w:pStyle w:val="Heading7"/>
      </w:pPr>
      <w:r>
        <w:rPr>
          <w:spacing w:val="-2"/>
        </w:rPr>
        <w:t>INTERPRETATION:</w:t>
      </w:r>
    </w:p>
    <w:p>
      <w:pPr>
        <w:pStyle w:val="BodyText"/>
        <w:spacing w:before="271"/>
        <w:ind w:left="448" w:right="649"/>
      </w:pPr>
      <w:r>
        <w:rPr/>
        <w:t>The Gross Profit Ratio graph shows a clear rise. In 2019-20, the ratio was lowest at 0.43. It steadily</w:t>
      </w:r>
      <w:r>
        <w:rPr>
          <w:spacing w:val="-7"/>
        </w:rPr>
        <w:t> </w:t>
      </w:r>
      <w:r>
        <w:rPr/>
        <w:t>increased</w:t>
      </w:r>
      <w:r>
        <w:rPr>
          <w:spacing w:val="-3"/>
        </w:rPr>
        <w:t> </w:t>
      </w:r>
      <w:r>
        <w:rPr/>
        <w:t>every</w:t>
      </w:r>
      <w:r>
        <w:rPr>
          <w:spacing w:val="-5"/>
        </w:rPr>
        <w:t> </w:t>
      </w:r>
      <w:r>
        <w:rPr/>
        <w:t>year</w:t>
      </w:r>
      <w:r>
        <w:rPr>
          <w:spacing w:val="-3"/>
        </w:rPr>
        <w:t> </w:t>
      </w:r>
      <w:r>
        <w:rPr/>
        <w:t>and</w:t>
      </w:r>
      <w:r>
        <w:rPr>
          <w:spacing w:val="-1"/>
        </w:rPr>
        <w:t> </w:t>
      </w:r>
      <w:r>
        <w:rPr/>
        <w:t>was</w:t>
      </w:r>
      <w:r>
        <w:rPr>
          <w:spacing w:val="-3"/>
        </w:rPr>
        <w:t> </w:t>
      </w:r>
      <w:r>
        <w:rPr/>
        <w:t>the</w:t>
      </w:r>
      <w:r>
        <w:rPr>
          <w:spacing w:val="-3"/>
        </w:rPr>
        <w:t> </w:t>
      </w:r>
      <w:r>
        <w:rPr/>
        <w:t>highest</w:t>
      </w:r>
      <w:r>
        <w:rPr>
          <w:spacing w:val="-1"/>
        </w:rPr>
        <w:t> </w:t>
      </w:r>
      <w:r>
        <w:rPr/>
        <w:t>in</w:t>
      </w:r>
      <w:r>
        <w:rPr>
          <w:spacing w:val="-3"/>
        </w:rPr>
        <w:t> </w:t>
      </w:r>
      <w:r>
        <w:rPr/>
        <w:t>the</w:t>
      </w:r>
      <w:r>
        <w:rPr>
          <w:spacing w:val="-2"/>
        </w:rPr>
        <w:t> </w:t>
      </w:r>
      <w:r>
        <w:rPr/>
        <w:t>year</w:t>
      </w:r>
      <w:r>
        <w:rPr>
          <w:spacing w:val="-3"/>
        </w:rPr>
        <w:t> </w:t>
      </w:r>
      <w:r>
        <w:rPr/>
        <w:t>2023-24</w:t>
      </w:r>
      <w:r>
        <w:rPr>
          <w:spacing w:val="-1"/>
        </w:rPr>
        <w:t> </w:t>
      </w:r>
      <w:r>
        <w:rPr/>
        <w:t>at</w:t>
      </w:r>
      <w:r>
        <w:rPr>
          <w:spacing w:val="-3"/>
        </w:rPr>
        <w:t> </w:t>
      </w:r>
      <w:r>
        <w:rPr/>
        <w:t>5.72.</w:t>
      </w:r>
      <w:r>
        <w:rPr>
          <w:spacing w:val="-3"/>
        </w:rPr>
        <w:t> </w:t>
      </w:r>
      <w:r>
        <w:rPr/>
        <w:t>A</w:t>
      </w:r>
      <w:r>
        <w:rPr>
          <w:spacing w:val="-3"/>
        </w:rPr>
        <w:t> </w:t>
      </w:r>
      <w:r>
        <w:rPr/>
        <w:t>higher</w:t>
      </w:r>
      <w:r>
        <w:rPr>
          <w:spacing w:val="-3"/>
        </w:rPr>
        <w:t> </w:t>
      </w:r>
      <w:r>
        <w:rPr/>
        <w:t>Gross Profit Ratio is favourable as is means that the company can cover all expenses and provide for profit. A consistent improvement in gross profit ratio over the past years is the indication of efficient management.</w:t>
      </w:r>
    </w:p>
    <w:p>
      <w:pPr>
        <w:pStyle w:val="BodyText"/>
      </w:pPr>
    </w:p>
    <w:p>
      <w:pPr>
        <w:pStyle w:val="BodyText"/>
        <w:spacing w:before="5"/>
      </w:pPr>
    </w:p>
    <w:p>
      <w:pPr>
        <w:pStyle w:val="Heading7"/>
        <w:numPr>
          <w:ilvl w:val="2"/>
          <w:numId w:val="26"/>
        </w:numPr>
        <w:tabs>
          <w:tab w:pos="1888" w:val="left" w:leader="none"/>
        </w:tabs>
        <w:spacing w:line="240" w:lineRule="auto" w:before="0" w:after="0"/>
        <w:ind w:left="1888" w:right="0" w:hanging="360"/>
        <w:jc w:val="left"/>
      </w:pPr>
      <w:r>
        <w:rPr/>
        <w:t>NET</w:t>
      </w:r>
      <w:r>
        <w:rPr>
          <w:spacing w:val="-2"/>
        </w:rPr>
        <w:t> </w:t>
      </w:r>
      <w:r>
        <w:rPr/>
        <w:t>PROFIT</w:t>
      </w:r>
      <w:r>
        <w:rPr>
          <w:spacing w:val="-2"/>
        </w:rPr>
        <w:t> </w:t>
      </w:r>
      <w:r>
        <w:rPr>
          <w:spacing w:val="-4"/>
        </w:rPr>
        <w:t>RATIO</w:t>
      </w:r>
    </w:p>
    <w:p>
      <w:pPr>
        <w:pStyle w:val="BodyText"/>
        <w:spacing w:before="272"/>
        <w:ind w:left="448" w:right="1149"/>
      </w:pPr>
      <w:r>
        <w:rPr/>
        <w:t>This</w:t>
      </w:r>
      <w:r>
        <w:rPr>
          <w:spacing w:val="-3"/>
        </w:rPr>
        <w:t> </w:t>
      </w:r>
      <w:r>
        <w:rPr/>
        <w:t>ratio</w:t>
      </w:r>
      <w:r>
        <w:rPr>
          <w:spacing w:val="-3"/>
        </w:rPr>
        <w:t> </w:t>
      </w:r>
      <w:r>
        <w:rPr/>
        <w:t>measures</w:t>
      </w:r>
      <w:r>
        <w:rPr>
          <w:spacing w:val="-3"/>
        </w:rPr>
        <w:t> </w:t>
      </w:r>
      <w:r>
        <w:rPr/>
        <w:t>the</w:t>
      </w:r>
      <w:r>
        <w:rPr>
          <w:spacing w:val="-3"/>
        </w:rPr>
        <w:t> </w:t>
      </w:r>
      <w:r>
        <w:rPr/>
        <w:t>overall</w:t>
      </w:r>
      <w:r>
        <w:rPr>
          <w:spacing w:val="-3"/>
        </w:rPr>
        <w:t> </w:t>
      </w:r>
      <w:r>
        <w:rPr/>
        <w:t>profitability</w:t>
      </w:r>
      <w:r>
        <w:rPr>
          <w:spacing w:val="-8"/>
        </w:rPr>
        <w:t> </w:t>
      </w:r>
      <w:r>
        <w:rPr/>
        <w:t>of</w:t>
      </w:r>
      <w:r>
        <w:rPr>
          <w:spacing w:val="-3"/>
        </w:rPr>
        <w:t> </w:t>
      </w:r>
      <w:r>
        <w:rPr/>
        <w:t>company</w:t>
      </w:r>
      <w:r>
        <w:rPr>
          <w:spacing w:val="-6"/>
        </w:rPr>
        <w:t> </w:t>
      </w:r>
      <w:r>
        <w:rPr/>
        <w:t>considering</w:t>
      </w:r>
      <w:r>
        <w:rPr>
          <w:spacing w:val="-6"/>
        </w:rPr>
        <w:t> </w:t>
      </w:r>
      <w:r>
        <w:rPr/>
        <w:t>all</w:t>
      </w:r>
      <w:r>
        <w:rPr>
          <w:spacing w:val="-3"/>
        </w:rPr>
        <w:t> </w:t>
      </w:r>
      <w:r>
        <w:rPr/>
        <w:t>direct</w:t>
      </w:r>
      <w:r>
        <w:rPr>
          <w:spacing w:val="-3"/>
        </w:rPr>
        <w:t> </w:t>
      </w:r>
      <w:r>
        <w:rPr/>
        <w:t>as</w:t>
      </w:r>
      <w:r>
        <w:rPr>
          <w:spacing w:val="-3"/>
        </w:rPr>
        <w:t> </w:t>
      </w:r>
      <w:r>
        <w:rPr/>
        <w:t>well</w:t>
      </w:r>
      <w:r>
        <w:rPr>
          <w:spacing w:val="-3"/>
        </w:rPr>
        <w:t> </w:t>
      </w:r>
      <w:r>
        <w:rPr/>
        <w:t>as indirect cost. Generally, net profit refers to profit after tax (PAT).</w:t>
      </w:r>
    </w:p>
    <w:p>
      <w:pPr>
        <w:pStyle w:val="BodyText"/>
        <w:spacing w:before="2"/>
      </w:pPr>
    </w:p>
    <w:p>
      <w:pPr>
        <w:pStyle w:val="BodyText"/>
        <w:tabs>
          <w:tab w:pos="4336" w:val="left" w:leader="none"/>
        </w:tabs>
        <w:ind w:left="1348"/>
      </w:pPr>
      <w:r>
        <w:rPr/>
        <w:t>Net</w:t>
      </w:r>
      <w:r>
        <w:rPr>
          <w:spacing w:val="-2"/>
        </w:rPr>
        <w:t> </w:t>
      </w:r>
      <w:r>
        <w:rPr/>
        <w:t>Profit</w:t>
      </w:r>
      <w:r>
        <w:rPr>
          <w:spacing w:val="-2"/>
        </w:rPr>
        <w:t> </w:t>
      </w:r>
      <w:r>
        <w:rPr/>
        <w:t>Ratio</w:t>
      </w:r>
      <w:r>
        <w:rPr>
          <w:spacing w:val="-1"/>
        </w:rPr>
        <w:t> </w:t>
      </w:r>
      <w:r>
        <w:rPr>
          <w:spacing w:val="-10"/>
        </w:rPr>
        <w:t>=</w:t>
      </w:r>
      <w:r>
        <w:rPr/>
        <w:tab/>
        <w:t>Net</w:t>
      </w:r>
      <w:r>
        <w:rPr>
          <w:spacing w:val="-2"/>
        </w:rPr>
        <w:t> Profit</w:t>
      </w:r>
    </w:p>
    <w:p>
      <w:pPr>
        <w:pStyle w:val="BodyText"/>
        <w:tabs>
          <w:tab w:pos="6443" w:val="left" w:leader="none"/>
        </w:tabs>
        <w:spacing w:before="22"/>
        <w:ind w:left="3149"/>
      </w:pPr>
      <w:r>
        <w:rPr>
          <w:u w:val="single"/>
        </w:rPr>
        <w:tab/>
      </w:r>
      <w:r>
        <w:rPr/>
        <w:t>X </w:t>
      </w:r>
      <w:r>
        <w:rPr>
          <w:spacing w:val="-5"/>
        </w:rPr>
        <w:t>100</w:t>
      </w:r>
    </w:p>
    <w:p>
      <w:pPr>
        <w:pStyle w:val="BodyText"/>
        <w:spacing w:before="22"/>
        <w:ind w:left="3209"/>
      </w:pPr>
      <w:r>
        <w:rPr/>
        <w:t>Sales/</w:t>
      </w:r>
      <w:r>
        <w:rPr>
          <w:spacing w:val="-2"/>
        </w:rPr>
        <w:t> </w:t>
      </w:r>
      <w:r>
        <w:rPr/>
        <w:t>Revenue</w:t>
      </w:r>
      <w:r>
        <w:rPr>
          <w:spacing w:val="-3"/>
        </w:rPr>
        <w:t> </w:t>
      </w:r>
      <w:r>
        <w:rPr/>
        <w:t>from</w:t>
      </w:r>
      <w:r>
        <w:rPr>
          <w:spacing w:val="1"/>
        </w:rPr>
        <w:t> </w:t>
      </w:r>
      <w:r>
        <w:rPr>
          <w:spacing w:val="-2"/>
        </w:rPr>
        <w:t>Operations</w:t>
      </w:r>
    </w:p>
    <w:p>
      <w:pPr>
        <w:pStyle w:val="BodyText"/>
        <w:spacing w:before="94" w:after="1"/>
        <w:rPr>
          <w:sz w:val="20"/>
        </w:rPr>
      </w:pPr>
    </w:p>
    <w:tbl>
      <w:tblPr>
        <w:tblW w:w="0" w:type="auto"/>
        <w:jc w:val="left"/>
        <w:tblInd w:w="30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70"/>
        <w:gridCol w:w="1418"/>
        <w:gridCol w:w="1917"/>
        <w:gridCol w:w="1277"/>
      </w:tblGrid>
      <w:tr>
        <w:trPr>
          <w:trHeight w:val="594" w:hRule="atLeast"/>
        </w:trPr>
        <w:tc>
          <w:tcPr>
            <w:tcW w:w="1070" w:type="dxa"/>
          </w:tcPr>
          <w:p>
            <w:pPr>
              <w:pStyle w:val="TableParagraph"/>
              <w:spacing w:line="270" w:lineRule="exact"/>
              <w:ind w:left="33" w:right="1"/>
              <w:jc w:val="center"/>
              <w:rPr>
                <w:sz w:val="24"/>
              </w:rPr>
            </w:pPr>
            <w:r>
              <w:rPr>
                <w:spacing w:val="-4"/>
                <w:sz w:val="24"/>
              </w:rPr>
              <w:t>Year</w:t>
            </w:r>
          </w:p>
        </w:tc>
        <w:tc>
          <w:tcPr>
            <w:tcW w:w="1418" w:type="dxa"/>
          </w:tcPr>
          <w:p>
            <w:pPr>
              <w:pStyle w:val="TableParagraph"/>
              <w:spacing w:line="270" w:lineRule="exact"/>
              <w:ind w:left="120"/>
              <w:rPr>
                <w:sz w:val="24"/>
              </w:rPr>
            </w:pPr>
            <w:r>
              <w:rPr>
                <w:spacing w:val="-5"/>
                <w:sz w:val="24"/>
              </w:rPr>
              <w:t>Net</w:t>
            </w:r>
          </w:p>
          <w:p>
            <w:pPr>
              <w:pStyle w:val="TableParagraph"/>
              <w:spacing w:line="240" w:lineRule="auto" w:before="21"/>
              <w:ind w:left="120"/>
              <w:rPr>
                <w:sz w:val="24"/>
              </w:rPr>
            </w:pPr>
            <w:r>
              <w:rPr>
                <w:spacing w:val="-2"/>
                <w:sz w:val="24"/>
              </w:rPr>
              <w:t>Profit(Amt.)</w:t>
            </w:r>
          </w:p>
        </w:tc>
        <w:tc>
          <w:tcPr>
            <w:tcW w:w="1917" w:type="dxa"/>
          </w:tcPr>
          <w:p>
            <w:pPr>
              <w:pStyle w:val="TableParagraph"/>
              <w:spacing w:line="270" w:lineRule="exact"/>
              <w:ind w:left="118"/>
              <w:rPr>
                <w:sz w:val="24"/>
              </w:rPr>
            </w:pPr>
            <w:r>
              <w:rPr>
                <w:sz w:val="24"/>
              </w:rPr>
              <w:t>Revenue</w:t>
            </w:r>
            <w:r>
              <w:rPr>
                <w:spacing w:val="-5"/>
                <w:sz w:val="24"/>
              </w:rPr>
              <w:t> </w:t>
            </w:r>
            <w:r>
              <w:rPr>
                <w:spacing w:val="-4"/>
                <w:sz w:val="24"/>
              </w:rPr>
              <w:t>from</w:t>
            </w:r>
          </w:p>
          <w:p>
            <w:pPr>
              <w:pStyle w:val="TableParagraph"/>
              <w:spacing w:line="240" w:lineRule="auto" w:before="21"/>
              <w:ind w:left="118"/>
              <w:rPr>
                <w:sz w:val="24"/>
              </w:rPr>
            </w:pPr>
            <w:r>
              <w:rPr>
                <w:spacing w:val="-2"/>
                <w:sz w:val="24"/>
              </w:rPr>
              <w:t>Operations(Amt.)</w:t>
            </w:r>
          </w:p>
        </w:tc>
        <w:tc>
          <w:tcPr>
            <w:tcW w:w="1277" w:type="dxa"/>
          </w:tcPr>
          <w:p>
            <w:pPr>
              <w:pStyle w:val="TableParagraph"/>
              <w:spacing w:line="270" w:lineRule="exact"/>
              <w:ind w:left="119"/>
              <w:rPr>
                <w:sz w:val="24"/>
              </w:rPr>
            </w:pPr>
            <w:r>
              <w:rPr>
                <w:spacing w:val="-2"/>
                <w:sz w:val="24"/>
              </w:rPr>
              <w:t>Ratio(%)</w:t>
            </w:r>
          </w:p>
        </w:tc>
      </w:tr>
      <w:tr>
        <w:trPr>
          <w:trHeight w:val="297" w:hRule="atLeast"/>
        </w:trPr>
        <w:tc>
          <w:tcPr>
            <w:tcW w:w="1070" w:type="dxa"/>
          </w:tcPr>
          <w:p>
            <w:pPr>
              <w:pStyle w:val="TableParagraph"/>
              <w:spacing w:line="270" w:lineRule="exact"/>
              <w:ind w:left="0" w:right="1"/>
              <w:jc w:val="center"/>
              <w:rPr>
                <w:sz w:val="24"/>
              </w:rPr>
            </w:pPr>
            <w:r>
              <w:rPr>
                <w:spacing w:val="-2"/>
                <w:sz w:val="24"/>
              </w:rPr>
              <w:t>2019-</w:t>
            </w:r>
            <w:r>
              <w:rPr>
                <w:spacing w:val="-5"/>
                <w:sz w:val="24"/>
              </w:rPr>
              <w:t>20</w:t>
            </w:r>
          </w:p>
        </w:tc>
        <w:tc>
          <w:tcPr>
            <w:tcW w:w="1418" w:type="dxa"/>
          </w:tcPr>
          <w:p>
            <w:pPr>
              <w:pStyle w:val="TableParagraph"/>
              <w:spacing w:line="270" w:lineRule="exact"/>
              <w:ind w:left="120"/>
              <w:rPr>
                <w:sz w:val="24"/>
              </w:rPr>
            </w:pPr>
            <w:r>
              <w:rPr>
                <w:spacing w:val="-2"/>
                <w:sz w:val="24"/>
              </w:rPr>
              <w:t>107.774</w:t>
            </w:r>
          </w:p>
        </w:tc>
        <w:tc>
          <w:tcPr>
            <w:tcW w:w="1917" w:type="dxa"/>
          </w:tcPr>
          <w:p>
            <w:pPr>
              <w:pStyle w:val="TableParagraph"/>
              <w:spacing w:line="270" w:lineRule="exact"/>
              <w:ind w:left="118"/>
              <w:rPr>
                <w:sz w:val="24"/>
              </w:rPr>
            </w:pPr>
            <w:r>
              <w:rPr>
                <w:spacing w:val="-2"/>
                <w:sz w:val="24"/>
              </w:rPr>
              <w:t>17212.231</w:t>
            </w:r>
          </w:p>
        </w:tc>
        <w:tc>
          <w:tcPr>
            <w:tcW w:w="1277" w:type="dxa"/>
          </w:tcPr>
          <w:p>
            <w:pPr>
              <w:pStyle w:val="TableParagraph"/>
              <w:spacing w:line="270" w:lineRule="exact"/>
              <w:ind w:left="119"/>
              <w:rPr>
                <w:sz w:val="24"/>
              </w:rPr>
            </w:pPr>
            <w:r>
              <w:rPr>
                <w:spacing w:val="-4"/>
                <w:sz w:val="24"/>
              </w:rPr>
              <w:t>0.63</w:t>
            </w:r>
          </w:p>
        </w:tc>
      </w:tr>
      <w:tr>
        <w:trPr>
          <w:trHeight w:val="299" w:hRule="atLeast"/>
        </w:trPr>
        <w:tc>
          <w:tcPr>
            <w:tcW w:w="1070" w:type="dxa"/>
          </w:tcPr>
          <w:p>
            <w:pPr>
              <w:pStyle w:val="TableParagraph"/>
              <w:spacing w:line="273" w:lineRule="exact"/>
              <w:ind w:left="0" w:right="1"/>
              <w:jc w:val="center"/>
              <w:rPr>
                <w:sz w:val="24"/>
              </w:rPr>
            </w:pPr>
            <w:r>
              <w:rPr>
                <w:spacing w:val="-2"/>
                <w:sz w:val="24"/>
              </w:rPr>
              <w:t>2020-</w:t>
            </w:r>
            <w:r>
              <w:rPr>
                <w:spacing w:val="-5"/>
                <w:sz w:val="24"/>
              </w:rPr>
              <w:t>21</w:t>
            </w:r>
          </w:p>
        </w:tc>
        <w:tc>
          <w:tcPr>
            <w:tcW w:w="1418" w:type="dxa"/>
          </w:tcPr>
          <w:p>
            <w:pPr>
              <w:pStyle w:val="TableParagraph"/>
              <w:spacing w:line="273" w:lineRule="exact"/>
              <w:ind w:left="120"/>
              <w:rPr>
                <w:sz w:val="24"/>
              </w:rPr>
            </w:pPr>
            <w:r>
              <w:rPr>
                <w:spacing w:val="-2"/>
                <w:sz w:val="24"/>
              </w:rPr>
              <w:t>329.970</w:t>
            </w:r>
          </w:p>
        </w:tc>
        <w:tc>
          <w:tcPr>
            <w:tcW w:w="1917" w:type="dxa"/>
          </w:tcPr>
          <w:p>
            <w:pPr>
              <w:pStyle w:val="TableParagraph"/>
              <w:spacing w:line="273" w:lineRule="exact"/>
              <w:ind w:left="118"/>
              <w:rPr>
                <w:sz w:val="24"/>
              </w:rPr>
            </w:pPr>
            <w:r>
              <w:rPr>
                <w:spacing w:val="-2"/>
                <w:sz w:val="24"/>
              </w:rPr>
              <w:t>18230.387</w:t>
            </w:r>
          </w:p>
        </w:tc>
        <w:tc>
          <w:tcPr>
            <w:tcW w:w="1277" w:type="dxa"/>
          </w:tcPr>
          <w:p>
            <w:pPr>
              <w:pStyle w:val="TableParagraph"/>
              <w:spacing w:line="273" w:lineRule="exact"/>
              <w:ind w:left="119"/>
              <w:rPr>
                <w:sz w:val="24"/>
              </w:rPr>
            </w:pPr>
            <w:r>
              <w:rPr>
                <w:spacing w:val="-4"/>
                <w:sz w:val="24"/>
              </w:rPr>
              <w:t>1.81</w:t>
            </w:r>
          </w:p>
        </w:tc>
      </w:tr>
      <w:tr>
        <w:trPr>
          <w:trHeight w:val="297" w:hRule="atLeast"/>
        </w:trPr>
        <w:tc>
          <w:tcPr>
            <w:tcW w:w="1070" w:type="dxa"/>
          </w:tcPr>
          <w:p>
            <w:pPr>
              <w:pStyle w:val="TableParagraph"/>
              <w:spacing w:line="271" w:lineRule="exact"/>
              <w:ind w:left="0" w:right="1"/>
              <w:jc w:val="center"/>
              <w:rPr>
                <w:sz w:val="24"/>
              </w:rPr>
            </w:pPr>
            <w:r>
              <w:rPr>
                <w:spacing w:val="-2"/>
                <w:sz w:val="24"/>
              </w:rPr>
              <w:t>2021-</w:t>
            </w:r>
            <w:r>
              <w:rPr>
                <w:spacing w:val="-5"/>
                <w:sz w:val="24"/>
              </w:rPr>
              <w:t>22</w:t>
            </w:r>
          </w:p>
        </w:tc>
        <w:tc>
          <w:tcPr>
            <w:tcW w:w="1418" w:type="dxa"/>
          </w:tcPr>
          <w:p>
            <w:pPr>
              <w:pStyle w:val="TableParagraph"/>
              <w:spacing w:line="271" w:lineRule="exact"/>
              <w:ind w:left="120"/>
              <w:rPr>
                <w:sz w:val="24"/>
              </w:rPr>
            </w:pPr>
            <w:r>
              <w:rPr>
                <w:spacing w:val="-2"/>
                <w:sz w:val="24"/>
              </w:rPr>
              <w:t>655.864</w:t>
            </w:r>
          </w:p>
        </w:tc>
        <w:tc>
          <w:tcPr>
            <w:tcW w:w="1917" w:type="dxa"/>
          </w:tcPr>
          <w:p>
            <w:pPr>
              <w:pStyle w:val="TableParagraph"/>
              <w:spacing w:line="271" w:lineRule="exact"/>
              <w:ind w:left="118"/>
              <w:rPr>
                <w:sz w:val="24"/>
              </w:rPr>
            </w:pPr>
            <w:r>
              <w:rPr>
                <w:spacing w:val="-2"/>
                <w:sz w:val="24"/>
              </w:rPr>
              <w:t>19345.627</w:t>
            </w:r>
          </w:p>
        </w:tc>
        <w:tc>
          <w:tcPr>
            <w:tcW w:w="1277" w:type="dxa"/>
          </w:tcPr>
          <w:p>
            <w:pPr>
              <w:pStyle w:val="TableParagraph"/>
              <w:spacing w:line="271" w:lineRule="exact"/>
              <w:ind w:left="119"/>
              <w:rPr>
                <w:sz w:val="24"/>
              </w:rPr>
            </w:pPr>
            <w:r>
              <w:rPr>
                <w:spacing w:val="-4"/>
                <w:sz w:val="24"/>
              </w:rPr>
              <w:t>3.39</w:t>
            </w:r>
          </w:p>
        </w:tc>
      </w:tr>
      <w:tr>
        <w:trPr>
          <w:trHeight w:val="297" w:hRule="atLeast"/>
        </w:trPr>
        <w:tc>
          <w:tcPr>
            <w:tcW w:w="1070" w:type="dxa"/>
          </w:tcPr>
          <w:p>
            <w:pPr>
              <w:pStyle w:val="TableParagraph"/>
              <w:spacing w:line="270" w:lineRule="exact"/>
              <w:ind w:left="0" w:right="1"/>
              <w:jc w:val="center"/>
              <w:rPr>
                <w:sz w:val="24"/>
              </w:rPr>
            </w:pPr>
            <w:r>
              <w:rPr>
                <w:spacing w:val="-2"/>
                <w:sz w:val="24"/>
              </w:rPr>
              <w:t>2022-</w:t>
            </w:r>
            <w:r>
              <w:rPr>
                <w:spacing w:val="-5"/>
                <w:sz w:val="24"/>
              </w:rPr>
              <w:t>23</w:t>
            </w:r>
          </w:p>
        </w:tc>
        <w:tc>
          <w:tcPr>
            <w:tcW w:w="1418" w:type="dxa"/>
          </w:tcPr>
          <w:p>
            <w:pPr>
              <w:pStyle w:val="TableParagraph"/>
              <w:spacing w:line="270" w:lineRule="exact"/>
              <w:ind w:left="120"/>
              <w:rPr>
                <w:sz w:val="24"/>
              </w:rPr>
            </w:pPr>
            <w:r>
              <w:rPr>
                <w:spacing w:val="-2"/>
                <w:sz w:val="24"/>
              </w:rPr>
              <w:t>873.215</w:t>
            </w:r>
          </w:p>
        </w:tc>
        <w:tc>
          <w:tcPr>
            <w:tcW w:w="1917" w:type="dxa"/>
          </w:tcPr>
          <w:p>
            <w:pPr>
              <w:pStyle w:val="TableParagraph"/>
              <w:spacing w:line="270" w:lineRule="exact"/>
              <w:ind w:left="118"/>
              <w:rPr>
                <w:sz w:val="24"/>
              </w:rPr>
            </w:pPr>
            <w:r>
              <w:rPr>
                <w:spacing w:val="-2"/>
                <w:sz w:val="24"/>
              </w:rPr>
              <w:t>22234.860</w:t>
            </w:r>
          </w:p>
        </w:tc>
        <w:tc>
          <w:tcPr>
            <w:tcW w:w="1277" w:type="dxa"/>
          </w:tcPr>
          <w:p>
            <w:pPr>
              <w:pStyle w:val="TableParagraph"/>
              <w:spacing w:line="270" w:lineRule="exact"/>
              <w:ind w:left="119"/>
              <w:rPr>
                <w:sz w:val="24"/>
              </w:rPr>
            </w:pPr>
            <w:r>
              <w:rPr>
                <w:spacing w:val="-4"/>
                <w:sz w:val="24"/>
              </w:rPr>
              <w:t>3.92</w:t>
            </w:r>
          </w:p>
        </w:tc>
      </w:tr>
      <w:tr>
        <w:trPr>
          <w:trHeight w:val="299" w:hRule="atLeast"/>
        </w:trPr>
        <w:tc>
          <w:tcPr>
            <w:tcW w:w="1070" w:type="dxa"/>
          </w:tcPr>
          <w:p>
            <w:pPr>
              <w:pStyle w:val="TableParagraph"/>
              <w:spacing w:line="270" w:lineRule="exact"/>
              <w:ind w:left="0" w:right="1"/>
              <w:jc w:val="center"/>
              <w:rPr>
                <w:sz w:val="24"/>
              </w:rPr>
            </w:pPr>
            <w:r>
              <w:rPr>
                <w:spacing w:val="-2"/>
                <w:sz w:val="24"/>
              </w:rPr>
              <w:t>2023-</w:t>
            </w:r>
            <w:r>
              <w:rPr>
                <w:spacing w:val="-5"/>
                <w:sz w:val="24"/>
              </w:rPr>
              <w:t>24</w:t>
            </w:r>
          </w:p>
        </w:tc>
        <w:tc>
          <w:tcPr>
            <w:tcW w:w="1418" w:type="dxa"/>
          </w:tcPr>
          <w:p>
            <w:pPr>
              <w:pStyle w:val="TableParagraph"/>
              <w:spacing w:line="270" w:lineRule="exact"/>
              <w:ind w:left="120"/>
              <w:rPr>
                <w:sz w:val="24"/>
              </w:rPr>
            </w:pPr>
            <w:r>
              <w:rPr>
                <w:spacing w:val="-2"/>
                <w:sz w:val="24"/>
              </w:rPr>
              <w:t>791.699</w:t>
            </w:r>
          </w:p>
        </w:tc>
        <w:tc>
          <w:tcPr>
            <w:tcW w:w="1917" w:type="dxa"/>
          </w:tcPr>
          <w:p>
            <w:pPr>
              <w:pStyle w:val="TableParagraph"/>
              <w:spacing w:line="270" w:lineRule="exact"/>
              <w:ind w:left="118"/>
              <w:rPr>
                <w:sz w:val="24"/>
              </w:rPr>
            </w:pPr>
            <w:r>
              <w:rPr>
                <w:spacing w:val="-2"/>
                <w:sz w:val="24"/>
              </w:rPr>
              <w:t>20970.322</w:t>
            </w:r>
          </w:p>
        </w:tc>
        <w:tc>
          <w:tcPr>
            <w:tcW w:w="1277" w:type="dxa"/>
          </w:tcPr>
          <w:p>
            <w:pPr>
              <w:pStyle w:val="TableParagraph"/>
              <w:spacing w:line="270" w:lineRule="exact"/>
              <w:ind w:left="119"/>
              <w:rPr>
                <w:sz w:val="24"/>
              </w:rPr>
            </w:pPr>
            <w:r>
              <w:rPr>
                <w:spacing w:val="-4"/>
                <w:sz w:val="24"/>
              </w:rPr>
              <w:t>3.78</w:t>
            </w:r>
          </w:p>
        </w:tc>
      </w:tr>
    </w:tbl>
    <w:p>
      <w:pPr>
        <w:pStyle w:val="BodyText"/>
        <w:spacing w:before="21"/>
      </w:pPr>
    </w:p>
    <w:p>
      <w:pPr>
        <w:pStyle w:val="Heading8"/>
        <w:ind w:left="3765"/>
      </w:pPr>
      <w:r>
        <w:rPr/>
        <w:t>Table</w:t>
      </w:r>
      <w:r>
        <w:rPr>
          <w:spacing w:val="-2"/>
        </w:rPr>
        <w:t> </w:t>
      </w:r>
      <w:r>
        <w:rPr/>
        <w:t>9</w:t>
      </w:r>
      <w:r>
        <w:rPr>
          <w:spacing w:val="-1"/>
        </w:rPr>
        <w:t> </w:t>
      </w:r>
      <w:r>
        <w:rPr/>
        <w:t>(Amounts</w:t>
      </w:r>
      <w:r>
        <w:rPr>
          <w:spacing w:val="-1"/>
        </w:rPr>
        <w:t> </w:t>
      </w:r>
      <w:r>
        <w:rPr/>
        <w:t>in Lakh</w:t>
      </w:r>
      <w:r>
        <w:rPr>
          <w:spacing w:val="-1"/>
        </w:rPr>
        <w:t> </w:t>
      </w:r>
      <w:r>
        <w:rPr>
          <w:spacing w:val="-2"/>
        </w:rPr>
        <w:t>Rupees)</w:t>
      </w:r>
    </w:p>
    <w:p>
      <w:pPr>
        <w:pStyle w:val="Heading8"/>
        <w:spacing w:after="0"/>
        <w:sectPr>
          <w:pgSz w:w="11910" w:h="16840"/>
          <w:pgMar w:header="710" w:footer="0" w:top="1340" w:bottom="280" w:left="992" w:right="850"/>
          <w:pgBorders w:offsetFrom="page">
            <w:top w:val="single" w:color="000000" w:space="24" w:sz="18"/>
            <w:left w:val="single" w:color="000000" w:space="24" w:sz="18"/>
            <w:bottom w:val="single" w:color="000000" w:space="24" w:sz="18"/>
            <w:right w:val="single" w:color="000000" w:space="24" w:sz="18"/>
          </w:pgBorders>
        </w:sectPr>
      </w:pPr>
    </w:p>
    <w:p>
      <w:pPr>
        <w:pStyle w:val="BodyText"/>
        <w:spacing w:before="4"/>
        <w:rPr>
          <w:b/>
          <w:sz w:val="16"/>
        </w:rPr>
      </w:pPr>
    </w:p>
    <w:p>
      <w:pPr>
        <w:spacing w:line="240" w:lineRule="auto"/>
        <w:ind w:left="3048" w:right="0" w:firstLine="0"/>
        <w:rPr>
          <w:sz w:val="20"/>
        </w:rPr>
      </w:pPr>
      <w:r>
        <w:rPr>
          <w:sz w:val="20"/>
        </w:rPr>
        <mc:AlternateContent>
          <mc:Choice Requires="wps">
            <w:drawing>
              <wp:inline distT="0" distB="0" distL="0" distR="0">
                <wp:extent cx="3560445" cy="2295525"/>
                <wp:effectExtent l="0" t="0" r="0" b="0"/>
                <wp:docPr id="351" name="Group 351"/>
                <wp:cNvGraphicFramePr>
                  <a:graphicFrameLocks/>
                </wp:cNvGraphicFramePr>
                <a:graphic>
                  <a:graphicData uri="http://schemas.microsoft.com/office/word/2010/wordprocessingGroup">
                    <wpg:wgp>
                      <wpg:cNvPr id="351" name="Group 351"/>
                      <wpg:cNvGrpSpPr/>
                      <wpg:grpSpPr>
                        <a:xfrm>
                          <a:off x="0" y="0"/>
                          <a:ext cx="3560445" cy="2295525"/>
                          <a:chExt cx="3560445" cy="2295525"/>
                        </a:xfrm>
                      </wpg:grpSpPr>
                      <wps:wsp>
                        <wps:cNvPr id="352" name="Graphic 352"/>
                        <wps:cNvSpPr/>
                        <wps:spPr>
                          <a:xfrm>
                            <a:off x="539495" y="446531"/>
                            <a:ext cx="2316480" cy="1005840"/>
                          </a:xfrm>
                          <a:custGeom>
                            <a:avLst/>
                            <a:gdLst/>
                            <a:ahLst/>
                            <a:cxnLst/>
                            <a:rect l="l" t="t" r="r" b="b"/>
                            <a:pathLst>
                              <a:path w="2316480" h="1005840">
                                <a:moveTo>
                                  <a:pt x="2176272" y="1005840"/>
                                </a:moveTo>
                                <a:lnTo>
                                  <a:pt x="2316479" y="1005840"/>
                                </a:lnTo>
                              </a:path>
                              <a:path w="2316480" h="1005840">
                                <a:moveTo>
                                  <a:pt x="1712976" y="1005840"/>
                                </a:moveTo>
                                <a:lnTo>
                                  <a:pt x="1991867" y="1005840"/>
                                </a:lnTo>
                              </a:path>
                              <a:path w="2316480" h="1005840">
                                <a:moveTo>
                                  <a:pt x="1249679" y="1005840"/>
                                </a:moveTo>
                                <a:lnTo>
                                  <a:pt x="1528572" y="1005840"/>
                                </a:lnTo>
                              </a:path>
                              <a:path w="2316480" h="1005840">
                                <a:moveTo>
                                  <a:pt x="0" y="1005840"/>
                                </a:moveTo>
                                <a:lnTo>
                                  <a:pt x="601979" y="1005840"/>
                                </a:lnTo>
                              </a:path>
                              <a:path w="2316480" h="1005840">
                                <a:moveTo>
                                  <a:pt x="786384" y="1005840"/>
                                </a:moveTo>
                                <a:lnTo>
                                  <a:pt x="1065276" y="1005840"/>
                                </a:lnTo>
                              </a:path>
                              <a:path w="2316480" h="1005840">
                                <a:moveTo>
                                  <a:pt x="2176272" y="755903"/>
                                </a:moveTo>
                                <a:lnTo>
                                  <a:pt x="2316479" y="755903"/>
                                </a:lnTo>
                              </a:path>
                              <a:path w="2316480" h="1005840">
                                <a:moveTo>
                                  <a:pt x="1712976" y="755903"/>
                                </a:moveTo>
                                <a:lnTo>
                                  <a:pt x="1991867" y="755903"/>
                                </a:lnTo>
                              </a:path>
                              <a:path w="2316480" h="1005840">
                                <a:moveTo>
                                  <a:pt x="1249679" y="755903"/>
                                </a:moveTo>
                                <a:lnTo>
                                  <a:pt x="1528572" y="755903"/>
                                </a:lnTo>
                              </a:path>
                              <a:path w="2316480" h="1005840">
                                <a:moveTo>
                                  <a:pt x="0" y="755903"/>
                                </a:moveTo>
                                <a:lnTo>
                                  <a:pt x="1065276" y="755903"/>
                                </a:lnTo>
                              </a:path>
                              <a:path w="2316480" h="1005840">
                                <a:moveTo>
                                  <a:pt x="0" y="501396"/>
                                </a:moveTo>
                                <a:lnTo>
                                  <a:pt x="1065276" y="501396"/>
                                </a:lnTo>
                              </a:path>
                              <a:path w="2316480" h="1005840">
                                <a:moveTo>
                                  <a:pt x="2176272" y="501396"/>
                                </a:moveTo>
                                <a:lnTo>
                                  <a:pt x="2316479" y="501396"/>
                                </a:lnTo>
                              </a:path>
                              <a:path w="2316480" h="1005840">
                                <a:moveTo>
                                  <a:pt x="1712976" y="501396"/>
                                </a:moveTo>
                                <a:lnTo>
                                  <a:pt x="1991867" y="501396"/>
                                </a:lnTo>
                              </a:path>
                              <a:path w="2316480" h="1005840">
                                <a:moveTo>
                                  <a:pt x="1249679" y="501396"/>
                                </a:moveTo>
                                <a:lnTo>
                                  <a:pt x="1528572" y="501396"/>
                                </a:lnTo>
                              </a:path>
                              <a:path w="2316480" h="1005840">
                                <a:moveTo>
                                  <a:pt x="0" y="251460"/>
                                </a:moveTo>
                                <a:lnTo>
                                  <a:pt x="2316479" y="251460"/>
                                </a:lnTo>
                              </a:path>
                              <a:path w="2316480" h="1005840">
                                <a:moveTo>
                                  <a:pt x="0" y="0"/>
                                </a:moveTo>
                                <a:lnTo>
                                  <a:pt x="2316479" y="0"/>
                                </a:lnTo>
                              </a:path>
                            </a:pathLst>
                          </a:custGeom>
                          <a:ln w="9144">
                            <a:solidFill>
                              <a:srgbClr val="858585"/>
                            </a:solidFill>
                            <a:prstDash val="solid"/>
                          </a:ln>
                        </wps:spPr>
                        <wps:bodyPr wrap="square" lIns="0" tIns="0" rIns="0" bIns="0" rtlCol="0">
                          <a:prstTxWarp prst="textNoShape">
                            <a:avLst/>
                          </a:prstTxWarp>
                          <a:noAutofit/>
                        </wps:bodyPr>
                      </wps:wsp>
                      <wps:wsp>
                        <wps:cNvPr id="353" name="Graphic 353"/>
                        <wps:cNvSpPr/>
                        <wps:spPr>
                          <a:xfrm>
                            <a:off x="678180" y="719327"/>
                            <a:ext cx="2037714" cy="984885"/>
                          </a:xfrm>
                          <a:custGeom>
                            <a:avLst/>
                            <a:gdLst/>
                            <a:ahLst/>
                            <a:cxnLst/>
                            <a:rect l="l" t="t" r="r" b="b"/>
                            <a:pathLst>
                              <a:path w="2037714" h="984885">
                                <a:moveTo>
                                  <a:pt x="184404" y="826008"/>
                                </a:moveTo>
                                <a:lnTo>
                                  <a:pt x="0" y="826008"/>
                                </a:lnTo>
                                <a:lnTo>
                                  <a:pt x="0" y="984504"/>
                                </a:lnTo>
                                <a:lnTo>
                                  <a:pt x="184404" y="984504"/>
                                </a:lnTo>
                                <a:lnTo>
                                  <a:pt x="184404" y="826008"/>
                                </a:lnTo>
                                <a:close/>
                              </a:path>
                              <a:path w="2037714" h="984885">
                                <a:moveTo>
                                  <a:pt x="647700" y="530352"/>
                                </a:moveTo>
                                <a:lnTo>
                                  <a:pt x="463296" y="530352"/>
                                </a:lnTo>
                                <a:lnTo>
                                  <a:pt x="463296" y="984504"/>
                                </a:lnTo>
                                <a:lnTo>
                                  <a:pt x="647700" y="984504"/>
                                </a:lnTo>
                                <a:lnTo>
                                  <a:pt x="647700" y="530352"/>
                                </a:lnTo>
                                <a:close/>
                              </a:path>
                              <a:path w="2037714" h="984885">
                                <a:moveTo>
                                  <a:pt x="1110996" y="134112"/>
                                </a:moveTo>
                                <a:lnTo>
                                  <a:pt x="926592" y="134112"/>
                                </a:lnTo>
                                <a:lnTo>
                                  <a:pt x="926592" y="984504"/>
                                </a:lnTo>
                                <a:lnTo>
                                  <a:pt x="1110996" y="984504"/>
                                </a:lnTo>
                                <a:lnTo>
                                  <a:pt x="1110996" y="134112"/>
                                </a:lnTo>
                                <a:close/>
                              </a:path>
                              <a:path w="2037714" h="984885">
                                <a:moveTo>
                                  <a:pt x="1574292" y="0"/>
                                </a:moveTo>
                                <a:lnTo>
                                  <a:pt x="1389888" y="0"/>
                                </a:lnTo>
                                <a:lnTo>
                                  <a:pt x="1389888" y="984504"/>
                                </a:lnTo>
                                <a:lnTo>
                                  <a:pt x="1574292" y="984504"/>
                                </a:lnTo>
                                <a:lnTo>
                                  <a:pt x="1574292" y="0"/>
                                </a:lnTo>
                                <a:close/>
                              </a:path>
                              <a:path w="2037714" h="984885">
                                <a:moveTo>
                                  <a:pt x="2037588" y="35052"/>
                                </a:moveTo>
                                <a:lnTo>
                                  <a:pt x="1853184" y="35052"/>
                                </a:lnTo>
                                <a:lnTo>
                                  <a:pt x="1853184" y="984504"/>
                                </a:lnTo>
                                <a:lnTo>
                                  <a:pt x="2037588" y="984504"/>
                                </a:lnTo>
                                <a:lnTo>
                                  <a:pt x="2037588" y="35052"/>
                                </a:lnTo>
                                <a:close/>
                              </a:path>
                            </a:pathLst>
                          </a:custGeom>
                          <a:solidFill>
                            <a:srgbClr val="4F81BA"/>
                          </a:solidFill>
                        </wps:spPr>
                        <wps:bodyPr wrap="square" lIns="0" tIns="0" rIns="0" bIns="0" rtlCol="0">
                          <a:prstTxWarp prst="textNoShape">
                            <a:avLst/>
                          </a:prstTxWarp>
                          <a:noAutofit/>
                        </wps:bodyPr>
                      </wps:wsp>
                      <wps:wsp>
                        <wps:cNvPr id="354" name="Graphic 354"/>
                        <wps:cNvSpPr/>
                        <wps:spPr>
                          <a:xfrm>
                            <a:off x="498348" y="446531"/>
                            <a:ext cx="2357755" cy="1297305"/>
                          </a:xfrm>
                          <a:custGeom>
                            <a:avLst/>
                            <a:gdLst/>
                            <a:ahLst/>
                            <a:cxnLst/>
                            <a:rect l="l" t="t" r="r" b="b"/>
                            <a:pathLst>
                              <a:path w="2357755" h="1297305">
                                <a:moveTo>
                                  <a:pt x="39624" y="1257300"/>
                                </a:moveTo>
                                <a:lnTo>
                                  <a:pt x="39624" y="0"/>
                                </a:lnTo>
                              </a:path>
                              <a:path w="2357755" h="1297305">
                                <a:moveTo>
                                  <a:pt x="0" y="1257300"/>
                                </a:moveTo>
                                <a:lnTo>
                                  <a:pt x="39624" y="1257300"/>
                                </a:lnTo>
                              </a:path>
                              <a:path w="2357755" h="1297305">
                                <a:moveTo>
                                  <a:pt x="0" y="1005840"/>
                                </a:moveTo>
                                <a:lnTo>
                                  <a:pt x="39624" y="1005840"/>
                                </a:lnTo>
                              </a:path>
                              <a:path w="2357755" h="1297305">
                                <a:moveTo>
                                  <a:pt x="0" y="755903"/>
                                </a:moveTo>
                                <a:lnTo>
                                  <a:pt x="39624" y="755903"/>
                                </a:lnTo>
                              </a:path>
                              <a:path w="2357755" h="1297305">
                                <a:moveTo>
                                  <a:pt x="0" y="501396"/>
                                </a:moveTo>
                                <a:lnTo>
                                  <a:pt x="39624" y="501396"/>
                                </a:lnTo>
                              </a:path>
                              <a:path w="2357755" h="1297305">
                                <a:moveTo>
                                  <a:pt x="0" y="251460"/>
                                </a:moveTo>
                                <a:lnTo>
                                  <a:pt x="39624" y="251460"/>
                                </a:lnTo>
                              </a:path>
                              <a:path w="2357755" h="1297305">
                                <a:moveTo>
                                  <a:pt x="0" y="0"/>
                                </a:moveTo>
                                <a:lnTo>
                                  <a:pt x="39624" y="0"/>
                                </a:lnTo>
                              </a:path>
                              <a:path w="2357755" h="1297305">
                                <a:moveTo>
                                  <a:pt x="39624" y="1257300"/>
                                </a:moveTo>
                                <a:lnTo>
                                  <a:pt x="2357628" y="1257300"/>
                                </a:lnTo>
                              </a:path>
                              <a:path w="2357755" h="1297305">
                                <a:moveTo>
                                  <a:pt x="39624" y="1257300"/>
                                </a:moveTo>
                                <a:lnTo>
                                  <a:pt x="39624" y="1296924"/>
                                </a:lnTo>
                              </a:path>
                              <a:path w="2357755" h="1297305">
                                <a:moveTo>
                                  <a:pt x="502920" y="1257300"/>
                                </a:moveTo>
                                <a:lnTo>
                                  <a:pt x="502920" y="1296924"/>
                                </a:lnTo>
                              </a:path>
                              <a:path w="2357755" h="1297305">
                                <a:moveTo>
                                  <a:pt x="966215" y="1257300"/>
                                </a:moveTo>
                                <a:lnTo>
                                  <a:pt x="966215" y="1296924"/>
                                </a:lnTo>
                              </a:path>
                              <a:path w="2357755" h="1297305">
                                <a:moveTo>
                                  <a:pt x="1429512" y="1257300"/>
                                </a:moveTo>
                                <a:lnTo>
                                  <a:pt x="1429512" y="1296924"/>
                                </a:lnTo>
                              </a:path>
                              <a:path w="2357755" h="1297305">
                                <a:moveTo>
                                  <a:pt x="1892808" y="1257300"/>
                                </a:moveTo>
                                <a:lnTo>
                                  <a:pt x="1892808" y="1296924"/>
                                </a:lnTo>
                              </a:path>
                              <a:path w="2357755" h="1297305">
                                <a:moveTo>
                                  <a:pt x="2357628" y="1257300"/>
                                </a:moveTo>
                                <a:lnTo>
                                  <a:pt x="2357628" y="1296924"/>
                                </a:lnTo>
                              </a:path>
                            </a:pathLst>
                          </a:custGeom>
                          <a:ln w="9144">
                            <a:solidFill>
                              <a:srgbClr val="858585"/>
                            </a:solidFill>
                            <a:prstDash val="solid"/>
                          </a:ln>
                        </wps:spPr>
                        <wps:bodyPr wrap="square" lIns="0" tIns="0" rIns="0" bIns="0" rtlCol="0">
                          <a:prstTxWarp prst="textNoShape">
                            <a:avLst/>
                          </a:prstTxWarp>
                          <a:noAutofit/>
                        </wps:bodyPr>
                      </wps:wsp>
                      <wps:wsp>
                        <wps:cNvPr id="355" name="Graphic 355"/>
                        <wps:cNvSpPr/>
                        <wps:spPr>
                          <a:xfrm>
                            <a:off x="3058667" y="1263396"/>
                            <a:ext cx="68580" cy="70485"/>
                          </a:xfrm>
                          <a:custGeom>
                            <a:avLst/>
                            <a:gdLst/>
                            <a:ahLst/>
                            <a:cxnLst/>
                            <a:rect l="l" t="t" r="r" b="b"/>
                            <a:pathLst>
                              <a:path w="68580" h="70485">
                                <a:moveTo>
                                  <a:pt x="68579" y="0"/>
                                </a:moveTo>
                                <a:lnTo>
                                  <a:pt x="0" y="0"/>
                                </a:lnTo>
                                <a:lnTo>
                                  <a:pt x="0" y="70103"/>
                                </a:lnTo>
                                <a:lnTo>
                                  <a:pt x="68579" y="70103"/>
                                </a:lnTo>
                                <a:lnTo>
                                  <a:pt x="68579" y="0"/>
                                </a:lnTo>
                                <a:close/>
                              </a:path>
                            </a:pathLst>
                          </a:custGeom>
                          <a:solidFill>
                            <a:srgbClr val="4F81BA"/>
                          </a:solidFill>
                        </wps:spPr>
                        <wps:bodyPr wrap="square" lIns="0" tIns="0" rIns="0" bIns="0" rtlCol="0">
                          <a:prstTxWarp prst="textNoShape">
                            <a:avLst/>
                          </a:prstTxWarp>
                          <a:noAutofit/>
                        </wps:bodyPr>
                      </wps:wsp>
                      <wps:wsp>
                        <wps:cNvPr id="356" name="Graphic 356"/>
                        <wps:cNvSpPr/>
                        <wps:spPr>
                          <a:xfrm>
                            <a:off x="4572" y="4572"/>
                            <a:ext cx="3550920" cy="2286000"/>
                          </a:xfrm>
                          <a:custGeom>
                            <a:avLst/>
                            <a:gdLst/>
                            <a:ahLst/>
                            <a:cxnLst/>
                            <a:rect l="l" t="t" r="r" b="b"/>
                            <a:pathLst>
                              <a:path w="3550920" h="2286000">
                                <a:moveTo>
                                  <a:pt x="0" y="2286000"/>
                                </a:moveTo>
                                <a:lnTo>
                                  <a:pt x="3550920" y="2286000"/>
                                </a:lnTo>
                                <a:lnTo>
                                  <a:pt x="3550920" y="0"/>
                                </a:lnTo>
                                <a:lnTo>
                                  <a:pt x="0" y="0"/>
                                </a:lnTo>
                                <a:lnTo>
                                  <a:pt x="0" y="2286000"/>
                                </a:lnTo>
                                <a:close/>
                              </a:path>
                            </a:pathLst>
                          </a:custGeom>
                          <a:ln w="9144">
                            <a:solidFill>
                              <a:srgbClr val="858585"/>
                            </a:solidFill>
                            <a:prstDash val="solid"/>
                          </a:ln>
                        </wps:spPr>
                        <wps:bodyPr wrap="square" lIns="0" tIns="0" rIns="0" bIns="0" rtlCol="0">
                          <a:prstTxWarp prst="textNoShape">
                            <a:avLst/>
                          </a:prstTxWarp>
                          <a:noAutofit/>
                        </wps:bodyPr>
                      </wps:wsp>
                      <pic:pic>
                        <pic:nvPicPr>
                          <pic:cNvPr id="357" name="Image 357"/>
                          <pic:cNvPicPr/>
                        </pic:nvPicPr>
                        <pic:blipFill>
                          <a:blip r:embed="rId31" cstate="print"/>
                          <a:stretch>
                            <a:fillRect/>
                          </a:stretch>
                        </pic:blipFill>
                        <pic:spPr>
                          <a:xfrm>
                            <a:off x="236600" y="951102"/>
                            <a:ext cx="85216" cy="263651"/>
                          </a:xfrm>
                          <a:prstGeom prst="rect">
                            <a:avLst/>
                          </a:prstGeom>
                        </pic:spPr>
                      </pic:pic>
                      <wps:wsp>
                        <wps:cNvPr id="358" name="Textbox 358"/>
                        <wps:cNvSpPr txBox="1"/>
                        <wps:spPr>
                          <a:xfrm>
                            <a:off x="582802" y="1851532"/>
                            <a:ext cx="2254885" cy="304800"/>
                          </a:xfrm>
                          <a:prstGeom prst="rect">
                            <a:avLst/>
                          </a:prstGeom>
                        </wps:spPr>
                        <wps:txbx>
                          <w:txbxContent>
                            <w:p>
                              <w:pPr>
                                <w:spacing w:line="203" w:lineRule="exact" w:before="0"/>
                                <w:ind w:left="0" w:right="19" w:firstLine="0"/>
                                <w:jc w:val="center"/>
                                <w:rPr>
                                  <w:rFonts w:ascii="Calibri"/>
                                  <w:sz w:val="20"/>
                                </w:rPr>
                              </w:pPr>
                              <w:r>
                                <w:rPr>
                                  <w:rFonts w:ascii="Calibri"/>
                                  <w:sz w:val="20"/>
                                </w:rPr>
                                <w:t>2019-20</w:t>
                              </w:r>
                              <w:r>
                                <w:rPr>
                                  <w:rFonts w:ascii="Calibri"/>
                                  <w:spacing w:val="-12"/>
                                  <w:sz w:val="20"/>
                                </w:rPr>
                                <w:t> </w:t>
                              </w:r>
                              <w:r>
                                <w:rPr>
                                  <w:rFonts w:ascii="Calibri"/>
                                  <w:sz w:val="20"/>
                                </w:rPr>
                                <w:t>2020-21</w:t>
                              </w:r>
                              <w:r>
                                <w:rPr>
                                  <w:rFonts w:ascii="Calibri"/>
                                  <w:spacing w:val="-9"/>
                                  <w:sz w:val="20"/>
                                </w:rPr>
                                <w:t> </w:t>
                              </w:r>
                              <w:r>
                                <w:rPr>
                                  <w:rFonts w:ascii="Calibri"/>
                                  <w:sz w:val="20"/>
                                </w:rPr>
                                <w:t>2021-22</w:t>
                              </w:r>
                              <w:r>
                                <w:rPr>
                                  <w:rFonts w:ascii="Calibri"/>
                                  <w:spacing w:val="-8"/>
                                  <w:sz w:val="20"/>
                                </w:rPr>
                                <w:t> </w:t>
                              </w:r>
                              <w:r>
                                <w:rPr>
                                  <w:rFonts w:ascii="Calibri"/>
                                  <w:sz w:val="20"/>
                                </w:rPr>
                                <w:t>2022-23</w:t>
                              </w:r>
                              <w:r>
                                <w:rPr>
                                  <w:rFonts w:ascii="Calibri"/>
                                  <w:spacing w:val="-8"/>
                                  <w:sz w:val="20"/>
                                </w:rPr>
                                <w:t> </w:t>
                              </w:r>
                              <w:r>
                                <w:rPr>
                                  <w:rFonts w:ascii="Calibri"/>
                                  <w:sz w:val="20"/>
                                </w:rPr>
                                <w:t>2023-</w:t>
                              </w:r>
                              <w:r>
                                <w:rPr>
                                  <w:rFonts w:ascii="Calibri"/>
                                  <w:spacing w:val="-5"/>
                                  <w:sz w:val="20"/>
                                </w:rPr>
                                <w:t>24</w:t>
                              </w:r>
                            </w:p>
                            <w:p>
                              <w:pPr>
                                <w:spacing w:line="240" w:lineRule="exact" w:before="36"/>
                                <w:ind w:left="0" w:right="7" w:firstLine="0"/>
                                <w:jc w:val="center"/>
                                <w:rPr>
                                  <w:rFonts w:ascii="Calibri"/>
                                  <w:b/>
                                  <w:sz w:val="20"/>
                                </w:rPr>
                              </w:pPr>
                              <w:r>
                                <w:rPr>
                                  <w:rFonts w:ascii="Calibri"/>
                                  <w:b/>
                                  <w:spacing w:val="-4"/>
                                  <w:sz w:val="20"/>
                                </w:rPr>
                                <w:t>Year</w:t>
                              </w:r>
                            </w:p>
                          </w:txbxContent>
                        </wps:txbx>
                        <wps:bodyPr wrap="square" lIns="0" tIns="0" rIns="0" bIns="0" rtlCol="0">
                          <a:noAutofit/>
                        </wps:bodyPr>
                      </wps:wsp>
                      <wps:wsp>
                        <wps:cNvPr id="359" name="Textbox 359"/>
                        <wps:cNvSpPr txBox="1"/>
                        <wps:spPr>
                          <a:xfrm>
                            <a:off x="358775" y="1683892"/>
                            <a:ext cx="76835" cy="127000"/>
                          </a:xfrm>
                          <a:prstGeom prst="rect">
                            <a:avLst/>
                          </a:prstGeom>
                        </wps:spPr>
                        <wps:txbx>
                          <w:txbxContent>
                            <w:p>
                              <w:pPr>
                                <w:spacing w:line="199" w:lineRule="exact" w:before="0"/>
                                <w:ind w:left="0" w:right="0" w:firstLine="0"/>
                                <w:jc w:val="left"/>
                                <w:rPr>
                                  <w:rFonts w:ascii="Calibri"/>
                                  <w:sz w:val="20"/>
                                </w:rPr>
                              </w:pPr>
                              <w:r>
                                <w:rPr>
                                  <w:rFonts w:ascii="Calibri"/>
                                  <w:spacing w:val="-10"/>
                                  <w:sz w:val="20"/>
                                </w:rPr>
                                <w:t>0</w:t>
                              </w:r>
                            </w:p>
                          </w:txbxContent>
                        </wps:txbx>
                        <wps:bodyPr wrap="square" lIns="0" tIns="0" rIns="0" bIns="0" rtlCol="0">
                          <a:noAutofit/>
                        </wps:bodyPr>
                      </wps:wsp>
                      <wps:wsp>
                        <wps:cNvPr id="360" name="Textbox 360"/>
                        <wps:cNvSpPr txBox="1"/>
                        <wps:spPr>
                          <a:xfrm>
                            <a:off x="662051" y="1397380"/>
                            <a:ext cx="237490" cy="127000"/>
                          </a:xfrm>
                          <a:prstGeom prst="rect">
                            <a:avLst/>
                          </a:prstGeom>
                        </wps:spPr>
                        <wps:txbx>
                          <w:txbxContent>
                            <w:p>
                              <w:pPr>
                                <w:spacing w:line="199" w:lineRule="exact" w:before="0"/>
                                <w:ind w:left="0" w:right="0" w:firstLine="0"/>
                                <w:jc w:val="left"/>
                                <w:rPr>
                                  <w:rFonts w:ascii="Calibri"/>
                                  <w:sz w:val="20"/>
                                </w:rPr>
                              </w:pPr>
                              <w:r>
                                <w:rPr>
                                  <w:rFonts w:ascii="Calibri"/>
                                  <w:spacing w:val="-4"/>
                                  <w:sz w:val="20"/>
                                </w:rPr>
                                <w:t>0.63</w:t>
                              </w:r>
                            </w:p>
                          </w:txbxContent>
                        </wps:txbx>
                        <wps:bodyPr wrap="square" lIns="0" tIns="0" rIns="0" bIns="0" rtlCol="0">
                          <a:noAutofit/>
                        </wps:bodyPr>
                      </wps:wsp>
                      <wps:wsp>
                        <wps:cNvPr id="361" name="Textbox 361"/>
                        <wps:cNvSpPr txBox="1"/>
                        <wps:spPr>
                          <a:xfrm>
                            <a:off x="358775" y="1435480"/>
                            <a:ext cx="76835" cy="127000"/>
                          </a:xfrm>
                          <a:prstGeom prst="rect">
                            <a:avLst/>
                          </a:prstGeom>
                        </wps:spPr>
                        <wps:txbx>
                          <w:txbxContent>
                            <w:p>
                              <w:pPr>
                                <w:spacing w:line="199" w:lineRule="exact" w:before="0"/>
                                <w:ind w:left="0" w:right="0" w:firstLine="0"/>
                                <w:jc w:val="left"/>
                                <w:rPr>
                                  <w:rFonts w:ascii="Calibri"/>
                                  <w:sz w:val="20"/>
                                </w:rPr>
                              </w:pPr>
                              <w:r>
                                <w:rPr>
                                  <w:rFonts w:ascii="Calibri"/>
                                  <w:spacing w:val="-10"/>
                                  <w:sz w:val="20"/>
                                </w:rPr>
                                <w:t>1</w:t>
                              </w:r>
                            </w:p>
                          </w:txbxContent>
                        </wps:txbx>
                        <wps:bodyPr wrap="square" lIns="0" tIns="0" rIns="0" bIns="0" rtlCol="0">
                          <a:noAutofit/>
                        </wps:bodyPr>
                      </wps:wsp>
                      <wps:wsp>
                        <wps:cNvPr id="362" name="Textbox 362"/>
                        <wps:cNvSpPr txBox="1"/>
                        <wps:spPr>
                          <a:xfrm>
                            <a:off x="3162045" y="1281557"/>
                            <a:ext cx="280670" cy="127000"/>
                          </a:xfrm>
                          <a:prstGeom prst="rect">
                            <a:avLst/>
                          </a:prstGeom>
                        </wps:spPr>
                        <wps:txbx>
                          <w:txbxContent>
                            <w:p>
                              <w:pPr>
                                <w:spacing w:line="199" w:lineRule="exact" w:before="0"/>
                                <w:ind w:left="0" w:right="0" w:firstLine="0"/>
                                <w:jc w:val="left"/>
                                <w:rPr>
                                  <w:rFonts w:ascii="Calibri"/>
                                  <w:sz w:val="20"/>
                                </w:rPr>
                              </w:pPr>
                              <w:r>
                                <w:rPr>
                                  <w:rFonts w:ascii="Calibri"/>
                                  <w:spacing w:val="-2"/>
                                  <w:sz w:val="20"/>
                                </w:rPr>
                                <w:t>Ratio</w:t>
                              </w:r>
                            </w:p>
                          </w:txbxContent>
                        </wps:txbx>
                        <wps:bodyPr wrap="square" lIns="0" tIns="0" rIns="0" bIns="0" rtlCol="0">
                          <a:noAutofit/>
                        </wps:bodyPr>
                      </wps:wsp>
                      <wps:wsp>
                        <wps:cNvPr id="363" name="Textbox 363"/>
                        <wps:cNvSpPr txBox="1"/>
                        <wps:spPr>
                          <a:xfrm>
                            <a:off x="1125347" y="1100200"/>
                            <a:ext cx="237490" cy="127000"/>
                          </a:xfrm>
                          <a:prstGeom prst="rect">
                            <a:avLst/>
                          </a:prstGeom>
                        </wps:spPr>
                        <wps:txbx>
                          <w:txbxContent>
                            <w:p>
                              <w:pPr>
                                <w:spacing w:line="199" w:lineRule="exact" w:before="0"/>
                                <w:ind w:left="0" w:right="0" w:firstLine="0"/>
                                <w:jc w:val="left"/>
                                <w:rPr>
                                  <w:rFonts w:ascii="Calibri"/>
                                  <w:sz w:val="20"/>
                                </w:rPr>
                              </w:pPr>
                              <w:r>
                                <w:rPr>
                                  <w:rFonts w:ascii="Calibri"/>
                                  <w:spacing w:val="-4"/>
                                  <w:sz w:val="20"/>
                                </w:rPr>
                                <w:t>1.81</w:t>
                              </w:r>
                            </w:p>
                          </w:txbxContent>
                        </wps:txbx>
                        <wps:bodyPr wrap="square" lIns="0" tIns="0" rIns="0" bIns="0" rtlCol="0">
                          <a:noAutofit/>
                        </wps:bodyPr>
                      </wps:wsp>
                      <wps:wsp>
                        <wps:cNvPr id="364" name="Textbox 364"/>
                        <wps:cNvSpPr txBox="1"/>
                        <wps:spPr>
                          <a:xfrm>
                            <a:off x="358775" y="935608"/>
                            <a:ext cx="76835" cy="363220"/>
                          </a:xfrm>
                          <a:prstGeom prst="rect">
                            <a:avLst/>
                          </a:prstGeom>
                        </wps:spPr>
                        <wps:txbx>
                          <w:txbxContent>
                            <w:p>
                              <w:pPr>
                                <w:spacing w:line="203" w:lineRule="exact" w:before="0"/>
                                <w:ind w:left="0" w:right="0" w:firstLine="0"/>
                                <w:jc w:val="left"/>
                                <w:rPr>
                                  <w:rFonts w:ascii="Calibri"/>
                                  <w:sz w:val="20"/>
                                </w:rPr>
                              </w:pPr>
                              <w:r>
                                <w:rPr>
                                  <w:rFonts w:ascii="Calibri"/>
                                  <w:spacing w:val="-10"/>
                                  <w:sz w:val="20"/>
                                </w:rPr>
                                <w:t>3</w:t>
                              </w:r>
                            </w:p>
                            <w:p>
                              <w:pPr>
                                <w:spacing w:line="240" w:lineRule="exact" w:before="128"/>
                                <w:ind w:left="0" w:right="0" w:firstLine="0"/>
                                <w:jc w:val="left"/>
                                <w:rPr>
                                  <w:rFonts w:ascii="Calibri"/>
                                  <w:sz w:val="20"/>
                                </w:rPr>
                              </w:pPr>
                              <w:r>
                                <w:rPr>
                                  <w:rFonts w:ascii="Calibri"/>
                                  <w:spacing w:val="-10"/>
                                  <w:sz w:val="20"/>
                                </w:rPr>
                                <w:t>2</w:t>
                              </w:r>
                            </w:p>
                          </w:txbxContent>
                        </wps:txbx>
                        <wps:bodyPr wrap="square" lIns="0" tIns="0" rIns="0" bIns="0" rtlCol="0">
                          <a:noAutofit/>
                        </wps:bodyPr>
                      </wps:wsp>
                      <wps:wsp>
                        <wps:cNvPr id="365" name="Textbox 365"/>
                        <wps:cNvSpPr txBox="1"/>
                        <wps:spPr>
                          <a:xfrm>
                            <a:off x="1588897" y="710056"/>
                            <a:ext cx="237490" cy="127000"/>
                          </a:xfrm>
                          <a:prstGeom prst="rect">
                            <a:avLst/>
                          </a:prstGeom>
                        </wps:spPr>
                        <wps:txbx>
                          <w:txbxContent>
                            <w:p>
                              <w:pPr>
                                <w:spacing w:line="199" w:lineRule="exact" w:before="0"/>
                                <w:ind w:left="0" w:right="0" w:firstLine="0"/>
                                <w:jc w:val="left"/>
                                <w:rPr>
                                  <w:rFonts w:ascii="Calibri"/>
                                  <w:sz w:val="20"/>
                                </w:rPr>
                              </w:pPr>
                              <w:r>
                                <w:rPr>
                                  <w:rFonts w:ascii="Calibri"/>
                                  <w:spacing w:val="-4"/>
                                  <w:sz w:val="20"/>
                                </w:rPr>
                                <w:t>3.39</w:t>
                              </w:r>
                            </w:p>
                          </w:txbxContent>
                        </wps:txbx>
                        <wps:bodyPr wrap="square" lIns="0" tIns="0" rIns="0" bIns="0" rtlCol="0">
                          <a:noAutofit/>
                        </wps:bodyPr>
                      </wps:wsp>
                      <wps:wsp>
                        <wps:cNvPr id="366" name="Textbox 366"/>
                        <wps:cNvSpPr txBox="1"/>
                        <wps:spPr>
                          <a:xfrm>
                            <a:off x="2517013" y="606425"/>
                            <a:ext cx="237490" cy="127000"/>
                          </a:xfrm>
                          <a:prstGeom prst="rect">
                            <a:avLst/>
                          </a:prstGeom>
                        </wps:spPr>
                        <wps:txbx>
                          <w:txbxContent>
                            <w:p>
                              <w:pPr>
                                <w:spacing w:line="199" w:lineRule="exact" w:before="0"/>
                                <w:ind w:left="0" w:right="0" w:firstLine="0"/>
                                <w:jc w:val="left"/>
                                <w:rPr>
                                  <w:rFonts w:ascii="Calibri"/>
                                  <w:sz w:val="20"/>
                                </w:rPr>
                              </w:pPr>
                              <w:r>
                                <w:rPr>
                                  <w:rFonts w:ascii="Calibri"/>
                                  <w:spacing w:val="-4"/>
                                  <w:sz w:val="20"/>
                                </w:rPr>
                                <w:t>3.78</w:t>
                              </w:r>
                            </w:p>
                          </w:txbxContent>
                        </wps:txbx>
                        <wps:bodyPr wrap="square" lIns="0" tIns="0" rIns="0" bIns="0" rtlCol="0">
                          <a:noAutofit/>
                        </wps:bodyPr>
                      </wps:wsp>
                      <wps:wsp>
                        <wps:cNvPr id="367" name="Textbox 367"/>
                        <wps:cNvSpPr txBox="1"/>
                        <wps:spPr>
                          <a:xfrm>
                            <a:off x="358775" y="679576"/>
                            <a:ext cx="76835" cy="127000"/>
                          </a:xfrm>
                          <a:prstGeom prst="rect">
                            <a:avLst/>
                          </a:prstGeom>
                        </wps:spPr>
                        <wps:txbx>
                          <w:txbxContent>
                            <w:p>
                              <w:pPr>
                                <w:spacing w:line="199" w:lineRule="exact" w:before="0"/>
                                <w:ind w:left="0" w:right="0" w:firstLine="0"/>
                                <w:jc w:val="left"/>
                                <w:rPr>
                                  <w:rFonts w:ascii="Calibri"/>
                                  <w:sz w:val="20"/>
                                </w:rPr>
                              </w:pPr>
                              <w:r>
                                <w:rPr>
                                  <w:rFonts w:ascii="Calibri"/>
                                  <w:spacing w:val="-10"/>
                                  <w:sz w:val="20"/>
                                </w:rPr>
                                <w:t>4</w:t>
                              </w:r>
                            </w:p>
                          </w:txbxContent>
                        </wps:txbx>
                        <wps:bodyPr wrap="square" lIns="0" tIns="0" rIns="0" bIns="0" rtlCol="0">
                          <a:noAutofit/>
                        </wps:bodyPr>
                      </wps:wsp>
                      <wps:wsp>
                        <wps:cNvPr id="368" name="Textbox 368"/>
                        <wps:cNvSpPr txBox="1"/>
                        <wps:spPr>
                          <a:xfrm>
                            <a:off x="2052192" y="577469"/>
                            <a:ext cx="237490" cy="127000"/>
                          </a:xfrm>
                          <a:prstGeom prst="rect">
                            <a:avLst/>
                          </a:prstGeom>
                        </wps:spPr>
                        <wps:txbx>
                          <w:txbxContent>
                            <w:p>
                              <w:pPr>
                                <w:spacing w:line="199" w:lineRule="exact" w:before="0"/>
                                <w:ind w:left="0" w:right="0" w:firstLine="0"/>
                                <w:jc w:val="left"/>
                                <w:rPr>
                                  <w:rFonts w:ascii="Calibri"/>
                                  <w:sz w:val="20"/>
                                </w:rPr>
                              </w:pPr>
                              <w:r>
                                <w:rPr>
                                  <w:rFonts w:ascii="Calibri"/>
                                  <w:spacing w:val="-4"/>
                                  <w:sz w:val="20"/>
                                </w:rPr>
                                <w:t>3.92</w:t>
                              </w:r>
                            </w:p>
                          </w:txbxContent>
                        </wps:txbx>
                        <wps:bodyPr wrap="square" lIns="0" tIns="0" rIns="0" bIns="0" rtlCol="0">
                          <a:noAutofit/>
                        </wps:bodyPr>
                      </wps:wsp>
                      <wps:wsp>
                        <wps:cNvPr id="369" name="Textbox 369"/>
                        <wps:cNvSpPr txBox="1"/>
                        <wps:spPr>
                          <a:xfrm>
                            <a:off x="358775" y="429641"/>
                            <a:ext cx="76835" cy="127000"/>
                          </a:xfrm>
                          <a:prstGeom prst="rect">
                            <a:avLst/>
                          </a:prstGeom>
                        </wps:spPr>
                        <wps:txbx>
                          <w:txbxContent>
                            <w:p>
                              <w:pPr>
                                <w:spacing w:line="199" w:lineRule="exact" w:before="0"/>
                                <w:ind w:left="0" w:right="0" w:firstLine="0"/>
                                <w:jc w:val="left"/>
                                <w:rPr>
                                  <w:rFonts w:ascii="Calibri"/>
                                  <w:sz w:val="20"/>
                                </w:rPr>
                              </w:pPr>
                              <w:r>
                                <w:rPr>
                                  <w:rFonts w:ascii="Calibri"/>
                                  <w:spacing w:val="-10"/>
                                  <w:sz w:val="20"/>
                                </w:rPr>
                                <w:t>5</w:t>
                              </w:r>
                            </w:p>
                          </w:txbxContent>
                        </wps:txbx>
                        <wps:bodyPr wrap="square" lIns="0" tIns="0" rIns="0" bIns="0" rtlCol="0">
                          <a:noAutofit/>
                        </wps:bodyPr>
                      </wps:wsp>
                      <wps:wsp>
                        <wps:cNvPr id="370" name="Textbox 370"/>
                        <wps:cNvSpPr txBox="1"/>
                        <wps:spPr>
                          <a:xfrm>
                            <a:off x="1152778" y="180086"/>
                            <a:ext cx="1264920" cy="152400"/>
                          </a:xfrm>
                          <a:prstGeom prst="rect">
                            <a:avLst/>
                          </a:prstGeom>
                        </wps:spPr>
                        <wps:txbx>
                          <w:txbxContent>
                            <w:p>
                              <w:pPr>
                                <w:spacing w:line="240" w:lineRule="exact" w:before="0"/>
                                <w:ind w:left="0" w:right="0" w:firstLine="0"/>
                                <w:jc w:val="left"/>
                                <w:rPr>
                                  <w:rFonts w:ascii="Calibri"/>
                                  <w:b/>
                                  <w:sz w:val="24"/>
                                </w:rPr>
                              </w:pPr>
                              <w:r>
                                <w:rPr>
                                  <w:rFonts w:ascii="Calibri"/>
                                  <w:b/>
                                  <w:sz w:val="24"/>
                                </w:rPr>
                                <w:t>Net</w:t>
                              </w:r>
                              <w:r>
                                <w:rPr>
                                  <w:rFonts w:ascii="Calibri"/>
                                  <w:b/>
                                  <w:spacing w:val="-8"/>
                                  <w:sz w:val="24"/>
                                </w:rPr>
                                <w:t> </w:t>
                              </w:r>
                              <w:r>
                                <w:rPr>
                                  <w:rFonts w:ascii="Calibri"/>
                                  <w:b/>
                                  <w:sz w:val="24"/>
                                </w:rPr>
                                <w:t>Profit</w:t>
                              </w:r>
                              <w:r>
                                <w:rPr>
                                  <w:rFonts w:ascii="Calibri"/>
                                  <w:b/>
                                  <w:spacing w:val="-4"/>
                                  <w:sz w:val="24"/>
                                </w:rPr>
                                <w:t> </w:t>
                              </w:r>
                              <w:r>
                                <w:rPr>
                                  <w:rFonts w:ascii="Calibri"/>
                                  <w:b/>
                                  <w:sz w:val="24"/>
                                </w:rPr>
                                <w:t>Ratio</w:t>
                              </w:r>
                              <w:r>
                                <w:rPr>
                                  <w:rFonts w:ascii="Calibri"/>
                                  <w:b/>
                                  <w:spacing w:val="-5"/>
                                  <w:sz w:val="24"/>
                                </w:rPr>
                                <w:t> </w:t>
                              </w:r>
                              <w:r>
                                <w:rPr>
                                  <w:rFonts w:ascii="Calibri"/>
                                  <w:b/>
                                  <w:sz w:val="24"/>
                                </w:rPr>
                                <w:t>(</w:t>
                              </w:r>
                              <w:r>
                                <w:rPr>
                                  <w:rFonts w:ascii="Calibri"/>
                                  <w:b/>
                                  <w:spacing w:val="-8"/>
                                  <w:sz w:val="24"/>
                                </w:rPr>
                                <w:t> </w:t>
                              </w:r>
                              <w:r>
                                <w:rPr>
                                  <w:rFonts w:ascii="Calibri"/>
                                  <w:b/>
                                  <w:spacing w:val="-5"/>
                                  <w:sz w:val="24"/>
                                </w:rPr>
                                <w:t>%)</w:t>
                              </w:r>
                            </w:p>
                          </w:txbxContent>
                        </wps:txbx>
                        <wps:bodyPr wrap="square" lIns="0" tIns="0" rIns="0" bIns="0" rtlCol="0">
                          <a:noAutofit/>
                        </wps:bodyPr>
                      </wps:wsp>
                    </wpg:wgp>
                  </a:graphicData>
                </a:graphic>
              </wp:inline>
            </w:drawing>
          </mc:Choice>
          <mc:Fallback>
            <w:pict>
              <v:group style="width:280.350pt;height:180.75pt;mso-position-horizontal-relative:char;mso-position-vertical-relative:line" id="docshapegroup337" coordorigin="0,0" coordsize="5607,3615">
                <v:shape style="position:absolute;left:849;top:703;width:3648;height:1584" id="docshape338" coordorigin="850,703" coordsize="3648,1584" path="m4277,2287l4498,2287m3547,2287l3986,2287m2818,2287l3257,2287m850,2287l1798,2287m2088,2287l2527,2287m4277,1894l4498,1894m3547,1894l3986,1894m2818,1894l3257,1894m850,1894l2527,1894m850,1493l2527,1493m4277,1493l4498,1493m3547,1493l3986,1493m2818,1493l3257,1493m850,1099l4498,1099m850,703l4498,703e" filled="false" stroked="true" strokeweight=".72pt" strokecolor="#858585">
                  <v:path arrowok="t"/>
                  <v:stroke dashstyle="solid"/>
                </v:shape>
                <v:shape style="position:absolute;left:1068;top:1132;width:3209;height:1551" id="docshape339" coordorigin="1068,1133" coordsize="3209,1551" path="m1358,2434l1068,2434,1068,2683,1358,2683,1358,2434xm2088,1968l1798,1968,1798,2683,2088,2683,2088,1968xm2818,1344l2527,1344,2527,2683,2818,2683,2818,1344xm3547,1133l3257,1133,3257,2683,3547,2683,3547,1133xm4277,1188l3986,1188,3986,2683,4277,2683,4277,1188xe" filled="true" fillcolor="#4f81ba" stroked="false">
                  <v:path arrowok="t"/>
                  <v:fill type="solid"/>
                </v:shape>
                <v:shape style="position:absolute;left:784;top:703;width:3713;height:2043" id="docshape340" coordorigin="785,703" coordsize="3713,2043" path="m847,2683l847,703m785,2683l847,2683m785,2287l847,2287m785,1894l847,1894m785,1493l847,1493m785,1099l847,1099m785,703l847,703m847,2683l4498,2683m847,2683l847,2746m1577,2683l1577,2746m2306,2683l2306,2746m3036,2683l3036,2746m3766,2683l3766,2746m4498,2683l4498,2746e" filled="false" stroked="true" strokeweight=".72pt" strokecolor="#858585">
                  <v:path arrowok="t"/>
                  <v:stroke dashstyle="solid"/>
                </v:shape>
                <v:rect style="position:absolute;left:4816;top:1989;width:108;height:111" id="docshape341" filled="true" fillcolor="#4f81ba" stroked="false">
                  <v:fill type="solid"/>
                </v:rect>
                <v:rect style="position:absolute;left:7;top:7;width:5592;height:3600" id="docshape342" filled="false" stroked="true" strokeweight=".72pt" strokecolor="#858585">
                  <v:stroke dashstyle="solid"/>
                </v:rect>
                <v:shape style="position:absolute;left:372;top:1497;width:135;height:416" type="#_x0000_t75" id="docshape343" stroked="false">
                  <v:imagedata r:id="rId31" o:title=""/>
                </v:shape>
                <v:shape style="position:absolute;left:917;top:2915;width:3551;height:480" type="#_x0000_t202" id="docshape344" filled="false" stroked="false">
                  <v:textbox inset="0,0,0,0">
                    <w:txbxContent>
                      <w:p>
                        <w:pPr>
                          <w:spacing w:line="203" w:lineRule="exact" w:before="0"/>
                          <w:ind w:left="0" w:right="19" w:firstLine="0"/>
                          <w:jc w:val="center"/>
                          <w:rPr>
                            <w:rFonts w:ascii="Calibri"/>
                            <w:sz w:val="20"/>
                          </w:rPr>
                        </w:pPr>
                        <w:r>
                          <w:rPr>
                            <w:rFonts w:ascii="Calibri"/>
                            <w:sz w:val="20"/>
                          </w:rPr>
                          <w:t>2019-20</w:t>
                        </w:r>
                        <w:r>
                          <w:rPr>
                            <w:rFonts w:ascii="Calibri"/>
                            <w:spacing w:val="-12"/>
                            <w:sz w:val="20"/>
                          </w:rPr>
                          <w:t> </w:t>
                        </w:r>
                        <w:r>
                          <w:rPr>
                            <w:rFonts w:ascii="Calibri"/>
                            <w:sz w:val="20"/>
                          </w:rPr>
                          <w:t>2020-21</w:t>
                        </w:r>
                        <w:r>
                          <w:rPr>
                            <w:rFonts w:ascii="Calibri"/>
                            <w:spacing w:val="-9"/>
                            <w:sz w:val="20"/>
                          </w:rPr>
                          <w:t> </w:t>
                        </w:r>
                        <w:r>
                          <w:rPr>
                            <w:rFonts w:ascii="Calibri"/>
                            <w:sz w:val="20"/>
                          </w:rPr>
                          <w:t>2021-22</w:t>
                        </w:r>
                        <w:r>
                          <w:rPr>
                            <w:rFonts w:ascii="Calibri"/>
                            <w:spacing w:val="-8"/>
                            <w:sz w:val="20"/>
                          </w:rPr>
                          <w:t> </w:t>
                        </w:r>
                        <w:r>
                          <w:rPr>
                            <w:rFonts w:ascii="Calibri"/>
                            <w:sz w:val="20"/>
                          </w:rPr>
                          <w:t>2022-23</w:t>
                        </w:r>
                        <w:r>
                          <w:rPr>
                            <w:rFonts w:ascii="Calibri"/>
                            <w:spacing w:val="-8"/>
                            <w:sz w:val="20"/>
                          </w:rPr>
                          <w:t> </w:t>
                        </w:r>
                        <w:r>
                          <w:rPr>
                            <w:rFonts w:ascii="Calibri"/>
                            <w:sz w:val="20"/>
                          </w:rPr>
                          <w:t>2023-</w:t>
                        </w:r>
                        <w:r>
                          <w:rPr>
                            <w:rFonts w:ascii="Calibri"/>
                            <w:spacing w:val="-5"/>
                            <w:sz w:val="20"/>
                          </w:rPr>
                          <w:t>24</w:t>
                        </w:r>
                      </w:p>
                      <w:p>
                        <w:pPr>
                          <w:spacing w:line="240" w:lineRule="exact" w:before="36"/>
                          <w:ind w:left="0" w:right="7" w:firstLine="0"/>
                          <w:jc w:val="center"/>
                          <w:rPr>
                            <w:rFonts w:ascii="Calibri"/>
                            <w:b/>
                            <w:sz w:val="20"/>
                          </w:rPr>
                        </w:pPr>
                        <w:r>
                          <w:rPr>
                            <w:rFonts w:ascii="Calibri"/>
                            <w:b/>
                            <w:spacing w:val="-4"/>
                            <w:sz w:val="20"/>
                          </w:rPr>
                          <w:t>Year</w:t>
                        </w:r>
                      </w:p>
                    </w:txbxContent>
                  </v:textbox>
                  <w10:wrap type="none"/>
                </v:shape>
                <v:shape style="position:absolute;left:565;top:2651;width:121;height:200" type="#_x0000_t202" id="docshape345" filled="false" stroked="false">
                  <v:textbox inset="0,0,0,0">
                    <w:txbxContent>
                      <w:p>
                        <w:pPr>
                          <w:spacing w:line="199" w:lineRule="exact" w:before="0"/>
                          <w:ind w:left="0" w:right="0" w:firstLine="0"/>
                          <w:jc w:val="left"/>
                          <w:rPr>
                            <w:rFonts w:ascii="Calibri"/>
                            <w:sz w:val="20"/>
                          </w:rPr>
                        </w:pPr>
                        <w:r>
                          <w:rPr>
                            <w:rFonts w:ascii="Calibri"/>
                            <w:spacing w:val="-10"/>
                            <w:sz w:val="20"/>
                          </w:rPr>
                          <w:t>0</w:t>
                        </w:r>
                      </w:p>
                    </w:txbxContent>
                  </v:textbox>
                  <w10:wrap type="none"/>
                </v:shape>
                <v:shape style="position:absolute;left:1042;top:2200;width:374;height:200" type="#_x0000_t202" id="docshape346" filled="false" stroked="false">
                  <v:textbox inset="0,0,0,0">
                    <w:txbxContent>
                      <w:p>
                        <w:pPr>
                          <w:spacing w:line="199" w:lineRule="exact" w:before="0"/>
                          <w:ind w:left="0" w:right="0" w:firstLine="0"/>
                          <w:jc w:val="left"/>
                          <w:rPr>
                            <w:rFonts w:ascii="Calibri"/>
                            <w:sz w:val="20"/>
                          </w:rPr>
                        </w:pPr>
                        <w:r>
                          <w:rPr>
                            <w:rFonts w:ascii="Calibri"/>
                            <w:spacing w:val="-4"/>
                            <w:sz w:val="20"/>
                          </w:rPr>
                          <w:t>0.63</w:t>
                        </w:r>
                      </w:p>
                    </w:txbxContent>
                  </v:textbox>
                  <w10:wrap type="none"/>
                </v:shape>
                <v:shape style="position:absolute;left:565;top:2260;width:121;height:200" type="#_x0000_t202" id="docshape347" filled="false" stroked="false">
                  <v:textbox inset="0,0,0,0">
                    <w:txbxContent>
                      <w:p>
                        <w:pPr>
                          <w:spacing w:line="199" w:lineRule="exact" w:before="0"/>
                          <w:ind w:left="0" w:right="0" w:firstLine="0"/>
                          <w:jc w:val="left"/>
                          <w:rPr>
                            <w:rFonts w:ascii="Calibri"/>
                            <w:sz w:val="20"/>
                          </w:rPr>
                        </w:pPr>
                        <w:r>
                          <w:rPr>
                            <w:rFonts w:ascii="Calibri"/>
                            <w:spacing w:val="-10"/>
                            <w:sz w:val="20"/>
                          </w:rPr>
                          <w:t>1</w:t>
                        </w:r>
                      </w:p>
                    </w:txbxContent>
                  </v:textbox>
                  <w10:wrap type="none"/>
                </v:shape>
                <v:shape style="position:absolute;left:4979;top:2018;width:442;height:200" type="#_x0000_t202" id="docshape348" filled="false" stroked="false">
                  <v:textbox inset="0,0,0,0">
                    <w:txbxContent>
                      <w:p>
                        <w:pPr>
                          <w:spacing w:line="199" w:lineRule="exact" w:before="0"/>
                          <w:ind w:left="0" w:right="0" w:firstLine="0"/>
                          <w:jc w:val="left"/>
                          <w:rPr>
                            <w:rFonts w:ascii="Calibri"/>
                            <w:sz w:val="20"/>
                          </w:rPr>
                        </w:pPr>
                        <w:r>
                          <w:rPr>
                            <w:rFonts w:ascii="Calibri"/>
                            <w:spacing w:val="-2"/>
                            <w:sz w:val="20"/>
                          </w:rPr>
                          <w:t>Ratio</w:t>
                        </w:r>
                      </w:p>
                    </w:txbxContent>
                  </v:textbox>
                  <w10:wrap type="none"/>
                </v:shape>
                <v:shape style="position:absolute;left:1772;top:1732;width:374;height:200" type="#_x0000_t202" id="docshape349" filled="false" stroked="false">
                  <v:textbox inset="0,0,0,0">
                    <w:txbxContent>
                      <w:p>
                        <w:pPr>
                          <w:spacing w:line="199" w:lineRule="exact" w:before="0"/>
                          <w:ind w:left="0" w:right="0" w:firstLine="0"/>
                          <w:jc w:val="left"/>
                          <w:rPr>
                            <w:rFonts w:ascii="Calibri"/>
                            <w:sz w:val="20"/>
                          </w:rPr>
                        </w:pPr>
                        <w:r>
                          <w:rPr>
                            <w:rFonts w:ascii="Calibri"/>
                            <w:spacing w:val="-4"/>
                            <w:sz w:val="20"/>
                          </w:rPr>
                          <w:t>1.81</w:t>
                        </w:r>
                      </w:p>
                    </w:txbxContent>
                  </v:textbox>
                  <w10:wrap type="none"/>
                </v:shape>
                <v:shape style="position:absolute;left:565;top:1473;width:121;height:572" type="#_x0000_t202" id="docshape350" filled="false" stroked="false">
                  <v:textbox inset="0,0,0,0">
                    <w:txbxContent>
                      <w:p>
                        <w:pPr>
                          <w:spacing w:line="203" w:lineRule="exact" w:before="0"/>
                          <w:ind w:left="0" w:right="0" w:firstLine="0"/>
                          <w:jc w:val="left"/>
                          <w:rPr>
                            <w:rFonts w:ascii="Calibri"/>
                            <w:sz w:val="20"/>
                          </w:rPr>
                        </w:pPr>
                        <w:r>
                          <w:rPr>
                            <w:rFonts w:ascii="Calibri"/>
                            <w:spacing w:val="-10"/>
                            <w:sz w:val="20"/>
                          </w:rPr>
                          <w:t>3</w:t>
                        </w:r>
                      </w:p>
                      <w:p>
                        <w:pPr>
                          <w:spacing w:line="240" w:lineRule="exact" w:before="128"/>
                          <w:ind w:left="0" w:right="0" w:firstLine="0"/>
                          <w:jc w:val="left"/>
                          <w:rPr>
                            <w:rFonts w:ascii="Calibri"/>
                            <w:sz w:val="20"/>
                          </w:rPr>
                        </w:pPr>
                        <w:r>
                          <w:rPr>
                            <w:rFonts w:ascii="Calibri"/>
                            <w:spacing w:val="-10"/>
                            <w:sz w:val="20"/>
                          </w:rPr>
                          <w:t>2</w:t>
                        </w:r>
                      </w:p>
                    </w:txbxContent>
                  </v:textbox>
                  <w10:wrap type="none"/>
                </v:shape>
                <v:shape style="position:absolute;left:2502;top:1118;width:374;height:200" type="#_x0000_t202" id="docshape351" filled="false" stroked="false">
                  <v:textbox inset="0,0,0,0">
                    <w:txbxContent>
                      <w:p>
                        <w:pPr>
                          <w:spacing w:line="199" w:lineRule="exact" w:before="0"/>
                          <w:ind w:left="0" w:right="0" w:firstLine="0"/>
                          <w:jc w:val="left"/>
                          <w:rPr>
                            <w:rFonts w:ascii="Calibri"/>
                            <w:sz w:val="20"/>
                          </w:rPr>
                        </w:pPr>
                        <w:r>
                          <w:rPr>
                            <w:rFonts w:ascii="Calibri"/>
                            <w:spacing w:val="-4"/>
                            <w:sz w:val="20"/>
                          </w:rPr>
                          <w:t>3.39</w:t>
                        </w:r>
                      </w:p>
                    </w:txbxContent>
                  </v:textbox>
                  <w10:wrap type="none"/>
                </v:shape>
                <v:shape style="position:absolute;left:3963;top:955;width:374;height:200" type="#_x0000_t202" id="docshape352" filled="false" stroked="false">
                  <v:textbox inset="0,0,0,0">
                    <w:txbxContent>
                      <w:p>
                        <w:pPr>
                          <w:spacing w:line="199" w:lineRule="exact" w:before="0"/>
                          <w:ind w:left="0" w:right="0" w:firstLine="0"/>
                          <w:jc w:val="left"/>
                          <w:rPr>
                            <w:rFonts w:ascii="Calibri"/>
                            <w:sz w:val="20"/>
                          </w:rPr>
                        </w:pPr>
                        <w:r>
                          <w:rPr>
                            <w:rFonts w:ascii="Calibri"/>
                            <w:spacing w:val="-4"/>
                            <w:sz w:val="20"/>
                          </w:rPr>
                          <w:t>3.78</w:t>
                        </w:r>
                      </w:p>
                    </w:txbxContent>
                  </v:textbox>
                  <w10:wrap type="none"/>
                </v:shape>
                <v:shape style="position:absolute;left:565;top:1070;width:121;height:200" type="#_x0000_t202" id="docshape353" filled="false" stroked="false">
                  <v:textbox inset="0,0,0,0">
                    <w:txbxContent>
                      <w:p>
                        <w:pPr>
                          <w:spacing w:line="199" w:lineRule="exact" w:before="0"/>
                          <w:ind w:left="0" w:right="0" w:firstLine="0"/>
                          <w:jc w:val="left"/>
                          <w:rPr>
                            <w:rFonts w:ascii="Calibri"/>
                            <w:sz w:val="20"/>
                          </w:rPr>
                        </w:pPr>
                        <w:r>
                          <w:rPr>
                            <w:rFonts w:ascii="Calibri"/>
                            <w:spacing w:val="-10"/>
                            <w:sz w:val="20"/>
                          </w:rPr>
                          <w:t>4</w:t>
                        </w:r>
                      </w:p>
                    </w:txbxContent>
                  </v:textbox>
                  <w10:wrap type="none"/>
                </v:shape>
                <v:shape style="position:absolute;left:3231;top:909;width:374;height:200" type="#_x0000_t202" id="docshape354" filled="false" stroked="false">
                  <v:textbox inset="0,0,0,0">
                    <w:txbxContent>
                      <w:p>
                        <w:pPr>
                          <w:spacing w:line="199" w:lineRule="exact" w:before="0"/>
                          <w:ind w:left="0" w:right="0" w:firstLine="0"/>
                          <w:jc w:val="left"/>
                          <w:rPr>
                            <w:rFonts w:ascii="Calibri"/>
                            <w:sz w:val="20"/>
                          </w:rPr>
                        </w:pPr>
                        <w:r>
                          <w:rPr>
                            <w:rFonts w:ascii="Calibri"/>
                            <w:spacing w:val="-4"/>
                            <w:sz w:val="20"/>
                          </w:rPr>
                          <w:t>3.92</w:t>
                        </w:r>
                      </w:p>
                    </w:txbxContent>
                  </v:textbox>
                  <w10:wrap type="none"/>
                </v:shape>
                <v:shape style="position:absolute;left:565;top:676;width:121;height:200" type="#_x0000_t202" id="docshape355" filled="false" stroked="false">
                  <v:textbox inset="0,0,0,0">
                    <w:txbxContent>
                      <w:p>
                        <w:pPr>
                          <w:spacing w:line="199" w:lineRule="exact" w:before="0"/>
                          <w:ind w:left="0" w:right="0" w:firstLine="0"/>
                          <w:jc w:val="left"/>
                          <w:rPr>
                            <w:rFonts w:ascii="Calibri"/>
                            <w:sz w:val="20"/>
                          </w:rPr>
                        </w:pPr>
                        <w:r>
                          <w:rPr>
                            <w:rFonts w:ascii="Calibri"/>
                            <w:spacing w:val="-10"/>
                            <w:sz w:val="20"/>
                          </w:rPr>
                          <w:t>5</w:t>
                        </w:r>
                      </w:p>
                    </w:txbxContent>
                  </v:textbox>
                  <w10:wrap type="none"/>
                </v:shape>
                <v:shape style="position:absolute;left:1815;top:283;width:1992;height:240" type="#_x0000_t202" id="docshape356" filled="false" stroked="false">
                  <v:textbox inset="0,0,0,0">
                    <w:txbxContent>
                      <w:p>
                        <w:pPr>
                          <w:spacing w:line="240" w:lineRule="exact" w:before="0"/>
                          <w:ind w:left="0" w:right="0" w:firstLine="0"/>
                          <w:jc w:val="left"/>
                          <w:rPr>
                            <w:rFonts w:ascii="Calibri"/>
                            <w:b/>
                            <w:sz w:val="24"/>
                          </w:rPr>
                        </w:pPr>
                        <w:r>
                          <w:rPr>
                            <w:rFonts w:ascii="Calibri"/>
                            <w:b/>
                            <w:sz w:val="24"/>
                          </w:rPr>
                          <w:t>Net</w:t>
                        </w:r>
                        <w:r>
                          <w:rPr>
                            <w:rFonts w:ascii="Calibri"/>
                            <w:b/>
                            <w:spacing w:val="-8"/>
                            <w:sz w:val="24"/>
                          </w:rPr>
                          <w:t> </w:t>
                        </w:r>
                        <w:r>
                          <w:rPr>
                            <w:rFonts w:ascii="Calibri"/>
                            <w:b/>
                            <w:sz w:val="24"/>
                          </w:rPr>
                          <w:t>Profit</w:t>
                        </w:r>
                        <w:r>
                          <w:rPr>
                            <w:rFonts w:ascii="Calibri"/>
                            <w:b/>
                            <w:spacing w:val="-4"/>
                            <w:sz w:val="24"/>
                          </w:rPr>
                          <w:t> </w:t>
                        </w:r>
                        <w:r>
                          <w:rPr>
                            <w:rFonts w:ascii="Calibri"/>
                            <w:b/>
                            <w:sz w:val="24"/>
                          </w:rPr>
                          <w:t>Ratio</w:t>
                        </w:r>
                        <w:r>
                          <w:rPr>
                            <w:rFonts w:ascii="Calibri"/>
                            <w:b/>
                            <w:spacing w:val="-5"/>
                            <w:sz w:val="24"/>
                          </w:rPr>
                          <w:t> </w:t>
                        </w:r>
                        <w:r>
                          <w:rPr>
                            <w:rFonts w:ascii="Calibri"/>
                            <w:b/>
                            <w:sz w:val="24"/>
                          </w:rPr>
                          <w:t>(</w:t>
                        </w:r>
                        <w:r>
                          <w:rPr>
                            <w:rFonts w:ascii="Calibri"/>
                            <w:b/>
                            <w:spacing w:val="-8"/>
                            <w:sz w:val="24"/>
                          </w:rPr>
                          <w:t> </w:t>
                        </w:r>
                        <w:r>
                          <w:rPr>
                            <w:rFonts w:ascii="Calibri"/>
                            <w:b/>
                            <w:spacing w:val="-5"/>
                            <w:sz w:val="24"/>
                          </w:rPr>
                          <w:t>%)</w:t>
                        </w:r>
                      </w:p>
                    </w:txbxContent>
                  </v:textbox>
                  <w10:wrap type="none"/>
                </v:shape>
              </v:group>
            </w:pict>
          </mc:Fallback>
        </mc:AlternateContent>
      </w:r>
      <w:r>
        <w:rPr>
          <w:sz w:val="20"/>
        </w:rPr>
      </w:r>
    </w:p>
    <w:p>
      <w:pPr>
        <w:pStyle w:val="Heading7"/>
        <w:spacing w:before="245"/>
      </w:pPr>
      <w:r>
        <w:rPr>
          <w:spacing w:val="-2"/>
        </w:rPr>
        <w:t>INTERPRETATION:</w:t>
      </w:r>
    </w:p>
    <w:p>
      <w:pPr>
        <w:pStyle w:val="BodyText"/>
        <w:spacing w:before="271"/>
        <w:ind w:left="448" w:right="586"/>
        <w:jc w:val="both"/>
      </w:pPr>
      <w:r>
        <w:rPr/>
        <w:t>The Net Profit Ratio has increased over the years. In the year 2019-20 it was 0.63, the lowest among</w:t>
      </w:r>
      <w:r>
        <w:rPr>
          <w:spacing w:val="-1"/>
        </w:rPr>
        <w:t> </w:t>
      </w:r>
      <w:r>
        <w:rPr/>
        <w:t>the 5 years. From next year onwards it showed an increasing</w:t>
      </w:r>
      <w:r>
        <w:rPr>
          <w:spacing w:val="-1"/>
        </w:rPr>
        <w:t> </w:t>
      </w:r>
      <w:r>
        <w:rPr/>
        <w:t>trend. In 2022-23, It was the highest at 3.92. A higher ratio shows the overall profitability</w:t>
      </w:r>
      <w:r>
        <w:rPr>
          <w:spacing w:val="-3"/>
        </w:rPr>
        <w:t> </w:t>
      </w:r>
      <w:r>
        <w:rPr/>
        <w:t>of the business and efficient management of the business affairs. A high net profit margin means that a company</w:t>
      </w:r>
      <w:r>
        <w:rPr>
          <w:spacing w:val="-4"/>
        </w:rPr>
        <w:t> </w:t>
      </w:r>
      <w:r>
        <w:rPr/>
        <w:t>is able to effectively</w:t>
      </w:r>
      <w:r>
        <w:rPr>
          <w:spacing w:val="-14"/>
        </w:rPr>
        <w:t> </w:t>
      </w:r>
      <w:r>
        <w:rPr/>
        <w:t>control</w:t>
      </w:r>
      <w:r>
        <w:rPr>
          <w:spacing w:val="-9"/>
        </w:rPr>
        <w:t> </w:t>
      </w:r>
      <w:r>
        <w:rPr/>
        <w:t>its</w:t>
      </w:r>
      <w:r>
        <w:rPr>
          <w:spacing w:val="-9"/>
        </w:rPr>
        <w:t> </w:t>
      </w:r>
      <w:r>
        <w:rPr/>
        <w:t>costs</w:t>
      </w:r>
      <w:r>
        <w:rPr>
          <w:spacing w:val="-9"/>
        </w:rPr>
        <w:t> </w:t>
      </w:r>
      <w:r>
        <w:rPr/>
        <w:t>and/or</w:t>
      </w:r>
      <w:r>
        <w:rPr>
          <w:spacing w:val="-10"/>
        </w:rPr>
        <w:t> </w:t>
      </w:r>
      <w:r>
        <w:rPr/>
        <w:t>provide</w:t>
      </w:r>
      <w:r>
        <w:rPr>
          <w:spacing w:val="-11"/>
        </w:rPr>
        <w:t> </w:t>
      </w:r>
      <w:r>
        <w:rPr/>
        <w:t>goods</w:t>
      </w:r>
      <w:r>
        <w:rPr>
          <w:spacing w:val="-9"/>
        </w:rPr>
        <w:t> </w:t>
      </w:r>
      <w:r>
        <w:rPr/>
        <w:t>or</w:t>
      </w:r>
      <w:r>
        <w:rPr>
          <w:spacing w:val="-10"/>
        </w:rPr>
        <w:t> </w:t>
      </w:r>
      <w:r>
        <w:rPr/>
        <w:t>services</w:t>
      </w:r>
      <w:r>
        <w:rPr>
          <w:spacing w:val="-8"/>
        </w:rPr>
        <w:t> </w:t>
      </w:r>
      <w:r>
        <w:rPr/>
        <w:t>at</w:t>
      </w:r>
      <w:r>
        <w:rPr>
          <w:spacing w:val="-9"/>
        </w:rPr>
        <w:t> </w:t>
      </w:r>
      <w:r>
        <w:rPr/>
        <w:t>a</w:t>
      </w:r>
      <w:r>
        <w:rPr>
          <w:spacing w:val="-11"/>
        </w:rPr>
        <w:t> </w:t>
      </w:r>
      <w:r>
        <w:rPr/>
        <w:t>price</w:t>
      </w:r>
      <w:r>
        <w:rPr>
          <w:spacing w:val="-11"/>
        </w:rPr>
        <w:t> </w:t>
      </w:r>
      <w:r>
        <w:rPr/>
        <w:t>significantly</w:t>
      </w:r>
      <w:r>
        <w:rPr>
          <w:spacing w:val="-14"/>
        </w:rPr>
        <w:t> </w:t>
      </w:r>
      <w:r>
        <w:rPr/>
        <w:t>higher</w:t>
      </w:r>
      <w:r>
        <w:rPr>
          <w:spacing w:val="-6"/>
        </w:rPr>
        <w:t> </w:t>
      </w:r>
      <w:r>
        <w:rPr/>
        <w:t>than its</w:t>
      </w:r>
      <w:r>
        <w:rPr>
          <w:spacing w:val="-6"/>
        </w:rPr>
        <w:t> </w:t>
      </w:r>
      <w:r>
        <w:rPr/>
        <w:t>costs.</w:t>
      </w:r>
      <w:r>
        <w:rPr>
          <w:spacing w:val="-6"/>
        </w:rPr>
        <w:t> </w:t>
      </w:r>
      <w:r>
        <w:rPr/>
        <w:t>Therefore,</w:t>
      </w:r>
      <w:r>
        <w:rPr>
          <w:spacing w:val="-6"/>
        </w:rPr>
        <w:t> </w:t>
      </w:r>
      <w:r>
        <w:rPr/>
        <w:t>a</w:t>
      </w:r>
      <w:r>
        <w:rPr>
          <w:spacing w:val="-7"/>
        </w:rPr>
        <w:t> </w:t>
      </w:r>
      <w:r>
        <w:rPr/>
        <w:t>high</w:t>
      </w:r>
      <w:r>
        <w:rPr>
          <w:spacing w:val="-6"/>
        </w:rPr>
        <w:t> </w:t>
      </w:r>
      <w:r>
        <w:rPr/>
        <w:t>ratio</w:t>
      </w:r>
      <w:r>
        <w:rPr>
          <w:spacing w:val="-6"/>
        </w:rPr>
        <w:t> </w:t>
      </w:r>
      <w:r>
        <w:rPr/>
        <w:t>can</w:t>
      </w:r>
      <w:r>
        <w:rPr>
          <w:spacing w:val="-3"/>
        </w:rPr>
        <w:t> </w:t>
      </w:r>
      <w:r>
        <w:rPr/>
        <w:t>result</w:t>
      </w:r>
      <w:r>
        <w:rPr>
          <w:spacing w:val="-5"/>
        </w:rPr>
        <w:t> </w:t>
      </w:r>
      <w:r>
        <w:rPr/>
        <w:t>from</w:t>
      </w:r>
      <w:r>
        <w:rPr>
          <w:spacing w:val="-5"/>
        </w:rPr>
        <w:t> </w:t>
      </w:r>
      <w:r>
        <w:rPr/>
        <w:t>efficient</w:t>
      </w:r>
      <w:r>
        <w:rPr>
          <w:spacing w:val="-5"/>
        </w:rPr>
        <w:t> </w:t>
      </w:r>
      <w:r>
        <w:rPr/>
        <w:t>management,</w:t>
      </w:r>
      <w:r>
        <w:rPr>
          <w:spacing w:val="-6"/>
        </w:rPr>
        <w:t> </w:t>
      </w:r>
      <w:r>
        <w:rPr/>
        <w:t>low</w:t>
      </w:r>
      <w:r>
        <w:rPr>
          <w:spacing w:val="-3"/>
        </w:rPr>
        <w:t> </w:t>
      </w:r>
      <w:r>
        <w:rPr/>
        <w:t>costs</w:t>
      </w:r>
      <w:r>
        <w:rPr>
          <w:spacing w:val="-5"/>
        </w:rPr>
        <w:t> </w:t>
      </w:r>
      <w:r>
        <w:rPr/>
        <w:t>and</w:t>
      </w:r>
      <w:r>
        <w:rPr>
          <w:spacing w:val="-6"/>
        </w:rPr>
        <w:t> </w:t>
      </w:r>
      <w:r>
        <w:rPr/>
        <w:t>expenses or strong pricing strategies.</w:t>
      </w:r>
    </w:p>
    <w:p>
      <w:pPr>
        <w:pStyle w:val="BodyText"/>
        <w:spacing w:after="0"/>
        <w:jc w:val="both"/>
        <w:sectPr>
          <w:pgSz w:w="11910" w:h="16840"/>
          <w:pgMar w:header="710" w:footer="0" w:top="1340" w:bottom="280" w:left="992" w:right="850"/>
          <w:pgBorders w:offsetFrom="page">
            <w:top w:val="single" w:color="000000" w:space="24" w:sz="18"/>
            <w:left w:val="single" w:color="000000" w:space="24" w:sz="18"/>
            <w:bottom w:val="single" w:color="000000" w:space="24" w:sz="18"/>
            <w:right w:val="single" w:color="000000" w:space="24" w:sz="18"/>
          </w:pgBorders>
        </w:sectPr>
      </w:pPr>
    </w:p>
    <w:p>
      <w:pPr>
        <w:pStyle w:val="Heading7"/>
        <w:numPr>
          <w:ilvl w:val="0"/>
          <w:numId w:val="31"/>
        </w:numPr>
        <w:tabs>
          <w:tab w:pos="1167" w:val="left" w:leader="none"/>
        </w:tabs>
        <w:spacing w:line="240" w:lineRule="auto" w:before="92" w:after="0"/>
        <w:ind w:left="1167" w:right="0" w:hanging="359"/>
        <w:jc w:val="left"/>
      </w:pPr>
      <w:r>
        <w:rPr/>
        <w:t>COMPARATIVE</w:t>
      </w:r>
      <w:r>
        <w:rPr>
          <w:spacing w:val="-1"/>
        </w:rPr>
        <w:t> </w:t>
      </w:r>
      <w:r>
        <w:rPr/>
        <w:t>ANALYSIS OF</w:t>
      </w:r>
      <w:r>
        <w:rPr>
          <w:spacing w:val="-4"/>
        </w:rPr>
        <w:t> </w:t>
      </w:r>
      <w:r>
        <w:rPr/>
        <w:t>WORKING </w:t>
      </w:r>
      <w:r>
        <w:rPr>
          <w:spacing w:val="-2"/>
        </w:rPr>
        <w:t>CAPITAL</w:t>
      </w:r>
    </w:p>
    <w:p>
      <w:pPr>
        <w:pStyle w:val="BodyText"/>
        <w:spacing w:before="44"/>
        <w:rPr>
          <w:b/>
        </w:rPr>
      </w:pPr>
    </w:p>
    <w:p>
      <w:pPr>
        <w:pStyle w:val="ListParagraph"/>
        <w:numPr>
          <w:ilvl w:val="0"/>
          <w:numId w:val="32"/>
        </w:numPr>
        <w:tabs>
          <w:tab w:pos="1047" w:val="left" w:leader="none"/>
        </w:tabs>
        <w:spacing w:line="240" w:lineRule="auto" w:before="0" w:after="0"/>
        <w:ind w:left="1047" w:right="0" w:hanging="239"/>
        <w:jc w:val="left"/>
        <w:rPr>
          <w:b/>
          <w:sz w:val="24"/>
        </w:rPr>
      </w:pPr>
      <w:r>
        <w:rPr>
          <w:b/>
          <w:sz w:val="24"/>
        </w:rPr>
        <w:t>CHANGES</w:t>
      </w:r>
      <w:r>
        <w:rPr>
          <w:b/>
          <w:spacing w:val="-3"/>
          <w:sz w:val="24"/>
        </w:rPr>
        <w:t> </w:t>
      </w:r>
      <w:r>
        <w:rPr>
          <w:b/>
          <w:sz w:val="24"/>
        </w:rPr>
        <w:t>IN</w:t>
      </w:r>
      <w:r>
        <w:rPr>
          <w:b/>
          <w:spacing w:val="-1"/>
          <w:sz w:val="24"/>
        </w:rPr>
        <w:t> </w:t>
      </w:r>
      <w:r>
        <w:rPr>
          <w:b/>
          <w:sz w:val="24"/>
        </w:rPr>
        <w:t>WORKING</w:t>
      </w:r>
      <w:r>
        <w:rPr>
          <w:b/>
          <w:spacing w:val="-3"/>
          <w:sz w:val="24"/>
        </w:rPr>
        <w:t> </w:t>
      </w:r>
      <w:r>
        <w:rPr>
          <w:b/>
          <w:sz w:val="24"/>
        </w:rPr>
        <w:t>CAPITAL</w:t>
      </w:r>
      <w:r>
        <w:rPr>
          <w:b/>
          <w:spacing w:val="1"/>
          <w:sz w:val="24"/>
        </w:rPr>
        <w:t> </w:t>
      </w:r>
      <w:r>
        <w:rPr>
          <w:b/>
          <w:sz w:val="24"/>
        </w:rPr>
        <w:t>FOR</w:t>
      </w:r>
      <w:r>
        <w:rPr>
          <w:b/>
          <w:spacing w:val="1"/>
          <w:sz w:val="24"/>
        </w:rPr>
        <w:t> </w:t>
      </w:r>
      <w:r>
        <w:rPr>
          <w:b/>
          <w:sz w:val="24"/>
        </w:rPr>
        <w:t>THE</w:t>
      </w:r>
      <w:r>
        <w:rPr>
          <w:b/>
          <w:spacing w:val="-1"/>
          <w:sz w:val="24"/>
        </w:rPr>
        <w:t> </w:t>
      </w:r>
      <w:r>
        <w:rPr>
          <w:b/>
          <w:sz w:val="24"/>
        </w:rPr>
        <w:t>YEAR</w:t>
      </w:r>
      <w:r>
        <w:rPr>
          <w:b/>
          <w:spacing w:val="-1"/>
          <w:sz w:val="24"/>
        </w:rPr>
        <w:t> </w:t>
      </w:r>
      <w:r>
        <w:rPr>
          <w:b/>
          <w:sz w:val="24"/>
        </w:rPr>
        <w:t>2023-</w:t>
      </w:r>
      <w:r>
        <w:rPr>
          <w:b/>
          <w:spacing w:val="-4"/>
          <w:sz w:val="24"/>
        </w:rPr>
        <w:t>2024</w:t>
      </w:r>
    </w:p>
    <w:p>
      <w:pPr>
        <w:pStyle w:val="BodyText"/>
        <w:spacing w:before="90"/>
        <w:rPr>
          <w:b/>
          <w:sz w:val="20"/>
        </w:rPr>
      </w:pPr>
    </w:p>
    <w:tbl>
      <w:tblPr>
        <w:tblW w:w="0" w:type="auto"/>
        <w:jc w:val="left"/>
        <w:tblInd w:w="4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058"/>
        <w:gridCol w:w="1791"/>
        <w:gridCol w:w="1798"/>
        <w:gridCol w:w="1837"/>
        <w:gridCol w:w="910"/>
      </w:tblGrid>
      <w:tr>
        <w:trPr>
          <w:trHeight w:val="520" w:hRule="atLeast"/>
        </w:trPr>
        <w:tc>
          <w:tcPr>
            <w:tcW w:w="3058" w:type="dxa"/>
          </w:tcPr>
          <w:p>
            <w:pPr>
              <w:pStyle w:val="TableParagraph"/>
              <w:spacing w:line="240" w:lineRule="auto"/>
              <w:rPr>
                <w:b/>
                <w:sz w:val="20"/>
              </w:rPr>
            </w:pPr>
            <w:r>
              <w:rPr>
                <w:b/>
                <w:spacing w:val="-2"/>
                <w:sz w:val="20"/>
              </w:rPr>
              <w:t>Particulars</w:t>
            </w:r>
          </w:p>
        </w:tc>
        <w:tc>
          <w:tcPr>
            <w:tcW w:w="1791" w:type="dxa"/>
          </w:tcPr>
          <w:p>
            <w:pPr>
              <w:pStyle w:val="TableParagraph"/>
              <w:spacing w:line="240" w:lineRule="auto"/>
              <w:ind w:left="119"/>
              <w:rPr>
                <w:b/>
                <w:sz w:val="20"/>
              </w:rPr>
            </w:pPr>
            <w:r>
              <w:rPr>
                <w:b/>
                <w:sz w:val="20"/>
              </w:rPr>
              <w:t>31</w:t>
            </w:r>
            <w:r>
              <w:rPr>
                <w:b/>
                <w:spacing w:val="-4"/>
                <w:sz w:val="20"/>
              </w:rPr>
              <w:t> </w:t>
            </w:r>
            <w:r>
              <w:rPr>
                <w:b/>
                <w:sz w:val="20"/>
              </w:rPr>
              <w:t>March</w:t>
            </w:r>
            <w:r>
              <w:rPr>
                <w:b/>
                <w:spacing w:val="-4"/>
                <w:sz w:val="20"/>
              </w:rPr>
              <w:t> </w:t>
            </w:r>
            <w:r>
              <w:rPr>
                <w:b/>
                <w:spacing w:val="-5"/>
                <w:sz w:val="20"/>
              </w:rPr>
              <w:t>23</w:t>
            </w:r>
          </w:p>
        </w:tc>
        <w:tc>
          <w:tcPr>
            <w:tcW w:w="1798" w:type="dxa"/>
          </w:tcPr>
          <w:p>
            <w:pPr>
              <w:pStyle w:val="TableParagraph"/>
              <w:spacing w:line="240" w:lineRule="auto"/>
              <w:rPr>
                <w:b/>
                <w:sz w:val="20"/>
              </w:rPr>
            </w:pPr>
            <w:r>
              <w:rPr>
                <w:b/>
                <w:sz w:val="20"/>
              </w:rPr>
              <w:t>31</w:t>
            </w:r>
            <w:r>
              <w:rPr>
                <w:b/>
                <w:spacing w:val="-4"/>
                <w:sz w:val="20"/>
              </w:rPr>
              <w:t> </w:t>
            </w:r>
            <w:r>
              <w:rPr>
                <w:b/>
                <w:sz w:val="20"/>
              </w:rPr>
              <w:t>March</w:t>
            </w:r>
            <w:r>
              <w:rPr>
                <w:b/>
                <w:spacing w:val="-4"/>
                <w:sz w:val="20"/>
              </w:rPr>
              <w:t> </w:t>
            </w:r>
            <w:r>
              <w:rPr>
                <w:b/>
                <w:spacing w:val="-5"/>
                <w:sz w:val="20"/>
              </w:rPr>
              <w:t>24</w:t>
            </w:r>
          </w:p>
        </w:tc>
        <w:tc>
          <w:tcPr>
            <w:tcW w:w="1837" w:type="dxa"/>
          </w:tcPr>
          <w:p>
            <w:pPr>
              <w:pStyle w:val="TableParagraph"/>
              <w:spacing w:line="240" w:lineRule="auto"/>
              <w:ind w:left="114"/>
              <w:rPr>
                <w:b/>
                <w:sz w:val="20"/>
              </w:rPr>
            </w:pPr>
            <w:r>
              <w:rPr>
                <w:b/>
                <w:spacing w:val="-2"/>
                <w:sz w:val="20"/>
              </w:rPr>
              <w:t>Increase/Decrease</w:t>
            </w:r>
          </w:p>
        </w:tc>
        <w:tc>
          <w:tcPr>
            <w:tcW w:w="910" w:type="dxa"/>
          </w:tcPr>
          <w:p>
            <w:pPr>
              <w:pStyle w:val="TableParagraph"/>
              <w:spacing w:line="240" w:lineRule="auto"/>
              <w:ind w:left="116"/>
              <w:rPr>
                <w:b/>
                <w:sz w:val="20"/>
              </w:rPr>
            </w:pPr>
            <w:r>
              <w:rPr>
                <w:b/>
                <w:spacing w:val="-10"/>
                <w:sz w:val="20"/>
              </w:rPr>
              <w:t>%</w:t>
            </w:r>
          </w:p>
          <w:p>
            <w:pPr>
              <w:pStyle w:val="TableParagraph"/>
              <w:spacing w:line="240" w:lineRule="auto" w:before="17"/>
              <w:ind w:left="116"/>
              <w:rPr>
                <w:b/>
                <w:sz w:val="20"/>
              </w:rPr>
            </w:pPr>
            <w:r>
              <w:rPr>
                <w:b/>
                <w:spacing w:val="-2"/>
                <w:sz w:val="20"/>
              </w:rPr>
              <w:t>Change</w:t>
            </w:r>
          </w:p>
        </w:tc>
      </w:tr>
      <w:tr>
        <w:trPr>
          <w:trHeight w:val="491" w:hRule="atLeast"/>
        </w:trPr>
        <w:tc>
          <w:tcPr>
            <w:tcW w:w="3058" w:type="dxa"/>
          </w:tcPr>
          <w:p>
            <w:pPr>
              <w:pStyle w:val="TableParagraph"/>
              <w:spacing w:line="223" w:lineRule="exact"/>
              <w:rPr>
                <w:sz w:val="20"/>
              </w:rPr>
            </w:pPr>
            <w:r>
              <w:rPr>
                <w:b/>
                <w:sz w:val="20"/>
              </w:rPr>
              <w:t>Current</w:t>
            </w:r>
            <w:r>
              <w:rPr>
                <w:b/>
                <w:spacing w:val="-7"/>
                <w:sz w:val="20"/>
              </w:rPr>
              <w:t> </w:t>
            </w:r>
            <w:r>
              <w:rPr>
                <w:b/>
                <w:sz w:val="20"/>
              </w:rPr>
              <w:t>Assets:</w:t>
            </w:r>
            <w:r>
              <w:rPr>
                <w:b/>
                <w:spacing w:val="-5"/>
                <w:sz w:val="20"/>
              </w:rPr>
              <w:t> </w:t>
            </w:r>
            <w:r>
              <w:rPr>
                <w:spacing w:val="-2"/>
                <w:sz w:val="20"/>
              </w:rPr>
              <w:t>Inventories</w:t>
            </w:r>
          </w:p>
        </w:tc>
        <w:tc>
          <w:tcPr>
            <w:tcW w:w="1791" w:type="dxa"/>
          </w:tcPr>
          <w:p>
            <w:pPr>
              <w:pStyle w:val="TableParagraph"/>
              <w:spacing w:line="240" w:lineRule="auto" w:before="214"/>
              <w:ind w:left="119"/>
              <w:rPr>
                <w:sz w:val="20"/>
              </w:rPr>
            </w:pPr>
            <w:r>
              <w:rPr>
                <w:spacing w:val="-2"/>
                <w:sz w:val="20"/>
              </w:rPr>
              <w:t>3670.251</w:t>
            </w:r>
          </w:p>
        </w:tc>
        <w:tc>
          <w:tcPr>
            <w:tcW w:w="1798" w:type="dxa"/>
          </w:tcPr>
          <w:p>
            <w:pPr>
              <w:pStyle w:val="TableParagraph"/>
              <w:spacing w:line="240" w:lineRule="auto" w:before="214"/>
              <w:rPr>
                <w:sz w:val="20"/>
              </w:rPr>
            </w:pPr>
            <w:r>
              <w:rPr>
                <w:spacing w:val="-2"/>
                <w:sz w:val="20"/>
              </w:rPr>
              <w:t>4196.971</w:t>
            </w:r>
          </w:p>
        </w:tc>
        <w:tc>
          <w:tcPr>
            <w:tcW w:w="1837" w:type="dxa"/>
          </w:tcPr>
          <w:p>
            <w:pPr>
              <w:pStyle w:val="TableParagraph"/>
              <w:spacing w:line="240" w:lineRule="auto" w:before="214"/>
              <w:ind w:left="114"/>
              <w:rPr>
                <w:sz w:val="20"/>
              </w:rPr>
            </w:pPr>
            <w:r>
              <w:rPr>
                <w:spacing w:val="-2"/>
                <w:sz w:val="20"/>
              </w:rPr>
              <w:t>526.72</w:t>
            </w:r>
          </w:p>
        </w:tc>
        <w:tc>
          <w:tcPr>
            <w:tcW w:w="910" w:type="dxa"/>
          </w:tcPr>
          <w:p>
            <w:pPr>
              <w:pStyle w:val="TableParagraph"/>
              <w:spacing w:line="240" w:lineRule="auto" w:before="214"/>
              <w:ind w:left="116"/>
              <w:rPr>
                <w:sz w:val="20"/>
              </w:rPr>
            </w:pPr>
            <w:r>
              <w:rPr>
                <w:spacing w:val="-2"/>
                <w:sz w:val="20"/>
              </w:rPr>
              <w:t>14.35</w:t>
            </w:r>
          </w:p>
        </w:tc>
      </w:tr>
      <w:tr>
        <w:trPr>
          <w:trHeight w:val="491" w:hRule="atLeast"/>
        </w:trPr>
        <w:tc>
          <w:tcPr>
            <w:tcW w:w="3058" w:type="dxa"/>
          </w:tcPr>
          <w:p>
            <w:pPr>
              <w:pStyle w:val="TableParagraph"/>
              <w:spacing w:line="240" w:lineRule="auto"/>
              <w:ind w:left="0"/>
              <w:rPr>
                <w:sz w:val="20"/>
              </w:rPr>
            </w:pPr>
          </w:p>
        </w:tc>
        <w:tc>
          <w:tcPr>
            <w:tcW w:w="1791" w:type="dxa"/>
          </w:tcPr>
          <w:p>
            <w:pPr>
              <w:pStyle w:val="TableParagraph"/>
              <w:spacing w:line="240" w:lineRule="auto"/>
              <w:ind w:left="0"/>
              <w:rPr>
                <w:sz w:val="20"/>
              </w:rPr>
            </w:pPr>
          </w:p>
        </w:tc>
        <w:tc>
          <w:tcPr>
            <w:tcW w:w="1798" w:type="dxa"/>
          </w:tcPr>
          <w:p>
            <w:pPr>
              <w:pStyle w:val="TableParagraph"/>
              <w:spacing w:line="240" w:lineRule="auto"/>
              <w:ind w:left="0"/>
              <w:rPr>
                <w:sz w:val="20"/>
              </w:rPr>
            </w:pPr>
          </w:p>
        </w:tc>
        <w:tc>
          <w:tcPr>
            <w:tcW w:w="1837" w:type="dxa"/>
          </w:tcPr>
          <w:p>
            <w:pPr>
              <w:pStyle w:val="TableParagraph"/>
              <w:spacing w:line="240" w:lineRule="auto"/>
              <w:ind w:left="0"/>
              <w:rPr>
                <w:sz w:val="20"/>
              </w:rPr>
            </w:pPr>
          </w:p>
        </w:tc>
        <w:tc>
          <w:tcPr>
            <w:tcW w:w="910" w:type="dxa"/>
          </w:tcPr>
          <w:p>
            <w:pPr>
              <w:pStyle w:val="TableParagraph"/>
              <w:spacing w:line="240" w:lineRule="auto"/>
              <w:ind w:left="0"/>
              <w:rPr>
                <w:sz w:val="20"/>
              </w:rPr>
            </w:pPr>
          </w:p>
        </w:tc>
      </w:tr>
      <w:tr>
        <w:trPr>
          <w:trHeight w:val="491" w:hRule="atLeast"/>
        </w:trPr>
        <w:tc>
          <w:tcPr>
            <w:tcW w:w="3058" w:type="dxa"/>
            <w:vMerge w:val="restart"/>
          </w:tcPr>
          <w:p>
            <w:pPr>
              <w:pStyle w:val="TableParagraph"/>
              <w:spacing w:line="256" w:lineRule="auto"/>
              <w:ind w:left="172" w:right="1549" w:hanging="53"/>
              <w:rPr>
                <w:sz w:val="20"/>
              </w:rPr>
            </w:pPr>
            <w:r>
              <w:rPr>
                <w:sz w:val="20"/>
              </w:rPr>
              <w:t>Financial</w:t>
            </w:r>
            <w:r>
              <w:rPr>
                <w:spacing w:val="-13"/>
                <w:sz w:val="20"/>
              </w:rPr>
              <w:t> </w:t>
            </w:r>
            <w:r>
              <w:rPr>
                <w:sz w:val="20"/>
              </w:rPr>
              <w:t>Assets: </w:t>
            </w:r>
            <w:r>
              <w:rPr>
                <w:spacing w:val="-2"/>
                <w:sz w:val="20"/>
              </w:rPr>
              <w:t>1)Investments</w:t>
            </w:r>
          </w:p>
          <w:p>
            <w:pPr>
              <w:pStyle w:val="TableParagraph"/>
              <w:numPr>
                <w:ilvl w:val="0"/>
                <w:numId w:val="33"/>
              </w:numPr>
              <w:tabs>
                <w:tab w:pos="281" w:val="left" w:leader="none"/>
              </w:tabs>
              <w:spacing w:line="240" w:lineRule="auto" w:before="0" w:after="0"/>
              <w:ind w:left="281" w:right="0" w:hanging="159"/>
              <w:jc w:val="left"/>
              <w:rPr>
                <w:sz w:val="20"/>
              </w:rPr>
            </w:pPr>
            <w:r>
              <w:rPr>
                <w:sz w:val="20"/>
              </w:rPr>
              <w:t>Trade</w:t>
            </w:r>
            <w:r>
              <w:rPr>
                <w:spacing w:val="-4"/>
                <w:sz w:val="20"/>
              </w:rPr>
              <w:t> </w:t>
            </w:r>
            <w:r>
              <w:rPr>
                <w:spacing w:val="-2"/>
                <w:sz w:val="20"/>
              </w:rPr>
              <w:t>Receivables</w:t>
            </w:r>
          </w:p>
          <w:p>
            <w:pPr>
              <w:pStyle w:val="TableParagraph"/>
              <w:numPr>
                <w:ilvl w:val="0"/>
                <w:numId w:val="33"/>
              </w:numPr>
              <w:tabs>
                <w:tab w:pos="281" w:val="left" w:leader="none"/>
              </w:tabs>
              <w:spacing w:line="261" w:lineRule="auto" w:before="15" w:after="0"/>
              <w:ind w:left="122" w:right="1709" w:firstLine="0"/>
              <w:jc w:val="left"/>
              <w:rPr>
                <w:sz w:val="20"/>
              </w:rPr>
            </w:pPr>
            <w:r>
              <w:rPr>
                <w:sz w:val="20"/>
              </w:rPr>
              <w:t>Cash</w:t>
            </w:r>
            <w:r>
              <w:rPr>
                <w:spacing w:val="-13"/>
                <w:sz w:val="20"/>
              </w:rPr>
              <w:t> </w:t>
            </w:r>
            <w:r>
              <w:rPr>
                <w:sz w:val="20"/>
              </w:rPr>
              <w:t>&amp;</w:t>
            </w:r>
            <w:r>
              <w:rPr>
                <w:spacing w:val="-12"/>
                <w:sz w:val="20"/>
              </w:rPr>
              <w:t> </w:t>
            </w:r>
            <w:r>
              <w:rPr>
                <w:sz w:val="20"/>
              </w:rPr>
              <w:t>Cash </w:t>
            </w:r>
            <w:r>
              <w:rPr>
                <w:spacing w:val="-2"/>
                <w:sz w:val="20"/>
              </w:rPr>
              <w:t>Equivalents</w:t>
            </w:r>
          </w:p>
          <w:p>
            <w:pPr>
              <w:pStyle w:val="TableParagraph"/>
              <w:spacing w:line="261" w:lineRule="auto"/>
              <w:ind w:right="1125"/>
              <w:rPr>
                <w:sz w:val="20"/>
              </w:rPr>
            </w:pPr>
            <w:r>
              <w:rPr>
                <w:sz w:val="20"/>
              </w:rPr>
              <w:t>5)Other</w:t>
            </w:r>
            <w:r>
              <w:rPr>
                <w:spacing w:val="-13"/>
                <w:sz w:val="20"/>
              </w:rPr>
              <w:t> </w:t>
            </w:r>
            <w:r>
              <w:rPr>
                <w:sz w:val="20"/>
              </w:rPr>
              <w:t>Bank</w:t>
            </w:r>
            <w:r>
              <w:rPr>
                <w:spacing w:val="-12"/>
                <w:sz w:val="20"/>
              </w:rPr>
              <w:t> </w:t>
            </w:r>
            <w:r>
              <w:rPr>
                <w:sz w:val="20"/>
              </w:rPr>
              <w:t>Balance</w:t>
            </w:r>
            <w:r>
              <w:rPr>
                <w:sz w:val="20"/>
              </w:rPr>
              <w:t> </w:t>
            </w:r>
            <w:r>
              <w:rPr>
                <w:spacing w:val="-2"/>
                <w:sz w:val="20"/>
              </w:rPr>
              <w:t>6)Loans</w:t>
            </w:r>
          </w:p>
          <w:p>
            <w:pPr>
              <w:pStyle w:val="TableParagraph"/>
              <w:spacing w:line="225" w:lineRule="exact"/>
              <w:rPr>
                <w:sz w:val="20"/>
              </w:rPr>
            </w:pPr>
            <w:r>
              <w:rPr>
                <w:sz w:val="20"/>
              </w:rPr>
              <w:t>7)Other</w:t>
            </w:r>
            <w:r>
              <w:rPr>
                <w:spacing w:val="-8"/>
                <w:sz w:val="20"/>
              </w:rPr>
              <w:t> </w:t>
            </w:r>
            <w:r>
              <w:rPr>
                <w:sz w:val="20"/>
              </w:rPr>
              <w:t>Financial</w:t>
            </w:r>
            <w:r>
              <w:rPr>
                <w:spacing w:val="-6"/>
                <w:sz w:val="20"/>
              </w:rPr>
              <w:t> </w:t>
            </w:r>
            <w:r>
              <w:rPr>
                <w:spacing w:val="-2"/>
                <w:sz w:val="20"/>
              </w:rPr>
              <w:t>Assets</w:t>
            </w:r>
          </w:p>
        </w:tc>
        <w:tc>
          <w:tcPr>
            <w:tcW w:w="1791" w:type="dxa"/>
          </w:tcPr>
          <w:p>
            <w:pPr>
              <w:pStyle w:val="TableParagraph"/>
              <w:spacing w:line="240" w:lineRule="auto" w:before="214"/>
              <w:ind w:left="119"/>
              <w:rPr>
                <w:sz w:val="20"/>
              </w:rPr>
            </w:pPr>
            <w:r>
              <w:rPr>
                <w:spacing w:val="-5"/>
                <w:sz w:val="20"/>
              </w:rPr>
              <w:t>Nil</w:t>
            </w:r>
          </w:p>
        </w:tc>
        <w:tc>
          <w:tcPr>
            <w:tcW w:w="1798" w:type="dxa"/>
          </w:tcPr>
          <w:p>
            <w:pPr>
              <w:pStyle w:val="TableParagraph"/>
              <w:spacing w:line="240" w:lineRule="auto" w:before="214"/>
              <w:rPr>
                <w:sz w:val="20"/>
              </w:rPr>
            </w:pPr>
            <w:r>
              <w:rPr>
                <w:spacing w:val="-2"/>
                <w:sz w:val="20"/>
              </w:rPr>
              <w:t>450.285</w:t>
            </w:r>
          </w:p>
        </w:tc>
        <w:tc>
          <w:tcPr>
            <w:tcW w:w="1837" w:type="dxa"/>
          </w:tcPr>
          <w:p>
            <w:pPr>
              <w:pStyle w:val="TableParagraph"/>
              <w:spacing w:line="240" w:lineRule="auto" w:before="214"/>
              <w:ind w:left="114"/>
              <w:rPr>
                <w:sz w:val="20"/>
              </w:rPr>
            </w:pPr>
            <w:r>
              <w:rPr>
                <w:spacing w:val="-2"/>
                <w:sz w:val="20"/>
              </w:rPr>
              <w:t>450.285</w:t>
            </w:r>
          </w:p>
        </w:tc>
        <w:tc>
          <w:tcPr>
            <w:tcW w:w="910" w:type="dxa"/>
          </w:tcPr>
          <w:p>
            <w:pPr>
              <w:pStyle w:val="TableParagraph"/>
              <w:spacing w:line="240" w:lineRule="auto" w:before="214"/>
              <w:ind w:left="116"/>
              <w:rPr>
                <w:sz w:val="20"/>
              </w:rPr>
            </w:pPr>
            <w:r>
              <w:rPr>
                <w:spacing w:val="-5"/>
                <w:sz w:val="20"/>
              </w:rPr>
              <w:t>Nil</w:t>
            </w:r>
          </w:p>
        </w:tc>
      </w:tr>
      <w:tr>
        <w:trPr>
          <w:trHeight w:val="270" w:hRule="atLeast"/>
        </w:trPr>
        <w:tc>
          <w:tcPr>
            <w:tcW w:w="3058" w:type="dxa"/>
            <w:vMerge/>
            <w:tcBorders>
              <w:top w:val="nil"/>
            </w:tcBorders>
          </w:tcPr>
          <w:p>
            <w:pPr>
              <w:rPr>
                <w:sz w:val="2"/>
                <w:szCs w:val="2"/>
              </w:rPr>
            </w:pPr>
          </w:p>
        </w:tc>
        <w:tc>
          <w:tcPr>
            <w:tcW w:w="1791" w:type="dxa"/>
          </w:tcPr>
          <w:p>
            <w:pPr>
              <w:pStyle w:val="TableParagraph"/>
              <w:spacing w:line="223" w:lineRule="exact"/>
              <w:ind w:left="119"/>
              <w:rPr>
                <w:sz w:val="20"/>
              </w:rPr>
            </w:pPr>
            <w:r>
              <w:rPr>
                <w:spacing w:val="-2"/>
                <w:sz w:val="20"/>
              </w:rPr>
              <w:t>4712.743</w:t>
            </w:r>
          </w:p>
        </w:tc>
        <w:tc>
          <w:tcPr>
            <w:tcW w:w="1798" w:type="dxa"/>
          </w:tcPr>
          <w:p>
            <w:pPr>
              <w:pStyle w:val="TableParagraph"/>
              <w:spacing w:line="223" w:lineRule="exact"/>
              <w:rPr>
                <w:sz w:val="20"/>
              </w:rPr>
            </w:pPr>
            <w:r>
              <w:rPr>
                <w:spacing w:val="-2"/>
                <w:sz w:val="20"/>
              </w:rPr>
              <w:t>3390.557</w:t>
            </w:r>
          </w:p>
        </w:tc>
        <w:tc>
          <w:tcPr>
            <w:tcW w:w="1837" w:type="dxa"/>
          </w:tcPr>
          <w:p>
            <w:pPr>
              <w:pStyle w:val="TableParagraph"/>
              <w:spacing w:line="223" w:lineRule="exact"/>
              <w:ind w:left="114"/>
              <w:rPr>
                <w:sz w:val="20"/>
              </w:rPr>
            </w:pPr>
            <w:r>
              <w:rPr>
                <w:color w:val="FF0000"/>
                <w:spacing w:val="-2"/>
                <w:sz w:val="20"/>
              </w:rPr>
              <w:t>(1322.186)</w:t>
            </w:r>
          </w:p>
        </w:tc>
        <w:tc>
          <w:tcPr>
            <w:tcW w:w="910" w:type="dxa"/>
          </w:tcPr>
          <w:p>
            <w:pPr>
              <w:pStyle w:val="TableParagraph"/>
              <w:spacing w:line="223" w:lineRule="exact"/>
              <w:ind w:left="116"/>
              <w:rPr>
                <w:sz w:val="20"/>
              </w:rPr>
            </w:pPr>
            <w:r>
              <w:rPr>
                <w:color w:val="FF0000"/>
                <w:spacing w:val="-2"/>
                <w:sz w:val="20"/>
              </w:rPr>
              <w:t>(28.05)</w:t>
            </w:r>
          </w:p>
        </w:tc>
      </w:tr>
      <w:tr>
        <w:trPr>
          <w:trHeight w:val="492" w:hRule="atLeast"/>
        </w:trPr>
        <w:tc>
          <w:tcPr>
            <w:tcW w:w="3058" w:type="dxa"/>
            <w:vMerge/>
            <w:tcBorders>
              <w:top w:val="nil"/>
            </w:tcBorders>
          </w:tcPr>
          <w:p>
            <w:pPr>
              <w:rPr>
                <w:sz w:val="2"/>
                <w:szCs w:val="2"/>
              </w:rPr>
            </w:pPr>
          </w:p>
        </w:tc>
        <w:tc>
          <w:tcPr>
            <w:tcW w:w="1791" w:type="dxa"/>
          </w:tcPr>
          <w:p>
            <w:pPr>
              <w:pStyle w:val="TableParagraph"/>
              <w:spacing w:line="223" w:lineRule="exact"/>
              <w:ind w:left="119"/>
              <w:rPr>
                <w:sz w:val="20"/>
              </w:rPr>
            </w:pPr>
            <w:r>
              <w:rPr>
                <w:spacing w:val="-2"/>
                <w:sz w:val="20"/>
              </w:rPr>
              <w:t>333.002</w:t>
            </w:r>
          </w:p>
        </w:tc>
        <w:tc>
          <w:tcPr>
            <w:tcW w:w="1798" w:type="dxa"/>
          </w:tcPr>
          <w:p>
            <w:pPr>
              <w:pStyle w:val="TableParagraph"/>
              <w:spacing w:line="223" w:lineRule="exact"/>
              <w:rPr>
                <w:sz w:val="20"/>
              </w:rPr>
            </w:pPr>
            <w:r>
              <w:rPr>
                <w:spacing w:val="-2"/>
                <w:sz w:val="20"/>
              </w:rPr>
              <w:t>1946.069</w:t>
            </w:r>
          </w:p>
        </w:tc>
        <w:tc>
          <w:tcPr>
            <w:tcW w:w="1837" w:type="dxa"/>
          </w:tcPr>
          <w:p>
            <w:pPr>
              <w:pStyle w:val="TableParagraph"/>
              <w:spacing w:line="223" w:lineRule="exact"/>
              <w:ind w:left="114"/>
              <w:rPr>
                <w:sz w:val="20"/>
              </w:rPr>
            </w:pPr>
            <w:r>
              <w:rPr>
                <w:spacing w:val="-2"/>
                <w:sz w:val="20"/>
              </w:rPr>
              <w:t>1613.067</w:t>
            </w:r>
          </w:p>
        </w:tc>
        <w:tc>
          <w:tcPr>
            <w:tcW w:w="910" w:type="dxa"/>
          </w:tcPr>
          <w:p>
            <w:pPr>
              <w:pStyle w:val="TableParagraph"/>
              <w:spacing w:line="223" w:lineRule="exact"/>
              <w:ind w:left="116"/>
              <w:rPr>
                <w:sz w:val="20"/>
              </w:rPr>
            </w:pPr>
            <w:r>
              <w:rPr>
                <w:spacing w:val="-2"/>
                <w:sz w:val="20"/>
              </w:rPr>
              <w:t>484.40</w:t>
            </w:r>
          </w:p>
        </w:tc>
      </w:tr>
      <w:tr>
        <w:trPr>
          <w:trHeight w:val="270" w:hRule="atLeast"/>
        </w:trPr>
        <w:tc>
          <w:tcPr>
            <w:tcW w:w="3058" w:type="dxa"/>
            <w:vMerge/>
            <w:tcBorders>
              <w:top w:val="nil"/>
            </w:tcBorders>
          </w:tcPr>
          <w:p>
            <w:pPr>
              <w:rPr>
                <w:sz w:val="2"/>
                <w:szCs w:val="2"/>
              </w:rPr>
            </w:pPr>
          </w:p>
        </w:tc>
        <w:tc>
          <w:tcPr>
            <w:tcW w:w="1791" w:type="dxa"/>
          </w:tcPr>
          <w:p>
            <w:pPr>
              <w:pStyle w:val="TableParagraph"/>
              <w:spacing w:line="223" w:lineRule="exact"/>
              <w:ind w:left="119"/>
              <w:rPr>
                <w:sz w:val="20"/>
              </w:rPr>
            </w:pPr>
            <w:r>
              <w:rPr>
                <w:spacing w:val="-2"/>
                <w:sz w:val="20"/>
              </w:rPr>
              <w:t>21.064</w:t>
            </w:r>
          </w:p>
        </w:tc>
        <w:tc>
          <w:tcPr>
            <w:tcW w:w="1798" w:type="dxa"/>
          </w:tcPr>
          <w:p>
            <w:pPr>
              <w:pStyle w:val="TableParagraph"/>
              <w:spacing w:line="223" w:lineRule="exact"/>
              <w:rPr>
                <w:sz w:val="20"/>
              </w:rPr>
            </w:pPr>
            <w:r>
              <w:rPr>
                <w:spacing w:val="-2"/>
                <w:sz w:val="20"/>
              </w:rPr>
              <w:t>21.787</w:t>
            </w:r>
          </w:p>
        </w:tc>
        <w:tc>
          <w:tcPr>
            <w:tcW w:w="1837" w:type="dxa"/>
          </w:tcPr>
          <w:p>
            <w:pPr>
              <w:pStyle w:val="TableParagraph"/>
              <w:spacing w:line="223" w:lineRule="exact"/>
              <w:ind w:left="114"/>
              <w:rPr>
                <w:sz w:val="20"/>
              </w:rPr>
            </w:pPr>
            <w:r>
              <w:rPr>
                <w:spacing w:val="-2"/>
                <w:sz w:val="20"/>
              </w:rPr>
              <w:t>0.723</w:t>
            </w:r>
          </w:p>
        </w:tc>
        <w:tc>
          <w:tcPr>
            <w:tcW w:w="910" w:type="dxa"/>
          </w:tcPr>
          <w:p>
            <w:pPr>
              <w:pStyle w:val="TableParagraph"/>
              <w:spacing w:line="223" w:lineRule="exact"/>
              <w:ind w:left="116"/>
              <w:rPr>
                <w:sz w:val="20"/>
              </w:rPr>
            </w:pPr>
            <w:r>
              <w:rPr>
                <w:spacing w:val="-4"/>
                <w:sz w:val="20"/>
              </w:rPr>
              <w:t>3.43</w:t>
            </w:r>
          </w:p>
        </w:tc>
      </w:tr>
      <w:tr>
        <w:trPr>
          <w:trHeight w:val="268" w:hRule="atLeast"/>
        </w:trPr>
        <w:tc>
          <w:tcPr>
            <w:tcW w:w="3058" w:type="dxa"/>
            <w:vMerge/>
            <w:tcBorders>
              <w:top w:val="nil"/>
            </w:tcBorders>
          </w:tcPr>
          <w:p>
            <w:pPr>
              <w:rPr>
                <w:sz w:val="2"/>
                <w:szCs w:val="2"/>
              </w:rPr>
            </w:pPr>
          </w:p>
        </w:tc>
        <w:tc>
          <w:tcPr>
            <w:tcW w:w="1791" w:type="dxa"/>
          </w:tcPr>
          <w:p>
            <w:pPr>
              <w:pStyle w:val="TableParagraph"/>
              <w:spacing w:line="223" w:lineRule="exact"/>
              <w:ind w:left="119"/>
              <w:rPr>
                <w:sz w:val="20"/>
              </w:rPr>
            </w:pPr>
            <w:r>
              <w:rPr>
                <w:spacing w:val="-2"/>
                <w:sz w:val="20"/>
              </w:rPr>
              <w:t>950.007</w:t>
            </w:r>
          </w:p>
        </w:tc>
        <w:tc>
          <w:tcPr>
            <w:tcW w:w="1798" w:type="dxa"/>
          </w:tcPr>
          <w:p>
            <w:pPr>
              <w:pStyle w:val="TableParagraph"/>
              <w:spacing w:line="223" w:lineRule="exact"/>
              <w:rPr>
                <w:sz w:val="20"/>
              </w:rPr>
            </w:pPr>
            <w:r>
              <w:rPr>
                <w:spacing w:val="-2"/>
                <w:sz w:val="20"/>
              </w:rPr>
              <w:t>1139.455</w:t>
            </w:r>
          </w:p>
        </w:tc>
        <w:tc>
          <w:tcPr>
            <w:tcW w:w="1837" w:type="dxa"/>
          </w:tcPr>
          <w:p>
            <w:pPr>
              <w:pStyle w:val="TableParagraph"/>
              <w:spacing w:line="223" w:lineRule="exact"/>
              <w:ind w:left="114"/>
              <w:rPr>
                <w:sz w:val="20"/>
              </w:rPr>
            </w:pPr>
            <w:r>
              <w:rPr>
                <w:spacing w:val="-2"/>
                <w:sz w:val="20"/>
              </w:rPr>
              <w:t>189.448</w:t>
            </w:r>
          </w:p>
        </w:tc>
        <w:tc>
          <w:tcPr>
            <w:tcW w:w="910" w:type="dxa"/>
          </w:tcPr>
          <w:p>
            <w:pPr>
              <w:pStyle w:val="TableParagraph"/>
              <w:spacing w:line="223" w:lineRule="exact"/>
              <w:ind w:left="116"/>
              <w:rPr>
                <w:sz w:val="20"/>
              </w:rPr>
            </w:pPr>
            <w:r>
              <w:rPr>
                <w:spacing w:val="-2"/>
                <w:sz w:val="20"/>
              </w:rPr>
              <w:t>19.94</w:t>
            </w:r>
          </w:p>
        </w:tc>
      </w:tr>
      <w:tr>
        <w:trPr>
          <w:trHeight w:val="270" w:hRule="atLeast"/>
        </w:trPr>
        <w:tc>
          <w:tcPr>
            <w:tcW w:w="3058" w:type="dxa"/>
            <w:vMerge/>
            <w:tcBorders>
              <w:top w:val="nil"/>
            </w:tcBorders>
          </w:tcPr>
          <w:p>
            <w:pPr>
              <w:rPr>
                <w:sz w:val="2"/>
                <w:szCs w:val="2"/>
              </w:rPr>
            </w:pPr>
          </w:p>
        </w:tc>
        <w:tc>
          <w:tcPr>
            <w:tcW w:w="1791" w:type="dxa"/>
          </w:tcPr>
          <w:p>
            <w:pPr>
              <w:pStyle w:val="TableParagraph"/>
              <w:spacing w:line="225" w:lineRule="exact"/>
              <w:ind w:left="119"/>
              <w:rPr>
                <w:sz w:val="20"/>
              </w:rPr>
            </w:pPr>
            <w:r>
              <w:rPr>
                <w:spacing w:val="-2"/>
                <w:sz w:val="20"/>
              </w:rPr>
              <w:t>19.459</w:t>
            </w:r>
          </w:p>
        </w:tc>
        <w:tc>
          <w:tcPr>
            <w:tcW w:w="1798" w:type="dxa"/>
          </w:tcPr>
          <w:p>
            <w:pPr>
              <w:pStyle w:val="TableParagraph"/>
              <w:spacing w:line="225" w:lineRule="exact"/>
              <w:rPr>
                <w:sz w:val="20"/>
              </w:rPr>
            </w:pPr>
            <w:r>
              <w:rPr>
                <w:spacing w:val="-2"/>
                <w:sz w:val="20"/>
              </w:rPr>
              <w:t>41.460</w:t>
            </w:r>
          </w:p>
        </w:tc>
        <w:tc>
          <w:tcPr>
            <w:tcW w:w="1837" w:type="dxa"/>
          </w:tcPr>
          <w:p>
            <w:pPr>
              <w:pStyle w:val="TableParagraph"/>
              <w:spacing w:line="225" w:lineRule="exact"/>
              <w:ind w:left="114"/>
              <w:rPr>
                <w:sz w:val="20"/>
              </w:rPr>
            </w:pPr>
            <w:r>
              <w:rPr>
                <w:spacing w:val="-2"/>
                <w:sz w:val="20"/>
              </w:rPr>
              <w:t>22.001</w:t>
            </w:r>
          </w:p>
        </w:tc>
        <w:tc>
          <w:tcPr>
            <w:tcW w:w="910" w:type="dxa"/>
          </w:tcPr>
          <w:p>
            <w:pPr>
              <w:pStyle w:val="TableParagraph"/>
              <w:spacing w:line="225" w:lineRule="exact"/>
              <w:ind w:left="116"/>
              <w:rPr>
                <w:sz w:val="20"/>
              </w:rPr>
            </w:pPr>
            <w:r>
              <w:rPr>
                <w:spacing w:val="-2"/>
                <w:sz w:val="20"/>
              </w:rPr>
              <w:t>113.06</w:t>
            </w:r>
          </w:p>
        </w:tc>
      </w:tr>
      <w:tr>
        <w:trPr>
          <w:trHeight w:val="270" w:hRule="atLeast"/>
        </w:trPr>
        <w:tc>
          <w:tcPr>
            <w:tcW w:w="3058" w:type="dxa"/>
          </w:tcPr>
          <w:p>
            <w:pPr>
              <w:pStyle w:val="TableParagraph"/>
              <w:spacing w:line="223" w:lineRule="exact"/>
              <w:rPr>
                <w:sz w:val="20"/>
              </w:rPr>
            </w:pPr>
            <w:r>
              <w:rPr>
                <w:sz w:val="20"/>
              </w:rPr>
              <w:t>Other</w:t>
            </w:r>
            <w:r>
              <w:rPr>
                <w:spacing w:val="-7"/>
                <w:sz w:val="20"/>
              </w:rPr>
              <w:t> </w:t>
            </w:r>
            <w:r>
              <w:rPr>
                <w:sz w:val="20"/>
              </w:rPr>
              <w:t>Current</w:t>
            </w:r>
            <w:r>
              <w:rPr>
                <w:spacing w:val="-5"/>
                <w:sz w:val="20"/>
              </w:rPr>
              <w:t> </w:t>
            </w:r>
            <w:r>
              <w:rPr>
                <w:spacing w:val="-2"/>
                <w:sz w:val="20"/>
              </w:rPr>
              <w:t>Assets</w:t>
            </w:r>
          </w:p>
        </w:tc>
        <w:tc>
          <w:tcPr>
            <w:tcW w:w="1791" w:type="dxa"/>
          </w:tcPr>
          <w:p>
            <w:pPr>
              <w:pStyle w:val="TableParagraph"/>
              <w:spacing w:line="223" w:lineRule="exact"/>
              <w:ind w:left="119"/>
              <w:rPr>
                <w:sz w:val="20"/>
              </w:rPr>
            </w:pPr>
            <w:r>
              <w:rPr>
                <w:spacing w:val="-2"/>
                <w:sz w:val="20"/>
              </w:rPr>
              <w:t>4379.222</w:t>
            </w:r>
          </w:p>
        </w:tc>
        <w:tc>
          <w:tcPr>
            <w:tcW w:w="1798" w:type="dxa"/>
          </w:tcPr>
          <w:p>
            <w:pPr>
              <w:pStyle w:val="TableParagraph"/>
              <w:spacing w:line="223" w:lineRule="exact"/>
              <w:rPr>
                <w:sz w:val="20"/>
              </w:rPr>
            </w:pPr>
            <w:r>
              <w:rPr>
                <w:spacing w:val="-2"/>
                <w:sz w:val="20"/>
              </w:rPr>
              <w:t>3872.173</w:t>
            </w:r>
          </w:p>
        </w:tc>
        <w:tc>
          <w:tcPr>
            <w:tcW w:w="1837" w:type="dxa"/>
          </w:tcPr>
          <w:p>
            <w:pPr>
              <w:pStyle w:val="TableParagraph"/>
              <w:spacing w:line="223" w:lineRule="exact"/>
              <w:ind w:left="114"/>
              <w:rPr>
                <w:sz w:val="20"/>
              </w:rPr>
            </w:pPr>
            <w:r>
              <w:rPr>
                <w:color w:val="FF0000"/>
                <w:spacing w:val="-2"/>
                <w:sz w:val="20"/>
              </w:rPr>
              <w:t>(507.049)</w:t>
            </w:r>
          </w:p>
        </w:tc>
        <w:tc>
          <w:tcPr>
            <w:tcW w:w="910" w:type="dxa"/>
          </w:tcPr>
          <w:p>
            <w:pPr>
              <w:pStyle w:val="TableParagraph"/>
              <w:spacing w:line="223" w:lineRule="exact"/>
              <w:ind w:left="116"/>
              <w:rPr>
                <w:sz w:val="20"/>
              </w:rPr>
            </w:pPr>
            <w:r>
              <w:rPr>
                <w:color w:val="FF0000"/>
                <w:spacing w:val="-2"/>
                <w:sz w:val="20"/>
              </w:rPr>
              <w:t>(11.57)</w:t>
            </w:r>
          </w:p>
        </w:tc>
      </w:tr>
      <w:tr>
        <w:trPr>
          <w:trHeight w:val="270" w:hRule="atLeast"/>
        </w:trPr>
        <w:tc>
          <w:tcPr>
            <w:tcW w:w="3058" w:type="dxa"/>
          </w:tcPr>
          <w:p>
            <w:pPr>
              <w:pStyle w:val="TableParagraph"/>
              <w:spacing w:line="223" w:lineRule="exact"/>
              <w:rPr>
                <w:sz w:val="20"/>
              </w:rPr>
            </w:pPr>
            <w:r>
              <w:rPr>
                <w:sz w:val="20"/>
              </w:rPr>
              <w:t>Total</w:t>
            </w:r>
            <w:r>
              <w:rPr>
                <w:spacing w:val="-6"/>
                <w:sz w:val="20"/>
              </w:rPr>
              <w:t> </w:t>
            </w:r>
            <w:r>
              <w:rPr>
                <w:sz w:val="20"/>
              </w:rPr>
              <w:t>Current</w:t>
            </w:r>
            <w:r>
              <w:rPr>
                <w:spacing w:val="-7"/>
                <w:sz w:val="20"/>
              </w:rPr>
              <w:t> </w:t>
            </w:r>
            <w:r>
              <w:rPr>
                <w:spacing w:val="-2"/>
                <w:sz w:val="20"/>
              </w:rPr>
              <w:t>Assets</w:t>
            </w:r>
          </w:p>
        </w:tc>
        <w:tc>
          <w:tcPr>
            <w:tcW w:w="1791" w:type="dxa"/>
          </w:tcPr>
          <w:p>
            <w:pPr>
              <w:pStyle w:val="TableParagraph"/>
              <w:spacing w:line="223" w:lineRule="exact"/>
              <w:ind w:left="119"/>
              <w:rPr>
                <w:sz w:val="20"/>
              </w:rPr>
            </w:pPr>
            <w:r>
              <w:rPr>
                <w:spacing w:val="-2"/>
                <w:sz w:val="20"/>
              </w:rPr>
              <w:t>14085.748</w:t>
            </w:r>
          </w:p>
        </w:tc>
        <w:tc>
          <w:tcPr>
            <w:tcW w:w="1798" w:type="dxa"/>
          </w:tcPr>
          <w:p>
            <w:pPr>
              <w:pStyle w:val="TableParagraph"/>
              <w:spacing w:line="223" w:lineRule="exact"/>
              <w:rPr>
                <w:sz w:val="20"/>
              </w:rPr>
            </w:pPr>
            <w:r>
              <w:rPr>
                <w:spacing w:val="-2"/>
                <w:sz w:val="20"/>
              </w:rPr>
              <w:t>15058.757</w:t>
            </w:r>
          </w:p>
        </w:tc>
        <w:tc>
          <w:tcPr>
            <w:tcW w:w="1837" w:type="dxa"/>
          </w:tcPr>
          <w:p>
            <w:pPr>
              <w:pStyle w:val="TableParagraph"/>
              <w:spacing w:line="223" w:lineRule="exact"/>
              <w:ind w:left="114"/>
              <w:rPr>
                <w:sz w:val="20"/>
              </w:rPr>
            </w:pPr>
            <w:r>
              <w:rPr>
                <w:spacing w:val="-2"/>
                <w:sz w:val="20"/>
              </w:rPr>
              <w:t>973.009</w:t>
            </w:r>
          </w:p>
        </w:tc>
        <w:tc>
          <w:tcPr>
            <w:tcW w:w="910" w:type="dxa"/>
          </w:tcPr>
          <w:p>
            <w:pPr>
              <w:pStyle w:val="TableParagraph"/>
              <w:spacing w:line="223" w:lineRule="exact"/>
              <w:ind w:left="116"/>
              <w:rPr>
                <w:sz w:val="20"/>
              </w:rPr>
            </w:pPr>
            <w:r>
              <w:rPr>
                <w:spacing w:val="-5"/>
                <w:sz w:val="20"/>
              </w:rPr>
              <w:t>6.9</w:t>
            </w:r>
          </w:p>
        </w:tc>
      </w:tr>
      <w:tr>
        <w:trPr>
          <w:trHeight w:val="268" w:hRule="atLeast"/>
        </w:trPr>
        <w:tc>
          <w:tcPr>
            <w:tcW w:w="3058" w:type="dxa"/>
          </w:tcPr>
          <w:p>
            <w:pPr>
              <w:pStyle w:val="TableParagraph"/>
              <w:spacing w:line="228" w:lineRule="exact"/>
              <w:rPr>
                <w:b/>
                <w:sz w:val="20"/>
              </w:rPr>
            </w:pPr>
            <w:r>
              <w:rPr>
                <w:b/>
                <w:sz w:val="20"/>
              </w:rPr>
              <w:t>Gross</w:t>
            </w:r>
            <w:r>
              <w:rPr>
                <w:b/>
                <w:spacing w:val="-6"/>
                <w:sz w:val="20"/>
              </w:rPr>
              <w:t> </w:t>
            </w:r>
            <w:r>
              <w:rPr>
                <w:b/>
                <w:sz w:val="20"/>
              </w:rPr>
              <w:t>Working</w:t>
            </w:r>
            <w:r>
              <w:rPr>
                <w:b/>
                <w:spacing w:val="-7"/>
                <w:sz w:val="20"/>
              </w:rPr>
              <w:t> </w:t>
            </w:r>
            <w:r>
              <w:rPr>
                <w:b/>
                <w:spacing w:val="-2"/>
                <w:sz w:val="20"/>
              </w:rPr>
              <w:t>Capital</w:t>
            </w:r>
          </w:p>
        </w:tc>
        <w:tc>
          <w:tcPr>
            <w:tcW w:w="1791" w:type="dxa"/>
          </w:tcPr>
          <w:p>
            <w:pPr>
              <w:pStyle w:val="TableParagraph"/>
              <w:spacing w:line="223" w:lineRule="exact"/>
              <w:ind w:left="119"/>
              <w:rPr>
                <w:sz w:val="20"/>
              </w:rPr>
            </w:pPr>
            <w:r>
              <w:rPr>
                <w:spacing w:val="-2"/>
                <w:sz w:val="20"/>
              </w:rPr>
              <w:t>14085.748</w:t>
            </w:r>
          </w:p>
        </w:tc>
        <w:tc>
          <w:tcPr>
            <w:tcW w:w="1798" w:type="dxa"/>
          </w:tcPr>
          <w:p>
            <w:pPr>
              <w:pStyle w:val="TableParagraph"/>
              <w:spacing w:line="223" w:lineRule="exact"/>
              <w:rPr>
                <w:sz w:val="20"/>
              </w:rPr>
            </w:pPr>
            <w:r>
              <w:rPr>
                <w:spacing w:val="-2"/>
                <w:sz w:val="20"/>
              </w:rPr>
              <w:t>15058.757</w:t>
            </w:r>
          </w:p>
        </w:tc>
        <w:tc>
          <w:tcPr>
            <w:tcW w:w="1837" w:type="dxa"/>
          </w:tcPr>
          <w:p>
            <w:pPr>
              <w:pStyle w:val="TableParagraph"/>
              <w:spacing w:line="223" w:lineRule="exact"/>
              <w:ind w:left="114"/>
              <w:rPr>
                <w:sz w:val="20"/>
              </w:rPr>
            </w:pPr>
            <w:r>
              <w:rPr>
                <w:spacing w:val="-2"/>
                <w:sz w:val="20"/>
              </w:rPr>
              <w:t>973.009</w:t>
            </w:r>
          </w:p>
        </w:tc>
        <w:tc>
          <w:tcPr>
            <w:tcW w:w="910" w:type="dxa"/>
          </w:tcPr>
          <w:p>
            <w:pPr>
              <w:pStyle w:val="TableParagraph"/>
              <w:spacing w:line="223" w:lineRule="exact"/>
              <w:ind w:left="116"/>
              <w:rPr>
                <w:sz w:val="20"/>
              </w:rPr>
            </w:pPr>
            <w:r>
              <w:rPr>
                <w:spacing w:val="-5"/>
                <w:sz w:val="20"/>
              </w:rPr>
              <w:t>6.9</w:t>
            </w:r>
          </w:p>
        </w:tc>
      </w:tr>
      <w:tr>
        <w:trPr>
          <w:trHeight w:val="321" w:hRule="atLeast"/>
        </w:trPr>
        <w:tc>
          <w:tcPr>
            <w:tcW w:w="3058" w:type="dxa"/>
          </w:tcPr>
          <w:p>
            <w:pPr>
              <w:pStyle w:val="TableParagraph"/>
              <w:spacing w:line="240" w:lineRule="auto"/>
              <w:ind w:left="0"/>
              <w:rPr>
                <w:sz w:val="20"/>
              </w:rPr>
            </w:pPr>
          </w:p>
        </w:tc>
        <w:tc>
          <w:tcPr>
            <w:tcW w:w="1791" w:type="dxa"/>
          </w:tcPr>
          <w:p>
            <w:pPr>
              <w:pStyle w:val="TableParagraph"/>
              <w:spacing w:line="240" w:lineRule="auto"/>
              <w:ind w:left="0"/>
              <w:rPr>
                <w:sz w:val="20"/>
              </w:rPr>
            </w:pPr>
          </w:p>
        </w:tc>
        <w:tc>
          <w:tcPr>
            <w:tcW w:w="1798" w:type="dxa"/>
          </w:tcPr>
          <w:p>
            <w:pPr>
              <w:pStyle w:val="TableParagraph"/>
              <w:spacing w:line="240" w:lineRule="auto"/>
              <w:ind w:left="0"/>
              <w:rPr>
                <w:sz w:val="20"/>
              </w:rPr>
            </w:pPr>
          </w:p>
        </w:tc>
        <w:tc>
          <w:tcPr>
            <w:tcW w:w="1837" w:type="dxa"/>
          </w:tcPr>
          <w:p>
            <w:pPr>
              <w:pStyle w:val="TableParagraph"/>
              <w:spacing w:line="240" w:lineRule="auto"/>
              <w:ind w:left="0"/>
              <w:rPr>
                <w:sz w:val="20"/>
              </w:rPr>
            </w:pPr>
          </w:p>
        </w:tc>
        <w:tc>
          <w:tcPr>
            <w:tcW w:w="910" w:type="dxa"/>
          </w:tcPr>
          <w:p>
            <w:pPr>
              <w:pStyle w:val="TableParagraph"/>
              <w:spacing w:line="240" w:lineRule="auto"/>
              <w:ind w:left="0"/>
              <w:rPr>
                <w:sz w:val="20"/>
              </w:rPr>
            </w:pPr>
          </w:p>
        </w:tc>
      </w:tr>
      <w:tr>
        <w:trPr>
          <w:trHeight w:val="719" w:hRule="atLeast"/>
        </w:trPr>
        <w:tc>
          <w:tcPr>
            <w:tcW w:w="3058" w:type="dxa"/>
            <w:vMerge w:val="restart"/>
          </w:tcPr>
          <w:p>
            <w:pPr>
              <w:pStyle w:val="TableParagraph"/>
              <w:spacing w:line="240" w:lineRule="auto"/>
              <w:rPr>
                <w:sz w:val="20"/>
              </w:rPr>
            </w:pPr>
            <w:r>
              <w:rPr>
                <w:sz w:val="20"/>
              </w:rPr>
              <w:t>(-)</w:t>
            </w:r>
            <w:r>
              <w:rPr>
                <w:spacing w:val="36"/>
                <w:sz w:val="20"/>
              </w:rPr>
              <w:t> </w:t>
            </w:r>
            <w:r>
              <w:rPr>
                <w:b/>
                <w:sz w:val="20"/>
              </w:rPr>
              <w:t>Current</w:t>
            </w:r>
            <w:r>
              <w:rPr>
                <w:b/>
                <w:spacing w:val="36"/>
                <w:sz w:val="20"/>
              </w:rPr>
              <w:t> </w:t>
            </w:r>
            <w:r>
              <w:rPr>
                <w:b/>
                <w:sz w:val="20"/>
              </w:rPr>
              <w:t>Liabilities</w:t>
            </w:r>
            <w:r>
              <w:rPr>
                <w:b/>
                <w:spacing w:val="36"/>
                <w:sz w:val="20"/>
              </w:rPr>
              <w:t> </w:t>
            </w:r>
            <w:r>
              <w:rPr>
                <w:sz w:val="20"/>
              </w:rPr>
              <w:t>Financial </w:t>
            </w:r>
            <w:r>
              <w:rPr>
                <w:spacing w:val="-2"/>
                <w:sz w:val="20"/>
              </w:rPr>
              <w:t>Liabilities:</w:t>
            </w:r>
          </w:p>
          <w:p>
            <w:pPr>
              <w:pStyle w:val="TableParagraph"/>
              <w:spacing w:line="240" w:lineRule="auto"/>
              <w:ind w:right="1125"/>
              <w:rPr>
                <w:sz w:val="20"/>
              </w:rPr>
            </w:pPr>
            <w:r>
              <w:rPr>
                <w:sz w:val="20"/>
              </w:rPr>
              <w:t>1)Borrowings</w:t>
            </w:r>
            <w:r>
              <w:rPr>
                <w:spacing w:val="-13"/>
                <w:sz w:val="20"/>
              </w:rPr>
              <w:t> </w:t>
            </w:r>
            <w:r>
              <w:rPr>
                <w:sz w:val="20"/>
              </w:rPr>
              <w:t>2)Trade Payables i)MSME</w:t>
            </w:r>
          </w:p>
          <w:p>
            <w:pPr>
              <w:pStyle w:val="TableParagraph"/>
              <w:spacing w:line="240" w:lineRule="auto" w:before="2"/>
              <w:ind w:right="1702"/>
              <w:rPr>
                <w:sz w:val="20"/>
              </w:rPr>
            </w:pPr>
            <w:r>
              <w:rPr>
                <w:sz w:val="20"/>
              </w:rPr>
              <w:t>ii)Others</w:t>
            </w:r>
            <w:r>
              <w:rPr>
                <w:spacing w:val="-13"/>
                <w:sz w:val="20"/>
              </w:rPr>
              <w:t> </w:t>
            </w:r>
            <w:r>
              <w:rPr>
                <w:sz w:val="20"/>
              </w:rPr>
              <w:t>Other</w:t>
            </w:r>
            <w:r>
              <w:rPr>
                <w:sz w:val="20"/>
              </w:rPr>
              <w:t> </w:t>
            </w:r>
            <w:r>
              <w:rPr>
                <w:spacing w:val="-2"/>
                <w:sz w:val="20"/>
              </w:rPr>
              <w:t>Financial Liabilities</w:t>
            </w:r>
          </w:p>
        </w:tc>
        <w:tc>
          <w:tcPr>
            <w:tcW w:w="1791" w:type="dxa"/>
          </w:tcPr>
          <w:p>
            <w:pPr>
              <w:pStyle w:val="TableParagraph"/>
              <w:spacing w:line="240" w:lineRule="auto" w:before="211"/>
              <w:ind w:left="0"/>
              <w:rPr>
                <w:b/>
                <w:sz w:val="20"/>
              </w:rPr>
            </w:pPr>
          </w:p>
          <w:p>
            <w:pPr>
              <w:pStyle w:val="TableParagraph"/>
              <w:spacing w:line="240" w:lineRule="auto" w:before="1"/>
              <w:ind w:left="119"/>
              <w:rPr>
                <w:sz w:val="20"/>
              </w:rPr>
            </w:pPr>
            <w:r>
              <w:rPr>
                <w:spacing w:val="-2"/>
                <w:sz w:val="20"/>
              </w:rPr>
              <w:t>1237.703</w:t>
            </w:r>
          </w:p>
        </w:tc>
        <w:tc>
          <w:tcPr>
            <w:tcW w:w="1798" w:type="dxa"/>
          </w:tcPr>
          <w:p>
            <w:pPr>
              <w:pStyle w:val="TableParagraph"/>
              <w:spacing w:line="240" w:lineRule="auto" w:before="211"/>
              <w:ind w:left="0"/>
              <w:rPr>
                <w:b/>
                <w:sz w:val="20"/>
              </w:rPr>
            </w:pPr>
          </w:p>
          <w:p>
            <w:pPr>
              <w:pStyle w:val="TableParagraph"/>
              <w:spacing w:line="240" w:lineRule="auto" w:before="1"/>
              <w:rPr>
                <w:sz w:val="20"/>
              </w:rPr>
            </w:pPr>
            <w:r>
              <w:rPr>
                <w:spacing w:val="-2"/>
                <w:sz w:val="20"/>
              </w:rPr>
              <w:t>2250.000</w:t>
            </w:r>
          </w:p>
        </w:tc>
        <w:tc>
          <w:tcPr>
            <w:tcW w:w="1837" w:type="dxa"/>
          </w:tcPr>
          <w:p>
            <w:pPr>
              <w:pStyle w:val="TableParagraph"/>
              <w:spacing w:line="240" w:lineRule="auto" w:before="211"/>
              <w:ind w:left="0"/>
              <w:rPr>
                <w:b/>
                <w:sz w:val="20"/>
              </w:rPr>
            </w:pPr>
          </w:p>
          <w:p>
            <w:pPr>
              <w:pStyle w:val="TableParagraph"/>
              <w:spacing w:line="240" w:lineRule="auto" w:before="1"/>
              <w:ind w:left="114"/>
              <w:rPr>
                <w:sz w:val="20"/>
              </w:rPr>
            </w:pPr>
            <w:r>
              <w:rPr>
                <w:spacing w:val="-2"/>
                <w:sz w:val="20"/>
              </w:rPr>
              <w:t>1012.297</w:t>
            </w:r>
          </w:p>
        </w:tc>
        <w:tc>
          <w:tcPr>
            <w:tcW w:w="910" w:type="dxa"/>
          </w:tcPr>
          <w:p>
            <w:pPr>
              <w:pStyle w:val="TableParagraph"/>
              <w:spacing w:line="240" w:lineRule="auto" w:before="211"/>
              <w:ind w:left="0"/>
              <w:rPr>
                <w:b/>
                <w:sz w:val="20"/>
              </w:rPr>
            </w:pPr>
          </w:p>
          <w:p>
            <w:pPr>
              <w:pStyle w:val="TableParagraph"/>
              <w:spacing w:line="240" w:lineRule="auto" w:before="1"/>
              <w:ind w:left="116"/>
              <w:rPr>
                <w:sz w:val="20"/>
              </w:rPr>
            </w:pPr>
            <w:r>
              <w:rPr>
                <w:spacing w:val="-2"/>
                <w:sz w:val="20"/>
              </w:rPr>
              <w:t>81.78</w:t>
            </w:r>
          </w:p>
        </w:tc>
      </w:tr>
      <w:tr>
        <w:trPr>
          <w:trHeight w:val="489" w:hRule="atLeast"/>
        </w:trPr>
        <w:tc>
          <w:tcPr>
            <w:tcW w:w="3058" w:type="dxa"/>
            <w:vMerge/>
            <w:tcBorders>
              <w:top w:val="nil"/>
            </w:tcBorders>
          </w:tcPr>
          <w:p>
            <w:pPr>
              <w:rPr>
                <w:sz w:val="2"/>
                <w:szCs w:val="2"/>
              </w:rPr>
            </w:pPr>
          </w:p>
        </w:tc>
        <w:tc>
          <w:tcPr>
            <w:tcW w:w="1791" w:type="dxa"/>
          </w:tcPr>
          <w:p>
            <w:pPr>
              <w:pStyle w:val="TableParagraph"/>
              <w:spacing w:line="240" w:lineRule="auto" w:before="214"/>
              <w:ind w:left="119"/>
              <w:rPr>
                <w:sz w:val="20"/>
              </w:rPr>
            </w:pPr>
            <w:r>
              <w:rPr>
                <w:spacing w:val="-2"/>
                <w:sz w:val="20"/>
              </w:rPr>
              <w:t>1042.931</w:t>
            </w:r>
          </w:p>
        </w:tc>
        <w:tc>
          <w:tcPr>
            <w:tcW w:w="1798" w:type="dxa"/>
          </w:tcPr>
          <w:p>
            <w:pPr>
              <w:pStyle w:val="TableParagraph"/>
              <w:spacing w:line="240" w:lineRule="auto" w:before="214"/>
              <w:rPr>
                <w:sz w:val="20"/>
              </w:rPr>
            </w:pPr>
            <w:r>
              <w:rPr>
                <w:spacing w:val="-2"/>
                <w:sz w:val="20"/>
              </w:rPr>
              <w:t>673.640</w:t>
            </w:r>
          </w:p>
        </w:tc>
        <w:tc>
          <w:tcPr>
            <w:tcW w:w="1837" w:type="dxa"/>
          </w:tcPr>
          <w:p>
            <w:pPr>
              <w:pStyle w:val="TableParagraph"/>
              <w:spacing w:line="240" w:lineRule="auto" w:before="214"/>
              <w:ind w:left="114"/>
              <w:rPr>
                <w:sz w:val="20"/>
              </w:rPr>
            </w:pPr>
            <w:r>
              <w:rPr>
                <w:color w:val="FF0000"/>
                <w:spacing w:val="-2"/>
                <w:sz w:val="20"/>
              </w:rPr>
              <w:t>(369.291)</w:t>
            </w:r>
          </w:p>
        </w:tc>
        <w:tc>
          <w:tcPr>
            <w:tcW w:w="910" w:type="dxa"/>
          </w:tcPr>
          <w:p>
            <w:pPr>
              <w:pStyle w:val="TableParagraph"/>
              <w:spacing w:line="240" w:lineRule="auto" w:before="214"/>
              <w:ind w:left="116"/>
              <w:rPr>
                <w:sz w:val="20"/>
              </w:rPr>
            </w:pPr>
            <w:r>
              <w:rPr>
                <w:color w:val="FF0000"/>
                <w:spacing w:val="-2"/>
                <w:sz w:val="20"/>
              </w:rPr>
              <w:t>(35.4)</w:t>
            </w:r>
          </w:p>
        </w:tc>
      </w:tr>
      <w:tr>
        <w:trPr>
          <w:trHeight w:val="271" w:hRule="atLeast"/>
        </w:trPr>
        <w:tc>
          <w:tcPr>
            <w:tcW w:w="3058" w:type="dxa"/>
            <w:vMerge/>
            <w:tcBorders>
              <w:top w:val="nil"/>
            </w:tcBorders>
          </w:tcPr>
          <w:p>
            <w:pPr>
              <w:rPr>
                <w:sz w:val="2"/>
                <w:szCs w:val="2"/>
              </w:rPr>
            </w:pPr>
          </w:p>
        </w:tc>
        <w:tc>
          <w:tcPr>
            <w:tcW w:w="1791" w:type="dxa"/>
          </w:tcPr>
          <w:p>
            <w:pPr>
              <w:pStyle w:val="TableParagraph"/>
              <w:spacing w:line="226" w:lineRule="exact"/>
              <w:ind w:left="119"/>
              <w:rPr>
                <w:sz w:val="20"/>
              </w:rPr>
            </w:pPr>
            <w:r>
              <w:rPr>
                <w:spacing w:val="-2"/>
                <w:sz w:val="20"/>
              </w:rPr>
              <w:t>4326.889</w:t>
            </w:r>
          </w:p>
        </w:tc>
        <w:tc>
          <w:tcPr>
            <w:tcW w:w="1798" w:type="dxa"/>
          </w:tcPr>
          <w:p>
            <w:pPr>
              <w:pStyle w:val="TableParagraph"/>
              <w:spacing w:line="226" w:lineRule="exact"/>
              <w:rPr>
                <w:sz w:val="20"/>
              </w:rPr>
            </w:pPr>
            <w:r>
              <w:rPr>
                <w:spacing w:val="-2"/>
                <w:sz w:val="20"/>
              </w:rPr>
              <w:t>3832.750</w:t>
            </w:r>
          </w:p>
        </w:tc>
        <w:tc>
          <w:tcPr>
            <w:tcW w:w="1837" w:type="dxa"/>
          </w:tcPr>
          <w:p>
            <w:pPr>
              <w:pStyle w:val="TableParagraph"/>
              <w:spacing w:line="226" w:lineRule="exact"/>
              <w:ind w:left="114"/>
              <w:rPr>
                <w:sz w:val="20"/>
              </w:rPr>
            </w:pPr>
            <w:r>
              <w:rPr>
                <w:color w:val="FF0000"/>
                <w:spacing w:val="-2"/>
                <w:sz w:val="20"/>
              </w:rPr>
              <w:t>(494.139)</w:t>
            </w:r>
          </w:p>
        </w:tc>
        <w:tc>
          <w:tcPr>
            <w:tcW w:w="910" w:type="dxa"/>
          </w:tcPr>
          <w:p>
            <w:pPr>
              <w:pStyle w:val="TableParagraph"/>
              <w:spacing w:line="226" w:lineRule="exact"/>
              <w:ind w:left="116"/>
              <w:rPr>
                <w:sz w:val="20"/>
              </w:rPr>
            </w:pPr>
            <w:r>
              <w:rPr>
                <w:color w:val="FF0000"/>
                <w:spacing w:val="-2"/>
                <w:sz w:val="20"/>
              </w:rPr>
              <w:t>(11.42)</w:t>
            </w:r>
          </w:p>
        </w:tc>
      </w:tr>
      <w:tr>
        <w:trPr>
          <w:trHeight w:val="491" w:hRule="atLeast"/>
        </w:trPr>
        <w:tc>
          <w:tcPr>
            <w:tcW w:w="3058" w:type="dxa"/>
            <w:vMerge/>
            <w:tcBorders>
              <w:top w:val="nil"/>
            </w:tcBorders>
          </w:tcPr>
          <w:p>
            <w:pPr>
              <w:rPr>
                <w:sz w:val="2"/>
                <w:szCs w:val="2"/>
              </w:rPr>
            </w:pPr>
          </w:p>
        </w:tc>
        <w:tc>
          <w:tcPr>
            <w:tcW w:w="1791" w:type="dxa"/>
          </w:tcPr>
          <w:p>
            <w:pPr>
              <w:pStyle w:val="TableParagraph"/>
              <w:spacing w:line="223" w:lineRule="exact"/>
              <w:ind w:left="119"/>
              <w:rPr>
                <w:sz w:val="20"/>
              </w:rPr>
            </w:pPr>
            <w:r>
              <w:rPr>
                <w:spacing w:val="-2"/>
                <w:sz w:val="20"/>
              </w:rPr>
              <w:t>771.839</w:t>
            </w:r>
          </w:p>
        </w:tc>
        <w:tc>
          <w:tcPr>
            <w:tcW w:w="1798" w:type="dxa"/>
          </w:tcPr>
          <w:p>
            <w:pPr>
              <w:pStyle w:val="TableParagraph"/>
              <w:spacing w:line="223" w:lineRule="exact"/>
              <w:rPr>
                <w:sz w:val="20"/>
              </w:rPr>
            </w:pPr>
            <w:r>
              <w:rPr>
                <w:spacing w:val="-2"/>
                <w:sz w:val="20"/>
              </w:rPr>
              <w:t>1407.152</w:t>
            </w:r>
          </w:p>
        </w:tc>
        <w:tc>
          <w:tcPr>
            <w:tcW w:w="1837" w:type="dxa"/>
          </w:tcPr>
          <w:p>
            <w:pPr>
              <w:pStyle w:val="TableParagraph"/>
              <w:spacing w:line="223" w:lineRule="exact"/>
              <w:ind w:left="114"/>
              <w:rPr>
                <w:sz w:val="20"/>
              </w:rPr>
            </w:pPr>
            <w:r>
              <w:rPr>
                <w:spacing w:val="-2"/>
                <w:sz w:val="20"/>
              </w:rPr>
              <w:t>635.313</w:t>
            </w:r>
          </w:p>
        </w:tc>
        <w:tc>
          <w:tcPr>
            <w:tcW w:w="910" w:type="dxa"/>
          </w:tcPr>
          <w:p>
            <w:pPr>
              <w:pStyle w:val="TableParagraph"/>
              <w:spacing w:line="223" w:lineRule="exact"/>
              <w:ind w:left="116"/>
              <w:rPr>
                <w:sz w:val="20"/>
              </w:rPr>
            </w:pPr>
            <w:r>
              <w:rPr>
                <w:spacing w:val="-2"/>
                <w:sz w:val="20"/>
              </w:rPr>
              <w:t>82.31</w:t>
            </w:r>
          </w:p>
        </w:tc>
      </w:tr>
      <w:tr>
        <w:trPr>
          <w:trHeight w:val="270" w:hRule="atLeast"/>
        </w:trPr>
        <w:tc>
          <w:tcPr>
            <w:tcW w:w="3058" w:type="dxa"/>
          </w:tcPr>
          <w:p>
            <w:pPr>
              <w:pStyle w:val="TableParagraph"/>
              <w:spacing w:line="223" w:lineRule="exact"/>
              <w:rPr>
                <w:sz w:val="20"/>
              </w:rPr>
            </w:pPr>
            <w:r>
              <w:rPr>
                <w:sz w:val="20"/>
              </w:rPr>
              <w:t>Other</w:t>
            </w:r>
            <w:r>
              <w:rPr>
                <w:spacing w:val="-7"/>
                <w:sz w:val="20"/>
              </w:rPr>
              <w:t> </w:t>
            </w:r>
            <w:r>
              <w:rPr>
                <w:sz w:val="20"/>
              </w:rPr>
              <w:t>Current</w:t>
            </w:r>
            <w:r>
              <w:rPr>
                <w:spacing w:val="-5"/>
                <w:sz w:val="20"/>
              </w:rPr>
              <w:t> </w:t>
            </w:r>
            <w:r>
              <w:rPr>
                <w:spacing w:val="-2"/>
                <w:sz w:val="20"/>
              </w:rPr>
              <w:t>Liabilities</w:t>
            </w:r>
          </w:p>
        </w:tc>
        <w:tc>
          <w:tcPr>
            <w:tcW w:w="1791" w:type="dxa"/>
          </w:tcPr>
          <w:p>
            <w:pPr>
              <w:pStyle w:val="TableParagraph"/>
              <w:spacing w:line="223" w:lineRule="exact"/>
              <w:ind w:left="119"/>
              <w:rPr>
                <w:sz w:val="20"/>
              </w:rPr>
            </w:pPr>
            <w:r>
              <w:rPr>
                <w:spacing w:val="-2"/>
                <w:sz w:val="20"/>
              </w:rPr>
              <w:t>3666.831</w:t>
            </w:r>
          </w:p>
        </w:tc>
        <w:tc>
          <w:tcPr>
            <w:tcW w:w="1798" w:type="dxa"/>
          </w:tcPr>
          <w:p>
            <w:pPr>
              <w:pStyle w:val="TableParagraph"/>
              <w:spacing w:line="223" w:lineRule="exact"/>
              <w:rPr>
                <w:sz w:val="20"/>
              </w:rPr>
            </w:pPr>
            <w:r>
              <w:rPr>
                <w:spacing w:val="-2"/>
                <w:sz w:val="20"/>
              </w:rPr>
              <w:t>3778.968</w:t>
            </w:r>
          </w:p>
        </w:tc>
        <w:tc>
          <w:tcPr>
            <w:tcW w:w="1837" w:type="dxa"/>
          </w:tcPr>
          <w:p>
            <w:pPr>
              <w:pStyle w:val="TableParagraph"/>
              <w:spacing w:line="223" w:lineRule="exact"/>
              <w:ind w:left="114"/>
              <w:rPr>
                <w:sz w:val="20"/>
              </w:rPr>
            </w:pPr>
            <w:r>
              <w:rPr>
                <w:spacing w:val="-2"/>
                <w:sz w:val="20"/>
              </w:rPr>
              <w:t>112.137</w:t>
            </w:r>
          </w:p>
        </w:tc>
        <w:tc>
          <w:tcPr>
            <w:tcW w:w="910" w:type="dxa"/>
          </w:tcPr>
          <w:p>
            <w:pPr>
              <w:pStyle w:val="TableParagraph"/>
              <w:spacing w:line="223" w:lineRule="exact"/>
              <w:ind w:left="116"/>
              <w:rPr>
                <w:sz w:val="20"/>
              </w:rPr>
            </w:pPr>
            <w:r>
              <w:rPr>
                <w:spacing w:val="-4"/>
                <w:sz w:val="20"/>
              </w:rPr>
              <w:t>3.05</w:t>
            </w:r>
          </w:p>
        </w:tc>
      </w:tr>
      <w:tr>
        <w:trPr>
          <w:trHeight w:val="270" w:hRule="atLeast"/>
        </w:trPr>
        <w:tc>
          <w:tcPr>
            <w:tcW w:w="3058" w:type="dxa"/>
          </w:tcPr>
          <w:p>
            <w:pPr>
              <w:pStyle w:val="TableParagraph"/>
              <w:spacing w:line="223" w:lineRule="exact"/>
              <w:rPr>
                <w:sz w:val="20"/>
              </w:rPr>
            </w:pPr>
            <w:r>
              <w:rPr>
                <w:spacing w:val="-2"/>
                <w:sz w:val="20"/>
              </w:rPr>
              <w:t>Provisions</w:t>
            </w:r>
          </w:p>
        </w:tc>
        <w:tc>
          <w:tcPr>
            <w:tcW w:w="1791" w:type="dxa"/>
          </w:tcPr>
          <w:p>
            <w:pPr>
              <w:pStyle w:val="TableParagraph"/>
              <w:spacing w:line="223" w:lineRule="exact"/>
              <w:ind w:left="119"/>
              <w:rPr>
                <w:sz w:val="20"/>
              </w:rPr>
            </w:pPr>
            <w:r>
              <w:rPr>
                <w:spacing w:val="-2"/>
                <w:sz w:val="20"/>
              </w:rPr>
              <w:t>415.994</w:t>
            </w:r>
          </w:p>
        </w:tc>
        <w:tc>
          <w:tcPr>
            <w:tcW w:w="1798" w:type="dxa"/>
          </w:tcPr>
          <w:p>
            <w:pPr>
              <w:pStyle w:val="TableParagraph"/>
              <w:spacing w:line="223" w:lineRule="exact"/>
              <w:rPr>
                <w:sz w:val="20"/>
              </w:rPr>
            </w:pPr>
            <w:r>
              <w:rPr>
                <w:spacing w:val="-2"/>
                <w:sz w:val="20"/>
              </w:rPr>
              <w:t>428.104</w:t>
            </w:r>
          </w:p>
        </w:tc>
        <w:tc>
          <w:tcPr>
            <w:tcW w:w="1837" w:type="dxa"/>
          </w:tcPr>
          <w:p>
            <w:pPr>
              <w:pStyle w:val="TableParagraph"/>
              <w:spacing w:line="223" w:lineRule="exact"/>
              <w:ind w:left="114"/>
              <w:rPr>
                <w:sz w:val="20"/>
              </w:rPr>
            </w:pPr>
            <w:r>
              <w:rPr>
                <w:spacing w:val="-2"/>
                <w:sz w:val="20"/>
              </w:rPr>
              <w:t>12.11</w:t>
            </w:r>
          </w:p>
        </w:tc>
        <w:tc>
          <w:tcPr>
            <w:tcW w:w="910" w:type="dxa"/>
          </w:tcPr>
          <w:p>
            <w:pPr>
              <w:pStyle w:val="TableParagraph"/>
              <w:spacing w:line="223" w:lineRule="exact"/>
              <w:ind w:left="116"/>
              <w:rPr>
                <w:sz w:val="20"/>
              </w:rPr>
            </w:pPr>
            <w:r>
              <w:rPr>
                <w:spacing w:val="-4"/>
                <w:sz w:val="20"/>
              </w:rPr>
              <w:t>2.91</w:t>
            </w:r>
          </w:p>
        </w:tc>
      </w:tr>
      <w:tr>
        <w:trPr>
          <w:trHeight w:val="491" w:hRule="atLeast"/>
        </w:trPr>
        <w:tc>
          <w:tcPr>
            <w:tcW w:w="3058" w:type="dxa"/>
          </w:tcPr>
          <w:p>
            <w:pPr>
              <w:pStyle w:val="TableParagraph"/>
              <w:spacing w:line="228" w:lineRule="exact"/>
              <w:rPr>
                <w:b/>
                <w:sz w:val="20"/>
              </w:rPr>
            </w:pPr>
            <w:r>
              <w:rPr>
                <w:b/>
                <w:sz w:val="20"/>
              </w:rPr>
              <w:t>Total</w:t>
            </w:r>
            <w:r>
              <w:rPr>
                <w:b/>
                <w:spacing w:val="-7"/>
                <w:sz w:val="20"/>
              </w:rPr>
              <w:t> </w:t>
            </w:r>
            <w:r>
              <w:rPr>
                <w:b/>
                <w:sz w:val="20"/>
              </w:rPr>
              <w:t>Current</w:t>
            </w:r>
            <w:r>
              <w:rPr>
                <w:b/>
                <w:spacing w:val="-5"/>
                <w:sz w:val="20"/>
              </w:rPr>
              <w:t> </w:t>
            </w:r>
            <w:r>
              <w:rPr>
                <w:b/>
                <w:spacing w:val="-2"/>
                <w:sz w:val="20"/>
              </w:rPr>
              <w:t>Liabilities</w:t>
            </w:r>
          </w:p>
        </w:tc>
        <w:tc>
          <w:tcPr>
            <w:tcW w:w="1791" w:type="dxa"/>
          </w:tcPr>
          <w:p>
            <w:pPr>
              <w:pStyle w:val="TableParagraph"/>
              <w:spacing w:line="223" w:lineRule="exact"/>
              <w:ind w:left="119"/>
              <w:rPr>
                <w:sz w:val="20"/>
              </w:rPr>
            </w:pPr>
            <w:r>
              <w:rPr>
                <w:spacing w:val="-2"/>
                <w:sz w:val="20"/>
              </w:rPr>
              <w:t>11462.187</w:t>
            </w:r>
          </w:p>
        </w:tc>
        <w:tc>
          <w:tcPr>
            <w:tcW w:w="1798" w:type="dxa"/>
          </w:tcPr>
          <w:p>
            <w:pPr>
              <w:pStyle w:val="TableParagraph"/>
              <w:spacing w:line="223" w:lineRule="exact"/>
              <w:rPr>
                <w:sz w:val="20"/>
              </w:rPr>
            </w:pPr>
            <w:r>
              <w:rPr>
                <w:spacing w:val="-2"/>
                <w:sz w:val="20"/>
              </w:rPr>
              <w:t>12370.614</w:t>
            </w:r>
          </w:p>
        </w:tc>
        <w:tc>
          <w:tcPr>
            <w:tcW w:w="1837" w:type="dxa"/>
          </w:tcPr>
          <w:p>
            <w:pPr>
              <w:pStyle w:val="TableParagraph"/>
              <w:spacing w:line="223" w:lineRule="exact"/>
              <w:ind w:left="114"/>
              <w:rPr>
                <w:sz w:val="20"/>
              </w:rPr>
            </w:pPr>
            <w:r>
              <w:rPr>
                <w:spacing w:val="-2"/>
                <w:sz w:val="20"/>
              </w:rPr>
              <w:t>908.427</w:t>
            </w:r>
          </w:p>
        </w:tc>
        <w:tc>
          <w:tcPr>
            <w:tcW w:w="910" w:type="dxa"/>
          </w:tcPr>
          <w:p>
            <w:pPr>
              <w:pStyle w:val="TableParagraph"/>
              <w:spacing w:line="223" w:lineRule="exact"/>
              <w:ind w:left="116"/>
              <w:rPr>
                <w:sz w:val="20"/>
              </w:rPr>
            </w:pPr>
            <w:r>
              <w:rPr>
                <w:spacing w:val="-4"/>
                <w:sz w:val="20"/>
              </w:rPr>
              <w:t>7.92</w:t>
            </w:r>
          </w:p>
        </w:tc>
      </w:tr>
      <w:tr>
        <w:trPr>
          <w:trHeight w:val="270" w:hRule="atLeast"/>
        </w:trPr>
        <w:tc>
          <w:tcPr>
            <w:tcW w:w="3058" w:type="dxa"/>
          </w:tcPr>
          <w:p>
            <w:pPr>
              <w:pStyle w:val="TableParagraph"/>
              <w:spacing w:line="228" w:lineRule="exact"/>
              <w:rPr>
                <w:b/>
                <w:sz w:val="20"/>
              </w:rPr>
            </w:pPr>
            <w:r>
              <w:rPr>
                <w:b/>
                <w:sz w:val="20"/>
              </w:rPr>
              <w:t>Net</w:t>
            </w:r>
            <w:r>
              <w:rPr>
                <w:b/>
                <w:spacing w:val="-5"/>
                <w:sz w:val="20"/>
              </w:rPr>
              <w:t> </w:t>
            </w:r>
            <w:r>
              <w:rPr>
                <w:b/>
                <w:sz w:val="20"/>
              </w:rPr>
              <w:t>Working</w:t>
            </w:r>
            <w:r>
              <w:rPr>
                <w:b/>
                <w:spacing w:val="-5"/>
                <w:sz w:val="20"/>
              </w:rPr>
              <w:t> </w:t>
            </w:r>
            <w:r>
              <w:rPr>
                <w:b/>
                <w:spacing w:val="-2"/>
                <w:sz w:val="20"/>
              </w:rPr>
              <w:t>Capital</w:t>
            </w:r>
          </w:p>
        </w:tc>
        <w:tc>
          <w:tcPr>
            <w:tcW w:w="1791" w:type="dxa"/>
          </w:tcPr>
          <w:p>
            <w:pPr>
              <w:pStyle w:val="TableParagraph"/>
              <w:spacing w:line="223" w:lineRule="exact"/>
              <w:ind w:left="119"/>
              <w:rPr>
                <w:sz w:val="20"/>
              </w:rPr>
            </w:pPr>
            <w:r>
              <w:rPr>
                <w:spacing w:val="-2"/>
                <w:sz w:val="20"/>
              </w:rPr>
              <w:t>2623.561</w:t>
            </w:r>
          </w:p>
        </w:tc>
        <w:tc>
          <w:tcPr>
            <w:tcW w:w="1798" w:type="dxa"/>
          </w:tcPr>
          <w:p>
            <w:pPr>
              <w:pStyle w:val="TableParagraph"/>
              <w:spacing w:line="223" w:lineRule="exact"/>
              <w:rPr>
                <w:sz w:val="20"/>
              </w:rPr>
            </w:pPr>
            <w:r>
              <w:rPr>
                <w:spacing w:val="-2"/>
                <w:sz w:val="20"/>
              </w:rPr>
              <w:t>2688.143</w:t>
            </w:r>
          </w:p>
        </w:tc>
        <w:tc>
          <w:tcPr>
            <w:tcW w:w="1837" w:type="dxa"/>
          </w:tcPr>
          <w:p>
            <w:pPr>
              <w:pStyle w:val="TableParagraph"/>
              <w:spacing w:line="223" w:lineRule="exact"/>
              <w:ind w:left="114"/>
              <w:rPr>
                <w:sz w:val="20"/>
              </w:rPr>
            </w:pPr>
            <w:r>
              <w:rPr>
                <w:spacing w:val="-2"/>
                <w:sz w:val="20"/>
              </w:rPr>
              <w:t>64.582</w:t>
            </w:r>
          </w:p>
        </w:tc>
        <w:tc>
          <w:tcPr>
            <w:tcW w:w="910" w:type="dxa"/>
          </w:tcPr>
          <w:p>
            <w:pPr>
              <w:pStyle w:val="TableParagraph"/>
              <w:spacing w:line="223" w:lineRule="exact"/>
              <w:ind w:left="116"/>
              <w:rPr>
                <w:sz w:val="20"/>
              </w:rPr>
            </w:pPr>
            <w:r>
              <w:rPr>
                <w:spacing w:val="-4"/>
                <w:sz w:val="20"/>
              </w:rPr>
              <w:t>2.46</w:t>
            </w:r>
          </w:p>
        </w:tc>
      </w:tr>
    </w:tbl>
    <w:p>
      <w:pPr>
        <w:pStyle w:val="BodyText"/>
        <w:spacing w:before="6"/>
        <w:ind w:left="736" w:right="878"/>
        <w:jc w:val="center"/>
      </w:pPr>
      <w:r>
        <w:rPr/>
        <w:t>(Amounts</w:t>
      </w:r>
      <w:r>
        <w:rPr>
          <w:spacing w:val="-5"/>
        </w:rPr>
        <w:t> </w:t>
      </w:r>
      <w:r>
        <w:rPr/>
        <w:t>in</w:t>
      </w:r>
      <w:r>
        <w:rPr>
          <w:spacing w:val="-2"/>
        </w:rPr>
        <w:t> </w:t>
      </w:r>
      <w:r>
        <w:rPr/>
        <w:t>Lakh</w:t>
      </w:r>
      <w:r>
        <w:rPr>
          <w:spacing w:val="-2"/>
        </w:rPr>
        <w:t> Rupees)</w:t>
      </w:r>
    </w:p>
    <w:p>
      <w:pPr>
        <w:pStyle w:val="BodyText"/>
        <w:spacing w:before="45"/>
      </w:pPr>
    </w:p>
    <w:p>
      <w:pPr>
        <w:pStyle w:val="Heading7"/>
      </w:pPr>
      <w:r>
        <w:rPr>
          <w:spacing w:val="-2"/>
        </w:rPr>
        <w:t>INTERPRETATION:</w:t>
      </w:r>
    </w:p>
    <w:p>
      <w:pPr>
        <w:pStyle w:val="BodyText"/>
        <w:spacing w:before="272"/>
        <w:ind w:left="448" w:right="585"/>
        <w:jc w:val="both"/>
      </w:pPr>
      <w:r>
        <w:rPr/>
        <w:t>We</w:t>
      </w:r>
      <w:r>
        <w:rPr>
          <w:spacing w:val="-8"/>
        </w:rPr>
        <w:t> </w:t>
      </w:r>
      <w:r>
        <w:rPr/>
        <w:t>can</w:t>
      </w:r>
      <w:r>
        <w:rPr>
          <w:spacing w:val="-7"/>
        </w:rPr>
        <w:t> </w:t>
      </w:r>
      <w:r>
        <w:rPr/>
        <w:t>see</w:t>
      </w:r>
      <w:r>
        <w:rPr>
          <w:spacing w:val="-8"/>
        </w:rPr>
        <w:t> </w:t>
      </w:r>
      <w:r>
        <w:rPr/>
        <w:t>from</w:t>
      </w:r>
      <w:r>
        <w:rPr>
          <w:spacing w:val="-8"/>
        </w:rPr>
        <w:t> </w:t>
      </w:r>
      <w:r>
        <w:rPr/>
        <w:t>the</w:t>
      </w:r>
      <w:r>
        <w:rPr>
          <w:spacing w:val="-8"/>
        </w:rPr>
        <w:t> </w:t>
      </w:r>
      <w:r>
        <w:rPr/>
        <w:t>above</w:t>
      </w:r>
      <w:r>
        <w:rPr>
          <w:spacing w:val="-8"/>
        </w:rPr>
        <w:t> </w:t>
      </w:r>
      <w:r>
        <w:rPr/>
        <w:t>table</w:t>
      </w:r>
      <w:r>
        <w:rPr>
          <w:spacing w:val="-8"/>
        </w:rPr>
        <w:t> </w:t>
      </w:r>
      <w:r>
        <w:rPr/>
        <w:t>that</w:t>
      </w:r>
      <w:r>
        <w:rPr>
          <w:spacing w:val="-7"/>
        </w:rPr>
        <w:t> </w:t>
      </w:r>
      <w:r>
        <w:rPr/>
        <w:t>there</w:t>
      </w:r>
      <w:r>
        <w:rPr>
          <w:spacing w:val="-8"/>
        </w:rPr>
        <w:t> </w:t>
      </w:r>
      <w:r>
        <w:rPr/>
        <w:t>is</w:t>
      </w:r>
      <w:r>
        <w:rPr>
          <w:spacing w:val="-7"/>
        </w:rPr>
        <w:t> </w:t>
      </w:r>
      <w:r>
        <w:rPr/>
        <w:t>an</w:t>
      </w:r>
      <w:r>
        <w:rPr>
          <w:spacing w:val="-7"/>
        </w:rPr>
        <w:t> </w:t>
      </w:r>
      <w:r>
        <w:rPr/>
        <w:t>increase</w:t>
      </w:r>
      <w:r>
        <w:rPr>
          <w:spacing w:val="-8"/>
        </w:rPr>
        <w:t> </w:t>
      </w:r>
      <w:r>
        <w:rPr/>
        <w:t>of</w:t>
      </w:r>
      <w:r>
        <w:rPr>
          <w:spacing w:val="-5"/>
        </w:rPr>
        <w:t> </w:t>
      </w:r>
      <w:r>
        <w:rPr/>
        <w:t>2.46%</w:t>
      </w:r>
      <w:r>
        <w:rPr>
          <w:spacing w:val="-8"/>
        </w:rPr>
        <w:t> </w:t>
      </w:r>
      <w:r>
        <w:rPr/>
        <w:t>in</w:t>
      </w:r>
      <w:r>
        <w:rPr>
          <w:spacing w:val="-7"/>
        </w:rPr>
        <w:t> </w:t>
      </w:r>
      <w:r>
        <w:rPr/>
        <w:t>the</w:t>
      </w:r>
      <w:r>
        <w:rPr>
          <w:spacing w:val="-8"/>
        </w:rPr>
        <w:t> </w:t>
      </w:r>
      <w:r>
        <w:rPr/>
        <w:t>Net</w:t>
      </w:r>
      <w:r>
        <w:rPr>
          <w:spacing w:val="-7"/>
        </w:rPr>
        <w:t> </w:t>
      </w:r>
      <w:r>
        <w:rPr/>
        <w:t>Working</w:t>
      </w:r>
      <w:r>
        <w:rPr>
          <w:spacing w:val="-10"/>
        </w:rPr>
        <w:t> </w:t>
      </w:r>
      <w:r>
        <w:rPr/>
        <w:t>Capital. If the Net Working capital is increasing, we can conclude that the company’s liquidity is increasing.</w:t>
      </w:r>
      <w:r>
        <w:rPr>
          <w:spacing w:val="-2"/>
        </w:rPr>
        <w:t> </w:t>
      </w:r>
      <w:r>
        <w:rPr/>
        <w:t>It</w:t>
      </w:r>
      <w:r>
        <w:rPr>
          <w:spacing w:val="-2"/>
        </w:rPr>
        <w:t> </w:t>
      </w:r>
      <w:r>
        <w:rPr/>
        <w:t>could</w:t>
      </w:r>
      <w:r>
        <w:rPr>
          <w:spacing w:val="-5"/>
        </w:rPr>
        <w:t> </w:t>
      </w:r>
      <w:r>
        <w:rPr/>
        <w:t>indicate</w:t>
      </w:r>
      <w:r>
        <w:rPr>
          <w:spacing w:val="-5"/>
        </w:rPr>
        <w:t> </w:t>
      </w:r>
      <w:r>
        <w:rPr/>
        <w:t>that</w:t>
      </w:r>
      <w:r>
        <w:rPr>
          <w:spacing w:val="-5"/>
        </w:rPr>
        <w:t> </w:t>
      </w:r>
      <w:r>
        <w:rPr/>
        <w:t>the</w:t>
      </w:r>
      <w:r>
        <w:rPr>
          <w:spacing w:val="-2"/>
        </w:rPr>
        <w:t> </w:t>
      </w:r>
      <w:r>
        <w:rPr/>
        <w:t>company</w:t>
      </w:r>
      <w:r>
        <w:rPr>
          <w:spacing w:val="-10"/>
        </w:rPr>
        <w:t> </w:t>
      </w:r>
      <w:r>
        <w:rPr/>
        <w:t>is</w:t>
      </w:r>
      <w:r>
        <w:rPr>
          <w:spacing w:val="-4"/>
        </w:rPr>
        <w:t> </w:t>
      </w:r>
      <w:r>
        <w:rPr/>
        <w:t>able</w:t>
      </w:r>
      <w:r>
        <w:rPr>
          <w:spacing w:val="-5"/>
        </w:rPr>
        <w:t> </w:t>
      </w:r>
      <w:r>
        <w:rPr/>
        <w:t>to</w:t>
      </w:r>
      <w:r>
        <w:rPr>
          <w:spacing w:val="-4"/>
        </w:rPr>
        <w:t> </w:t>
      </w:r>
      <w:r>
        <w:rPr/>
        <w:t>utilize</w:t>
      </w:r>
      <w:r>
        <w:rPr>
          <w:spacing w:val="-6"/>
        </w:rPr>
        <w:t> </w:t>
      </w:r>
      <w:r>
        <w:rPr/>
        <w:t>its</w:t>
      </w:r>
      <w:r>
        <w:rPr>
          <w:spacing w:val="-5"/>
        </w:rPr>
        <w:t> </w:t>
      </w:r>
      <w:r>
        <w:rPr/>
        <w:t>existing</w:t>
      </w:r>
      <w:r>
        <w:rPr>
          <w:spacing w:val="-7"/>
        </w:rPr>
        <w:t> </w:t>
      </w:r>
      <w:r>
        <w:rPr/>
        <w:t>resources</w:t>
      </w:r>
      <w:r>
        <w:rPr>
          <w:spacing w:val="-2"/>
        </w:rPr>
        <w:t> </w:t>
      </w:r>
      <w:r>
        <w:rPr/>
        <w:t>in</w:t>
      </w:r>
      <w:r>
        <w:rPr>
          <w:spacing w:val="-4"/>
        </w:rPr>
        <w:t> </w:t>
      </w:r>
      <w:r>
        <w:rPr/>
        <w:t>a</w:t>
      </w:r>
      <w:r>
        <w:rPr>
          <w:spacing w:val="-6"/>
        </w:rPr>
        <w:t> </w:t>
      </w:r>
      <w:r>
        <w:rPr/>
        <w:t>better way. This can be attributed to the major increase in the Cash &amp; Cash Equivalents (C &amp; CE) and Other Financial Assets. Cash &amp; Cash Equivalents were at 333.002 MN. Rs. in 2022-22which increased to 1946.069 MN. Rs in 2023-24. The change in C &amp; CE was 484.40%. Companies with a healthy amount of cash and cash equivalents can reflect positively in their ability</w:t>
      </w:r>
      <w:r>
        <w:rPr>
          <w:spacing w:val="-15"/>
        </w:rPr>
        <w:t> </w:t>
      </w:r>
      <w:r>
        <w:rPr/>
        <w:t>to</w:t>
      </w:r>
      <w:r>
        <w:rPr>
          <w:spacing w:val="-6"/>
        </w:rPr>
        <w:t> </w:t>
      </w:r>
      <w:r>
        <w:rPr/>
        <w:t>meet</w:t>
      </w:r>
      <w:r>
        <w:rPr>
          <w:spacing w:val="-6"/>
        </w:rPr>
        <w:t> </w:t>
      </w:r>
      <w:r>
        <w:rPr/>
        <w:t>their</w:t>
      </w:r>
      <w:r>
        <w:rPr>
          <w:spacing w:val="-9"/>
        </w:rPr>
        <w:t> </w:t>
      </w:r>
      <w:r>
        <w:rPr/>
        <w:t>short-term</w:t>
      </w:r>
      <w:r>
        <w:rPr>
          <w:spacing w:val="-6"/>
        </w:rPr>
        <w:t> </w:t>
      </w:r>
      <w:r>
        <w:rPr/>
        <w:t>debt</w:t>
      </w:r>
      <w:r>
        <w:rPr>
          <w:spacing w:val="-5"/>
        </w:rPr>
        <w:t> </w:t>
      </w:r>
      <w:r>
        <w:rPr/>
        <w:t>obligations.</w:t>
      </w:r>
      <w:r>
        <w:rPr>
          <w:spacing w:val="-6"/>
        </w:rPr>
        <w:t> </w:t>
      </w:r>
      <w:r>
        <w:rPr/>
        <w:t>Other</w:t>
      </w:r>
      <w:r>
        <w:rPr>
          <w:spacing w:val="-7"/>
        </w:rPr>
        <w:t> </w:t>
      </w:r>
      <w:r>
        <w:rPr/>
        <w:t>Financial</w:t>
      </w:r>
      <w:r>
        <w:rPr>
          <w:spacing w:val="-6"/>
        </w:rPr>
        <w:t> </w:t>
      </w:r>
      <w:r>
        <w:rPr/>
        <w:t>Assets</w:t>
      </w:r>
      <w:r>
        <w:rPr>
          <w:spacing w:val="-6"/>
        </w:rPr>
        <w:t> </w:t>
      </w:r>
      <w:r>
        <w:rPr/>
        <w:t>increased</w:t>
      </w:r>
      <w:r>
        <w:rPr>
          <w:spacing w:val="-6"/>
        </w:rPr>
        <w:t> </w:t>
      </w:r>
      <w:r>
        <w:rPr/>
        <w:t>by</w:t>
      </w:r>
      <w:r>
        <w:rPr>
          <w:spacing w:val="-12"/>
        </w:rPr>
        <w:t> </w:t>
      </w:r>
      <w:r>
        <w:rPr>
          <w:spacing w:val="-2"/>
        </w:rPr>
        <w:t>113.06%.</w:t>
      </w:r>
    </w:p>
    <w:p>
      <w:pPr>
        <w:pStyle w:val="BodyText"/>
        <w:spacing w:after="0"/>
        <w:jc w:val="both"/>
        <w:sectPr>
          <w:pgSz w:w="11910" w:h="16840"/>
          <w:pgMar w:header="710" w:footer="0" w:top="1340" w:bottom="280" w:left="992" w:right="850"/>
          <w:pgBorders w:offsetFrom="page">
            <w:top w:val="single" w:color="000000" w:space="24" w:sz="18"/>
            <w:left w:val="single" w:color="000000" w:space="24" w:sz="18"/>
            <w:bottom w:val="single" w:color="000000" w:space="24" w:sz="18"/>
            <w:right w:val="single" w:color="000000" w:space="24" w:sz="18"/>
          </w:pgBorders>
        </w:sectPr>
      </w:pPr>
    </w:p>
    <w:p>
      <w:pPr>
        <w:pStyle w:val="BodyText"/>
        <w:spacing w:before="114"/>
      </w:pPr>
    </w:p>
    <w:p>
      <w:pPr>
        <w:pStyle w:val="Heading7"/>
        <w:numPr>
          <w:ilvl w:val="0"/>
          <w:numId w:val="32"/>
        </w:numPr>
        <w:tabs>
          <w:tab w:pos="1768" w:val="left" w:leader="none"/>
        </w:tabs>
        <w:spacing w:line="240" w:lineRule="auto" w:before="0" w:after="0"/>
        <w:ind w:left="1768" w:right="0" w:hanging="240"/>
        <w:jc w:val="left"/>
      </w:pPr>
      <w:r>
        <w:rPr/>
        <w:t>CHANGES</w:t>
      </w:r>
      <w:r>
        <w:rPr>
          <w:spacing w:val="-3"/>
        </w:rPr>
        <w:t> </w:t>
      </w:r>
      <w:r>
        <w:rPr/>
        <w:t>IN</w:t>
      </w:r>
      <w:r>
        <w:rPr>
          <w:spacing w:val="-1"/>
        </w:rPr>
        <w:t> </w:t>
      </w:r>
      <w:r>
        <w:rPr/>
        <w:t>WORKING</w:t>
      </w:r>
      <w:r>
        <w:rPr>
          <w:spacing w:val="-3"/>
        </w:rPr>
        <w:t> </w:t>
      </w:r>
      <w:r>
        <w:rPr/>
        <w:t>CAPITAL</w:t>
      </w:r>
      <w:r>
        <w:rPr>
          <w:spacing w:val="1"/>
        </w:rPr>
        <w:t> </w:t>
      </w:r>
      <w:r>
        <w:rPr/>
        <w:t>FOR</w:t>
      </w:r>
      <w:r>
        <w:rPr>
          <w:spacing w:val="1"/>
        </w:rPr>
        <w:t> </w:t>
      </w:r>
      <w:r>
        <w:rPr/>
        <w:t>THE</w:t>
      </w:r>
      <w:r>
        <w:rPr>
          <w:spacing w:val="-1"/>
        </w:rPr>
        <w:t> </w:t>
      </w:r>
      <w:r>
        <w:rPr/>
        <w:t>YEAR</w:t>
      </w:r>
      <w:r>
        <w:rPr>
          <w:spacing w:val="-1"/>
        </w:rPr>
        <w:t> </w:t>
      </w:r>
      <w:r>
        <w:rPr/>
        <w:t>2022-</w:t>
      </w:r>
      <w:r>
        <w:rPr>
          <w:spacing w:val="-4"/>
        </w:rPr>
        <w:t>2023</w:t>
      </w:r>
    </w:p>
    <w:p>
      <w:pPr>
        <w:pStyle w:val="BodyText"/>
        <w:spacing w:before="90"/>
        <w:rPr>
          <w:b/>
          <w:sz w:val="20"/>
        </w:rPr>
      </w:pPr>
    </w:p>
    <w:tbl>
      <w:tblPr>
        <w:tblW w:w="0" w:type="auto"/>
        <w:jc w:val="left"/>
        <w:tblInd w:w="5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789"/>
        <w:gridCol w:w="1792"/>
        <w:gridCol w:w="1872"/>
        <w:gridCol w:w="1762"/>
        <w:gridCol w:w="857"/>
      </w:tblGrid>
      <w:tr>
        <w:trPr>
          <w:trHeight w:val="517" w:hRule="atLeast"/>
        </w:trPr>
        <w:tc>
          <w:tcPr>
            <w:tcW w:w="2789" w:type="dxa"/>
          </w:tcPr>
          <w:p>
            <w:pPr>
              <w:pStyle w:val="TableParagraph"/>
              <w:spacing w:line="228" w:lineRule="exact"/>
              <w:rPr>
                <w:b/>
                <w:sz w:val="20"/>
              </w:rPr>
            </w:pPr>
            <w:r>
              <w:rPr>
                <w:b/>
                <w:spacing w:val="-2"/>
                <w:sz w:val="20"/>
              </w:rPr>
              <w:t>Particulars</w:t>
            </w:r>
          </w:p>
        </w:tc>
        <w:tc>
          <w:tcPr>
            <w:tcW w:w="1792" w:type="dxa"/>
          </w:tcPr>
          <w:p>
            <w:pPr>
              <w:pStyle w:val="TableParagraph"/>
              <w:spacing w:line="228" w:lineRule="exact"/>
              <w:ind w:left="112"/>
              <w:rPr>
                <w:b/>
                <w:sz w:val="20"/>
              </w:rPr>
            </w:pPr>
            <w:r>
              <w:rPr>
                <w:b/>
                <w:sz w:val="20"/>
              </w:rPr>
              <w:t>31</w:t>
            </w:r>
            <w:r>
              <w:rPr>
                <w:b/>
                <w:spacing w:val="-4"/>
                <w:sz w:val="20"/>
              </w:rPr>
              <w:t> </w:t>
            </w:r>
            <w:r>
              <w:rPr>
                <w:b/>
                <w:sz w:val="20"/>
              </w:rPr>
              <w:t>March</w:t>
            </w:r>
            <w:r>
              <w:rPr>
                <w:b/>
                <w:spacing w:val="-4"/>
                <w:sz w:val="20"/>
              </w:rPr>
              <w:t> </w:t>
            </w:r>
            <w:r>
              <w:rPr>
                <w:b/>
                <w:spacing w:val="-5"/>
                <w:sz w:val="20"/>
              </w:rPr>
              <w:t>22</w:t>
            </w:r>
          </w:p>
        </w:tc>
        <w:tc>
          <w:tcPr>
            <w:tcW w:w="1872" w:type="dxa"/>
          </w:tcPr>
          <w:p>
            <w:pPr>
              <w:pStyle w:val="TableParagraph"/>
              <w:spacing w:line="228" w:lineRule="exact"/>
              <w:ind w:left="121"/>
              <w:rPr>
                <w:b/>
                <w:sz w:val="20"/>
              </w:rPr>
            </w:pPr>
            <w:r>
              <w:rPr>
                <w:b/>
                <w:sz w:val="20"/>
              </w:rPr>
              <w:t>31</w:t>
            </w:r>
            <w:r>
              <w:rPr>
                <w:b/>
                <w:spacing w:val="-4"/>
                <w:sz w:val="20"/>
              </w:rPr>
              <w:t> </w:t>
            </w:r>
            <w:r>
              <w:rPr>
                <w:b/>
                <w:sz w:val="20"/>
              </w:rPr>
              <w:t>March</w:t>
            </w:r>
            <w:r>
              <w:rPr>
                <w:b/>
                <w:spacing w:val="-4"/>
                <w:sz w:val="20"/>
              </w:rPr>
              <w:t> </w:t>
            </w:r>
            <w:r>
              <w:rPr>
                <w:b/>
                <w:spacing w:val="-5"/>
                <w:sz w:val="20"/>
              </w:rPr>
              <w:t>23</w:t>
            </w:r>
          </w:p>
        </w:tc>
        <w:tc>
          <w:tcPr>
            <w:tcW w:w="1762" w:type="dxa"/>
          </w:tcPr>
          <w:p>
            <w:pPr>
              <w:pStyle w:val="TableParagraph"/>
              <w:spacing w:line="228" w:lineRule="exact"/>
              <w:ind w:left="118"/>
              <w:rPr>
                <w:b/>
                <w:sz w:val="20"/>
              </w:rPr>
            </w:pPr>
            <w:r>
              <w:rPr>
                <w:b/>
                <w:spacing w:val="-2"/>
                <w:sz w:val="20"/>
              </w:rPr>
              <w:t>Increase/Decrease</w:t>
            </w:r>
          </w:p>
        </w:tc>
        <w:tc>
          <w:tcPr>
            <w:tcW w:w="857" w:type="dxa"/>
          </w:tcPr>
          <w:p>
            <w:pPr>
              <w:pStyle w:val="TableParagraph"/>
              <w:spacing w:line="228" w:lineRule="exact"/>
              <w:ind w:left="116"/>
              <w:rPr>
                <w:b/>
                <w:sz w:val="20"/>
              </w:rPr>
            </w:pPr>
            <w:r>
              <w:rPr>
                <w:b/>
                <w:spacing w:val="-10"/>
                <w:sz w:val="20"/>
              </w:rPr>
              <w:t>%</w:t>
            </w:r>
          </w:p>
          <w:p>
            <w:pPr>
              <w:pStyle w:val="TableParagraph"/>
              <w:spacing w:line="240" w:lineRule="auto" w:before="19"/>
              <w:ind w:left="116"/>
              <w:rPr>
                <w:b/>
                <w:sz w:val="20"/>
              </w:rPr>
            </w:pPr>
            <w:r>
              <w:rPr>
                <w:b/>
                <w:spacing w:val="-2"/>
                <w:sz w:val="20"/>
              </w:rPr>
              <w:t>Change</w:t>
            </w:r>
          </w:p>
        </w:tc>
      </w:tr>
      <w:tr>
        <w:trPr>
          <w:trHeight w:val="494" w:hRule="atLeast"/>
        </w:trPr>
        <w:tc>
          <w:tcPr>
            <w:tcW w:w="2789" w:type="dxa"/>
          </w:tcPr>
          <w:p>
            <w:pPr>
              <w:pStyle w:val="TableParagraph"/>
              <w:spacing w:line="225" w:lineRule="exact"/>
              <w:rPr>
                <w:sz w:val="20"/>
              </w:rPr>
            </w:pPr>
            <w:r>
              <w:rPr>
                <w:b/>
                <w:sz w:val="20"/>
              </w:rPr>
              <w:t>Current</w:t>
            </w:r>
            <w:r>
              <w:rPr>
                <w:b/>
                <w:spacing w:val="-7"/>
                <w:sz w:val="20"/>
              </w:rPr>
              <w:t> </w:t>
            </w:r>
            <w:r>
              <w:rPr>
                <w:b/>
                <w:sz w:val="20"/>
              </w:rPr>
              <w:t>Assets:</w:t>
            </w:r>
            <w:r>
              <w:rPr>
                <w:b/>
                <w:spacing w:val="-5"/>
                <w:sz w:val="20"/>
              </w:rPr>
              <w:t> </w:t>
            </w:r>
            <w:r>
              <w:rPr>
                <w:spacing w:val="-2"/>
                <w:sz w:val="20"/>
              </w:rPr>
              <w:t>Inventories</w:t>
            </w:r>
          </w:p>
        </w:tc>
        <w:tc>
          <w:tcPr>
            <w:tcW w:w="1792" w:type="dxa"/>
          </w:tcPr>
          <w:p>
            <w:pPr>
              <w:pStyle w:val="TableParagraph"/>
              <w:spacing w:line="240" w:lineRule="auto" w:before="216"/>
              <w:ind w:left="112"/>
              <w:rPr>
                <w:sz w:val="20"/>
              </w:rPr>
            </w:pPr>
            <w:r>
              <w:rPr>
                <w:spacing w:val="-2"/>
                <w:sz w:val="20"/>
              </w:rPr>
              <w:t>3126.530</w:t>
            </w:r>
          </w:p>
        </w:tc>
        <w:tc>
          <w:tcPr>
            <w:tcW w:w="1872" w:type="dxa"/>
          </w:tcPr>
          <w:p>
            <w:pPr>
              <w:pStyle w:val="TableParagraph"/>
              <w:spacing w:line="240" w:lineRule="auto" w:before="216"/>
              <w:ind w:left="121"/>
              <w:rPr>
                <w:sz w:val="20"/>
              </w:rPr>
            </w:pPr>
            <w:r>
              <w:rPr>
                <w:spacing w:val="-2"/>
                <w:sz w:val="20"/>
              </w:rPr>
              <w:t>3670.251</w:t>
            </w:r>
          </w:p>
        </w:tc>
        <w:tc>
          <w:tcPr>
            <w:tcW w:w="1762" w:type="dxa"/>
          </w:tcPr>
          <w:p>
            <w:pPr>
              <w:pStyle w:val="TableParagraph"/>
              <w:spacing w:line="240" w:lineRule="auto" w:before="216"/>
              <w:ind w:left="118"/>
              <w:rPr>
                <w:sz w:val="20"/>
              </w:rPr>
            </w:pPr>
            <w:r>
              <w:rPr>
                <w:spacing w:val="-2"/>
                <w:sz w:val="20"/>
              </w:rPr>
              <w:t>543.721</w:t>
            </w:r>
          </w:p>
        </w:tc>
        <w:tc>
          <w:tcPr>
            <w:tcW w:w="857" w:type="dxa"/>
          </w:tcPr>
          <w:p>
            <w:pPr>
              <w:pStyle w:val="TableParagraph"/>
              <w:spacing w:line="240" w:lineRule="auto" w:before="216"/>
              <w:ind w:left="116"/>
              <w:rPr>
                <w:sz w:val="20"/>
              </w:rPr>
            </w:pPr>
            <w:r>
              <w:rPr>
                <w:spacing w:val="-2"/>
                <w:sz w:val="20"/>
              </w:rPr>
              <w:t>17.39</w:t>
            </w:r>
          </w:p>
        </w:tc>
      </w:tr>
      <w:tr>
        <w:trPr>
          <w:trHeight w:val="491" w:hRule="atLeast"/>
        </w:trPr>
        <w:tc>
          <w:tcPr>
            <w:tcW w:w="2789" w:type="dxa"/>
            <w:vMerge w:val="restart"/>
          </w:tcPr>
          <w:p>
            <w:pPr>
              <w:pStyle w:val="TableParagraph"/>
              <w:spacing w:line="256" w:lineRule="auto"/>
              <w:ind w:left="172" w:right="1287" w:hanging="53"/>
              <w:rPr>
                <w:sz w:val="20"/>
              </w:rPr>
            </w:pPr>
            <w:r>
              <w:rPr>
                <w:sz w:val="20"/>
              </w:rPr>
              <w:t>Financial</w:t>
            </w:r>
            <w:r>
              <w:rPr>
                <w:spacing w:val="-13"/>
                <w:sz w:val="20"/>
              </w:rPr>
              <w:t> </w:t>
            </w:r>
            <w:r>
              <w:rPr>
                <w:sz w:val="20"/>
              </w:rPr>
              <w:t>Assets: </w:t>
            </w:r>
            <w:r>
              <w:rPr>
                <w:spacing w:val="-2"/>
                <w:sz w:val="20"/>
              </w:rPr>
              <w:t>1)Investments</w:t>
            </w:r>
          </w:p>
          <w:p>
            <w:pPr>
              <w:pStyle w:val="TableParagraph"/>
              <w:numPr>
                <w:ilvl w:val="0"/>
                <w:numId w:val="34"/>
              </w:numPr>
              <w:tabs>
                <w:tab w:pos="281" w:val="left" w:leader="none"/>
              </w:tabs>
              <w:spacing w:line="240" w:lineRule="auto" w:before="0" w:after="0"/>
              <w:ind w:left="281" w:right="0" w:hanging="159"/>
              <w:jc w:val="left"/>
              <w:rPr>
                <w:sz w:val="20"/>
              </w:rPr>
            </w:pPr>
            <w:r>
              <w:rPr>
                <w:sz w:val="20"/>
              </w:rPr>
              <w:t>Trade</w:t>
            </w:r>
            <w:r>
              <w:rPr>
                <w:spacing w:val="-4"/>
                <w:sz w:val="20"/>
              </w:rPr>
              <w:t> </w:t>
            </w:r>
            <w:r>
              <w:rPr>
                <w:spacing w:val="-2"/>
                <w:sz w:val="20"/>
              </w:rPr>
              <w:t>Receivables</w:t>
            </w:r>
          </w:p>
          <w:p>
            <w:pPr>
              <w:pStyle w:val="TableParagraph"/>
              <w:numPr>
                <w:ilvl w:val="0"/>
                <w:numId w:val="34"/>
              </w:numPr>
              <w:tabs>
                <w:tab w:pos="281" w:val="left" w:leader="none"/>
              </w:tabs>
              <w:spacing w:line="256" w:lineRule="auto" w:before="15" w:after="0"/>
              <w:ind w:left="122" w:right="1440" w:firstLine="0"/>
              <w:jc w:val="left"/>
              <w:rPr>
                <w:sz w:val="20"/>
              </w:rPr>
            </w:pPr>
            <w:r>
              <w:rPr>
                <w:sz w:val="20"/>
              </w:rPr>
              <w:t>Cash</w:t>
            </w:r>
            <w:r>
              <w:rPr>
                <w:spacing w:val="-13"/>
                <w:sz w:val="20"/>
              </w:rPr>
              <w:t> </w:t>
            </w:r>
            <w:r>
              <w:rPr>
                <w:sz w:val="20"/>
              </w:rPr>
              <w:t>&amp;</w:t>
            </w:r>
            <w:r>
              <w:rPr>
                <w:spacing w:val="-12"/>
                <w:sz w:val="20"/>
              </w:rPr>
              <w:t> </w:t>
            </w:r>
            <w:r>
              <w:rPr>
                <w:sz w:val="20"/>
              </w:rPr>
              <w:t>Cash </w:t>
            </w:r>
            <w:r>
              <w:rPr>
                <w:spacing w:val="-2"/>
                <w:sz w:val="20"/>
              </w:rPr>
              <w:t>Equivalents</w:t>
            </w:r>
          </w:p>
          <w:p>
            <w:pPr>
              <w:pStyle w:val="TableParagraph"/>
              <w:spacing w:line="256" w:lineRule="auto" w:before="4"/>
              <w:ind w:right="272"/>
              <w:rPr>
                <w:sz w:val="20"/>
              </w:rPr>
            </w:pPr>
            <w:r>
              <w:rPr>
                <w:sz w:val="20"/>
              </w:rPr>
              <w:t>5)Other</w:t>
            </w:r>
            <w:r>
              <w:rPr>
                <w:spacing w:val="-13"/>
                <w:sz w:val="20"/>
              </w:rPr>
              <w:t> </w:t>
            </w:r>
            <w:r>
              <w:rPr>
                <w:sz w:val="20"/>
              </w:rPr>
              <w:t>Bank</w:t>
            </w:r>
            <w:r>
              <w:rPr>
                <w:spacing w:val="-12"/>
                <w:sz w:val="20"/>
              </w:rPr>
              <w:t> </w:t>
            </w:r>
            <w:r>
              <w:rPr>
                <w:sz w:val="20"/>
              </w:rPr>
              <w:t>Balance</w:t>
            </w:r>
            <w:r>
              <w:rPr>
                <w:sz w:val="20"/>
              </w:rPr>
              <w:t> </w:t>
            </w:r>
            <w:r>
              <w:rPr>
                <w:spacing w:val="-2"/>
                <w:sz w:val="20"/>
              </w:rPr>
              <w:t>6)Loans</w:t>
            </w:r>
          </w:p>
          <w:p>
            <w:pPr>
              <w:pStyle w:val="TableParagraph"/>
              <w:spacing w:line="256" w:lineRule="auto" w:before="6"/>
              <w:ind w:right="1233"/>
              <w:rPr>
                <w:sz w:val="20"/>
              </w:rPr>
            </w:pPr>
            <w:r>
              <w:rPr>
                <w:sz w:val="20"/>
              </w:rPr>
              <w:t>7)Other</w:t>
            </w:r>
            <w:r>
              <w:rPr>
                <w:spacing w:val="-13"/>
                <w:sz w:val="20"/>
              </w:rPr>
              <w:t> </w:t>
            </w:r>
            <w:r>
              <w:rPr>
                <w:sz w:val="20"/>
              </w:rPr>
              <w:t>Financial</w:t>
            </w:r>
            <w:r>
              <w:rPr>
                <w:sz w:val="20"/>
              </w:rPr>
              <w:t> </w:t>
            </w:r>
            <w:r>
              <w:rPr>
                <w:spacing w:val="-2"/>
                <w:sz w:val="20"/>
              </w:rPr>
              <w:t>Assets</w:t>
            </w:r>
          </w:p>
        </w:tc>
        <w:tc>
          <w:tcPr>
            <w:tcW w:w="1792" w:type="dxa"/>
          </w:tcPr>
          <w:p>
            <w:pPr>
              <w:pStyle w:val="TableParagraph"/>
              <w:spacing w:line="240" w:lineRule="auto" w:before="214"/>
              <w:ind w:left="112"/>
              <w:rPr>
                <w:sz w:val="20"/>
              </w:rPr>
            </w:pPr>
            <w:r>
              <w:rPr>
                <w:spacing w:val="-5"/>
                <w:sz w:val="20"/>
              </w:rPr>
              <w:t>Nil</w:t>
            </w:r>
          </w:p>
        </w:tc>
        <w:tc>
          <w:tcPr>
            <w:tcW w:w="1872" w:type="dxa"/>
          </w:tcPr>
          <w:p>
            <w:pPr>
              <w:pStyle w:val="TableParagraph"/>
              <w:spacing w:line="240" w:lineRule="auto" w:before="214"/>
              <w:ind w:left="121"/>
              <w:rPr>
                <w:sz w:val="20"/>
              </w:rPr>
            </w:pPr>
            <w:r>
              <w:rPr>
                <w:spacing w:val="-5"/>
                <w:sz w:val="20"/>
              </w:rPr>
              <w:t>Nil</w:t>
            </w:r>
          </w:p>
        </w:tc>
        <w:tc>
          <w:tcPr>
            <w:tcW w:w="1762" w:type="dxa"/>
          </w:tcPr>
          <w:p>
            <w:pPr>
              <w:pStyle w:val="TableParagraph"/>
              <w:spacing w:line="240" w:lineRule="auto" w:before="214"/>
              <w:ind w:left="118"/>
              <w:rPr>
                <w:sz w:val="20"/>
              </w:rPr>
            </w:pPr>
            <w:r>
              <w:rPr>
                <w:spacing w:val="-5"/>
                <w:sz w:val="20"/>
              </w:rPr>
              <w:t>Nil</w:t>
            </w:r>
          </w:p>
        </w:tc>
        <w:tc>
          <w:tcPr>
            <w:tcW w:w="857" w:type="dxa"/>
          </w:tcPr>
          <w:p>
            <w:pPr>
              <w:pStyle w:val="TableParagraph"/>
              <w:spacing w:line="240" w:lineRule="auto" w:before="214"/>
              <w:ind w:left="116"/>
              <w:rPr>
                <w:sz w:val="20"/>
              </w:rPr>
            </w:pPr>
            <w:r>
              <w:rPr>
                <w:spacing w:val="-5"/>
                <w:sz w:val="20"/>
              </w:rPr>
              <w:t>Nil</w:t>
            </w:r>
          </w:p>
        </w:tc>
      </w:tr>
      <w:tr>
        <w:trPr>
          <w:trHeight w:val="270" w:hRule="atLeast"/>
        </w:trPr>
        <w:tc>
          <w:tcPr>
            <w:tcW w:w="2789" w:type="dxa"/>
            <w:vMerge/>
            <w:tcBorders>
              <w:top w:val="nil"/>
            </w:tcBorders>
          </w:tcPr>
          <w:p>
            <w:pPr>
              <w:rPr>
                <w:sz w:val="2"/>
                <w:szCs w:val="2"/>
              </w:rPr>
            </w:pPr>
          </w:p>
        </w:tc>
        <w:tc>
          <w:tcPr>
            <w:tcW w:w="1792" w:type="dxa"/>
          </w:tcPr>
          <w:p>
            <w:pPr>
              <w:pStyle w:val="TableParagraph"/>
              <w:spacing w:line="223" w:lineRule="exact"/>
              <w:ind w:left="112"/>
              <w:rPr>
                <w:sz w:val="20"/>
              </w:rPr>
            </w:pPr>
            <w:r>
              <w:rPr>
                <w:spacing w:val="-2"/>
                <w:sz w:val="20"/>
              </w:rPr>
              <w:t>3817.850</w:t>
            </w:r>
          </w:p>
        </w:tc>
        <w:tc>
          <w:tcPr>
            <w:tcW w:w="1872" w:type="dxa"/>
          </w:tcPr>
          <w:p>
            <w:pPr>
              <w:pStyle w:val="TableParagraph"/>
              <w:spacing w:line="223" w:lineRule="exact"/>
              <w:ind w:left="121"/>
              <w:rPr>
                <w:sz w:val="20"/>
              </w:rPr>
            </w:pPr>
            <w:r>
              <w:rPr>
                <w:spacing w:val="-2"/>
                <w:sz w:val="20"/>
              </w:rPr>
              <w:t>4712.743</w:t>
            </w:r>
          </w:p>
        </w:tc>
        <w:tc>
          <w:tcPr>
            <w:tcW w:w="1762" w:type="dxa"/>
          </w:tcPr>
          <w:p>
            <w:pPr>
              <w:pStyle w:val="TableParagraph"/>
              <w:spacing w:line="223" w:lineRule="exact"/>
              <w:ind w:left="118"/>
              <w:rPr>
                <w:sz w:val="20"/>
              </w:rPr>
            </w:pPr>
            <w:r>
              <w:rPr>
                <w:spacing w:val="-2"/>
                <w:sz w:val="20"/>
              </w:rPr>
              <w:t>894.893</w:t>
            </w:r>
          </w:p>
        </w:tc>
        <w:tc>
          <w:tcPr>
            <w:tcW w:w="857" w:type="dxa"/>
          </w:tcPr>
          <w:p>
            <w:pPr>
              <w:pStyle w:val="TableParagraph"/>
              <w:spacing w:line="223" w:lineRule="exact"/>
              <w:ind w:left="116"/>
              <w:rPr>
                <w:sz w:val="20"/>
              </w:rPr>
            </w:pPr>
            <w:r>
              <w:rPr>
                <w:spacing w:val="-2"/>
                <w:sz w:val="20"/>
              </w:rPr>
              <w:t>23.43</w:t>
            </w:r>
          </w:p>
        </w:tc>
      </w:tr>
      <w:tr>
        <w:trPr>
          <w:trHeight w:val="489" w:hRule="atLeast"/>
        </w:trPr>
        <w:tc>
          <w:tcPr>
            <w:tcW w:w="2789" w:type="dxa"/>
            <w:vMerge/>
            <w:tcBorders>
              <w:top w:val="nil"/>
            </w:tcBorders>
          </w:tcPr>
          <w:p>
            <w:pPr>
              <w:rPr>
                <w:sz w:val="2"/>
                <w:szCs w:val="2"/>
              </w:rPr>
            </w:pPr>
          </w:p>
        </w:tc>
        <w:tc>
          <w:tcPr>
            <w:tcW w:w="1792" w:type="dxa"/>
          </w:tcPr>
          <w:p>
            <w:pPr>
              <w:pStyle w:val="TableParagraph"/>
              <w:spacing w:line="223" w:lineRule="exact"/>
              <w:ind w:left="112"/>
              <w:rPr>
                <w:sz w:val="20"/>
              </w:rPr>
            </w:pPr>
            <w:r>
              <w:rPr>
                <w:spacing w:val="-2"/>
                <w:sz w:val="20"/>
              </w:rPr>
              <w:t>582.763</w:t>
            </w:r>
          </w:p>
        </w:tc>
        <w:tc>
          <w:tcPr>
            <w:tcW w:w="1872" w:type="dxa"/>
          </w:tcPr>
          <w:p>
            <w:pPr>
              <w:pStyle w:val="TableParagraph"/>
              <w:spacing w:line="223" w:lineRule="exact"/>
              <w:ind w:left="121"/>
              <w:rPr>
                <w:sz w:val="20"/>
              </w:rPr>
            </w:pPr>
            <w:r>
              <w:rPr>
                <w:spacing w:val="-2"/>
                <w:sz w:val="20"/>
              </w:rPr>
              <w:t>333.002</w:t>
            </w:r>
          </w:p>
        </w:tc>
        <w:tc>
          <w:tcPr>
            <w:tcW w:w="1762" w:type="dxa"/>
          </w:tcPr>
          <w:p>
            <w:pPr>
              <w:pStyle w:val="TableParagraph"/>
              <w:spacing w:line="223" w:lineRule="exact"/>
              <w:ind w:left="118"/>
              <w:rPr>
                <w:sz w:val="20"/>
              </w:rPr>
            </w:pPr>
            <w:r>
              <w:rPr>
                <w:color w:val="FF0000"/>
                <w:spacing w:val="-2"/>
                <w:sz w:val="20"/>
              </w:rPr>
              <w:t>(249.761)</w:t>
            </w:r>
          </w:p>
        </w:tc>
        <w:tc>
          <w:tcPr>
            <w:tcW w:w="857" w:type="dxa"/>
          </w:tcPr>
          <w:p>
            <w:pPr>
              <w:pStyle w:val="TableParagraph"/>
              <w:spacing w:line="223" w:lineRule="exact"/>
              <w:ind w:left="116"/>
              <w:rPr>
                <w:sz w:val="20"/>
              </w:rPr>
            </w:pPr>
            <w:r>
              <w:rPr>
                <w:color w:val="FF0000"/>
                <w:spacing w:val="-2"/>
                <w:sz w:val="20"/>
              </w:rPr>
              <w:t>(42.85)</w:t>
            </w:r>
          </w:p>
        </w:tc>
      </w:tr>
      <w:tr>
        <w:trPr>
          <w:trHeight w:val="270" w:hRule="atLeast"/>
        </w:trPr>
        <w:tc>
          <w:tcPr>
            <w:tcW w:w="2789" w:type="dxa"/>
            <w:vMerge/>
            <w:tcBorders>
              <w:top w:val="nil"/>
            </w:tcBorders>
          </w:tcPr>
          <w:p>
            <w:pPr>
              <w:rPr>
                <w:sz w:val="2"/>
                <w:szCs w:val="2"/>
              </w:rPr>
            </w:pPr>
          </w:p>
        </w:tc>
        <w:tc>
          <w:tcPr>
            <w:tcW w:w="1792" w:type="dxa"/>
          </w:tcPr>
          <w:p>
            <w:pPr>
              <w:pStyle w:val="TableParagraph"/>
              <w:spacing w:line="223" w:lineRule="exact"/>
              <w:ind w:left="112"/>
              <w:rPr>
                <w:sz w:val="20"/>
              </w:rPr>
            </w:pPr>
            <w:r>
              <w:rPr>
                <w:spacing w:val="-2"/>
                <w:sz w:val="20"/>
              </w:rPr>
              <w:t>24.619</w:t>
            </w:r>
          </w:p>
        </w:tc>
        <w:tc>
          <w:tcPr>
            <w:tcW w:w="1872" w:type="dxa"/>
          </w:tcPr>
          <w:p>
            <w:pPr>
              <w:pStyle w:val="TableParagraph"/>
              <w:spacing w:line="223" w:lineRule="exact"/>
              <w:ind w:left="121"/>
              <w:rPr>
                <w:sz w:val="20"/>
              </w:rPr>
            </w:pPr>
            <w:r>
              <w:rPr>
                <w:spacing w:val="-2"/>
                <w:sz w:val="20"/>
              </w:rPr>
              <w:t>21.064</w:t>
            </w:r>
          </w:p>
        </w:tc>
        <w:tc>
          <w:tcPr>
            <w:tcW w:w="1762" w:type="dxa"/>
          </w:tcPr>
          <w:p>
            <w:pPr>
              <w:pStyle w:val="TableParagraph"/>
              <w:spacing w:line="223" w:lineRule="exact"/>
              <w:ind w:left="118"/>
              <w:rPr>
                <w:sz w:val="20"/>
              </w:rPr>
            </w:pPr>
            <w:r>
              <w:rPr>
                <w:color w:val="FF0000"/>
                <w:spacing w:val="-2"/>
                <w:sz w:val="20"/>
              </w:rPr>
              <w:t>(3.555)</w:t>
            </w:r>
          </w:p>
        </w:tc>
        <w:tc>
          <w:tcPr>
            <w:tcW w:w="857" w:type="dxa"/>
          </w:tcPr>
          <w:p>
            <w:pPr>
              <w:pStyle w:val="TableParagraph"/>
              <w:spacing w:line="223" w:lineRule="exact"/>
              <w:ind w:left="116"/>
              <w:rPr>
                <w:sz w:val="20"/>
              </w:rPr>
            </w:pPr>
            <w:r>
              <w:rPr>
                <w:color w:val="FF0000"/>
                <w:spacing w:val="-2"/>
                <w:sz w:val="20"/>
              </w:rPr>
              <w:t>(14.44)</w:t>
            </w:r>
          </w:p>
        </w:tc>
      </w:tr>
      <w:tr>
        <w:trPr>
          <w:trHeight w:val="268" w:hRule="atLeast"/>
        </w:trPr>
        <w:tc>
          <w:tcPr>
            <w:tcW w:w="2789" w:type="dxa"/>
            <w:vMerge/>
            <w:tcBorders>
              <w:top w:val="nil"/>
            </w:tcBorders>
          </w:tcPr>
          <w:p>
            <w:pPr>
              <w:rPr>
                <w:sz w:val="2"/>
                <w:szCs w:val="2"/>
              </w:rPr>
            </w:pPr>
          </w:p>
        </w:tc>
        <w:tc>
          <w:tcPr>
            <w:tcW w:w="1792" w:type="dxa"/>
          </w:tcPr>
          <w:p>
            <w:pPr>
              <w:pStyle w:val="TableParagraph"/>
              <w:spacing w:line="223" w:lineRule="exact"/>
              <w:ind w:left="112"/>
              <w:rPr>
                <w:sz w:val="20"/>
              </w:rPr>
            </w:pPr>
            <w:r>
              <w:rPr>
                <w:spacing w:val="-2"/>
                <w:sz w:val="20"/>
              </w:rPr>
              <w:t>975.737</w:t>
            </w:r>
          </w:p>
        </w:tc>
        <w:tc>
          <w:tcPr>
            <w:tcW w:w="1872" w:type="dxa"/>
          </w:tcPr>
          <w:p>
            <w:pPr>
              <w:pStyle w:val="TableParagraph"/>
              <w:spacing w:line="223" w:lineRule="exact"/>
              <w:ind w:left="121"/>
              <w:rPr>
                <w:sz w:val="20"/>
              </w:rPr>
            </w:pPr>
            <w:r>
              <w:rPr>
                <w:spacing w:val="-2"/>
                <w:sz w:val="20"/>
              </w:rPr>
              <w:t>950.007</w:t>
            </w:r>
          </w:p>
        </w:tc>
        <w:tc>
          <w:tcPr>
            <w:tcW w:w="1762" w:type="dxa"/>
          </w:tcPr>
          <w:p>
            <w:pPr>
              <w:pStyle w:val="TableParagraph"/>
              <w:spacing w:line="223" w:lineRule="exact"/>
              <w:ind w:left="118"/>
              <w:rPr>
                <w:sz w:val="20"/>
              </w:rPr>
            </w:pPr>
            <w:r>
              <w:rPr>
                <w:color w:val="FF0000"/>
                <w:spacing w:val="-2"/>
                <w:sz w:val="20"/>
              </w:rPr>
              <w:t>(25.73)</w:t>
            </w:r>
          </w:p>
        </w:tc>
        <w:tc>
          <w:tcPr>
            <w:tcW w:w="857" w:type="dxa"/>
          </w:tcPr>
          <w:p>
            <w:pPr>
              <w:pStyle w:val="TableParagraph"/>
              <w:spacing w:line="223" w:lineRule="exact"/>
              <w:ind w:left="116"/>
              <w:rPr>
                <w:sz w:val="20"/>
              </w:rPr>
            </w:pPr>
            <w:r>
              <w:rPr>
                <w:color w:val="FF0000"/>
                <w:spacing w:val="-2"/>
                <w:sz w:val="20"/>
              </w:rPr>
              <w:t>(2.63)</w:t>
            </w:r>
          </w:p>
        </w:tc>
      </w:tr>
      <w:tr>
        <w:trPr>
          <w:trHeight w:val="494" w:hRule="atLeast"/>
        </w:trPr>
        <w:tc>
          <w:tcPr>
            <w:tcW w:w="2789" w:type="dxa"/>
            <w:vMerge/>
            <w:tcBorders>
              <w:top w:val="nil"/>
            </w:tcBorders>
          </w:tcPr>
          <w:p>
            <w:pPr>
              <w:rPr>
                <w:sz w:val="2"/>
                <w:szCs w:val="2"/>
              </w:rPr>
            </w:pPr>
          </w:p>
        </w:tc>
        <w:tc>
          <w:tcPr>
            <w:tcW w:w="1792" w:type="dxa"/>
          </w:tcPr>
          <w:p>
            <w:pPr>
              <w:pStyle w:val="TableParagraph"/>
              <w:spacing w:line="226" w:lineRule="exact"/>
              <w:ind w:left="112"/>
              <w:rPr>
                <w:sz w:val="20"/>
              </w:rPr>
            </w:pPr>
            <w:r>
              <w:rPr>
                <w:spacing w:val="-2"/>
                <w:sz w:val="20"/>
              </w:rPr>
              <w:t>20.306</w:t>
            </w:r>
          </w:p>
        </w:tc>
        <w:tc>
          <w:tcPr>
            <w:tcW w:w="1872" w:type="dxa"/>
          </w:tcPr>
          <w:p>
            <w:pPr>
              <w:pStyle w:val="TableParagraph"/>
              <w:spacing w:line="226" w:lineRule="exact"/>
              <w:ind w:left="121"/>
              <w:rPr>
                <w:sz w:val="20"/>
              </w:rPr>
            </w:pPr>
            <w:r>
              <w:rPr>
                <w:spacing w:val="-2"/>
                <w:sz w:val="20"/>
              </w:rPr>
              <w:t>19.459</w:t>
            </w:r>
          </w:p>
        </w:tc>
        <w:tc>
          <w:tcPr>
            <w:tcW w:w="1762" w:type="dxa"/>
          </w:tcPr>
          <w:p>
            <w:pPr>
              <w:pStyle w:val="TableParagraph"/>
              <w:spacing w:line="226" w:lineRule="exact"/>
              <w:ind w:left="118"/>
              <w:rPr>
                <w:sz w:val="20"/>
              </w:rPr>
            </w:pPr>
            <w:r>
              <w:rPr>
                <w:color w:val="FF0000"/>
                <w:spacing w:val="-2"/>
                <w:sz w:val="20"/>
              </w:rPr>
              <w:t>(0.847)</w:t>
            </w:r>
          </w:p>
        </w:tc>
        <w:tc>
          <w:tcPr>
            <w:tcW w:w="857" w:type="dxa"/>
          </w:tcPr>
          <w:p>
            <w:pPr>
              <w:pStyle w:val="TableParagraph"/>
              <w:spacing w:line="226" w:lineRule="exact"/>
              <w:ind w:left="116"/>
              <w:rPr>
                <w:sz w:val="20"/>
              </w:rPr>
            </w:pPr>
            <w:r>
              <w:rPr>
                <w:color w:val="FF0000"/>
                <w:spacing w:val="-2"/>
                <w:sz w:val="20"/>
              </w:rPr>
              <w:t>(4.17)</w:t>
            </w:r>
          </w:p>
        </w:tc>
      </w:tr>
      <w:tr>
        <w:trPr>
          <w:trHeight w:val="268" w:hRule="atLeast"/>
        </w:trPr>
        <w:tc>
          <w:tcPr>
            <w:tcW w:w="2789" w:type="dxa"/>
          </w:tcPr>
          <w:p>
            <w:pPr>
              <w:pStyle w:val="TableParagraph"/>
              <w:spacing w:line="223" w:lineRule="exact"/>
              <w:rPr>
                <w:sz w:val="20"/>
              </w:rPr>
            </w:pPr>
            <w:r>
              <w:rPr>
                <w:sz w:val="20"/>
              </w:rPr>
              <w:t>Other</w:t>
            </w:r>
            <w:r>
              <w:rPr>
                <w:spacing w:val="-7"/>
                <w:sz w:val="20"/>
              </w:rPr>
              <w:t> </w:t>
            </w:r>
            <w:r>
              <w:rPr>
                <w:sz w:val="20"/>
              </w:rPr>
              <w:t>Current</w:t>
            </w:r>
            <w:r>
              <w:rPr>
                <w:spacing w:val="-5"/>
                <w:sz w:val="20"/>
              </w:rPr>
              <w:t> </w:t>
            </w:r>
            <w:r>
              <w:rPr>
                <w:spacing w:val="-2"/>
                <w:sz w:val="20"/>
              </w:rPr>
              <w:t>Assets</w:t>
            </w:r>
          </w:p>
        </w:tc>
        <w:tc>
          <w:tcPr>
            <w:tcW w:w="1792" w:type="dxa"/>
          </w:tcPr>
          <w:p>
            <w:pPr>
              <w:pStyle w:val="TableParagraph"/>
              <w:spacing w:line="223" w:lineRule="exact"/>
              <w:ind w:left="112"/>
              <w:rPr>
                <w:sz w:val="20"/>
              </w:rPr>
            </w:pPr>
            <w:r>
              <w:rPr>
                <w:spacing w:val="-2"/>
                <w:sz w:val="20"/>
              </w:rPr>
              <w:t>4494.099</w:t>
            </w:r>
          </w:p>
        </w:tc>
        <w:tc>
          <w:tcPr>
            <w:tcW w:w="1872" w:type="dxa"/>
          </w:tcPr>
          <w:p>
            <w:pPr>
              <w:pStyle w:val="TableParagraph"/>
              <w:spacing w:line="223" w:lineRule="exact"/>
              <w:ind w:left="121"/>
              <w:rPr>
                <w:sz w:val="20"/>
              </w:rPr>
            </w:pPr>
            <w:r>
              <w:rPr>
                <w:spacing w:val="-2"/>
                <w:sz w:val="20"/>
              </w:rPr>
              <w:t>4379.222</w:t>
            </w:r>
          </w:p>
        </w:tc>
        <w:tc>
          <w:tcPr>
            <w:tcW w:w="1762" w:type="dxa"/>
          </w:tcPr>
          <w:p>
            <w:pPr>
              <w:pStyle w:val="TableParagraph"/>
              <w:spacing w:line="223" w:lineRule="exact"/>
              <w:ind w:left="118"/>
              <w:rPr>
                <w:sz w:val="20"/>
              </w:rPr>
            </w:pPr>
            <w:r>
              <w:rPr>
                <w:color w:val="FF0000"/>
                <w:spacing w:val="-2"/>
                <w:sz w:val="20"/>
              </w:rPr>
              <w:t>(114.877)</w:t>
            </w:r>
          </w:p>
        </w:tc>
        <w:tc>
          <w:tcPr>
            <w:tcW w:w="857" w:type="dxa"/>
          </w:tcPr>
          <w:p>
            <w:pPr>
              <w:pStyle w:val="TableParagraph"/>
              <w:spacing w:line="223" w:lineRule="exact"/>
              <w:ind w:left="116"/>
              <w:rPr>
                <w:sz w:val="20"/>
              </w:rPr>
            </w:pPr>
            <w:r>
              <w:rPr>
                <w:color w:val="FF0000"/>
                <w:spacing w:val="-2"/>
                <w:sz w:val="20"/>
              </w:rPr>
              <w:t>(2.55)</w:t>
            </w:r>
          </w:p>
        </w:tc>
      </w:tr>
      <w:tr>
        <w:trPr>
          <w:trHeight w:val="270" w:hRule="atLeast"/>
        </w:trPr>
        <w:tc>
          <w:tcPr>
            <w:tcW w:w="2789" w:type="dxa"/>
          </w:tcPr>
          <w:p>
            <w:pPr>
              <w:pStyle w:val="TableParagraph"/>
              <w:spacing w:line="223" w:lineRule="exact"/>
              <w:rPr>
                <w:sz w:val="20"/>
              </w:rPr>
            </w:pPr>
            <w:r>
              <w:rPr>
                <w:sz w:val="20"/>
              </w:rPr>
              <w:t>Total</w:t>
            </w:r>
            <w:r>
              <w:rPr>
                <w:spacing w:val="-6"/>
                <w:sz w:val="20"/>
              </w:rPr>
              <w:t> </w:t>
            </w:r>
            <w:r>
              <w:rPr>
                <w:sz w:val="20"/>
              </w:rPr>
              <w:t>Current</w:t>
            </w:r>
            <w:r>
              <w:rPr>
                <w:spacing w:val="-6"/>
                <w:sz w:val="20"/>
              </w:rPr>
              <w:t> </w:t>
            </w:r>
            <w:r>
              <w:rPr>
                <w:spacing w:val="-2"/>
                <w:sz w:val="20"/>
              </w:rPr>
              <w:t>Assets</w:t>
            </w:r>
          </w:p>
        </w:tc>
        <w:tc>
          <w:tcPr>
            <w:tcW w:w="1792" w:type="dxa"/>
          </w:tcPr>
          <w:p>
            <w:pPr>
              <w:pStyle w:val="TableParagraph"/>
              <w:spacing w:line="223" w:lineRule="exact"/>
              <w:ind w:left="112"/>
              <w:rPr>
                <w:sz w:val="20"/>
              </w:rPr>
            </w:pPr>
            <w:r>
              <w:rPr>
                <w:spacing w:val="-2"/>
                <w:sz w:val="20"/>
              </w:rPr>
              <w:t>13041.904</w:t>
            </w:r>
          </w:p>
        </w:tc>
        <w:tc>
          <w:tcPr>
            <w:tcW w:w="1872" w:type="dxa"/>
          </w:tcPr>
          <w:p>
            <w:pPr>
              <w:pStyle w:val="TableParagraph"/>
              <w:spacing w:line="223" w:lineRule="exact"/>
              <w:ind w:left="121"/>
              <w:rPr>
                <w:sz w:val="20"/>
              </w:rPr>
            </w:pPr>
            <w:r>
              <w:rPr>
                <w:spacing w:val="-2"/>
                <w:sz w:val="20"/>
              </w:rPr>
              <w:t>14085.748</w:t>
            </w:r>
          </w:p>
        </w:tc>
        <w:tc>
          <w:tcPr>
            <w:tcW w:w="1762" w:type="dxa"/>
          </w:tcPr>
          <w:p>
            <w:pPr>
              <w:pStyle w:val="TableParagraph"/>
              <w:spacing w:line="223" w:lineRule="exact"/>
              <w:ind w:left="118"/>
              <w:rPr>
                <w:sz w:val="20"/>
              </w:rPr>
            </w:pPr>
            <w:r>
              <w:rPr>
                <w:spacing w:val="-2"/>
                <w:sz w:val="20"/>
              </w:rPr>
              <w:t>1043.844</w:t>
            </w:r>
          </w:p>
        </w:tc>
        <w:tc>
          <w:tcPr>
            <w:tcW w:w="857" w:type="dxa"/>
          </w:tcPr>
          <w:p>
            <w:pPr>
              <w:pStyle w:val="TableParagraph"/>
              <w:spacing w:line="223" w:lineRule="exact"/>
              <w:ind w:left="116"/>
              <w:rPr>
                <w:sz w:val="20"/>
              </w:rPr>
            </w:pPr>
            <w:r>
              <w:rPr>
                <w:spacing w:val="-4"/>
                <w:sz w:val="20"/>
              </w:rPr>
              <w:t>8.00</w:t>
            </w:r>
          </w:p>
        </w:tc>
      </w:tr>
      <w:tr>
        <w:trPr>
          <w:trHeight w:val="491" w:hRule="atLeast"/>
        </w:trPr>
        <w:tc>
          <w:tcPr>
            <w:tcW w:w="2789" w:type="dxa"/>
          </w:tcPr>
          <w:p>
            <w:pPr>
              <w:pStyle w:val="TableParagraph"/>
              <w:spacing w:line="228" w:lineRule="exact"/>
              <w:rPr>
                <w:b/>
                <w:sz w:val="20"/>
              </w:rPr>
            </w:pPr>
            <w:r>
              <w:rPr>
                <w:b/>
                <w:sz w:val="20"/>
              </w:rPr>
              <w:t>Gross</w:t>
            </w:r>
            <w:r>
              <w:rPr>
                <w:b/>
                <w:spacing w:val="-6"/>
                <w:sz w:val="20"/>
              </w:rPr>
              <w:t> </w:t>
            </w:r>
            <w:r>
              <w:rPr>
                <w:b/>
                <w:sz w:val="20"/>
              </w:rPr>
              <w:t>Working</w:t>
            </w:r>
            <w:r>
              <w:rPr>
                <w:b/>
                <w:spacing w:val="-7"/>
                <w:sz w:val="20"/>
              </w:rPr>
              <w:t> </w:t>
            </w:r>
            <w:r>
              <w:rPr>
                <w:b/>
                <w:spacing w:val="-2"/>
                <w:sz w:val="20"/>
              </w:rPr>
              <w:t>Capital</w:t>
            </w:r>
          </w:p>
        </w:tc>
        <w:tc>
          <w:tcPr>
            <w:tcW w:w="1792" w:type="dxa"/>
          </w:tcPr>
          <w:p>
            <w:pPr>
              <w:pStyle w:val="TableParagraph"/>
              <w:spacing w:line="223" w:lineRule="exact"/>
              <w:ind w:left="112"/>
              <w:rPr>
                <w:sz w:val="20"/>
              </w:rPr>
            </w:pPr>
            <w:r>
              <w:rPr>
                <w:spacing w:val="-2"/>
                <w:sz w:val="20"/>
              </w:rPr>
              <w:t>13041.904</w:t>
            </w:r>
          </w:p>
        </w:tc>
        <w:tc>
          <w:tcPr>
            <w:tcW w:w="1872" w:type="dxa"/>
          </w:tcPr>
          <w:p>
            <w:pPr>
              <w:pStyle w:val="TableParagraph"/>
              <w:spacing w:line="223" w:lineRule="exact"/>
              <w:ind w:left="121"/>
              <w:rPr>
                <w:sz w:val="20"/>
              </w:rPr>
            </w:pPr>
            <w:r>
              <w:rPr>
                <w:spacing w:val="-2"/>
                <w:sz w:val="20"/>
              </w:rPr>
              <w:t>14085.748</w:t>
            </w:r>
          </w:p>
        </w:tc>
        <w:tc>
          <w:tcPr>
            <w:tcW w:w="1762" w:type="dxa"/>
          </w:tcPr>
          <w:p>
            <w:pPr>
              <w:pStyle w:val="TableParagraph"/>
              <w:spacing w:line="223" w:lineRule="exact"/>
              <w:ind w:left="118"/>
              <w:rPr>
                <w:sz w:val="20"/>
              </w:rPr>
            </w:pPr>
            <w:r>
              <w:rPr>
                <w:spacing w:val="-2"/>
                <w:sz w:val="20"/>
              </w:rPr>
              <w:t>1043.844</w:t>
            </w:r>
          </w:p>
        </w:tc>
        <w:tc>
          <w:tcPr>
            <w:tcW w:w="857" w:type="dxa"/>
          </w:tcPr>
          <w:p>
            <w:pPr>
              <w:pStyle w:val="TableParagraph"/>
              <w:spacing w:line="223" w:lineRule="exact"/>
              <w:ind w:left="116"/>
              <w:rPr>
                <w:sz w:val="20"/>
              </w:rPr>
            </w:pPr>
            <w:r>
              <w:rPr>
                <w:spacing w:val="-4"/>
                <w:sz w:val="20"/>
              </w:rPr>
              <w:t>8.00</w:t>
            </w:r>
          </w:p>
        </w:tc>
      </w:tr>
      <w:tr>
        <w:trPr>
          <w:trHeight w:val="321" w:hRule="atLeast"/>
        </w:trPr>
        <w:tc>
          <w:tcPr>
            <w:tcW w:w="2789" w:type="dxa"/>
          </w:tcPr>
          <w:p>
            <w:pPr>
              <w:pStyle w:val="TableParagraph"/>
              <w:spacing w:line="240" w:lineRule="auto"/>
              <w:ind w:left="0"/>
              <w:rPr>
                <w:sz w:val="20"/>
              </w:rPr>
            </w:pPr>
          </w:p>
        </w:tc>
        <w:tc>
          <w:tcPr>
            <w:tcW w:w="1792" w:type="dxa"/>
          </w:tcPr>
          <w:p>
            <w:pPr>
              <w:pStyle w:val="TableParagraph"/>
              <w:spacing w:line="240" w:lineRule="auto"/>
              <w:ind w:left="0"/>
              <w:rPr>
                <w:sz w:val="20"/>
              </w:rPr>
            </w:pPr>
          </w:p>
        </w:tc>
        <w:tc>
          <w:tcPr>
            <w:tcW w:w="1872" w:type="dxa"/>
          </w:tcPr>
          <w:p>
            <w:pPr>
              <w:pStyle w:val="TableParagraph"/>
              <w:spacing w:line="240" w:lineRule="auto"/>
              <w:ind w:left="0"/>
              <w:rPr>
                <w:sz w:val="20"/>
              </w:rPr>
            </w:pPr>
          </w:p>
        </w:tc>
        <w:tc>
          <w:tcPr>
            <w:tcW w:w="1762" w:type="dxa"/>
          </w:tcPr>
          <w:p>
            <w:pPr>
              <w:pStyle w:val="TableParagraph"/>
              <w:spacing w:line="240" w:lineRule="auto"/>
              <w:ind w:left="0"/>
              <w:rPr>
                <w:sz w:val="20"/>
              </w:rPr>
            </w:pPr>
          </w:p>
        </w:tc>
        <w:tc>
          <w:tcPr>
            <w:tcW w:w="857" w:type="dxa"/>
          </w:tcPr>
          <w:p>
            <w:pPr>
              <w:pStyle w:val="TableParagraph"/>
              <w:spacing w:line="240" w:lineRule="auto"/>
              <w:ind w:left="0"/>
              <w:rPr>
                <w:sz w:val="20"/>
              </w:rPr>
            </w:pPr>
          </w:p>
        </w:tc>
      </w:tr>
      <w:tr>
        <w:trPr>
          <w:trHeight w:val="719" w:hRule="atLeast"/>
        </w:trPr>
        <w:tc>
          <w:tcPr>
            <w:tcW w:w="2789" w:type="dxa"/>
            <w:vMerge w:val="restart"/>
          </w:tcPr>
          <w:p>
            <w:pPr>
              <w:pStyle w:val="TableParagraph"/>
              <w:tabs>
                <w:tab w:pos="734" w:val="left" w:leader="none"/>
                <w:tab w:pos="1847" w:val="left" w:leader="none"/>
              </w:tabs>
              <w:spacing w:line="240" w:lineRule="auto"/>
              <w:ind w:right="75"/>
              <w:rPr>
                <w:sz w:val="20"/>
              </w:rPr>
            </w:pPr>
            <w:r>
              <w:rPr>
                <w:spacing w:val="-4"/>
                <w:sz w:val="20"/>
              </w:rPr>
              <w:t>(-)</w:t>
            </w:r>
            <w:r>
              <w:rPr>
                <w:sz w:val="20"/>
              </w:rPr>
              <w:tab/>
            </w:r>
            <w:r>
              <w:rPr>
                <w:b/>
                <w:spacing w:val="-2"/>
                <w:sz w:val="20"/>
              </w:rPr>
              <w:t>Current</w:t>
            </w:r>
            <w:r>
              <w:rPr>
                <w:b/>
                <w:sz w:val="20"/>
              </w:rPr>
              <w:tab/>
            </w:r>
            <w:r>
              <w:rPr>
                <w:b/>
                <w:spacing w:val="-2"/>
                <w:sz w:val="20"/>
              </w:rPr>
              <w:t>Liabilities </w:t>
            </w:r>
            <w:r>
              <w:rPr>
                <w:sz w:val="20"/>
              </w:rPr>
              <w:t>Financial Liabilities: 1)Borrowings 2)Trade</w:t>
            </w:r>
          </w:p>
          <w:p>
            <w:pPr>
              <w:pStyle w:val="TableParagraph"/>
              <w:spacing w:line="229" w:lineRule="exact"/>
              <w:rPr>
                <w:sz w:val="20"/>
              </w:rPr>
            </w:pPr>
            <w:r>
              <w:rPr>
                <w:sz w:val="20"/>
              </w:rPr>
              <w:t>Payables</w:t>
            </w:r>
            <w:r>
              <w:rPr>
                <w:spacing w:val="-11"/>
                <w:sz w:val="20"/>
              </w:rPr>
              <w:t> </w:t>
            </w:r>
            <w:r>
              <w:rPr>
                <w:spacing w:val="-2"/>
                <w:sz w:val="20"/>
              </w:rPr>
              <w:t>i)MSME</w:t>
            </w:r>
          </w:p>
          <w:p>
            <w:pPr>
              <w:pStyle w:val="TableParagraph"/>
              <w:spacing w:line="240" w:lineRule="auto"/>
              <w:ind w:right="1433"/>
              <w:rPr>
                <w:sz w:val="20"/>
              </w:rPr>
            </w:pPr>
            <w:r>
              <w:rPr>
                <w:sz w:val="20"/>
              </w:rPr>
              <w:t>ii)Others</w:t>
            </w:r>
            <w:r>
              <w:rPr>
                <w:spacing w:val="-13"/>
                <w:sz w:val="20"/>
              </w:rPr>
              <w:t> </w:t>
            </w:r>
            <w:r>
              <w:rPr>
                <w:sz w:val="20"/>
              </w:rPr>
              <w:t>Other</w:t>
            </w:r>
            <w:r>
              <w:rPr>
                <w:sz w:val="20"/>
              </w:rPr>
              <w:t> </w:t>
            </w:r>
            <w:r>
              <w:rPr>
                <w:spacing w:val="-2"/>
                <w:sz w:val="20"/>
              </w:rPr>
              <w:t>Financial Liabilities</w:t>
            </w:r>
          </w:p>
        </w:tc>
        <w:tc>
          <w:tcPr>
            <w:tcW w:w="1792" w:type="dxa"/>
          </w:tcPr>
          <w:p>
            <w:pPr>
              <w:pStyle w:val="TableParagraph"/>
              <w:spacing w:line="240" w:lineRule="auto" w:before="211"/>
              <w:ind w:left="0"/>
              <w:rPr>
                <w:b/>
                <w:sz w:val="20"/>
              </w:rPr>
            </w:pPr>
          </w:p>
          <w:p>
            <w:pPr>
              <w:pStyle w:val="TableParagraph"/>
              <w:spacing w:line="240" w:lineRule="auto" w:before="1"/>
              <w:ind w:left="112"/>
              <w:rPr>
                <w:sz w:val="20"/>
              </w:rPr>
            </w:pPr>
            <w:r>
              <w:rPr>
                <w:spacing w:val="-2"/>
                <w:sz w:val="20"/>
              </w:rPr>
              <w:t>1168.980</w:t>
            </w:r>
          </w:p>
        </w:tc>
        <w:tc>
          <w:tcPr>
            <w:tcW w:w="1872" w:type="dxa"/>
          </w:tcPr>
          <w:p>
            <w:pPr>
              <w:pStyle w:val="TableParagraph"/>
              <w:spacing w:line="240" w:lineRule="auto" w:before="211"/>
              <w:ind w:left="0"/>
              <w:rPr>
                <w:b/>
                <w:sz w:val="20"/>
              </w:rPr>
            </w:pPr>
          </w:p>
          <w:p>
            <w:pPr>
              <w:pStyle w:val="TableParagraph"/>
              <w:spacing w:line="240" w:lineRule="auto" w:before="1"/>
              <w:ind w:left="121"/>
              <w:rPr>
                <w:sz w:val="20"/>
              </w:rPr>
            </w:pPr>
            <w:r>
              <w:rPr>
                <w:spacing w:val="-2"/>
                <w:sz w:val="20"/>
              </w:rPr>
              <w:t>1237.703</w:t>
            </w:r>
          </w:p>
        </w:tc>
        <w:tc>
          <w:tcPr>
            <w:tcW w:w="1762" w:type="dxa"/>
          </w:tcPr>
          <w:p>
            <w:pPr>
              <w:pStyle w:val="TableParagraph"/>
              <w:spacing w:line="240" w:lineRule="auto" w:before="211"/>
              <w:ind w:left="0"/>
              <w:rPr>
                <w:b/>
                <w:sz w:val="20"/>
              </w:rPr>
            </w:pPr>
          </w:p>
          <w:p>
            <w:pPr>
              <w:pStyle w:val="TableParagraph"/>
              <w:spacing w:line="240" w:lineRule="auto" w:before="1"/>
              <w:ind w:left="118"/>
              <w:rPr>
                <w:sz w:val="20"/>
              </w:rPr>
            </w:pPr>
            <w:r>
              <w:rPr>
                <w:spacing w:val="-2"/>
                <w:sz w:val="20"/>
              </w:rPr>
              <w:t>68.723</w:t>
            </w:r>
          </w:p>
        </w:tc>
        <w:tc>
          <w:tcPr>
            <w:tcW w:w="857" w:type="dxa"/>
          </w:tcPr>
          <w:p>
            <w:pPr>
              <w:pStyle w:val="TableParagraph"/>
              <w:spacing w:line="240" w:lineRule="auto" w:before="211"/>
              <w:ind w:left="0"/>
              <w:rPr>
                <w:b/>
                <w:sz w:val="20"/>
              </w:rPr>
            </w:pPr>
          </w:p>
          <w:p>
            <w:pPr>
              <w:pStyle w:val="TableParagraph"/>
              <w:spacing w:line="240" w:lineRule="auto" w:before="1"/>
              <w:ind w:left="116"/>
              <w:rPr>
                <w:sz w:val="20"/>
              </w:rPr>
            </w:pPr>
            <w:r>
              <w:rPr>
                <w:spacing w:val="-4"/>
                <w:sz w:val="20"/>
              </w:rPr>
              <w:t>5.87</w:t>
            </w:r>
          </w:p>
        </w:tc>
      </w:tr>
      <w:tr>
        <w:trPr>
          <w:trHeight w:val="489" w:hRule="atLeast"/>
        </w:trPr>
        <w:tc>
          <w:tcPr>
            <w:tcW w:w="2789" w:type="dxa"/>
            <w:vMerge/>
            <w:tcBorders>
              <w:top w:val="nil"/>
            </w:tcBorders>
          </w:tcPr>
          <w:p>
            <w:pPr>
              <w:rPr>
                <w:sz w:val="2"/>
                <w:szCs w:val="2"/>
              </w:rPr>
            </w:pPr>
          </w:p>
        </w:tc>
        <w:tc>
          <w:tcPr>
            <w:tcW w:w="1792" w:type="dxa"/>
          </w:tcPr>
          <w:p>
            <w:pPr>
              <w:pStyle w:val="TableParagraph"/>
              <w:spacing w:line="240" w:lineRule="auto" w:before="214"/>
              <w:ind w:left="112"/>
              <w:rPr>
                <w:sz w:val="20"/>
              </w:rPr>
            </w:pPr>
            <w:r>
              <w:rPr>
                <w:spacing w:val="-2"/>
                <w:sz w:val="20"/>
              </w:rPr>
              <w:t>654.408</w:t>
            </w:r>
          </w:p>
        </w:tc>
        <w:tc>
          <w:tcPr>
            <w:tcW w:w="1872" w:type="dxa"/>
          </w:tcPr>
          <w:p>
            <w:pPr>
              <w:pStyle w:val="TableParagraph"/>
              <w:spacing w:line="240" w:lineRule="auto" w:before="214"/>
              <w:ind w:left="121"/>
              <w:rPr>
                <w:sz w:val="20"/>
              </w:rPr>
            </w:pPr>
            <w:r>
              <w:rPr>
                <w:spacing w:val="-2"/>
                <w:sz w:val="20"/>
              </w:rPr>
              <w:t>1042.931</w:t>
            </w:r>
          </w:p>
        </w:tc>
        <w:tc>
          <w:tcPr>
            <w:tcW w:w="1762" w:type="dxa"/>
          </w:tcPr>
          <w:p>
            <w:pPr>
              <w:pStyle w:val="TableParagraph"/>
              <w:spacing w:line="240" w:lineRule="auto" w:before="214"/>
              <w:ind w:left="118"/>
              <w:rPr>
                <w:sz w:val="20"/>
              </w:rPr>
            </w:pPr>
            <w:r>
              <w:rPr>
                <w:spacing w:val="-2"/>
                <w:sz w:val="20"/>
              </w:rPr>
              <w:t>388.523</w:t>
            </w:r>
          </w:p>
        </w:tc>
        <w:tc>
          <w:tcPr>
            <w:tcW w:w="857" w:type="dxa"/>
          </w:tcPr>
          <w:p>
            <w:pPr>
              <w:pStyle w:val="TableParagraph"/>
              <w:spacing w:line="240" w:lineRule="auto" w:before="214"/>
              <w:ind w:left="116"/>
              <w:rPr>
                <w:sz w:val="20"/>
              </w:rPr>
            </w:pPr>
            <w:r>
              <w:rPr>
                <w:spacing w:val="-2"/>
                <w:sz w:val="20"/>
              </w:rPr>
              <w:t>59.37</w:t>
            </w:r>
          </w:p>
        </w:tc>
      </w:tr>
      <w:tr>
        <w:trPr>
          <w:trHeight w:val="270" w:hRule="atLeast"/>
        </w:trPr>
        <w:tc>
          <w:tcPr>
            <w:tcW w:w="2789" w:type="dxa"/>
            <w:vMerge/>
            <w:tcBorders>
              <w:top w:val="nil"/>
            </w:tcBorders>
          </w:tcPr>
          <w:p>
            <w:pPr>
              <w:rPr>
                <w:sz w:val="2"/>
                <w:szCs w:val="2"/>
              </w:rPr>
            </w:pPr>
          </w:p>
        </w:tc>
        <w:tc>
          <w:tcPr>
            <w:tcW w:w="1792" w:type="dxa"/>
          </w:tcPr>
          <w:p>
            <w:pPr>
              <w:pStyle w:val="TableParagraph"/>
              <w:spacing w:line="223" w:lineRule="exact"/>
              <w:ind w:left="112"/>
              <w:rPr>
                <w:sz w:val="20"/>
              </w:rPr>
            </w:pPr>
            <w:r>
              <w:rPr>
                <w:spacing w:val="-2"/>
                <w:sz w:val="20"/>
              </w:rPr>
              <w:t>3765.555</w:t>
            </w:r>
          </w:p>
        </w:tc>
        <w:tc>
          <w:tcPr>
            <w:tcW w:w="1872" w:type="dxa"/>
          </w:tcPr>
          <w:p>
            <w:pPr>
              <w:pStyle w:val="TableParagraph"/>
              <w:spacing w:line="223" w:lineRule="exact"/>
              <w:ind w:left="121"/>
              <w:rPr>
                <w:sz w:val="20"/>
              </w:rPr>
            </w:pPr>
            <w:r>
              <w:rPr>
                <w:spacing w:val="-2"/>
                <w:sz w:val="20"/>
              </w:rPr>
              <w:t>4326.889</w:t>
            </w:r>
          </w:p>
        </w:tc>
        <w:tc>
          <w:tcPr>
            <w:tcW w:w="1762" w:type="dxa"/>
          </w:tcPr>
          <w:p>
            <w:pPr>
              <w:pStyle w:val="TableParagraph"/>
              <w:spacing w:line="223" w:lineRule="exact"/>
              <w:ind w:left="118"/>
              <w:rPr>
                <w:sz w:val="20"/>
              </w:rPr>
            </w:pPr>
            <w:r>
              <w:rPr>
                <w:spacing w:val="-2"/>
                <w:sz w:val="20"/>
              </w:rPr>
              <w:t>561.334</w:t>
            </w:r>
          </w:p>
        </w:tc>
        <w:tc>
          <w:tcPr>
            <w:tcW w:w="857" w:type="dxa"/>
          </w:tcPr>
          <w:p>
            <w:pPr>
              <w:pStyle w:val="TableParagraph"/>
              <w:spacing w:line="223" w:lineRule="exact"/>
              <w:ind w:left="116"/>
              <w:rPr>
                <w:sz w:val="20"/>
              </w:rPr>
            </w:pPr>
            <w:r>
              <w:rPr>
                <w:spacing w:val="-2"/>
                <w:sz w:val="20"/>
              </w:rPr>
              <w:t>14.90</w:t>
            </w:r>
          </w:p>
        </w:tc>
      </w:tr>
      <w:tr>
        <w:trPr>
          <w:trHeight w:val="491" w:hRule="atLeast"/>
        </w:trPr>
        <w:tc>
          <w:tcPr>
            <w:tcW w:w="2789" w:type="dxa"/>
            <w:vMerge/>
            <w:tcBorders>
              <w:top w:val="nil"/>
            </w:tcBorders>
          </w:tcPr>
          <w:p>
            <w:pPr>
              <w:rPr>
                <w:sz w:val="2"/>
                <w:szCs w:val="2"/>
              </w:rPr>
            </w:pPr>
          </w:p>
        </w:tc>
        <w:tc>
          <w:tcPr>
            <w:tcW w:w="1792" w:type="dxa"/>
          </w:tcPr>
          <w:p>
            <w:pPr>
              <w:pStyle w:val="TableParagraph"/>
              <w:spacing w:line="223" w:lineRule="exact"/>
              <w:ind w:left="112"/>
              <w:rPr>
                <w:sz w:val="20"/>
              </w:rPr>
            </w:pPr>
            <w:r>
              <w:rPr>
                <w:spacing w:val="-2"/>
                <w:sz w:val="20"/>
              </w:rPr>
              <w:t>826.116</w:t>
            </w:r>
          </w:p>
        </w:tc>
        <w:tc>
          <w:tcPr>
            <w:tcW w:w="1872" w:type="dxa"/>
          </w:tcPr>
          <w:p>
            <w:pPr>
              <w:pStyle w:val="TableParagraph"/>
              <w:spacing w:line="223" w:lineRule="exact"/>
              <w:ind w:left="121"/>
              <w:rPr>
                <w:sz w:val="20"/>
              </w:rPr>
            </w:pPr>
            <w:r>
              <w:rPr>
                <w:spacing w:val="-2"/>
                <w:sz w:val="20"/>
              </w:rPr>
              <w:t>771.839</w:t>
            </w:r>
          </w:p>
        </w:tc>
        <w:tc>
          <w:tcPr>
            <w:tcW w:w="1762" w:type="dxa"/>
          </w:tcPr>
          <w:p>
            <w:pPr>
              <w:pStyle w:val="TableParagraph"/>
              <w:spacing w:line="223" w:lineRule="exact"/>
              <w:ind w:left="118"/>
              <w:rPr>
                <w:sz w:val="20"/>
              </w:rPr>
            </w:pPr>
            <w:r>
              <w:rPr>
                <w:color w:val="FF0000"/>
                <w:spacing w:val="-2"/>
                <w:sz w:val="20"/>
              </w:rPr>
              <w:t>(54.277)</w:t>
            </w:r>
          </w:p>
        </w:tc>
        <w:tc>
          <w:tcPr>
            <w:tcW w:w="857" w:type="dxa"/>
          </w:tcPr>
          <w:p>
            <w:pPr>
              <w:pStyle w:val="TableParagraph"/>
              <w:spacing w:line="223" w:lineRule="exact"/>
              <w:ind w:left="116"/>
              <w:rPr>
                <w:sz w:val="20"/>
              </w:rPr>
            </w:pPr>
            <w:r>
              <w:rPr>
                <w:color w:val="FF0000"/>
                <w:spacing w:val="-2"/>
                <w:sz w:val="20"/>
              </w:rPr>
              <w:t>(6.57)</w:t>
            </w:r>
          </w:p>
        </w:tc>
      </w:tr>
      <w:tr>
        <w:trPr>
          <w:trHeight w:val="494" w:hRule="atLeast"/>
        </w:trPr>
        <w:tc>
          <w:tcPr>
            <w:tcW w:w="2789" w:type="dxa"/>
          </w:tcPr>
          <w:p>
            <w:pPr>
              <w:pStyle w:val="TableParagraph"/>
              <w:spacing w:line="223" w:lineRule="exact"/>
              <w:rPr>
                <w:sz w:val="20"/>
              </w:rPr>
            </w:pPr>
            <w:r>
              <w:rPr>
                <w:sz w:val="20"/>
              </w:rPr>
              <w:t>Other</w:t>
            </w:r>
            <w:r>
              <w:rPr>
                <w:spacing w:val="-7"/>
                <w:sz w:val="20"/>
              </w:rPr>
              <w:t> </w:t>
            </w:r>
            <w:r>
              <w:rPr>
                <w:sz w:val="20"/>
              </w:rPr>
              <w:t>Current</w:t>
            </w:r>
            <w:r>
              <w:rPr>
                <w:spacing w:val="-5"/>
                <w:sz w:val="20"/>
              </w:rPr>
              <w:t> </w:t>
            </w:r>
            <w:r>
              <w:rPr>
                <w:spacing w:val="-2"/>
                <w:sz w:val="20"/>
              </w:rPr>
              <w:t>Liabilities</w:t>
            </w:r>
          </w:p>
        </w:tc>
        <w:tc>
          <w:tcPr>
            <w:tcW w:w="1792" w:type="dxa"/>
          </w:tcPr>
          <w:p>
            <w:pPr>
              <w:pStyle w:val="TableParagraph"/>
              <w:spacing w:line="223" w:lineRule="exact"/>
              <w:ind w:left="112"/>
              <w:rPr>
                <w:sz w:val="20"/>
              </w:rPr>
            </w:pPr>
            <w:r>
              <w:rPr>
                <w:spacing w:val="-2"/>
                <w:sz w:val="20"/>
              </w:rPr>
              <w:t>3810.573</w:t>
            </w:r>
          </w:p>
        </w:tc>
        <w:tc>
          <w:tcPr>
            <w:tcW w:w="1872" w:type="dxa"/>
          </w:tcPr>
          <w:p>
            <w:pPr>
              <w:pStyle w:val="TableParagraph"/>
              <w:spacing w:line="223" w:lineRule="exact"/>
              <w:ind w:left="121"/>
              <w:rPr>
                <w:sz w:val="20"/>
              </w:rPr>
            </w:pPr>
            <w:r>
              <w:rPr>
                <w:spacing w:val="-2"/>
                <w:sz w:val="20"/>
              </w:rPr>
              <w:t>3666.831</w:t>
            </w:r>
          </w:p>
        </w:tc>
        <w:tc>
          <w:tcPr>
            <w:tcW w:w="1762" w:type="dxa"/>
          </w:tcPr>
          <w:p>
            <w:pPr>
              <w:pStyle w:val="TableParagraph"/>
              <w:spacing w:line="223" w:lineRule="exact"/>
              <w:ind w:left="118"/>
              <w:rPr>
                <w:sz w:val="20"/>
              </w:rPr>
            </w:pPr>
            <w:r>
              <w:rPr>
                <w:color w:val="FF0000"/>
                <w:spacing w:val="-2"/>
                <w:sz w:val="20"/>
              </w:rPr>
              <w:t>(143.742)</w:t>
            </w:r>
          </w:p>
        </w:tc>
        <w:tc>
          <w:tcPr>
            <w:tcW w:w="857" w:type="dxa"/>
          </w:tcPr>
          <w:p>
            <w:pPr>
              <w:pStyle w:val="TableParagraph"/>
              <w:spacing w:line="223" w:lineRule="exact"/>
              <w:ind w:left="116"/>
              <w:rPr>
                <w:sz w:val="20"/>
              </w:rPr>
            </w:pPr>
            <w:r>
              <w:rPr>
                <w:color w:val="FF0000"/>
                <w:spacing w:val="-2"/>
                <w:sz w:val="20"/>
              </w:rPr>
              <w:t>(3.77)</w:t>
            </w:r>
          </w:p>
        </w:tc>
      </w:tr>
      <w:tr>
        <w:trPr>
          <w:trHeight w:val="268" w:hRule="atLeast"/>
        </w:trPr>
        <w:tc>
          <w:tcPr>
            <w:tcW w:w="2789" w:type="dxa"/>
          </w:tcPr>
          <w:p>
            <w:pPr>
              <w:pStyle w:val="TableParagraph"/>
              <w:spacing w:line="223" w:lineRule="exact"/>
              <w:rPr>
                <w:sz w:val="20"/>
              </w:rPr>
            </w:pPr>
            <w:r>
              <w:rPr>
                <w:spacing w:val="-2"/>
                <w:sz w:val="20"/>
              </w:rPr>
              <w:t>Provisions</w:t>
            </w:r>
          </w:p>
        </w:tc>
        <w:tc>
          <w:tcPr>
            <w:tcW w:w="1792" w:type="dxa"/>
          </w:tcPr>
          <w:p>
            <w:pPr>
              <w:pStyle w:val="TableParagraph"/>
              <w:spacing w:line="223" w:lineRule="exact"/>
              <w:ind w:left="112"/>
              <w:rPr>
                <w:sz w:val="20"/>
              </w:rPr>
            </w:pPr>
            <w:r>
              <w:rPr>
                <w:spacing w:val="-2"/>
                <w:sz w:val="20"/>
              </w:rPr>
              <w:t>383.782</w:t>
            </w:r>
          </w:p>
        </w:tc>
        <w:tc>
          <w:tcPr>
            <w:tcW w:w="1872" w:type="dxa"/>
          </w:tcPr>
          <w:p>
            <w:pPr>
              <w:pStyle w:val="TableParagraph"/>
              <w:spacing w:line="223" w:lineRule="exact"/>
              <w:ind w:left="121"/>
              <w:rPr>
                <w:sz w:val="20"/>
              </w:rPr>
            </w:pPr>
            <w:r>
              <w:rPr>
                <w:spacing w:val="-2"/>
                <w:sz w:val="20"/>
              </w:rPr>
              <w:t>415.994</w:t>
            </w:r>
          </w:p>
        </w:tc>
        <w:tc>
          <w:tcPr>
            <w:tcW w:w="1762" w:type="dxa"/>
          </w:tcPr>
          <w:p>
            <w:pPr>
              <w:pStyle w:val="TableParagraph"/>
              <w:spacing w:line="223" w:lineRule="exact"/>
              <w:ind w:left="118"/>
              <w:rPr>
                <w:sz w:val="20"/>
              </w:rPr>
            </w:pPr>
            <w:r>
              <w:rPr>
                <w:spacing w:val="-2"/>
                <w:sz w:val="20"/>
              </w:rPr>
              <w:t>32.212</w:t>
            </w:r>
          </w:p>
        </w:tc>
        <w:tc>
          <w:tcPr>
            <w:tcW w:w="857" w:type="dxa"/>
          </w:tcPr>
          <w:p>
            <w:pPr>
              <w:pStyle w:val="TableParagraph"/>
              <w:spacing w:line="223" w:lineRule="exact"/>
              <w:ind w:left="116"/>
              <w:rPr>
                <w:sz w:val="20"/>
              </w:rPr>
            </w:pPr>
            <w:r>
              <w:rPr>
                <w:spacing w:val="-4"/>
                <w:sz w:val="20"/>
              </w:rPr>
              <w:t>8.39</w:t>
            </w:r>
          </w:p>
        </w:tc>
      </w:tr>
      <w:tr>
        <w:trPr>
          <w:trHeight w:val="493" w:hRule="atLeast"/>
        </w:trPr>
        <w:tc>
          <w:tcPr>
            <w:tcW w:w="2789" w:type="dxa"/>
          </w:tcPr>
          <w:p>
            <w:pPr>
              <w:pStyle w:val="TableParagraph"/>
              <w:spacing w:line="225" w:lineRule="exact"/>
              <w:rPr>
                <w:sz w:val="20"/>
              </w:rPr>
            </w:pPr>
            <w:r>
              <w:rPr>
                <w:sz w:val="20"/>
              </w:rPr>
              <w:t>Total</w:t>
            </w:r>
            <w:r>
              <w:rPr>
                <w:spacing w:val="-6"/>
                <w:sz w:val="20"/>
              </w:rPr>
              <w:t> </w:t>
            </w:r>
            <w:r>
              <w:rPr>
                <w:sz w:val="20"/>
              </w:rPr>
              <w:t>Current</w:t>
            </w:r>
            <w:r>
              <w:rPr>
                <w:spacing w:val="-7"/>
                <w:sz w:val="20"/>
              </w:rPr>
              <w:t> </w:t>
            </w:r>
            <w:r>
              <w:rPr>
                <w:spacing w:val="-2"/>
                <w:sz w:val="20"/>
              </w:rPr>
              <w:t>Liabilities</w:t>
            </w:r>
          </w:p>
        </w:tc>
        <w:tc>
          <w:tcPr>
            <w:tcW w:w="1792" w:type="dxa"/>
          </w:tcPr>
          <w:p>
            <w:pPr>
              <w:pStyle w:val="TableParagraph"/>
              <w:spacing w:line="225" w:lineRule="exact"/>
              <w:ind w:left="112"/>
              <w:rPr>
                <w:sz w:val="20"/>
              </w:rPr>
            </w:pPr>
            <w:r>
              <w:rPr>
                <w:spacing w:val="-2"/>
                <w:sz w:val="20"/>
              </w:rPr>
              <w:t>10609.414</w:t>
            </w:r>
          </w:p>
        </w:tc>
        <w:tc>
          <w:tcPr>
            <w:tcW w:w="1872" w:type="dxa"/>
          </w:tcPr>
          <w:p>
            <w:pPr>
              <w:pStyle w:val="TableParagraph"/>
              <w:spacing w:line="225" w:lineRule="exact"/>
              <w:ind w:left="121"/>
              <w:rPr>
                <w:sz w:val="20"/>
              </w:rPr>
            </w:pPr>
            <w:r>
              <w:rPr>
                <w:spacing w:val="-2"/>
                <w:sz w:val="20"/>
              </w:rPr>
              <w:t>11462.187</w:t>
            </w:r>
          </w:p>
        </w:tc>
        <w:tc>
          <w:tcPr>
            <w:tcW w:w="1762" w:type="dxa"/>
          </w:tcPr>
          <w:p>
            <w:pPr>
              <w:pStyle w:val="TableParagraph"/>
              <w:spacing w:line="225" w:lineRule="exact"/>
              <w:ind w:left="118"/>
              <w:rPr>
                <w:sz w:val="20"/>
              </w:rPr>
            </w:pPr>
            <w:r>
              <w:rPr>
                <w:spacing w:val="-2"/>
                <w:sz w:val="20"/>
              </w:rPr>
              <w:t>852.773</w:t>
            </w:r>
          </w:p>
        </w:tc>
        <w:tc>
          <w:tcPr>
            <w:tcW w:w="857" w:type="dxa"/>
          </w:tcPr>
          <w:p>
            <w:pPr>
              <w:pStyle w:val="TableParagraph"/>
              <w:spacing w:line="225" w:lineRule="exact"/>
              <w:ind w:left="116"/>
              <w:rPr>
                <w:sz w:val="20"/>
              </w:rPr>
            </w:pPr>
            <w:r>
              <w:rPr>
                <w:spacing w:val="-4"/>
                <w:sz w:val="20"/>
              </w:rPr>
              <w:t>8.03</w:t>
            </w:r>
          </w:p>
        </w:tc>
      </w:tr>
      <w:tr>
        <w:trPr>
          <w:trHeight w:val="268" w:hRule="atLeast"/>
        </w:trPr>
        <w:tc>
          <w:tcPr>
            <w:tcW w:w="2789" w:type="dxa"/>
          </w:tcPr>
          <w:p>
            <w:pPr>
              <w:pStyle w:val="TableParagraph"/>
              <w:spacing w:line="228" w:lineRule="exact"/>
              <w:rPr>
                <w:b/>
                <w:sz w:val="20"/>
              </w:rPr>
            </w:pPr>
            <w:r>
              <w:rPr>
                <w:b/>
                <w:sz w:val="20"/>
              </w:rPr>
              <w:t>Net</w:t>
            </w:r>
            <w:r>
              <w:rPr>
                <w:b/>
                <w:spacing w:val="-5"/>
                <w:sz w:val="20"/>
              </w:rPr>
              <w:t> </w:t>
            </w:r>
            <w:r>
              <w:rPr>
                <w:b/>
                <w:sz w:val="20"/>
              </w:rPr>
              <w:t>Working</w:t>
            </w:r>
            <w:r>
              <w:rPr>
                <w:b/>
                <w:spacing w:val="-5"/>
                <w:sz w:val="20"/>
              </w:rPr>
              <w:t> </w:t>
            </w:r>
            <w:r>
              <w:rPr>
                <w:b/>
                <w:spacing w:val="-2"/>
                <w:sz w:val="20"/>
              </w:rPr>
              <w:t>Capital</w:t>
            </w:r>
          </w:p>
        </w:tc>
        <w:tc>
          <w:tcPr>
            <w:tcW w:w="1792" w:type="dxa"/>
          </w:tcPr>
          <w:p>
            <w:pPr>
              <w:pStyle w:val="TableParagraph"/>
              <w:spacing w:line="223" w:lineRule="exact"/>
              <w:ind w:left="112"/>
              <w:rPr>
                <w:sz w:val="20"/>
              </w:rPr>
            </w:pPr>
            <w:r>
              <w:rPr>
                <w:spacing w:val="-2"/>
                <w:sz w:val="20"/>
              </w:rPr>
              <w:t>2432.490</w:t>
            </w:r>
          </w:p>
        </w:tc>
        <w:tc>
          <w:tcPr>
            <w:tcW w:w="1872" w:type="dxa"/>
          </w:tcPr>
          <w:p>
            <w:pPr>
              <w:pStyle w:val="TableParagraph"/>
              <w:spacing w:line="223" w:lineRule="exact"/>
              <w:ind w:left="121"/>
              <w:rPr>
                <w:sz w:val="20"/>
              </w:rPr>
            </w:pPr>
            <w:r>
              <w:rPr>
                <w:spacing w:val="-2"/>
                <w:sz w:val="20"/>
              </w:rPr>
              <w:t>2623.561</w:t>
            </w:r>
          </w:p>
        </w:tc>
        <w:tc>
          <w:tcPr>
            <w:tcW w:w="1762" w:type="dxa"/>
          </w:tcPr>
          <w:p>
            <w:pPr>
              <w:pStyle w:val="TableParagraph"/>
              <w:spacing w:line="223" w:lineRule="exact"/>
              <w:ind w:left="118"/>
              <w:rPr>
                <w:sz w:val="20"/>
              </w:rPr>
            </w:pPr>
            <w:r>
              <w:rPr>
                <w:spacing w:val="-2"/>
                <w:sz w:val="20"/>
              </w:rPr>
              <w:t>191.071</w:t>
            </w:r>
          </w:p>
        </w:tc>
        <w:tc>
          <w:tcPr>
            <w:tcW w:w="857" w:type="dxa"/>
          </w:tcPr>
          <w:p>
            <w:pPr>
              <w:pStyle w:val="TableParagraph"/>
              <w:spacing w:line="223" w:lineRule="exact"/>
              <w:ind w:left="116"/>
              <w:rPr>
                <w:sz w:val="20"/>
              </w:rPr>
            </w:pPr>
            <w:r>
              <w:rPr>
                <w:spacing w:val="-4"/>
                <w:sz w:val="20"/>
              </w:rPr>
              <w:t>7.85</w:t>
            </w:r>
          </w:p>
        </w:tc>
      </w:tr>
    </w:tbl>
    <w:p>
      <w:pPr>
        <w:pStyle w:val="BodyText"/>
        <w:spacing w:before="4"/>
        <w:ind w:left="736" w:right="739"/>
        <w:jc w:val="center"/>
      </w:pPr>
      <w:r>
        <w:rPr/>
        <w:t>(Amounts</w:t>
      </w:r>
      <w:r>
        <w:rPr>
          <w:spacing w:val="-5"/>
        </w:rPr>
        <w:t> </w:t>
      </w:r>
      <w:r>
        <w:rPr/>
        <w:t>in</w:t>
      </w:r>
      <w:r>
        <w:rPr>
          <w:spacing w:val="-2"/>
        </w:rPr>
        <w:t> </w:t>
      </w:r>
      <w:r>
        <w:rPr/>
        <w:t>Lakh</w:t>
      </w:r>
      <w:r>
        <w:rPr>
          <w:spacing w:val="-2"/>
        </w:rPr>
        <w:t> Rupees)</w:t>
      </w:r>
    </w:p>
    <w:p>
      <w:pPr>
        <w:pStyle w:val="BodyText"/>
        <w:spacing w:before="51"/>
      </w:pPr>
    </w:p>
    <w:p>
      <w:pPr>
        <w:pStyle w:val="Heading7"/>
        <w:ind w:left="585"/>
      </w:pPr>
      <w:r>
        <w:rPr>
          <w:spacing w:val="-2"/>
        </w:rPr>
        <w:t>INTERPRETATION:</w:t>
      </w:r>
    </w:p>
    <w:p>
      <w:pPr>
        <w:pStyle w:val="BodyText"/>
        <w:spacing w:before="38"/>
        <w:rPr>
          <w:b/>
        </w:rPr>
      </w:pPr>
    </w:p>
    <w:p>
      <w:pPr>
        <w:pStyle w:val="BodyText"/>
        <w:spacing w:line="259" w:lineRule="auto"/>
        <w:ind w:left="594" w:right="586" w:hanging="10"/>
        <w:jc w:val="both"/>
      </w:pPr>
      <w:r>
        <w:rPr/>
        <w:t>The Net working Capital has increased by 7.85%. There is a decrease in many components of</w:t>
      </w:r>
      <w:r>
        <w:rPr>
          <w:spacing w:val="-11"/>
        </w:rPr>
        <w:t> </w:t>
      </w:r>
      <w:r>
        <w:rPr/>
        <w:t>Financial</w:t>
      </w:r>
      <w:r>
        <w:rPr>
          <w:spacing w:val="-11"/>
        </w:rPr>
        <w:t> </w:t>
      </w:r>
      <w:r>
        <w:rPr/>
        <w:t>Assets.</w:t>
      </w:r>
      <w:r>
        <w:rPr>
          <w:spacing w:val="-10"/>
        </w:rPr>
        <w:t> </w:t>
      </w:r>
      <w:r>
        <w:rPr/>
        <w:t>The</w:t>
      </w:r>
      <w:r>
        <w:rPr>
          <w:spacing w:val="-9"/>
        </w:rPr>
        <w:t> </w:t>
      </w:r>
      <w:r>
        <w:rPr/>
        <w:t>Trade</w:t>
      </w:r>
      <w:r>
        <w:rPr>
          <w:spacing w:val="-9"/>
        </w:rPr>
        <w:t> </w:t>
      </w:r>
      <w:r>
        <w:rPr/>
        <w:t>Payables</w:t>
      </w:r>
      <w:r>
        <w:rPr>
          <w:spacing w:val="-11"/>
        </w:rPr>
        <w:t> </w:t>
      </w:r>
      <w:r>
        <w:rPr/>
        <w:t>have</w:t>
      </w:r>
      <w:r>
        <w:rPr>
          <w:spacing w:val="-12"/>
        </w:rPr>
        <w:t> </w:t>
      </w:r>
      <w:r>
        <w:rPr/>
        <w:t>increased</w:t>
      </w:r>
      <w:r>
        <w:rPr>
          <w:spacing w:val="-8"/>
        </w:rPr>
        <w:t> </w:t>
      </w:r>
      <w:r>
        <w:rPr/>
        <w:t>considerably.</w:t>
      </w:r>
      <w:r>
        <w:rPr>
          <w:spacing w:val="-9"/>
        </w:rPr>
        <w:t> </w:t>
      </w:r>
      <w:r>
        <w:rPr/>
        <w:t>The</w:t>
      </w:r>
      <w:r>
        <w:rPr>
          <w:spacing w:val="-7"/>
        </w:rPr>
        <w:t> </w:t>
      </w:r>
      <w:r>
        <w:rPr/>
        <w:t>amount</w:t>
      </w:r>
      <w:r>
        <w:rPr>
          <w:spacing w:val="-10"/>
        </w:rPr>
        <w:t> </w:t>
      </w:r>
      <w:r>
        <w:rPr/>
        <w:t>payable</w:t>
      </w:r>
      <w:r>
        <w:rPr>
          <w:spacing w:val="-9"/>
        </w:rPr>
        <w:t> </w:t>
      </w:r>
      <w:r>
        <w:rPr/>
        <w:t>to MSME has increased by 59.37% and the Other Trade Payables have increased by 14.9%. If Average Payables increases over a period, it means the company is buying more goods or services on credit, rather than paying cash.</w:t>
      </w:r>
    </w:p>
    <w:p>
      <w:pPr>
        <w:pStyle w:val="BodyText"/>
        <w:spacing w:after="0" w:line="259" w:lineRule="auto"/>
        <w:jc w:val="both"/>
        <w:sectPr>
          <w:pgSz w:w="11910" w:h="16840"/>
          <w:pgMar w:header="710" w:footer="0" w:top="1340" w:bottom="280" w:left="992" w:right="850"/>
          <w:pgBorders w:offsetFrom="page">
            <w:top w:val="single" w:color="000000" w:space="24" w:sz="18"/>
            <w:left w:val="single" w:color="000000" w:space="24" w:sz="18"/>
            <w:bottom w:val="single" w:color="000000" w:space="24" w:sz="18"/>
            <w:right w:val="single" w:color="000000" w:space="24" w:sz="18"/>
          </w:pgBorders>
        </w:sectPr>
      </w:pPr>
    </w:p>
    <w:p>
      <w:pPr>
        <w:pStyle w:val="Heading7"/>
        <w:numPr>
          <w:ilvl w:val="0"/>
          <w:numId w:val="32"/>
        </w:numPr>
        <w:tabs>
          <w:tab w:pos="1888" w:val="left" w:leader="none"/>
        </w:tabs>
        <w:spacing w:line="240" w:lineRule="auto" w:before="90" w:after="0"/>
        <w:ind w:left="1888" w:right="0" w:hanging="360"/>
        <w:jc w:val="left"/>
      </w:pPr>
      <w:r>
        <w:rPr/>
        <w:t>CHANGES</w:t>
      </w:r>
      <w:r>
        <w:rPr>
          <w:spacing w:val="-1"/>
        </w:rPr>
        <w:t> </w:t>
      </w:r>
      <w:r>
        <w:rPr/>
        <w:t>IN</w:t>
      </w:r>
      <w:r>
        <w:rPr>
          <w:spacing w:val="-1"/>
        </w:rPr>
        <w:t> </w:t>
      </w:r>
      <w:r>
        <w:rPr/>
        <w:t>WORKING</w:t>
      </w:r>
      <w:r>
        <w:rPr>
          <w:spacing w:val="-4"/>
        </w:rPr>
        <w:t> </w:t>
      </w:r>
      <w:r>
        <w:rPr/>
        <w:t>CAPITAL</w:t>
      </w:r>
      <w:r>
        <w:rPr>
          <w:spacing w:val="2"/>
        </w:rPr>
        <w:t> </w:t>
      </w:r>
      <w:r>
        <w:rPr/>
        <w:t>FOR</w:t>
      </w:r>
      <w:r>
        <w:rPr>
          <w:spacing w:val="-1"/>
        </w:rPr>
        <w:t> </w:t>
      </w:r>
      <w:r>
        <w:rPr/>
        <w:t>THE</w:t>
      </w:r>
      <w:r>
        <w:rPr>
          <w:spacing w:val="-1"/>
        </w:rPr>
        <w:t> </w:t>
      </w:r>
      <w:r>
        <w:rPr/>
        <w:t>YEAR</w:t>
      </w:r>
      <w:r>
        <w:rPr>
          <w:spacing w:val="-1"/>
        </w:rPr>
        <w:t> </w:t>
      </w:r>
      <w:r>
        <w:rPr/>
        <w:t>2021-</w:t>
      </w:r>
      <w:r>
        <w:rPr>
          <w:spacing w:val="-4"/>
        </w:rPr>
        <w:t>2022</w:t>
      </w:r>
    </w:p>
    <w:p>
      <w:pPr>
        <w:pStyle w:val="BodyText"/>
        <w:rPr>
          <w:b/>
          <w:sz w:val="20"/>
        </w:rPr>
      </w:pPr>
    </w:p>
    <w:p>
      <w:pPr>
        <w:pStyle w:val="BodyText"/>
        <w:spacing w:before="95" w:after="1"/>
        <w:rPr>
          <w:b/>
          <w:sz w:val="20"/>
        </w:rPr>
      </w:pPr>
    </w:p>
    <w:tbl>
      <w:tblPr>
        <w:tblW w:w="0" w:type="auto"/>
        <w:jc w:val="left"/>
        <w:tblInd w:w="5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739"/>
        <w:gridCol w:w="1548"/>
        <w:gridCol w:w="1548"/>
        <w:gridCol w:w="1961"/>
        <w:gridCol w:w="1562"/>
      </w:tblGrid>
      <w:tr>
        <w:trPr>
          <w:trHeight w:val="294" w:hRule="atLeast"/>
        </w:trPr>
        <w:tc>
          <w:tcPr>
            <w:tcW w:w="2739" w:type="dxa"/>
          </w:tcPr>
          <w:p>
            <w:pPr>
              <w:pStyle w:val="TableParagraph"/>
              <w:spacing w:line="251" w:lineRule="exact"/>
              <w:rPr>
                <w:b/>
                <w:sz w:val="22"/>
              </w:rPr>
            </w:pPr>
            <w:r>
              <w:rPr>
                <w:b/>
                <w:spacing w:val="-2"/>
                <w:sz w:val="22"/>
              </w:rPr>
              <w:t>Particulars</w:t>
            </w:r>
          </w:p>
        </w:tc>
        <w:tc>
          <w:tcPr>
            <w:tcW w:w="1548" w:type="dxa"/>
          </w:tcPr>
          <w:p>
            <w:pPr>
              <w:pStyle w:val="TableParagraph"/>
              <w:spacing w:line="251" w:lineRule="exact"/>
              <w:ind w:left="112"/>
              <w:rPr>
                <w:b/>
                <w:sz w:val="22"/>
              </w:rPr>
            </w:pPr>
            <w:r>
              <w:rPr>
                <w:b/>
                <w:sz w:val="22"/>
              </w:rPr>
              <w:t>31</w:t>
            </w:r>
            <w:r>
              <w:rPr>
                <w:b/>
                <w:spacing w:val="-3"/>
                <w:sz w:val="22"/>
              </w:rPr>
              <w:t> </w:t>
            </w:r>
            <w:r>
              <w:rPr>
                <w:b/>
                <w:sz w:val="22"/>
              </w:rPr>
              <w:t>March</w:t>
            </w:r>
            <w:r>
              <w:rPr>
                <w:b/>
                <w:spacing w:val="-1"/>
                <w:sz w:val="22"/>
              </w:rPr>
              <w:t> </w:t>
            </w:r>
            <w:r>
              <w:rPr>
                <w:b/>
                <w:spacing w:val="-5"/>
                <w:sz w:val="22"/>
              </w:rPr>
              <w:t>21</w:t>
            </w:r>
          </w:p>
        </w:tc>
        <w:tc>
          <w:tcPr>
            <w:tcW w:w="1548" w:type="dxa"/>
          </w:tcPr>
          <w:p>
            <w:pPr>
              <w:pStyle w:val="TableParagraph"/>
              <w:spacing w:line="251" w:lineRule="exact"/>
              <w:ind w:left="117"/>
              <w:rPr>
                <w:b/>
                <w:sz w:val="22"/>
              </w:rPr>
            </w:pPr>
            <w:r>
              <w:rPr>
                <w:b/>
                <w:sz w:val="22"/>
              </w:rPr>
              <w:t>31</w:t>
            </w:r>
            <w:r>
              <w:rPr>
                <w:b/>
                <w:spacing w:val="-3"/>
                <w:sz w:val="22"/>
              </w:rPr>
              <w:t> </w:t>
            </w:r>
            <w:r>
              <w:rPr>
                <w:b/>
                <w:sz w:val="22"/>
              </w:rPr>
              <w:t>March</w:t>
            </w:r>
            <w:r>
              <w:rPr>
                <w:b/>
                <w:spacing w:val="-1"/>
                <w:sz w:val="22"/>
              </w:rPr>
              <w:t> </w:t>
            </w:r>
            <w:r>
              <w:rPr>
                <w:b/>
                <w:spacing w:val="-5"/>
                <w:sz w:val="22"/>
              </w:rPr>
              <w:t>22</w:t>
            </w:r>
          </w:p>
        </w:tc>
        <w:tc>
          <w:tcPr>
            <w:tcW w:w="1961" w:type="dxa"/>
          </w:tcPr>
          <w:p>
            <w:pPr>
              <w:pStyle w:val="TableParagraph"/>
              <w:spacing w:line="251" w:lineRule="exact"/>
              <w:ind w:left="117"/>
              <w:rPr>
                <w:b/>
                <w:sz w:val="22"/>
              </w:rPr>
            </w:pPr>
            <w:r>
              <w:rPr>
                <w:b/>
                <w:spacing w:val="-2"/>
                <w:sz w:val="22"/>
              </w:rPr>
              <w:t>Increase/Decrease</w:t>
            </w:r>
          </w:p>
        </w:tc>
        <w:tc>
          <w:tcPr>
            <w:tcW w:w="1562" w:type="dxa"/>
          </w:tcPr>
          <w:p>
            <w:pPr>
              <w:pStyle w:val="TableParagraph"/>
              <w:spacing w:line="251" w:lineRule="exact"/>
              <w:ind w:left="120"/>
              <w:rPr>
                <w:b/>
                <w:sz w:val="22"/>
              </w:rPr>
            </w:pPr>
            <w:r>
              <w:rPr>
                <w:b/>
                <w:sz w:val="22"/>
              </w:rPr>
              <w:t>%</w:t>
            </w:r>
            <w:r>
              <w:rPr>
                <w:b/>
                <w:spacing w:val="-3"/>
                <w:sz w:val="22"/>
              </w:rPr>
              <w:t> </w:t>
            </w:r>
            <w:r>
              <w:rPr>
                <w:b/>
                <w:spacing w:val="-2"/>
                <w:sz w:val="22"/>
              </w:rPr>
              <w:t>Change</w:t>
            </w:r>
          </w:p>
        </w:tc>
      </w:tr>
      <w:tr>
        <w:trPr>
          <w:trHeight w:val="491" w:hRule="atLeast"/>
        </w:trPr>
        <w:tc>
          <w:tcPr>
            <w:tcW w:w="2739" w:type="dxa"/>
          </w:tcPr>
          <w:p>
            <w:pPr>
              <w:pStyle w:val="TableParagraph"/>
              <w:spacing w:line="223" w:lineRule="exact"/>
              <w:rPr>
                <w:sz w:val="20"/>
              </w:rPr>
            </w:pPr>
            <w:r>
              <w:rPr>
                <w:b/>
                <w:sz w:val="20"/>
              </w:rPr>
              <w:t>Current</w:t>
            </w:r>
            <w:r>
              <w:rPr>
                <w:b/>
                <w:spacing w:val="-7"/>
                <w:sz w:val="20"/>
              </w:rPr>
              <w:t> </w:t>
            </w:r>
            <w:r>
              <w:rPr>
                <w:b/>
                <w:sz w:val="20"/>
              </w:rPr>
              <w:t>Assets:</w:t>
            </w:r>
            <w:r>
              <w:rPr>
                <w:b/>
                <w:spacing w:val="-5"/>
                <w:sz w:val="20"/>
              </w:rPr>
              <w:t> </w:t>
            </w:r>
            <w:r>
              <w:rPr>
                <w:spacing w:val="-2"/>
                <w:sz w:val="20"/>
              </w:rPr>
              <w:t>Inventories</w:t>
            </w:r>
          </w:p>
        </w:tc>
        <w:tc>
          <w:tcPr>
            <w:tcW w:w="1548" w:type="dxa"/>
          </w:tcPr>
          <w:p>
            <w:pPr>
              <w:pStyle w:val="TableParagraph"/>
              <w:spacing w:line="240" w:lineRule="auto" w:before="216"/>
              <w:ind w:left="112"/>
              <w:rPr>
                <w:sz w:val="20"/>
              </w:rPr>
            </w:pPr>
            <w:r>
              <w:rPr>
                <w:spacing w:val="-2"/>
                <w:sz w:val="20"/>
              </w:rPr>
              <w:t>2595.112</w:t>
            </w:r>
          </w:p>
        </w:tc>
        <w:tc>
          <w:tcPr>
            <w:tcW w:w="1548" w:type="dxa"/>
          </w:tcPr>
          <w:p>
            <w:pPr>
              <w:pStyle w:val="TableParagraph"/>
              <w:spacing w:line="240" w:lineRule="auto" w:before="216"/>
              <w:ind w:left="117"/>
              <w:rPr>
                <w:sz w:val="20"/>
              </w:rPr>
            </w:pPr>
            <w:r>
              <w:rPr>
                <w:spacing w:val="-2"/>
                <w:sz w:val="20"/>
              </w:rPr>
              <w:t>3126.530</w:t>
            </w:r>
          </w:p>
        </w:tc>
        <w:tc>
          <w:tcPr>
            <w:tcW w:w="1961" w:type="dxa"/>
          </w:tcPr>
          <w:p>
            <w:pPr>
              <w:pStyle w:val="TableParagraph"/>
              <w:spacing w:line="240" w:lineRule="auto" w:before="216"/>
              <w:ind w:left="117"/>
              <w:rPr>
                <w:sz w:val="20"/>
              </w:rPr>
            </w:pPr>
            <w:r>
              <w:rPr>
                <w:spacing w:val="-2"/>
                <w:sz w:val="20"/>
              </w:rPr>
              <w:t>531.418</w:t>
            </w:r>
          </w:p>
        </w:tc>
        <w:tc>
          <w:tcPr>
            <w:tcW w:w="1562" w:type="dxa"/>
          </w:tcPr>
          <w:p>
            <w:pPr>
              <w:pStyle w:val="TableParagraph"/>
              <w:spacing w:line="240" w:lineRule="auto" w:before="216"/>
              <w:ind w:left="120"/>
              <w:rPr>
                <w:sz w:val="20"/>
              </w:rPr>
            </w:pPr>
            <w:r>
              <w:rPr>
                <w:spacing w:val="-2"/>
                <w:sz w:val="20"/>
              </w:rPr>
              <w:t>20.47</w:t>
            </w:r>
          </w:p>
        </w:tc>
      </w:tr>
      <w:tr>
        <w:trPr>
          <w:trHeight w:val="491" w:hRule="atLeast"/>
        </w:trPr>
        <w:tc>
          <w:tcPr>
            <w:tcW w:w="2739" w:type="dxa"/>
            <w:vMerge w:val="restart"/>
          </w:tcPr>
          <w:p>
            <w:pPr>
              <w:pStyle w:val="TableParagraph"/>
              <w:spacing w:line="261" w:lineRule="auto"/>
              <w:ind w:left="172" w:right="1230" w:hanging="53"/>
              <w:rPr>
                <w:sz w:val="20"/>
              </w:rPr>
            </w:pPr>
            <w:r>
              <w:rPr>
                <w:sz w:val="20"/>
              </w:rPr>
              <w:t>Financial</w:t>
            </w:r>
            <w:r>
              <w:rPr>
                <w:spacing w:val="-13"/>
                <w:sz w:val="20"/>
              </w:rPr>
              <w:t> </w:t>
            </w:r>
            <w:r>
              <w:rPr>
                <w:sz w:val="20"/>
              </w:rPr>
              <w:t>Assets: </w:t>
            </w:r>
            <w:r>
              <w:rPr>
                <w:spacing w:val="-2"/>
                <w:sz w:val="20"/>
              </w:rPr>
              <w:t>1)Investments</w:t>
            </w:r>
          </w:p>
          <w:p>
            <w:pPr>
              <w:pStyle w:val="TableParagraph"/>
              <w:numPr>
                <w:ilvl w:val="0"/>
                <w:numId w:val="35"/>
              </w:numPr>
              <w:tabs>
                <w:tab w:pos="281" w:val="left" w:leader="none"/>
              </w:tabs>
              <w:spacing w:line="225" w:lineRule="exact" w:before="0" w:after="0"/>
              <w:ind w:left="281" w:right="0" w:hanging="159"/>
              <w:jc w:val="left"/>
              <w:rPr>
                <w:sz w:val="20"/>
              </w:rPr>
            </w:pPr>
            <w:r>
              <w:rPr>
                <w:sz w:val="20"/>
              </w:rPr>
              <w:t>Trade</w:t>
            </w:r>
            <w:r>
              <w:rPr>
                <w:spacing w:val="-4"/>
                <w:sz w:val="20"/>
              </w:rPr>
              <w:t> </w:t>
            </w:r>
            <w:r>
              <w:rPr>
                <w:spacing w:val="-2"/>
                <w:sz w:val="20"/>
              </w:rPr>
              <w:t>Receivables</w:t>
            </w:r>
          </w:p>
          <w:p>
            <w:pPr>
              <w:pStyle w:val="TableParagraph"/>
              <w:numPr>
                <w:ilvl w:val="0"/>
                <w:numId w:val="35"/>
              </w:numPr>
              <w:tabs>
                <w:tab w:pos="281" w:val="left" w:leader="none"/>
              </w:tabs>
              <w:spacing w:line="256" w:lineRule="auto" w:before="12" w:after="0"/>
              <w:ind w:left="122" w:right="1390" w:firstLine="0"/>
              <w:jc w:val="left"/>
              <w:rPr>
                <w:sz w:val="20"/>
              </w:rPr>
            </w:pPr>
            <w:r>
              <w:rPr>
                <w:sz w:val="20"/>
              </w:rPr>
              <w:t>Cash</w:t>
            </w:r>
            <w:r>
              <w:rPr>
                <w:spacing w:val="-13"/>
                <w:sz w:val="20"/>
              </w:rPr>
              <w:t> </w:t>
            </w:r>
            <w:r>
              <w:rPr>
                <w:sz w:val="20"/>
              </w:rPr>
              <w:t>&amp;</w:t>
            </w:r>
            <w:r>
              <w:rPr>
                <w:spacing w:val="-12"/>
                <w:sz w:val="20"/>
              </w:rPr>
              <w:t> </w:t>
            </w:r>
            <w:r>
              <w:rPr>
                <w:sz w:val="20"/>
              </w:rPr>
              <w:t>Cash </w:t>
            </w:r>
            <w:r>
              <w:rPr>
                <w:spacing w:val="-2"/>
                <w:sz w:val="20"/>
              </w:rPr>
              <w:t>Equivalents</w:t>
            </w:r>
          </w:p>
          <w:p>
            <w:pPr>
              <w:pStyle w:val="TableParagraph"/>
              <w:spacing w:line="261" w:lineRule="auto" w:before="3"/>
              <w:ind w:right="222"/>
              <w:rPr>
                <w:sz w:val="20"/>
              </w:rPr>
            </w:pPr>
            <w:r>
              <w:rPr>
                <w:sz w:val="20"/>
              </w:rPr>
              <w:t>5)Other</w:t>
            </w:r>
            <w:r>
              <w:rPr>
                <w:spacing w:val="-13"/>
                <w:sz w:val="20"/>
              </w:rPr>
              <w:t> </w:t>
            </w:r>
            <w:r>
              <w:rPr>
                <w:sz w:val="20"/>
              </w:rPr>
              <w:t>Bank</w:t>
            </w:r>
            <w:r>
              <w:rPr>
                <w:spacing w:val="-12"/>
                <w:sz w:val="20"/>
              </w:rPr>
              <w:t> </w:t>
            </w:r>
            <w:r>
              <w:rPr>
                <w:sz w:val="20"/>
              </w:rPr>
              <w:t>Balance</w:t>
            </w:r>
            <w:r>
              <w:rPr>
                <w:sz w:val="20"/>
              </w:rPr>
              <w:t> </w:t>
            </w:r>
            <w:r>
              <w:rPr>
                <w:spacing w:val="-2"/>
                <w:sz w:val="20"/>
              </w:rPr>
              <w:t>6)Loans</w:t>
            </w:r>
          </w:p>
          <w:p>
            <w:pPr>
              <w:pStyle w:val="TableParagraph"/>
              <w:spacing w:line="225" w:lineRule="exact"/>
              <w:rPr>
                <w:sz w:val="20"/>
              </w:rPr>
            </w:pPr>
            <w:r>
              <w:rPr>
                <w:sz w:val="20"/>
              </w:rPr>
              <w:t>7)Other</w:t>
            </w:r>
            <w:r>
              <w:rPr>
                <w:spacing w:val="-8"/>
                <w:sz w:val="20"/>
              </w:rPr>
              <w:t> </w:t>
            </w:r>
            <w:r>
              <w:rPr>
                <w:sz w:val="20"/>
              </w:rPr>
              <w:t>Financial</w:t>
            </w:r>
            <w:r>
              <w:rPr>
                <w:spacing w:val="-6"/>
                <w:sz w:val="20"/>
              </w:rPr>
              <w:t> </w:t>
            </w:r>
            <w:r>
              <w:rPr>
                <w:spacing w:val="-2"/>
                <w:sz w:val="20"/>
              </w:rPr>
              <w:t>Assets</w:t>
            </w:r>
          </w:p>
        </w:tc>
        <w:tc>
          <w:tcPr>
            <w:tcW w:w="1548" w:type="dxa"/>
          </w:tcPr>
          <w:p>
            <w:pPr>
              <w:pStyle w:val="TableParagraph"/>
              <w:spacing w:line="240" w:lineRule="auto" w:before="216"/>
              <w:ind w:left="112"/>
              <w:rPr>
                <w:sz w:val="20"/>
              </w:rPr>
            </w:pPr>
            <w:r>
              <w:rPr>
                <w:spacing w:val="-5"/>
                <w:sz w:val="20"/>
              </w:rPr>
              <w:t>Nil</w:t>
            </w:r>
          </w:p>
        </w:tc>
        <w:tc>
          <w:tcPr>
            <w:tcW w:w="1548" w:type="dxa"/>
          </w:tcPr>
          <w:p>
            <w:pPr>
              <w:pStyle w:val="TableParagraph"/>
              <w:spacing w:line="240" w:lineRule="auto" w:before="216"/>
              <w:ind w:left="117"/>
              <w:rPr>
                <w:sz w:val="20"/>
              </w:rPr>
            </w:pPr>
            <w:r>
              <w:rPr>
                <w:spacing w:val="-5"/>
                <w:sz w:val="20"/>
              </w:rPr>
              <w:t>Nil</w:t>
            </w:r>
          </w:p>
        </w:tc>
        <w:tc>
          <w:tcPr>
            <w:tcW w:w="1961" w:type="dxa"/>
          </w:tcPr>
          <w:p>
            <w:pPr>
              <w:pStyle w:val="TableParagraph"/>
              <w:spacing w:line="240" w:lineRule="auto" w:before="216"/>
              <w:ind w:left="117"/>
              <w:rPr>
                <w:sz w:val="20"/>
              </w:rPr>
            </w:pPr>
            <w:r>
              <w:rPr>
                <w:spacing w:val="-5"/>
                <w:sz w:val="20"/>
              </w:rPr>
              <w:t>Nil</w:t>
            </w:r>
          </w:p>
        </w:tc>
        <w:tc>
          <w:tcPr>
            <w:tcW w:w="1562" w:type="dxa"/>
          </w:tcPr>
          <w:p>
            <w:pPr>
              <w:pStyle w:val="TableParagraph"/>
              <w:spacing w:line="240" w:lineRule="auto" w:before="216"/>
              <w:ind w:left="120"/>
              <w:rPr>
                <w:sz w:val="20"/>
              </w:rPr>
            </w:pPr>
            <w:r>
              <w:rPr>
                <w:spacing w:val="-5"/>
                <w:sz w:val="20"/>
              </w:rPr>
              <w:t>Nil</w:t>
            </w:r>
          </w:p>
        </w:tc>
      </w:tr>
      <w:tr>
        <w:trPr>
          <w:trHeight w:val="270" w:hRule="atLeast"/>
        </w:trPr>
        <w:tc>
          <w:tcPr>
            <w:tcW w:w="2739" w:type="dxa"/>
            <w:vMerge/>
            <w:tcBorders>
              <w:top w:val="nil"/>
            </w:tcBorders>
          </w:tcPr>
          <w:p>
            <w:pPr>
              <w:rPr>
                <w:sz w:val="2"/>
                <w:szCs w:val="2"/>
              </w:rPr>
            </w:pPr>
          </w:p>
        </w:tc>
        <w:tc>
          <w:tcPr>
            <w:tcW w:w="1548" w:type="dxa"/>
          </w:tcPr>
          <w:p>
            <w:pPr>
              <w:pStyle w:val="TableParagraph"/>
              <w:spacing w:line="225" w:lineRule="exact"/>
              <w:ind w:left="112"/>
              <w:rPr>
                <w:sz w:val="20"/>
              </w:rPr>
            </w:pPr>
            <w:r>
              <w:rPr>
                <w:spacing w:val="-2"/>
                <w:sz w:val="20"/>
              </w:rPr>
              <w:t>3399.728</w:t>
            </w:r>
          </w:p>
        </w:tc>
        <w:tc>
          <w:tcPr>
            <w:tcW w:w="1548" w:type="dxa"/>
          </w:tcPr>
          <w:p>
            <w:pPr>
              <w:pStyle w:val="TableParagraph"/>
              <w:spacing w:line="225" w:lineRule="exact"/>
              <w:ind w:left="117"/>
              <w:rPr>
                <w:sz w:val="20"/>
              </w:rPr>
            </w:pPr>
            <w:r>
              <w:rPr>
                <w:spacing w:val="-2"/>
                <w:sz w:val="20"/>
              </w:rPr>
              <w:t>3817.850</w:t>
            </w:r>
          </w:p>
        </w:tc>
        <w:tc>
          <w:tcPr>
            <w:tcW w:w="1961" w:type="dxa"/>
          </w:tcPr>
          <w:p>
            <w:pPr>
              <w:pStyle w:val="TableParagraph"/>
              <w:spacing w:line="225" w:lineRule="exact"/>
              <w:ind w:left="117"/>
              <w:rPr>
                <w:sz w:val="20"/>
              </w:rPr>
            </w:pPr>
            <w:r>
              <w:rPr>
                <w:spacing w:val="-2"/>
                <w:sz w:val="20"/>
              </w:rPr>
              <w:t>418.122</w:t>
            </w:r>
          </w:p>
        </w:tc>
        <w:tc>
          <w:tcPr>
            <w:tcW w:w="1562" w:type="dxa"/>
          </w:tcPr>
          <w:p>
            <w:pPr>
              <w:pStyle w:val="TableParagraph"/>
              <w:spacing w:line="225" w:lineRule="exact"/>
              <w:ind w:left="120"/>
              <w:rPr>
                <w:sz w:val="20"/>
              </w:rPr>
            </w:pPr>
            <w:r>
              <w:rPr>
                <w:spacing w:val="-2"/>
                <w:sz w:val="20"/>
              </w:rPr>
              <w:t>12.29</w:t>
            </w:r>
          </w:p>
        </w:tc>
      </w:tr>
      <w:tr>
        <w:trPr>
          <w:trHeight w:val="491" w:hRule="atLeast"/>
        </w:trPr>
        <w:tc>
          <w:tcPr>
            <w:tcW w:w="2739" w:type="dxa"/>
            <w:vMerge/>
            <w:tcBorders>
              <w:top w:val="nil"/>
            </w:tcBorders>
          </w:tcPr>
          <w:p>
            <w:pPr>
              <w:rPr>
                <w:sz w:val="2"/>
                <w:szCs w:val="2"/>
              </w:rPr>
            </w:pPr>
          </w:p>
        </w:tc>
        <w:tc>
          <w:tcPr>
            <w:tcW w:w="1548" w:type="dxa"/>
          </w:tcPr>
          <w:p>
            <w:pPr>
              <w:pStyle w:val="TableParagraph"/>
              <w:spacing w:line="223" w:lineRule="exact"/>
              <w:ind w:left="112"/>
              <w:rPr>
                <w:sz w:val="20"/>
              </w:rPr>
            </w:pPr>
            <w:r>
              <w:rPr>
                <w:spacing w:val="-2"/>
                <w:sz w:val="20"/>
              </w:rPr>
              <w:t>223.753</w:t>
            </w:r>
          </w:p>
        </w:tc>
        <w:tc>
          <w:tcPr>
            <w:tcW w:w="1548" w:type="dxa"/>
          </w:tcPr>
          <w:p>
            <w:pPr>
              <w:pStyle w:val="TableParagraph"/>
              <w:spacing w:line="223" w:lineRule="exact"/>
              <w:ind w:left="117"/>
              <w:rPr>
                <w:sz w:val="20"/>
              </w:rPr>
            </w:pPr>
            <w:r>
              <w:rPr>
                <w:spacing w:val="-2"/>
                <w:sz w:val="20"/>
              </w:rPr>
              <w:t>582.763</w:t>
            </w:r>
          </w:p>
        </w:tc>
        <w:tc>
          <w:tcPr>
            <w:tcW w:w="1961" w:type="dxa"/>
          </w:tcPr>
          <w:p>
            <w:pPr>
              <w:pStyle w:val="TableParagraph"/>
              <w:spacing w:line="223" w:lineRule="exact"/>
              <w:ind w:left="117"/>
              <w:rPr>
                <w:sz w:val="20"/>
              </w:rPr>
            </w:pPr>
            <w:r>
              <w:rPr>
                <w:spacing w:val="-2"/>
                <w:sz w:val="20"/>
              </w:rPr>
              <w:t>359.01</w:t>
            </w:r>
          </w:p>
        </w:tc>
        <w:tc>
          <w:tcPr>
            <w:tcW w:w="1562" w:type="dxa"/>
          </w:tcPr>
          <w:p>
            <w:pPr>
              <w:pStyle w:val="TableParagraph"/>
              <w:spacing w:line="223" w:lineRule="exact"/>
              <w:ind w:left="120"/>
              <w:rPr>
                <w:sz w:val="20"/>
              </w:rPr>
            </w:pPr>
            <w:r>
              <w:rPr>
                <w:spacing w:val="-2"/>
                <w:sz w:val="20"/>
              </w:rPr>
              <w:t>160.44</w:t>
            </w:r>
          </w:p>
        </w:tc>
      </w:tr>
      <w:tr>
        <w:trPr>
          <w:trHeight w:val="270" w:hRule="atLeast"/>
        </w:trPr>
        <w:tc>
          <w:tcPr>
            <w:tcW w:w="2739" w:type="dxa"/>
            <w:vMerge/>
            <w:tcBorders>
              <w:top w:val="nil"/>
            </w:tcBorders>
          </w:tcPr>
          <w:p>
            <w:pPr>
              <w:rPr>
                <w:sz w:val="2"/>
                <w:szCs w:val="2"/>
              </w:rPr>
            </w:pPr>
          </w:p>
        </w:tc>
        <w:tc>
          <w:tcPr>
            <w:tcW w:w="1548" w:type="dxa"/>
          </w:tcPr>
          <w:p>
            <w:pPr>
              <w:pStyle w:val="TableParagraph"/>
              <w:spacing w:line="223" w:lineRule="exact"/>
              <w:ind w:left="112"/>
              <w:rPr>
                <w:sz w:val="20"/>
              </w:rPr>
            </w:pPr>
            <w:r>
              <w:rPr>
                <w:spacing w:val="-2"/>
                <w:sz w:val="20"/>
              </w:rPr>
              <w:t>30.913</w:t>
            </w:r>
          </w:p>
        </w:tc>
        <w:tc>
          <w:tcPr>
            <w:tcW w:w="1548" w:type="dxa"/>
          </w:tcPr>
          <w:p>
            <w:pPr>
              <w:pStyle w:val="TableParagraph"/>
              <w:spacing w:line="223" w:lineRule="exact"/>
              <w:ind w:left="117"/>
              <w:rPr>
                <w:sz w:val="20"/>
              </w:rPr>
            </w:pPr>
            <w:r>
              <w:rPr>
                <w:spacing w:val="-2"/>
                <w:sz w:val="20"/>
              </w:rPr>
              <w:t>24.619</w:t>
            </w:r>
          </w:p>
        </w:tc>
        <w:tc>
          <w:tcPr>
            <w:tcW w:w="1961" w:type="dxa"/>
          </w:tcPr>
          <w:p>
            <w:pPr>
              <w:pStyle w:val="TableParagraph"/>
              <w:spacing w:line="223" w:lineRule="exact"/>
              <w:ind w:left="117"/>
              <w:rPr>
                <w:sz w:val="20"/>
              </w:rPr>
            </w:pPr>
            <w:r>
              <w:rPr>
                <w:color w:val="FF0000"/>
                <w:spacing w:val="-2"/>
                <w:sz w:val="20"/>
              </w:rPr>
              <w:t>(6.294)</w:t>
            </w:r>
          </w:p>
        </w:tc>
        <w:tc>
          <w:tcPr>
            <w:tcW w:w="1562" w:type="dxa"/>
          </w:tcPr>
          <w:p>
            <w:pPr>
              <w:pStyle w:val="TableParagraph"/>
              <w:spacing w:line="223" w:lineRule="exact"/>
              <w:ind w:left="120"/>
              <w:rPr>
                <w:sz w:val="20"/>
              </w:rPr>
            </w:pPr>
            <w:r>
              <w:rPr>
                <w:color w:val="FF0000"/>
                <w:spacing w:val="-2"/>
                <w:sz w:val="20"/>
              </w:rPr>
              <w:t>(20.36)</w:t>
            </w:r>
          </w:p>
        </w:tc>
      </w:tr>
      <w:tr>
        <w:trPr>
          <w:trHeight w:val="270" w:hRule="atLeast"/>
        </w:trPr>
        <w:tc>
          <w:tcPr>
            <w:tcW w:w="2739" w:type="dxa"/>
            <w:vMerge/>
            <w:tcBorders>
              <w:top w:val="nil"/>
            </w:tcBorders>
          </w:tcPr>
          <w:p>
            <w:pPr>
              <w:rPr>
                <w:sz w:val="2"/>
                <w:szCs w:val="2"/>
              </w:rPr>
            </w:pPr>
          </w:p>
        </w:tc>
        <w:tc>
          <w:tcPr>
            <w:tcW w:w="1548" w:type="dxa"/>
          </w:tcPr>
          <w:p>
            <w:pPr>
              <w:pStyle w:val="TableParagraph"/>
              <w:spacing w:line="223" w:lineRule="exact"/>
              <w:ind w:left="112"/>
              <w:rPr>
                <w:sz w:val="20"/>
              </w:rPr>
            </w:pPr>
            <w:r>
              <w:rPr>
                <w:spacing w:val="-2"/>
                <w:sz w:val="20"/>
              </w:rPr>
              <w:t>933.927</w:t>
            </w:r>
          </w:p>
        </w:tc>
        <w:tc>
          <w:tcPr>
            <w:tcW w:w="1548" w:type="dxa"/>
          </w:tcPr>
          <w:p>
            <w:pPr>
              <w:pStyle w:val="TableParagraph"/>
              <w:spacing w:line="223" w:lineRule="exact"/>
              <w:ind w:left="117"/>
              <w:rPr>
                <w:sz w:val="20"/>
              </w:rPr>
            </w:pPr>
            <w:r>
              <w:rPr>
                <w:spacing w:val="-2"/>
                <w:sz w:val="20"/>
              </w:rPr>
              <w:t>975.737</w:t>
            </w:r>
          </w:p>
        </w:tc>
        <w:tc>
          <w:tcPr>
            <w:tcW w:w="1961" w:type="dxa"/>
          </w:tcPr>
          <w:p>
            <w:pPr>
              <w:pStyle w:val="TableParagraph"/>
              <w:spacing w:line="223" w:lineRule="exact"/>
              <w:ind w:left="117"/>
              <w:rPr>
                <w:sz w:val="20"/>
              </w:rPr>
            </w:pPr>
            <w:r>
              <w:rPr>
                <w:spacing w:val="-2"/>
                <w:sz w:val="20"/>
              </w:rPr>
              <w:t>41.81</w:t>
            </w:r>
          </w:p>
        </w:tc>
        <w:tc>
          <w:tcPr>
            <w:tcW w:w="1562" w:type="dxa"/>
          </w:tcPr>
          <w:p>
            <w:pPr>
              <w:pStyle w:val="TableParagraph"/>
              <w:spacing w:line="223" w:lineRule="exact"/>
              <w:ind w:left="120"/>
              <w:rPr>
                <w:sz w:val="20"/>
              </w:rPr>
            </w:pPr>
            <w:r>
              <w:rPr>
                <w:spacing w:val="-4"/>
                <w:sz w:val="20"/>
              </w:rPr>
              <w:t>4.47</w:t>
            </w:r>
          </w:p>
        </w:tc>
      </w:tr>
      <w:tr>
        <w:trPr>
          <w:trHeight w:val="270" w:hRule="atLeast"/>
        </w:trPr>
        <w:tc>
          <w:tcPr>
            <w:tcW w:w="2739" w:type="dxa"/>
            <w:vMerge/>
            <w:tcBorders>
              <w:top w:val="nil"/>
            </w:tcBorders>
          </w:tcPr>
          <w:p>
            <w:pPr>
              <w:rPr>
                <w:sz w:val="2"/>
                <w:szCs w:val="2"/>
              </w:rPr>
            </w:pPr>
          </w:p>
        </w:tc>
        <w:tc>
          <w:tcPr>
            <w:tcW w:w="1548" w:type="dxa"/>
          </w:tcPr>
          <w:p>
            <w:pPr>
              <w:pStyle w:val="TableParagraph"/>
              <w:spacing w:line="223" w:lineRule="exact"/>
              <w:ind w:left="112"/>
              <w:rPr>
                <w:sz w:val="20"/>
              </w:rPr>
            </w:pPr>
            <w:r>
              <w:rPr>
                <w:spacing w:val="-2"/>
                <w:sz w:val="20"/>
              </w:rPr>
              <w:t>28.455</w:t>
            </w:r>
          </w:p>
        </w:tc>
        <w:tc>
          <w:tcPr>
            <w:tcW w:w="1548" w:type="dxa"/>
          </w:tcPr>
          <w:p>
            <w:pPr>
              <w:pStyle w:val="TableParagraph"/>
              <w:spacing w:line="223" w:lineRule="exact"/>
              <w:ind w:left="117"/>
              <w:rPr>
                <w:sz w:val="20"/>
              </w:rPr>
            </w:pPr>
            <w:r>
              <w:rPr>
                <w:spacing w:val="-2"/>
                <w:sz w:val="20"/>
              </w:rPr>
              <w:t>20.306</w:t>
            </w:r>
          </w:p>
        </w:tc>
        <w:tc>
          <w:tcPr>
            <w:tcW w:w="1961" w:type="dxa"/>
          </w:tcPr>
          <w:p>
            <w:pPr>
              <w:pStyle w:val="TableParagraph"/>
              <w:spacing w:line="223" w:lineRule="exact"/>
              <w:ind w:left="117"/>
              <w:rPr>
                <w:sz w:val="20"/>
              </w:rPr>
            </w:pPr>
            <w:r>
              <w:rPr>
                <w:color w:val="FF0000"/>
                <w:spacing w:val="-2"/>
                <w:sz w:val="20"/>
              </w:rPr>
              <w:t>(8.149)</w:t>
            </w:r>
          </w:p>
        </w:tc>
        <w:tc>
          <w:tcPr>
            <w:tcW w:w="1562" w:type="dxa"/>
          </w:tcPr>
          <w:p>
            <w:pPr>
              <w:pStyle w:val="TableParagraph"/>
              <w:spacing w:line="223" w:lineRule="exact"/>
              <w:ind w:left="120"/>
              <w:rPr>
                <w:sz w:val="20"/>
              </w:rPr>
            </w:pPr>
            <w:r>
              <w:rPr>
                <w:color w:val="FF0000"/>
                <w:spacing w:val="-2"/>
                <w:sz w:val="20"/>
              </w:rPr>
              <w:t>(28.63)</w:t>
            </w:r>
          </w:p>
        </w:tc>
      </w:tr>
      <w:tr>
        <w:trPr>
          <w:trHeight w:val="269" w:hRule="atLeast"/>
        </w:trPr>
        <w:tc>
          <w:tcPr>
            <w:tcW w:w="2739" w:type="dxa"/>
          </w:tcPr>
          <w:p>
            <w:pPr>
              <w:pStyle w:val="TableParagraph"/>
              <w:spacing w:line="224" w:lineRule="exact"/>
              <w:rPr>
                <w:sz w:val="20"/>
              </w:rPr>
            </w:pPr>
            <w:r>
              <w:rPr>
                <w:sz w:val="20"/>
              </w:rPr>
              <w:t>Other</w:t>
            </w:r>
            <w:r>
              <w:rPr>
                <w:spacing w:val="-7"/>
                <w:sz w:val="20"/>
              </w:rPr>
              <w:t> </w:t>
            </w:r>
            <w:r>
              <w:rPr>
                <w:sz w:val="20"/>
              </w:rPr>
              <w:t>Current</w:t>
            </w:r>
            <w:r>
              <w:rPr>
                <w:spacing w:val="-5"/>
                <w:sz w:val="20"/>
              </w:rPr>
              <w:t> </w:t>
            </w:r>
            <w:r>
              <w:rPr>
                <w:spacing w:val="-2"/>
                <w:sz w:val="20"/>
              </w:rPr>
              <w:t>Assets</w:t>
            </w:r>
          </w:p>
        </w:tc>
        <w:tc>
          <w:tcPr>
            <w:tcW w:w="1548" w:type="dxa"/>
          </w:tcPr>
          <w:p>
            <w:pPr>
              <w:pStyle w:val="TableParagraph"/>
              <w:spacing w:line="224" w:lineRule="exact"/>
              <w:ind w:left="112"/>
              <w:rPr>
                <w:sz w:val="20"/>
              </w:rPr>
            </w:pPr>
            <w:r>
              <w:rPr>
                <w:spacing w:val="-2"/>
                <w:sz w:val="20"/>
              </w:rPr>
              <w:t>3815.048</w:t>
            </w:r>
          </w:p>
        </w:tc>
        <w:tc>
          <w:tcPr>
            <w:tcW w:w="1548" w:type="dxa"/>
          </w:tcPr>
          <w:p>
            <w:pPr>
              <w:pStyle w:val="TableParagraph"/>
              <w:spacing w:line="224" w:lineRule="exact"/>
              <w:ind w:left="117"/>
              <w:rPr>
                <w:sz w:val="20"/>
              </w:rPr>
            </w:pPr>
            <w:r>
              <w:rPr>
                <w:spacing w:val="-2"/>
                <w:sz w:val="20"/>
              </w:rPr>
              <w:t>4494.099</w:t>
            </w:r>
          </w:p>
        </w:tc>
        <w:tc>
          <w:tcPr>
            <w:tcW w:w="1961" w:type="dxa"/>
          </w:tcPr>
          <w:p>
            <w:pPr>
              <w:pStyle w:val="TableParagraph"/>
              <w:spacing w:line="224" w:lineRule="exact"/>
              <w:ind w:left="117"/>
              <w:rPr>
                <w:sz w:val="20"/>
              </w:rPr>
            </w:pPr>
            <w:r>
              <w:rPr>
                <w:spacing w:val="-2"/>
                <w:sz w:val="20"/>
              </w:rPr>
              <w:t>679.051</w:t>
            </w:r>
          </w:p>
        </w:tc>
        <w:tc>
          <w:tcPr>
            <w:tcW w:w="1562" w:type="dxa"/>
          </w:tcPr>
          <w:p>
            <w:pPr>
              <w:pStyle w:val="TableParagraph"/>
              <w:spacing w:line="224" w:lineRule="exact"/>
              <w:ind w:left="120"/>
              <w:rPr>
                <w:sz w:val="20"/>
              </w:rPr>
            </w:pPr>
            <w:r>
              <w:rPr>
                <w:spacing w:val="-2"/>
                <w:sz w:val="20"/>
              </w:rPr>
              <w:t>17.79</w:t>
            </w:r>
          </w:p>
        </w:tc>
      </w:tr>
      <w:tr>
        <w:trPr>
          <w:trHeight w:val="270" w:hRule="atLeast"/>
        </w:trPr>
        <w:tc>
          <w:tcPr>
            <w:tcW w:w="2739" w:type="dxa"/>
          </w:tcPr>
          <w:p>
            <w:pPr>
              <w:pStyle w:val="TableParagraph"/>
              <w:spacing w:line="223" w:lineRule="exact"/>
              <w:rPr>
                <w:sz w:val="20"/>
              </w:rPr>
            </w:pPr>
            <w:r>
              <w:rPr>
                <w:sz w:val="20"/>
              </w:rPr>
              <w:t>Total</w:t>
            </w:r>
            <w:r>
              <w:rPr>
                <w:spacing w:val="-6"/>
                <w:sz w:val="20"/>
              </w:rPr>
              <w:t> </w:t>
            </w:r>
            <w:r>
              <w:rPr>
                <w:sz w:val="20"/>
              </w:rPr>
              <w:t>Current</w:t>
            </w:r>
            <w:r>
              <w:rPr>
                <w:spacing w:val="-7"/>
                <w:sz w:val="20"/>
              </w:rPr>
              <w:t> </w:t>
            </w:r>
            <w:r>
              <w:rPr>
                <w:spacing w:val="-2"/>
                <w:sz w:val="20"/>
              </w:rPr>
              <w:t>Assets</w:t>
            </w:r>
          </w:p>
        </w:tc>
        <w:tc>
          <w:tcPr>
            <w:tcW w:w="1548" w:type="dxa"/>
          </w:tcPr>
          <w:p>
            <w:pPr>
              <w:pStyle w:val="TableParagraph"/>
              <w:spacing w:line="223" w:lineRule="exact"/>
              <w:ind w:left="112"/>
              <w:rPr>
                <w:sz w:val="20"/>
              </w:rPr>
            </w:pPr>
            <w:r>
              <w:rPr>
                <w:spacing w:val="-2"/>
                <w:sz w:val="20"/>
              </w:rPr>
              <w:t>11026.936</w:t>
            </w:r>
          </w:p>
        </w:tc>
        <w:tc>
          <w:tcPr>
            <w:tcW w:w="1548" w:type="dxa"/>
          </w:tcPr>
          <w:p>
            <w:pPr>
              <w:pStyle w:val="TableParagraph"/>
              <w:spacing w:line="223" w:lineRule="exact"/>
              <w:ind w:left="117"/>
              <w:rPr>
                <w:sz w:val="20"/>
              </w:rPr>
            </w:pPr>
            <w:r>
              <w:rPr>
                <w:spacing w:val="-2"/>
                <w:sz w:val="20"/>
              </w:rPr>
              <w:t>13041.904</w:t>
            </w:r>
          </w:p>
        </w:tc>
        <w:tc>
          <w:tcPr>
            <w:tcW w:w="1961" w:type="dxa"/>
          </w:tcPr>
          <w:p>
            <w:pPr>
              <w:pStyle w:val="TableParagraph"/>
              <w:spacing w:line="223" w:lineRule="exact"/>
              <w:ind w:left="117"/>
              <w:rPr>
                <w:sz w:val="20"/>
              </w:rPr>
            </w:pPr>
            <w:r>
              <w:rPr>
                <w:spacing w:val="-2"/>
                <w:sz w:val="20"/>
              </w:rPr>
              <w:t>2014.968</w:t>
            </w:r>
          </w:p>
        </w:tc>
        <w:tc>
          <w:tcPr>
            <w:tcW w:w="1562" w:type="dxa"/>
          </w:tcPr>
          <w:p>
            <w:pPr>
              <w:pStyle w:val="TableParagraph"/>
              <w:spacing w:line="223" w:lineRule="exact"/>
              <w:ind w:left="120"/>
              <w:rPr>
                <w:sz w:val="20"/>
              </w:rPr>
            </w:pPr>
            <w:r>
              <w:rPr>
                <w:spacing w:val="-2"/>
                <w:sz w:val="20"/>
              </w:rPr>
              <w:t>18.27</w:t>
            </w:r>
          </w:p>
        </w:tc>
      </w:tr>
      <w:tr>
        <w:trPr>
          <w:trHeight w:val="270" w:hRule="atLeast"/>
        </w:trPr>
        <w:tc>
          <w:tcPr>
            <w:tcW w:w="2739" w:type="dxa"/>
          </w:tcPr>
          <w:p>
            <w:pPr>
              <w:pStyle w:val="TableParagraph"/>
              <w:spacing w:line="228" w:lineRule="exact"/>
              <w:rPr>
                <w:b/>
                <w:sz w:val="20"/>
              </w:rPr>
            </w:pPr>
            <w:r>
              <w:rPr>
                <w:b/>
                <w:sz w:val="20"/>
              </w:rPr>
              <w:t>Gross</w:t>
            </w:r>
            <w:r>
              <w:rPr>
                <w:b/>
                <w:spacing w:val="-6"/>
                <w:sz w:val="20"/>
              </w:rPr>
              <w:t> </w:t>
            </w:r>
            <w:r>
              <w:rPr>
                <w:b/>
                <w:sz w:val="20"/>
              </w:rPr>
              <w:t>Working</w:t>
            </w:r>
            <w:r>
              <w:rPr>
                <w:b/>
                <w:spacing w:val="-7"/>
                <w:sz w:val="20"/>
              </w:rPr>
              <w:t> </w:t>
            </w:r>
            <w:r>
              <w:rPr>
                <w:b/>
                <w:spacing w:val="-2"/>
                <w:sz w:val="20"/>
              </w:rPr>
              <w:t>Capital</w:t>
            </w:r>
          </w:p>
        </w:tc>
        <w:tc>
          <w:tcPr>
            <w:tcW w:w="1548" w:type="dxa"/>
          </w:tcPr>
          <w:p>
            <w:pPr>
              <w:pStyle w:val="TableParagraph"/>
              <w:spacing w:line="223" w:lineRule="exact"/>
              <w:ind w:left="112"/>
              <w:rPr>
                <w:sz w:val="20"/>
              </w:rPr>
            </w:pPr>
            <w:r>
              <w:rPr>
                <w:spacing w:val="-2"/>
                <w:sz w:val="20"/>
              </w:rPr>
              <w:t>11026.936</w:t>
            </w:r>
          </w:p>
        </w:tc>
        <w:tc>
          <w:tcPr>
            <w:tcW w:w="1548" w:type="dxa"/>
          </w:tcPr>
          <w:p>
            <w:pPr>
              <w:pStyle w:val="TableParagraph"/>
              <w:spacing w:line="223" w:lineRule="exact"/>
              <w:ind w:left="117"/>
              <w:rPr>
                <w:sz w:val="20"/>
              </w:rPr>
            </w:pPr>
            <w:r>
              <w:rPr>
                <w:spacing w:val="-2"/>
                <w:sz w:val="20"/>
              </w:rPr>
              <w:t>13041.904</w:t>
            </w:r>
          </w:p>
        </w:tc>
        <w:tc>
          <w:tcPr>
            <w:tcW w:w="1961" w:type="dxa"/>
          </w:tcPr>
          <w:p>
            <w:pPr>
              <w:pStyle w:val="TableParagraph"/>
              <w:spacing w:line="223" w:lineRule="exact"/>
              <w:ind w:left="117"/>
              <w:rPr>
                <w:sz w:val="20"/>
              </w:rPr>
            </w:pPr>
            <w:r>
              <w:rPr>
                <w:spacing w:val="-2"/>
                <w:sz w:val="20"/>
              </w:rPr>
              <w:t>2014.968</w:t>
            </w:r>
          </w:p>
        </w:tc>
        <w:tc>
          <w:tcPr>
            <w:tcW w:w="1562" w:type="dxa"/>
          </w:tcPr>
          <w:p>
            <w:pPr>
              <w:pStyle w:val="TableParagraph"/>
              <w:spacing w:line="223" w:lineRule="exact"/>
              <w:ind w:left="120"/>
              <w:rPr>
                <w:sz w:val="20"/>
              </w:rPr>
            </w:pPr>
            <w:r>
              <w:rPr>
                <w:spacing w:val="-2"/>
                <w:sz w:val="20"/>
              </w:rPr>
              <w:t>18.27</w:t>
            </w:r>
          </w:p>
        </w:tc>
      </w:tr>
      <w:tr>
        <w:trPr>
          <w:trHeight w:val="318" w:hRule="atLeast"/>
        </w:trPr>
        <w:tc>
          <w:tcPr>
            <w:tcW w:w="2739" w:type="dxa"/>
          </w:tcPr>
          <w:p>
            <w:pPr>
              <w:pStyle w:val="TableParagraph"/>
              <w:spacing w:line="240" w:lineRule="auto"/>
              <w:ind w:left="0"/>
              <w:rPr>
                <w:sz w:val="20"/>
              </w:rPr>
            </w:pPr>
          </w:p>
        </w:tc>
        <w:tc>
          <w:tcPr>
            <w:tcW w:w="1548" w:type="dxa"/>
          </w:tcPr>
          <w:p>
            <w:pPr>
              <w:pStyle w:val="TableParagraph"/>
              <w:spacing w:line="240" w:lineRule="auto"/>
              <w:ind w:left="0"/>
              <w:rPr>
                <w:sz w:val="20"/>
              </w:rPr>
            </w:pPr>
          </w:p>
        </w:tc>
        <w:tc>
          <w:tcPr>
            <w:tcW w:w="1548" w:type="dxa"/>
          </w:tcPr>
          <w:p>
            <w:pPr>
              <w:pStyle w:val="TableParagraph"/>
              <w:spacing w:line="240" w:lineRule="auto"/>
              <w:ind w:left="0"/>
              <w:rPr>
                <w:sz w:val="20"/>
              </w:rPr>
            </w:pPr>
          </w:p>
        </w:tc>
        <w:tc>
          <w:tcPr>
            <w:tcW w:w="1961" w:type="dxa"/>
          </w:tcPr>
          <w:p>
            <w:pPr>
              <w:pStyle w:val="TableParagraph"/>
              <w:spacing w:line="240" w:lineRule="auto"/>
              <w:ind w:left="0"/>
              <w:rPr>
                <w:sz w:val="20"/>
              </w:rPr>
            </w:pPr>
          </w:p>
        </w:tc>
        <w:tc>
          <w:tcPr>
            <w:tcW w:w="1562" w:type="dxa"/>
          </w:tcPr>
          <w:p>
            <w:pPr>
              <w:pStyle w:val="TableParagraph"/>
              <w:spacing w:line="240" w:lineRule="auto"/>
              <w:ind w:left="0"/>
              <w:rPr>
                <w:sz w:val="20"/>
              </w:rPr>
            </w:pPr>
          </w:p>
        </w:tc>
      </w:tr>
      <w:tr>
        <w:trPr>
          <w:trHeight w:val="719" w:hRule="atLeast"/>
        </w:trPr>
        <w:tc>
          <w:tcPr>
            <w:tcW w:w="2739" w:type="dxa"/>
            <w:vMerge w:val="restart"/>
          </w:tcPr>
          <w:p>
            <w:pPr>
              <w:pStyle w:val="TableParagraph"/>
              <w:tabs>
                <w:tab w:pos="680" w:val="left" w:leader="none"/>
                <w:tab w:pos="1736" w:val="left" w:leader="none"/>
              </w:tabs>
              <w:spacing w:line="232" w:lineRule="auto"/>
              <w:ind w:right="136"/>
              <w:rPr>
                <w:sz w:val="20"/>
              </w:rPr>
            </w:pPr>
            <w:r>
              <w:rPr>
                <w:b/>
                <w:spacing w:val="-4"/>
                <w:sz w:val="20"/>
              </w:rPr>
              <w:t>(-)</w:t>
            </w:r>
            <w:r>
              <w:rPr>
                <w:b/>
                <w:sz w:val="20"/>
              </w:rPr>
              <w:tab/>
            </w:r>
            <w:r>
              <w:rPr>
                <w:b/>
                <w:spacing w:val="-2"/>
                <w:sz w:val="20"/>
              </w:rPr>
              <w:t>Current</w:t>
            </w:r>
            <w:r>
              <w:rPr>
                <w:b/>
                <w:sz w:val="20"/>
              </w:rPr>
              <w:tab/>
            </w:r>
            <w:r>
              <w:rPr>
                <w:b/>
                <w:spacing w:val="-2"/>
                <w:sz w:val="20"/>
              </w:rPr>
              <w:t>Liabilities </w:t>
            </w:r>
            <w:r>
              <w:rPr>
                <w:sz w:val="20"/>
              </w:rPr>
              <w:t>Financial Liabilities: </w:t>
            </w:r>
            <w:r>
              <w:rPr>
                <w:spacing w:val="-2"/>
                <w:sz w:val="20"/>
              </w:rPr>
              <w:t>1)Borrowings</w:t>
            </w:r>
          </w:p>
          <w:p>
            <w:pPr>
              <w:pStyle w:val="TableParagraph"/>
              <w:spacing w:line="252" w:lineRule="auto" w:before="17"/>
              <w:rPr>
                <w:sz w:val="20"/>
              </w:rPr>
            </w:pPr>
            <w:r>
              <w:rPr>
                <w:sz w:val="20"/>
              </w:rPr>
              <w:t>2)Trade</w:t>
            </w:r>
            <w:r>
              <w:rPr>
                <w:spacing w:val="-13"/>
                <w:sz w:val="20"/>
              </w:rPr>
              <w:t> </w:t>
            </w:r>
            <w:r>
              <w:rPr>
                <w:sz w:val="20"/>
              </w:rPr>
              <w:t>Payables</w:t>
            </w:r>
            <w:r>
              <w:rPr>
                <w:spacing w:val="-12"/>
                <w:sz w:val="20"/>
              </w:rPr>
              <w:t> </w:t>
            </w:r>
            <w:r>
              <w:rPr>
                <w:sz w:val="20"/>
              </w:rPr>
              <w:t>i)MSME</w:t>
            </w:r>
            <w:r>
              <w:rPr>
                <w:sz w:val="20"/>
              </w:rPr>
              <w:t> </w:t>
            </w:r>
            <w:r>
              <w:rPr>
                <w:spacing w:val="-2"/>
                <w:sz w:val="20"/>
              </w:rPr>
              <w:t>ii)Others</w:t>
            </w:r>
          </w:p>
          <w:p>
            <w:pPr>
              <w:pStyle w:val="TableParagraph"/>
              <w:spacing w:line="240" w:lineRule="auto" w:before="7"/>
              <w:rPr>
                <w:sz w:val="20"/>
              </w:rPr>
            </w:pPr>
            <w:r>
              <w:rPr>
                <w:sz w:val="20"/>
              </w:rPr>
              <w:t>Other</w:t>
            </w:r>
            <w:r>
              <w:rPr>
                <w:spacing w:val="-7"/>
                <w:sz w:val="20"/>
              </w:rPr>
              <w:t> </w:t>
            </w:r>
            <w:r>
              <w:rPr>
                <w:sz w:val="20"/>
              </w:rPr>
              <w:t>Financial</w:t>
            </w:r>
            <w:r>
              <w:rPr>
                <w:spacing w:val="-6"/>
                <w:sz w:val="20"/>
              </w:rPr>
              <w:t> </w:t>
            </w:r>
            <w:r>
              <w:rPr>
                <w:spacing w:val="-2"/>
                <w:sz w:val="20"/>
              </w:rPr>
              <w:t>Liabilities</w:t>
            </w:r>
          </w:p>
        </w:tc>
        <w:tc>
          <w:tcPr>
            <w:tcW w:w="1548" w:type="dxa"/>
          </w:tcPr>
          <w:p>
            <w:pPr>
              <w:pStyle w:val="TableParagraph"/>
              <w:spacing w:line="240" w:lineRule="auto" w:before="214"/>
              <w:ind w:left="0"/>
              <w:rPr>
                <w:b/>
                <w:sz w:val="20"/>
              </w:rPr>
            </w:pPr>
          </w:p>
          <w:p>
            <w:pPr>
              <w:pStyle w:val="TableParagraph"/>
              <w:spacing w:line="240" w:lineRule="auto"/>
              <w:ind w:left="112"/>
              <w:rPr>
                <w:sz w:val="20"/>
              </w:rPr>
            </w:pPr>
            <w:r>
              <w:rPr>
                <w:spacing w:val="-2"/>
                <w:sz w:val="20"/>
              </w:rPr>
              <w:t>1877.632</w:t>
            </w:r>
          </w:p>
        </w:tc>
        <w:tc>
          <w:tcPr>
            <w:tcW w:w="1548" w:type="dxa"/>
          </w:tcPr>
          <w:p>
            <w:pPr>
              <w:pStyle w:val="TableParagraph"/>
              <w:spacing w:line="240" w:lineRule="auto" w:before="214"/>
              <w:ind w:left="0"/>
              <w:rPr>
                <w:b/>
                <w:sz w:val="20"/>
              </w:rPr>
            </w:pPr>
          </w:p>
          <w:p>
            <w:pPr>
              <w:pStyle w:val="TableParagraph"/>
              <w:spacing w:line="240" w:lineRule="auto"/>
              <w:ind w:left="117"/>
              <w:rPr>
                <w:sz w:val="20"/>
              </w:rPr>
            </w:pPr>
            <w:r>
              <w:rPr>
                <w:spacing w:val="-2"/>
                <w:sz w:val="20"/>
              </w:rPr>
              <w:t>1168.980</w:t>
            </w:r>
          </w:p>
        </w:tc>
        <w:tc>
          <w:tcPr>
            <w:tcW w:w="1961" w:type="dxa"/>
          </w:tcPr>
          <w:p>
            <w:pPr>
              <w:pStyle w:val="TableParagraph"/>
              <w:spacing w:line="240" w:lineRule="auto" w:before="214"/>
              <w:ind w:left="0"/>
              <w:rPr>
                <w:b/>
                <w:sz w:val="20"/>
              </w:rPr>
            </w:pPr>
          </w:p>
          <w:p>
            <w:pPr>
              <w:pStyle w:val="TableParagraph"/>
              <w:spacing w:line="240" w:lineRule="auto"/>
              <w:ind w:left="117"/>
              <w:rPr>
                <w:sz w:val="20"/>
              </w:rPr>
            </w:pPr>
            <w:r>
              <w:rPr>
                <w:color w:val="FF0000"/>
                <w:spacing w:val="-2"/>
                <w:sz w:val="20"/>
              </w:rPr>
              <w:t>(708.652)</w:t>
            </w:r>
          </w:p>
        </w:tc>
        <w:tc>
          <w:tcPr>
            <w:tcW w:w="1562" w:type="dxa"/>
          </w:tcPr>
          <w:p>
            <w:pPr>
              <w:pStyle w:val="TableParagraph"/>
              <w:spacing w:line="240" w:lineRule="auto" w:before="214"/>
              <w:ind w:left="0"/>
              <w:rPr>
                <w:b/>
                <w:sz w:val="20"/>
              </w:rPr>
            </w:pPr>
          </w:p>
          <w:p>
            <w:pPr>
              <w:pStyle w:val="TableParagraph"/>
              <w:spacing w:line="240" w:lineRule="auto"/>
              <w:ind w:left="120"/>
              <w:rPr>
                <w:sz w:val="20"/>
              </w:rPr>
            </w:pPr>
            <w:r>
              <w:rPr>
                <w:color w:val="FF0000"/>
                <w:spacing w:val="-2"/>
                <w:sz w:val="20"/>
              </w:rPr>
              <w:t>(37.74)</w:t>
            </w:r>
          </w:p>
        </w:tc>
      </w:tr>
      <w:tr>
        <w:trPr>
          <w:trHeight w:val="491" w:hRule="atLeast"/>
        </w:trPr>
        <w:tc>
          <w:tcPr>
            <w:tcW w:w="2739" w:type="dxa"/>
            <w:vMerge/>
            <w:tcBorders>
              <w:top w:val="nil"/>
            </w:tcBorders>
          </w:tcPr>
          <w:p>
            <w:pPr>
              <w:rPr>
                <w:sz w:val="2"/>
                <w:szCs w:val="2"/>
              </w:rPr>
            </w:pPr>
          </w:p>
        </w:tc>
        <w:tc>
          <w:tcPr>
            <w:tcW w:w="1548" w:type="dxa"/>
          </w:tcPr>
          <w:p>
            <w:pPr>
              <w:pStyle w:val="TableParagraph"/>
              <w:spacing w:line="240" w:lineRule="auto" w:before="214"/>
              <w:ind w:left="112"/>
              <w:rPr>
                <w:sz w:val="20"/>
              </w:rPr>
            </w:pPr>
            <w:r>
              <w:rPr>
                <w:spacing w:val="-2"/>
                <w:sz w:val="20"/>
              </w:rPr>
              <w:t>648.965</w:t>
            </w:r>
          </w:p>
        </w:tc>
        <w:tc>
          <w:tcPr>
            <w:tcW w:w="1548" w:type="dxa"/>
          </w:tcPr>
          <w:p>
            <w:pPr>
              <w:pStyle w:val="TableParagraph"/>
              <w:spacing w:line="240" w:lineRule="auto" w:before="214"/>
              <w:ind w:left="117"/>
              <w:rPr>
                <w:sz w:val="20"/>
              </w:rPr>
            </w:pPr>
            <w:r>
              <w:rPr>
                <w:spacing w:val="-2"/>
                <w:sz w:val="20"/>
              </w:rPr>
              <w:t>654.408</w:t>
            </w:r>
          </w:p>
        </w:tc>
        <w:tc>
          <w:tcPr>
            <w:tcW w:w="1961" w:type="dxa"/>
          </w:tcPr>
          <w:p>
            <w:pPr>
              <w:pStyle w:val="TableParagraph"/>
              <w:spacing w:line="240" w:lineRule="auto" w:before="214"/>
              <w:ind w:left="117"/>
              <w:rPr>
                <w:sz w:val="20"/>
              </w:rPr>
            </w:pPr>
            <w:r>
              <w:rPr>
                <w:spacing w:val="-2"/>
                <w:sz w:val="20"/>
              </w:rPr>
              <w:t>5.443</w:t>
            </w:r>
          </w:p>
        </w:tc>
        <w:tc>
          <w:tcPr>
            <w:tcW w:w="1562" w:type="dxa"/>
          </w:tcPr>
          <w:p>
            <w:pPr>
              <w:pStyle w:val="TableParagraph"/>
              <w:spacing w:line="240" w:lineRule="auto" w:before="214"/>
              <w:ind w:left="120"/>
              <w:rPr>
                <w:sz w:val="20"/>
              </w:rPr>
            </w:pPr>
            <w:r>
              <w:rPr>
                <w:spacing w:val="-4"/>
                <w:sz w:val="20"/>
              </w:rPr>
              <w:t>0.83</w:t>
            </w:r>
          </w:p>
        </w:tc>
      </w:tr>
      <w:tr>
        <w:trPr>
          <w:trHeight w:val="268" w:hRule="atLeast"/>
        </w:trPr>
        <w:tc>
          <w:tcPr>
            <w:tcW w:w="2739" w:type="dxa"/>
            <w:vMerge/>
            <w:tcBorders>
              <w:top w:val="nil"/>
            </w:tcBorders>
          </w:tcPr>
          <w:p>
            <w:pPr>
              <w:rPr>
                <w:sz w:val="2"/>
                <w:szCs w:val="2"/>
              </w:rPr>
            </w:pPr>
          </w:p>
        </w:tc>
        <w:tc>
          <w:tcPr>
            <w:tcW w:w="1548" w:type="dxa"/>
          </w:tcPr>
          <w:p>
            <w:pPr>
              <w:pStyle w:val="TableParagraph"/>
              <w:spacing w:line="223" w:lineRule="exact"/>
              <w:ind w:left="112"/>
              <w:rPr>
                <w:sz w:val="20"/>
              </w:rPr>
            </w:pPr>
            <w:r>
              <w:rPr>
                <w:spacing w:val="-2"/>
                <w:sz w:val="20"/>
              </w:rPr>
              <w:t>3489.906</w:t>
            </w:r>
          </w:p>
        </w:tc>
        <w:tc>
          <w:tcPr>
            <w:tcW w:w="1548" w:type="dxa"/>
          </w:tcPr>
          <w:p>
            <w:pPr>
              <w:pStyle w:val="TableParagraph"/>
              <w:spacing w:line="223" w:lineRule="exact"/>
              <w:ind w:left="117"/>
              <w:rPr>
                <w:sz w:val="20"/>
              </w:rPr>
            </w:pPr>
            <w:r>
              <w:rPr>
                <w:spacing w:val="-2"/>
                <w:sz w:val="20"/>
              </w:rPr>
              <w:t>3765.555</w:t>
            </w:r>
          </w:p>
        </w:tc>
        <w:tc>
          <w:tcPr>
            <w:tcW w:w="1961" w:type="dxa"/>
          </w:tcPr>
          <w:p>
            <w:pPr>
              <w:pStyle w:val="TableParagraph"/>
              <w:spacing w:line="223" w:lineRule="exact"/>
              <w:ind w:left="117"/>
              <w:rPr>
                <w:sz w:val="20"/>
              </w:rPr>
            </w:pPr>
            <w:r>
              <w:rPr>
                <w:spacing w:val="-2"/>
                <w:sz w:val="20"/>
              </w:rPr>
              <w:t>275.649</w:t>
            </w:r>
          </w:p>
        </w:tc>
        <w:tc>
          <w:tcPr>
            <w:tcW w:w="1562" w:type="dxa"/>
          </w:tcPr>
          <w:p>
            <w:pPr>
              <w:pStyle w:val="TableParagraph"/>
              <w:spacing w:line="223" w:lineRule="exact"/>
              <w:ind w:left="120"/>
              <w:rPr>
                <w:sz w:val="20"/>
              </w:rPr>
            </w:pPr>
            <w:r>
              <w:rPr>
                <w:spacing w:val="-4"/>
                <w:sz w:val="20"/>
              </w:rPr>
              <w:t>7.89</w:t>
            </w:r>
          </w:p>
        </w:tc>
      </w:tr>
      <w:tr>
        <w:trPr>
          <w:trHeight w:val="270" w:hRule="atLeast"/>
        </w:trPr>
        <w:tc>
          <w:tcPr>
            <w:tcW w:w="2739" w:type="dxa"/>
            <w:vMerge/>
            <w:tcBorders>
              <w:top w:val="nil"/>
            </w:tcBorders>
          </w:tcPr>
          <w:p>
            <w:pPr>
              <w:rPr>
                <w:sz w:val="2"/>
                <w:szCs w:val="2"/>
              </w:rPr>
            </w:pPr>
          </w:p>
        </w:tc>
        <w:tc>
          <w:tcPr>
            <w:tcW w:w="1548" w:type="dxa"/>
          </w:tcPr>
          <w:p>
            <w:pPr>
              <w:pStyle w:val="TableParagraph"/>
              <w:spacing w:line="225" w:lineRule="exact"/>
              <w:ind w:left="112"/>
              <w:rPr>
                <w:sz w:val="20"/>
              </w:rPr>
            </w:pPr>
            <w:r>
              <w:rPr>
                <w:spacing w:val="-2"/>
                <w:sz w:val="20"/>
              </w:rPr>
              <w:t>816.159</w:t>
            </w:r>
          </w:p>
        </w:tc>
        <w:tc>
          <w:tcPr>
            <w:tcW w:w="1548" w:type="dxa"/>
          </w:tcPr>
          <w:p>
            <w:pPr>
              <w:pStyle w:val="TableParagraph"/>
              <w:spacing w:line="225" w:lineRule="exact"/>
              <w:ind w:left="117"/>
              <w:rPr>
                <w:sz w:val="20"/>
              </w:rPr>
            </w:pPr>
            <w:r>
              <w:rPr>
                <w:spacing w:val="-2"/>
                <w:sz w:val="20"/>
              </w:rPr>
              <w:t>826.116</w:t>
            </w:r>
          </w:p>
        </w:tc>
        <w:tc>
          <w:tcPr>
            <w:tcW w:w="1961" w:type="dxa"/>
          </w:tcPr>
          <w:p>
            <w:pPr>
              <w:pStyle w:val="TableParagraph"/>
              <w:spacing w:line="225" w:lineRule="exact"/>
              <w:ind w:left="117"/>
              <w:rPr>
                <w:sz w:val="20"/>
              </w:rPr>
            </w:pPr>
            <w:r>
              <w:rPr>
                <w:spacing w:val="-2"/>
                <w:sz w:val="20"/>
              </w:rPr>
              <w:t>9.957</w:t>
            </w:r>
          </w:p>
        </w:tc>
        <w:tc>
          <w:tcPr>
            <w:tcW w:w="1562" w:type="dxa"/>
          </w:tcPr>
          <w:p>
            <w:pPr>
              <w:pStyle w:val="TableParagraph"/>
              <w:spacing w:line="225" w:lineRule="exact"/>
              <w:ind w:left="120"/>
              <w:rPr>
                <w:sz w:val="20"/>
              </w:rPr>
            </w:pPr>
            <w:r>
              <w:rPr>
                <w:spacing w:val="-4"/>
                <w:sz w:val="20"/>
              </w:rPr>
              <w:t>1.21</w:t>
            </w:r>
          </w:p>
        </w:tc>
      </w:tr>
      <w:tr>
        <w:trPr>
          <w:trHeight w:val="270" w:hRule="atLeast"/>
        </w:trPr>
        <w:tc>
          <w:tcPr>
            <w:tcW w:w="2739" w:type="dxa"/>
          </w:tcPr>
          <w:p>
            <w:pPr>
              <w:pStyle w:val="TableParagraph"/>
              <w:spacing w:line="223" w:lineRule="exact"/>
              <w:rPr>
                <w:sz w:val="20"/>
              </w:rPr>
            </w:pPr>
            <w:r>
              <w:rPr>
                <w:sz w:val="20"/>
              </w:rPr>
              <w:t>Other</w:t>
            </w:r>
            <w:r>
              <w:rPr>
                <w:spacing w:val="-7"/>
                <w:sz w:val="20"/>
              </w:rPr>
              <w:t> </w:t>
            </w:r>
            <w:r>
              <w:rPr>
                <w:sz w:val="20"/>
              </w:rPr>
              <w:t>Current</w:t>
            </w:r>
            <w:r>
              <w:rPr>
                <w:spacing w:val="-5"/>
                <w:sz w:val="20"/>
              </w:rPr>
              <w:t> </w:t>
            </w:r>
            <w:r>
              <w:rPr>
                <w:spacing w:val="-2"/>
                <w:sz w:val="20"/>
              </w:rPr>
              <w:t>Liabilities</w:t>
            </w:r>
          </w:p>
        </w:tc>
        <w:tc>
          <w:tcPr>
            <w:tcW w:w="1548" w:type="dxa"/>
          </w:tcPr>
          <w:p>
            <w:pPr>
              <w:pStyle w:val="TableParagraph"/>
              <w:spacing w:line="223" w:lineRule="exact"/>
              <w:ind w:left="112"/>
              <w:rPr>
                <w:sz w:val="20"/>
              </w:rPr>
            </w:pPr>
            <w:r>
              <w:rPr>
                <w:spacing w:val="-2"/>
                <w:sz w:val="20"/>
              </w:rPr>
              <w:t>2671.613</w:t>
            </w:r>
          </w:p>
        </w:tc>
        <w:tc>
          <w:tcPr>
            <w:tcW w:w="1548" w:type="dxa"/>
          </w:tcPr>
          <w:p>
            <w:pPr>
              <w:pStyle w:val="TableParagraph"/>
              <w:spacing w:line="223" w:lineRule="exact"/>
              <w:ind w:left="117"/>
              <w:rPr>
                <w:sz w:val="20"/>
              </w:rPr>
            </w:pPr>
            <w:r>
              <w:rPr>
                <w:spacing w:val="-2"/>
                <w:sz w:val="20"/>
              </w:rPr>
              <w:t>3810.573</w:t>
            </w:r>
          </w:p>
        </w:tc>
        <w:tc>
          <w:tcPr>
            <w:tcW w:w="1961" w:type="dxa"/>
          </w:tcPr>
          <w:p>
            <w:pPr>
              <w:pStyle w:val="TableParagraph"/>
              <w:spacing w:line="223" w:lineRule="exact"/>
              <w:ind w:left="117"/>
              <w:rPr>
                <w:sz w:val="20"/>
              </w:rPr>
            </w:pPr>
            <w:r>
              <w:rPr>
                <w:spacing w:val="-2"/>
                <w:sz w:val="20"/>
              </w:rPr>
              <w:t>1138.960</w:t>
            </w:r>
          </w:p>
        </w:tc>
        <w:tc>
          <w:tcPr>
            <w:tcW w:w="1562" w:type="dxa"/>
          </w:tcPr>
          <w:p>
            <w:pPr>
              <w:pStyle w:val="TableParagraph"/>
              <w:spacing w:line="223" w:lineRule="exact"/>
              <w:ind w:left="120"/>
              <w:rPr>
                <w:sz w:val="20"/>
              </w:rPr>
            </w:pPr>
            <w:r>
              <w:rPr>
                <w:spacing w:val="-2"/>
                <w:sz w:val="20"/>
              </w:rPr>
              <w:t>42.63</w:t>
            </w:r>
          </w:p>
        </w:tc>
      </w:tr>
      <w:tr>
        <w:trPr>
          <w:trHeight w:val="270" w:hRule="atLeast"/>
        </w:trPr>
        <w:tc>
          <w:tcPr>
            <w:tcW w:w="2739" w:type="dxa"/>
          </w:tcPr>
          <w:p>
            <w:pPr>
              <w:pStyle w:val="TableParagraph"/>
              <w:spacing w:line="223" w:lineRule="exact"/>
              <w:rPr>
                <w:sz w:val="20"/>
              </w:rPr>
            </w:pPr>
            <w:r>
              <w:rPr>
                <w:spacing w:val="-2"/>
                <w:sz w:val="20"/>
              </w:rPr>
              <w:t>Provisions</w:t>
            </w:r>
          </w:p>
        </w:tc>
        <w:tc>
          <w:tcPr>
            <w:tcW w:w="1548" w:type="dxa"/>
          </w:tcPr>
          <w:p>
            <w:pPr>
              <w:pStyle w:val="TableParagraph"/>
              <w:spacing w:line="223" w:lineRule="exact"/>
              <w:ind w:left="112"/>
              <w:rPr>
                <w:sz w:val="20"/>
              </w:rPr>
            </w:pPr>
            <w:r>
              <w:rPr>
                <w:spacing w:val="-2"/>
                <w:sz w:val="20"/>
              </w:rPr>
              <w:t>371.374</w:t>
            </w:r>
          </w:p>
        </w:tc>
        <w:tc>
          <w:tcPr>
            <w:tcW w:w="1548" w:type="dxa"/>
          </w:tcPr>
          <w:p>
            <w:pPr>
              <w:pStyle w:val="TableParagraph"/>
              <w:spacing w:line="223" w:lineRule="exact"/>
              <w:ind w:left="117"/>
              <w:rPr>
                <w:sz w:val="20"/>
              </w:rPr>
            </w:pPr>
            <w:r>
              <w:rPr>
                <w:spacing w:val="-2"/>
                <w:sz w:val="20"/>
              </w:rPr>
              <w:t>383.782</w:t>
            </w:r>
          </w:p>
        </w:tc>
        <w:tc>
          <w:tcPr>
            <w:tcW w:w="1961" w:type="dxa"/>
          </w:tcPr>
          <w:p>
            <w:pPr>
              <w:pStyle w:val="TableParagraph"/>
              <w:spacing w:line="223" w:lineRule="exact"/>
              <w:ind w:left="117"/>
              <w:rPr>
                <w:sz w:val="20"/>
              </w:rPr>
            </w:pPr>
            <w:r>
              <w:rPr>
                <w:spacing w:val="-2"/>
                <w:sz w:val="20"/>
              </w:rPr>
              <w:t>12.408</w:t>
            </w:r>
          </w:p>
        </w:tc>
        <w:tc>
          <w:tcPr>
            <w:tcW w:w="1562" w:type="dxa"/>
          </w:tcPr>
          <w:p>
            <w:pPr>
              <w:pStyle w:val="TableParagraph"/>
              <w:spacing w:line="223" w:lineRule="exact"/>
              <w:ind w:left="120"/>
              <w:rPr>
                <w:sz w:val="20"/>
              </w:rPr>
            </w:pPr>
            <w:r>
              <w:rPr>
                <w:spacing w:val="-4"/>
                <w:sz w:val="20"/>
              </w:rPr>
              <w:t>3.34</w:t>
            </w:r>
          </w:p>
        </w:tc>
      </w:tr>
      <w:tr>
        <w:trPr>
          <w:trHeight w:val="268" w:hRule="atLeast"/>
        </w:trPr>
        <w:tc>
          <w:tcPr>
            <w:tcW w:w="2739" w:type="dxa"/>
          </w:tcPr>
          <w:p>
            <w:pPr>
              <w:pStyle w:val="TableParagraph"/>
              <w:spacing w:line="228" w:lineRule="exact"/>
              <w:rPr>
                <w:b/>
                <w:sz w:val="20"/>
              </w:rPr>
            </w:pPr>
            <w:r>
              <w:rPr>
                <w:b/>
                <w:sz w:val="20"/>
              </w:rPr>
              <w:t>Total</w:t>
            </w:r>
            <w:r>
              <w:rPr>
                <w:b/>
                <w:spacing w:val="-7"/>
                <w:sz w:val="20"/>
              </w:rPr>
              <w:t> </w:t>
            </w:r>
            <w:r>
              <w:rPr>
                <w:b/>
                <w:sz w:val="20"/>
              </w:rPr>
              <w:t>Current</w:t>
            </w:r>
            <w:r>
              <w:rPr>
                <w:b/>
                <w:spacing w:val="-5"/>
                <w:sz w:val="20"/>
              </w:rPr>
              <w:t> </w:t>
            </w:r>
            <w:r>
              <w:rPr>
                <w:b/>
                <w:spacing w:val="-2"/>
                <w:sz w:val="20"/>
              </w:rPr>
              <w:t>Liabilities</w:t>
            </w:r>
          </w:p>
        </w:tc>
        <w:tc>
          <w:tcPr>
            <w:tcW w:w="1548" w:type="dxa"/>
          </w:tcPr>
          <w:p>
            <w:pPr>
              <w:pStyle w:val="TableParagraph"/>
              <w:spacing w:line="223" w:lineRule="exact"/>
              <w:ind w:left="112"/>
              <w:rPr>
                <w:sz w:val="20"/>
              </w:rPr>
            </w:pPr>
            <w:r>
              <w:rPr>
                <w:spacing w:val="-2"/>
                <w:sz w:val="20"/>
              </w:rPr>
              <w:t>9875.649</w:t>
            </w:r>
          </w:p>
        </w:tc>
        <w:tc>
          <w:tcPr>
            <w:tcW w:w="1548" w:type="dxa"/>
          </w:tcPr>
          <w:p>
            <w:pPr>
              <w:pStyle w:val="TableParagraph"/>
              <w:spacing w:line="223" w:lineRule="exact"/>
              <w:ind w:left="117"/>
              <w:rPr>
                <w:sz w:val="20"/>
              </w:rPr>
            </w:pPr>
            <w:r>
              <w:rPr>
                <w:spacing w:val="-2"/>
                <w:sz w:val="20"/>
              </w:rPr>
              <w:t>10609.414</w:t>
            </w:r>
          </w:p>
        </w:tc>
        <w:tc>
          <w:tcPr>
            <w:tcW w:w="1961" w:type="dxa"/>
          </w:tcPr>
          <w:p>
            <w:pPr>
              <w:pStyle w:val="TableParagraph"/>
              <w:spacing w:line="223" w:lineRule="exact"/>
              <w:ind w:left="117"/>
              <w:rPr>
                <w:sz w:val="20"/>
              </w:rPr>
            </w:pPr>
            <w:r>
              <w:rPr>
                <w:spacing w:val="-2"/>
                <w:sz w:val="20"/>
              </w:rPr>
              <w:t>733.765</w:t>
            </w:r>
          </w:p>
        </w:tc>
        <w:tc>
          <w:tcPr>
            <w:tcW w:w="1562" w:type="dxa"/>
          </w:tcPr>
          <w:p>
            <w:pPr>
              <w:pStyle w:val="TableParagraph"/>
              <w:spacing w:line="223" w:lineRule="exact"/>
              <w:ind w:left="120"/>
              <w:rPr>
                <w:sz w:val="20"/>
              </w:rPr>
            </w:pPr>
            <w:r>
              <w:rPr>
                <w:spacing w:val="-4"/>
                <w:sz w:val="20"/>
              </w:rPr>
              <w:t>7.43</w:t>
            </w:r>
          </w:p>
        </w:tc>
      </w:tr>
      <w:tr>
        <w:trPr>
          <w:trHeight w:val="270" w:hRule="atLeast"/>
        </w:trPr>
        <w:tc>
          <w:tcPr>
            <w:tcW w:w="2739" w:type="dxa"/>
          </w:tcPr>
          <w:p>
            <w:pPr>
              <w:pStyle w:val="TableParagraph"/>
              <w:spacing w:line="240" w:lineRule="auto"/>
              <w:rPr>
                <w:b/>
                <w:sz w:val="20"/>
              </w:rPr>
            </w:pPr>
            <w:r>
              <w:rPr>
                <w:b/>
                <w:sz w:val="20"/>
              </w:rPr>
              <w:t>Net</w:t>
            </w:r>
            <w:r>
              <w:rPr>
                <w:b/>
                <w:spacing w:val="-5"/>
                <w:sz w:val="20"/>
              </w:rPr>
              <w:t> </w:t>
            </w:r>
            <w:r>
              <w:rPr>
                <w:b/>
                <w:sz w:val="20"/>
              </w:rPr>
              <w:t>Working</w:t>
            </w:r>
            <w:r>
              <w:rPr>
                <w:b/>
                <w:spacing w:val="-5"/>
                <w:sz w:val="20"/>
              </w:rPr>
              <w:t> </w:t>
            </w:r>
            <w:r>
              <w:rPr>
                <w:b/>
                <w:spacing w:val="-2"/>
                <w:sz w:val="20"/>
              </w:rPr>
              <w:t>Capital</w:t>
            </w:r>
          </w:p>
        </w:tc>
        <w:tc>
          <w:tcPr>
            <w:tcW w:w="1548" w:type="dxa"/>
          </w:tcPr>
          <w:p>
            <w:pPr>
              <w:pStyle w:val="TableParagraph"/>
              <w:spacing w:line="225" w:lineRule="exact"/>
              <w:ind w:left="112"/>
              <w:rPr>
                <w:sz w:val="20"/>
              </w:rPr>
            </w:pPr>
            <w:r>
              <w:rPr>
                <w:spacing w:val="-2"/>
                <w:sz w:val="20"/>
              </w:rPr>
              <w:t>1151.287</w:t>
            </w:r>
          </w:p>
        </w:tc>
        <w:tc>
          <w:tcPr>
            <w:tcW w:w="1548" w:type="dxa"/>
          </w:tcPr>
          <w:p>
            <w:pPr>
              <w:pStyle w:val="TableParagraph"/>
              <w:spacing w:line="225" w:lineRule="exact"/>
              <w:ind w:left="117"/>
              <w:rPr>
                <w:sz w:val="20"/>
              </w:rPr>
            </w:pPr>
            <w:r>
              <w:rPr>
                <w:spacing w:val="-2"/>
                <w:sz w:val="20"/>
              </w:rPr>
              <w:t>2432.49</w:t>
            </w:r>
          </w:p>
        </w:tc>
        <w:tc>
          <w:tcPr>
            <w:tcW w:w="1961" w:type="dxa"/>
          </w:tcPr>
          <w:p>
            <w:pPr>
              <w:pStyle w:val="TableParagraph"/>
              <w:spacing w:line="225" w:lineRule="exact"/>
              <w:ind w:left="117"/>
              <w:rPr>
                <w:sz w:val="20"/>
              </w:rPr>
            </w:pPr>
            <w:r>
              <w:rPr>
                <w:spacing w:val="-2"/>
                <w:sz w:val="20"/>
              </w:rPr>
              <w:t>1281.203</w:t>
            </w:r>
          </w:p>
        </w:tc>
        <w:tc>
          <w:tcPr>
            <w:tcW w:w="1562" w:type="dxa"/>
          </w:tcPr>
          <w:p>
            <w:pPr>
              <w:pStyle w:val="TableParagraph"/>
              <w:spacing w:line="225" w:lineRule="exact"/>
              <w:ind w:left="120"/>
              <w:rPr>
                <w:sz w:val="20"/>
              </w:rPr>
            </w:pPr>
            <w:r>
              <w:rPr>
                <w:spacing w:val="-2"/>
                <w:sz w:val="20"/>
              </w:rPr>
              <w:t>111.28</w:t>
            </w:r>
          </w:p>
        </w:tc>
      </w:tr>
    </w:tbl>
    <w:p>
      <w:pPr>
        <w:pStyle w:val="BodyText"/>
        <w:spacing w:before="7"/>
        <w:ind w:left="736" w:right="748"/>
        <w:jc w:val="center"/>
      </w:pPr>
      <w:r>
        <w:rPr/>
        <w:t>(Amounts</w:t>
      </w:r>
      <w:r>
        <w:rPr>
          <w:spacing w:val="-5"/>
        </w:rPr>
        <w:t> </w:t>
      </w:r>
      <w:r>
        <w:rPr/>
        <w:t>in</w:t>
      </w:r>
      <w:r>
        <w:rPr>
          <w:spacing w:val="-2"/>
        </w:rPr>
        <w:t> </w:t>
      </w:r>
      <w:r>
        <w:rPr/>
        <w:t>Lakh</w:t>
      </w:r>
      <w:r>
        <w:rPr>
          <w:spacing w:val="-2"/>
        </w:rPr>
        <w:t> Rupees)</w:t>
      </w:r>
    </w:p>
    <w:p>
      <w:pPr>
        <w:pStyle w:val="BodyText"/>
        <w:spacing w:before="51"/>
      </w:pPr>
    </w:p>
    <w:p>
      <w:pPr>
        <w:pStyle w:val="Heading7"/>
        <w:ind w:left="585"/>
      </w:pPr>
      <w:r>
        <w:rPr>
          <w:spacing w:val="-2"/>
        </w:rPr>
        <w:t>INTERPRETATION:</w:t>
      </w:r>
    </w:p>
    <w:p>
      <w:pPr>
        <w:pStyle w:val="BodyText"/>
        <w:spacing w:before="38"/>
        <w:rPr>
          <w:b/>
        </w:rPr>
      </w:pPr>
    </w:p>
    <w:p>
      <w:pPr>
        <w:pStyle w:val="BodyText"/>
        <w:spacing w:line="259" w:lineRule="auto"/>
        <w:ind w:left="594" w:right="600" w:hanging="10"/>
        <w:jc w:val="both"/>
      </w:pPr>
      <w:r>
        <w:rPr/>
        <w:t>The</w:t>
      </w:r>
      <w:r>
        <w:rPr>
          <w:spacing w:val="-15"/>
        </w:rPr>
        <w:t> </w:t>
      </w:r>
      <w:r>
        <w:rPr/>
        <w:t>Inventories</w:t>
      </w:r>
      <w:r>
        <w:rPr>
          <w:spacing w:val="-15"/>
        </w:rPr>
        <w:t> </w:t>
      </w:r>
      <w:r>
        <w:rPr/>
        <w:t>have</w:t>
      </w:r>
      <w:r>
        <w:rPr>
          <w:spacing w:val="-13"/>
        </w:rPr>
        <w:t> </w:t>
      </w:r>
      <w:r>
        <w:rPr/>
        <w:t>increased</w:t>
      </w:r>
      <w:r>
        <w:rPr>
          <w:spacing w:val="-13"/>
        </w:rPr>
        <w:t> </w:t>
      </w:r>
      <w:r>
        <w:rPr/>
        <w:t>by</w:t>
      </w:r>
      <w:r>
        <w:rPr>
          <w:spacing w:val="-15"/>
        </w:rPr>
        <w:t> </w:t>
      </w:r>
      <w:r>
        <w:rPr/>
        <w:t>20.47%.</w:t>
      </w:r>
      <w:r>
        <w:rPr>
          <w:spacing w:val="-13"/>
        </w:rPr>
        <w:t> </w:t>
      </w:r>
      <w:r>
        <w:rPr/>
        <w:t>The</w:t>
      </w:r>
      <w:r>
        <w:rPr>
          <w:spacing w:val="-14"/>
        </w:rPr>
        <w:t> </w:t>
      </w:r>
      <w:r>
        <w:rPr/>
        <w:t>Cash</w:t>
      </w:r>
      <w:r>
        <w:rPr>
          <w:spacing w:val="-13"/>
        </w:rPr>
        <w:t> </w:t>
      </w:r>
      <w:r>
        <w:rPr/>
        <w:t>Balance</w:t>
      </w:r>
      <w:r>
        <w:rPr>
          <w:spacing w:val="-14"/>
        </w:rPr>
        <w:t> </w:t>
      </w:r>
      <w:r>
        <w:rPr/>
        <w:t>has</w:t>
      </w:r>
      <w:r>
        <w:rPr>
          <w:spacing w:val="-13"/>
        </w:rPr>
        <w:t> </w:t>
      </w:r>
      <w:r>
        <w:rPr/>
        <w:t>increased</w:t>
      </w:r>
      <w:r>
        <w:rPr>
          <w:spacing w:val="-13"/>
        </w:rPr>
        <w:t> </w:t>
      </w:r>
      <w:r>
        <w:rPr/>
        <w:t>by</w:t>
      </w:r>
      <w:r>
        <w:rPr>
          <w:spacing w:val="-15"/>
        </w:rPr>
        <w:t> </w:t>
      </w:r>
      <w:r>
        <w:rPr/>
        <w:t>160.44%.</w:t>
      </w:r>
      <w:r>
        <w:rPr>
          <w:spacing w:val="-13"/>
        </w:rPr>
        <w:t> </w:t>
      </w:r>
      <w:r>
        <w:rPr/>
        <w:t>The Borrowing have reduced by 37.74%.There is a substantial increase in the Net Working Capital by 111.28%.</w:t>
      </w:r>
    </w:p>
    <w:p>
      <w:pPr>
        <w:pStyle w:val="BodyText"/>
        <w:spacing w:after="0" w:line="259" w:lineRule="auto"/>
        <w:jc w:val="both"/>
        <w:sectPr>
          <w:pgSz w:w="11910" w:h="16840"/>
          <w:pgMar w:header="710" w:footer="0" w:top="1340" w:bottom="280" w:left="992" w:right="850"/>
          <w:pgBorders w:offsetFrom="page">
            <w:top w:val="single" w:color="000000" w:space="24" w:sz="18"/>
            <w:left w:val="single" w:color="000000" w:space="24" w:sz="18"/>
            <w:bottom w:val="single" w:color="000000" w:space="24" w:sz="18"/>
            <w:right w:val="single" w:color="000000" w:space="24" w:sz="18"/>
          </w:pgBorders>
        </w:sectPr>
      </w:pPr>
    </w:p>
    <w:p>
      <w:pPr>
        <w:pStyle w:val="Heading7"/>
        <w:numPr>
          <w:ilvl w:val="0"/>
          <w:numId w:val="32"/>
        </w:numPr>
        <w:tabs>
          <w:tab w:pos="1888" w:val="left" w:leader="none"/>
        </w:tabs>
        <w:spacing w:line="240" w:lineRule="auto" w:before="92" w:after="0"/>
        <w:ind w:left="1888" w:right="0" w:hanging="360"/>
        <w:jc w:val="left"/>
      </w:pPr>
      <w:r>
        <w:rPr/>
        <w:t>CHANGES</w:t>
      </w:r>
      <w:r>
        <w:rPr>
          <w:spacing w:val="-3"/>
        </w:rPr>
        <w:t> </w:t>
      </w:r>
      <w:r>
        <w:rPr/>
        <w:t>IN</w:t>
      </w:r>
      <w:r>
        <w:rPr>
          <w:spacing w:val="-1"/>
        </w:rPr>
        <w:t> </w:t>
      </w:r>
      <w:r>
        <w:rPr/>
        <w:t>WORKING</w:t>
      </w:r>
      <w:r>
        <w:rPr>
          <w:spacing w:val="-4"/>
        </w:rPr>
        <w:t> </w:t>
      </w:r>
      <w:r>
        <w:rPr/>
        <w:t>CAPITAL</w:t>
      </w:r>
      <w:r>
        <w:rPr>
          <w:spacing w:val="1"/>
        </w:rPr>
        <w:t> </w:t>
      </w:r>
      <w:r>
        <w:rPr/>
        <w:t>FOR</w:t>
      </w:r>
      <w:r>
        <w:rPr>
          <w:spacing w:val="-1"/>
        </w:rPr>
        <w:t> </w:t>
      </w:r>
      <w:r>
        <w:rPr/>
        <w:t>THE</w:t>
      </w:r>
      <w:r>
        <w:rPr>
          <w:spacing w:val="-1"/>
        </w:rPr>
        <w:t> </w:t>
      </w:r>
      <w:r>
        <w:rPr/>
        <w:t>YEAR</w:t>
      </w:r>
      <w:r>
        <w:rPr>
          <w:spacing w:val="-1"/>
        </w:rPr>
        <w:t> </w:t>
      </w:r>
      <w:r>
        <w:rPr/>
        <w:t>2020-</w:t>
      </w:r>
      <w:r>
        <w:rPr>
          <w:spacing w:val="-4"/>
        </w:rPr>
        <w:t>2021</w:t>
      </w:r>
    </w:p>
    <w:p>
      <w:pPr>
        <w:pStyle w:val="BodyText"/>
        <w:spacing w:before="91"/>
        <w:rPr>
          <w:b/>
          <w:sz w:val="20"/>
        </w:rPr>
      </w:pPr>
    </w:p>
    <w:tbl>
      <w:tblPr>
        <w:tblW w:w="0" w:type="auto"/>
        <w:jc w:val="left"/>
        <w:tblInd w:w="4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065"/>
        <w:gridCol w:w="1670"/>
        <w:gridCol w:w="1793"/>
        <w:gridCol w:w="1983"/>
        <w:gridCol w:w="989"/>
      </w:tblGrid>
      <w:tr>
        <w:trPr>
          <w:trHeight w:val="558" w:hRule="atLeast"/>
        </w:trPr>
        <w:tc>
          <w:tcPr>
            <w:tcW w:w="3065" w:type="dxa"/>
          </w:tcPr>
          <w:p>
            <w:pPr>
              <w:pStyle w:val="TableParagraph"/>
              <w:spacing w:line="251" w:lineRule="exact"/>
              <w:rPr>
                <w:b/>
                <w:sz w:val="22"/>
              </w:rPr>
            </w:pPr>
            <w:r>
              <w:rPr>
                <w:b/>
                <w:spacing w:val="-2"/>
                <w:sz w:val="22"/>
              </w:rPr>
              <w:t>Particulars</w:t>
            </w:r>
          </w:p>
        </w:tc>
        <w:tc>
          <w:tcPr>
            <w:tcW w:w="1670" w:type="dxa"/>
          </w:tcPr>
          <w:p>
            <w:pPr>
              <w:pStyle w:val="TableParagraph"/>
              <w:spacing w:line="251" w:lineRule="exact"/>
              <w:rPr>
                <w:b/>
                <w:sz w:val="22"/>
              </w:rPr>
            </w:pPr>
            <w:r>
              <w:rPr>
                <w:b/>
                <w:sz w:val="22"/>
              </w:rPr>
              <w:t>31</w:t>
            </w:r>
            <w:r>
              <w:rPr>
                <w:b/>
                <w:spacing w:val="-3"/>
                <w:sz w:val="22"/>
              </w:rPr>
              <w:t> </w:t>
            </w:r>
            <w:r>
              <w:rPr>
                <w:b/>
                <w:sz w:val="22"/>
              </w:rPr>
              <w:t>March</w:t>
            </w:r>
            <w:r>
              <w:rPr>
                <w:b/>
                <w:spacing w:val="-1"/>
                <w:sz w:val="22"/>
              </w:rPr>
              <w:t> </w:t>
            </w:r>
            <w:r>
              <w:rPr>
                <w:b/>
                <w:spacing w:val="-5"/>
                <w:sz w:val="22"/>
              </w:rPr>
              <w:t>20</w:t>
            </w:r>
          </w:p>
        </w:tc>
        <w:tc>
          <w:tcPr>
            <w:tcW w:w="1793" w:type="dxa"/>
          </w:tcPr>
          <w:p>
            <w:pPr>
              <w:pStyle w:val="TableParagraph"/>
              <w:spacing w:line="251" w:lineRule="exact"/>
              <w:ind w:left="118"/>
              <w:rPr>
                <w:b/>
                <w:sz w:val="22"/>
              </w:rPr>
            </w:pPr>
            <w:r>
              <w:rPr>
                <w:b/>
                <w:sz w:val="22"/>
              </w:rPr>
              <w:t>31</w:t>
            </w:r>
            <w:r>
              <w:rPr>
                <w:b/>
                <w:spacing w:val="-3"/>
                <w:sz w:val="22"/>
              </w:rPr>
              <w:t> </w:t>
            </w:r>
            <w:r>
              <w:rPr>
                <w:b/>
                <w:sz w:val="22"/>
              </w:rPr>
              <w:t>March</w:t>
            </w:r>
            <w:r>
              <w:rPr>
                <w:b/>
                <w:spacing w:val="-1"/>
                <w:sz w:val="22"/>
              </w:rPr>
              <w:t> </w:t>
            </w:r>
            <w:r>
              <w:rPr>
                <w:b/>
                <w:spacing w:val="-5"/>
                <w:sz w:val="22"/>
              </w:rPr>
              <w:t>21</w:t>
            </w:r>
          </w:p>
        </w:tc>
        <w:tc>
          <w:tcPr>
            <w:tcW w:w="1983" w:type="dxa"/>
          </w:tcPr>
          <w:p>
            <w:pPr>
              <w:pStyle w:val="TableParagraph"/>
              <w:spacing w:line="251" w:lineRule="exact"/>
              <w:ind w:left="120"/>
              <w:rPr>
                <w:b/>
                <w:sz w:val="22"/>
              </w:rPr>
            </w:pPr>
            <w:r>
              <w:rPr>
                <w:b/>
                <w:spacing w:val="-2"/>
                <w:sz w:val="22"/>
              </w:rPr>
              <w:t>Increase/Decrease</w:t>
            </w:r>
          </w:p>
        </w:tc>
        <w:tc>
          <w:tcPr>
            <w:tcW w:w="989" w:type="dxa"/>
          </w:tcPr>
          <w:p>
            <w:pPr>
              <w:pStyle w:val="TableParagraph"/>
              <w:spacing w:line="251" w:lineRule="exact"/>
              <w:ind w:left="123"/>
              <w:rPr>
                <w:b/>
                <w:sz w:val="22"/>
              </w:rPr>
            </w:pPr>
            <w:r>
              <w:rPr>
                <w:b/>
                <w:spacing w:val="-10"/>
                <w:sz w:val="22"/>
              </w:rPr>
              <w:t>%</w:t>
            </w:r>
          </w:p>
          <w:p>
            <w:pPr>
              <w:pStyle w:val="TableParagraph"/>
              <w:spacing w:line="240" w:lineRule="auto" w:before="20"/>
              <w:ind w:left="123"/>
              <w:rPr>
                <w:b/>
                <w:sz w:val="22"/>
              </w:rPr>
            </w:pPr>
            <w:r>
              <w:rPr>
                <w:b/>
                <w:spacing w:val="-2"/>
                <w:sz w:val="22"/>
              </w:rPr>
              <w:t>Change</w:t>
            </w:r>
          </w:p>
        </w:tc>
      </w:tr>
      <w:tr>
        <w:trPr>
          <w:trHeight w:val="527" w:hRule="atLeast"/>
        </w:trPr>
        <w:tc>
          <w:tcPr>
            <w:tcW w:w="3065" w:type="dxa"/>
          </w:tcPr>
          <w:p>
            <w:pPr>
              <w:pStyle w:val="TableParagraph"/>
              <w:rPr>
                <w:sz w:val="22"/>
              </w:rPr>
            </w:pPr>
            <w:r>
              <w:rPr>
                <w:b/>
                <w:sz w:val="22"/>
              </w:rPr>
              <w:t>Current</w:t>
            </w:r>
            <w:r>
              <w:rPr>
                <w:b/>
                <w:spacing w:val="-4"/>
                <w:sz w:val="22"/>
              </w:rPr>
              <w:t> </w:t>
            </w:r>
            <w:r>
              <w:rPr>
                <w:b/>
                <w:sz w:val="22"/>
              </w:rPr>
              <w:t>Assets:</w:t>
            </w:r>
            <w:r>
              <w:rPr>
                <w:b/>
                <w:spacing w:val="-1"/>
                <w:sz w:val="22"/>
              </w:rPr>
              <w:t> </w:t>
            </w:r>
            <w:r>
              <w:rPr>
                <w:spacing w:val="-2"/>
                <w:sz w:val="22"/>
              </w:rPr>
              <w:t>Inventories</w:t>
            </w:r>
          </w:p>
        </w:tc>
        <w:tc>
          <w:tcPr>
            <w:tcW w:w="1670" w:type="dxa"/>
          </w:tcPr>
          <w:p>
            <w:pPr>
              <w:pStyle w:val="TableParagraph"/>
              <w:spacing w:line="240" w:lineRule="auto" w:before="236"/>
              <w:rPr>
                <w:sz w:val="22"/>
              </w:rPr>
            </w:pPr>
            <w:r>
              <w:rPr>
                <w:spacing w:val="-2"/>
                <w:sz w:val="22"/>
              </w:rPr>
              <w:t>2062.218</w:t>
            </w:r>
          </w:p>
        </w:tc>
        <w:tc>
          <w:tcPr>
            <w:tcW w:w="1793" w:type="dxa"/>
          </w:tcPr>
          <w:p>
            <w:pPr>
              <w:pStyle w:val="TableParagraph"/>
              <w:spacing w:line="240" w:lineRule="auto" w:before="236"/>
              <w:ind w:left="118"/>
              <w:rPr>
                <w:sz w:val="22"/>
              </w:rPr>
            </w:pPr>
            <w:r>
              <w:rPr>
                <w:spacing w:val="-2"/>
                <w:sz w:val="22"/>
              </w:rPr>
              <w:t>2595.112</w:t>
            </w:r>
          </w:p>
        </w:tc>
        <w:tc>
          <w:tcPr>
            <w:tcW w:w="1983" w:type="dxa"/>
          </w:tcPr>
          <w:p>
            <w:pPr>
              <w:pStyle w:val="TableParagraph"/>
              <w:spacing w:line="240" w:lineRule="auto" w:before="236"/>
              <w:ind w:left="120"/>
              <w:rPr>
                <w:sz w:val="22"/>
              </w:rPr>
            </w:pPr>
            <w:r>
              <w:rPr>
                <w:spacing w:val="-2"/>
                <w:sz w:val="22"/>
              </w:rPr>
              <w:t>532.894</w:t>
            </w:r>
          </w:p>
        </w:tc>
        <w:tc>
          <w:tcPr>
            <w:tcW w:w="989" w:type="dxa"/>
          </w:tcPr>
          <w:p>
            <w:pPr>
              <w:pStyle w:val="TableParagraph"/>
              <w:spacing w:line="240" w:lineRule="auto" w:before="236"/>
              <w:ind w:left="123"/>
              <w:rPr>
                <w:sz w:val="22"/>
              </w:rPr>
            </w:pPr>
            <w:r>
              <w:rPr>
                <w:spacing w:val="-2"/>
                <w:sz w:val="22"/>
              </w:rPr>
              <w:t>25.84</w:t>
            </w:r>
          </w:p>
        </w:tc>
      </w:tr>
      <w:tr>
        <w:trPr>
          <w:trHeight w:val="530" w:hRule="atLeast"/>
        </w:trPr>
        <w:tc>
          <w:tcPr>
            <w:tcW w:w="3065" w:type="dxa"/>
            <w:vMerge w:val="restart"/>
          </w:tcPr>
          <w:p>
            <w:pPr>
              <w:pStyle w:val="TableParagraph"/>
              <w:spacing w:line="259" w:lineRule="auto"/>
              <w:ind w:left="177" w:right="1423" w:hanging="58"/>
              <w:rPr>
                <w:sz w:val="22"/>
              </w:rPr>
            </w:pPr>
            <w:r>
              <w:rPr>
                <w:sz w:val="22"/>
              </w:rPr>
              <w:t>Financial</w:t>
            </w:r>
            <w:r>
              <w:rPr>
                <w:spacing w:val="-14"/>
                <w:sz w:val="22"/>
              </w:rPr>
              <w:t> </w:t>
            </w:r>
            <w:r>
              <w:rPr>
                <w:sz w:val="22"/>
              </w:rPr>
              <w:t>Assets: </w:t>
            </w:r>
            <w:r>
              <w:rPr>
                <w:spacing w:val="-2"/>
                <w:sz w:val="22"/>
              </w:rPr>
              <w:t>1)Investments</w:t>
            </w:r>
          </w:p>
          <w:p>
            <w:pPr>
              <w:pStyle w:val="TableParagraph"/>
              <w:numPr>
                <w:ilvl w:val="0"/>
                <w:numId w:val="36"/>
              </w:numPr>
              <w:tabs>
                <w:tab w:pos="300" w:val="left" w:leader="none"/>
              </w:tabs>
              <w:spacing w:line="240" w:lineRule="auto" w:before="0" w:after="0"/>
              <w:ind w:left="300" w:right="0" w:hanging="178"/>
              <w:jc w:val="left"/>
              <w:rPr>
                <w:sz w:val="20"/>
              </w:rPr>
            </w:pPr>
            <w:r>
              <w:rPr>
                <w:sz w:val="20"/>
              </w:rPr>
              <w:t>Trade</w:t>
            </w:r>
            <w:r>
              <w:rPr>
                <w:spacing w:val="-4"/>
                <w:sz w:val="20"/>
              </w:rPr>
              <w:t> </w:t>
            </w:r>
            <w:r>
              <w:rPr>
                <w:spacing w:val="-2"/>
                <w:sz w:val="20"/>
              </w:rPr>
              <w:t>Receivables</w:t>
            </w:r>
          </w:p>
          <w:p>
            <w:pPr>
              <w:pStyle w:val="TableParagraph"/>
              <w:numPr>
                <w:ilvl w:val="0"/>
                <w:numId w:val="36"/>
              </w:numPr>
              <w:tabs>
                <w:tab w:pos="300" w:val="left" w:leader="none"/>
              </w:tabs>
              <w:spacing w:line="261" w:lineRule="auto" w:before="11" w:after="0"/>
              <w:ind w:left="122" w:right="1176" w:firstLine="0"/>
              <w:jc w:val="left"/>
              <w:rPr>
                <w:sz w:val="22"/>
              </w:rPr>
            </w:pPr>
            <w:r>
              <w:rPr>
                <w:sz w:val="20"/>
              </w:rPr>
              <w:t>Cash &amp; Cash Equivalents</w:t>
            </w:r>
            <w:r>
              <w:rPr>
                <w:spacing w:val="-13"/>
                <w:sz w:val="20"/>
              </w:rPr>
              <w:t> </w:t>
            </w:r>
            <w:r>
              <w:rPr>
                <w:sz w:val="20"/>
              </w:rPr>
              <w:t>4)</w:t>
            </w:r>
            <w:r>
              <w:rPr>
                <w:spacing w:val="-12"/>
                <w:sz w:val="20"/>
              </w:rPr>
              <w:t> </w:t>
            </w:r>
            <w:r>
              <w:rPr>
                <w:sz w:val="22"/>
              </w:rPr>
              <w:t>Loans</w:t>
            </w:r>
          </w:p>
        </w:tc>
        <w:tc>
          <w:tcPr>
            <w:tcW w:w="1670" w:type="dxa"/>
          </w:tcPr>
          <w:p>
            <w:pPr>
              <w:pStyle w:val="TableParagraph"/>
              <w:spacing w:line="240" w:lineRule="auto" w:before="238"/>
              <w:rPr>
                <w:sz w:val="22"/>
              </w:rPr>
            </w:pPr>
            <w:r>
              <w:rPr>
                <w:spacing w:val="-5"/>
                <w:sz w:val="22"/>
              </w:rPr>
              <w:t>Nil</w:t>
            </w:r>
          </w:p>
        </w:tc>
        <w:tc>
          <w:tcPr>
            <w:tcW w:w="1793" w:type="dxa"/>
          </w:tcPr>
          <w:p>
            <w:pPr>
              <w:pStyle w:val="TableParagraph"/>
              <w:spacing w:line="240" w:lineRule="auto" w:before="238"/>
              <w:ind w:left="118"/>
              <w:rPr>
                <w:sz w:val="22"/>
              </w:rPr>
            </w:pPr>
            <w:r>
              <w:rPr>
                <w:spacing w:val="-5"/>
                <w:sz w:val="22"/>
              </w:rPr>
              <w:t>Nil</w:t>
            </w:r>
          </w:p>
        </w:tc>
        <w:tc>
          <w:tcPr>
            <w:tcW w:w="1983" w:type="dxa"/>
          </w:tcPr>
          <w:p>
            <w:pPr>
              <w:pStyle w:val="TableParagraph"/>
              <w:spacing w:line="240" w:lineRule="auto" w:before="238"/>
              <w:ind w:left="120"/>
              <w:rPr>
                <w:sz w:val="22"/>
              </w:rPr>
            </w:pPr>
            <w:r>
              <w:rPr>
                <w:spacing w:val="-5"/>
                <w:sz w:val="22"/>
              </w:rPr>
              <w:t>Nil</w:t>
            </w:r>
          </w:p>
        </w:tc>
        <w:tc>
          <w:tcPr>
            <w:tcW w:w="989" w:type="dxa"/>
          </w:tcPr>
          <w:p>
            <w:pPr>
              <w:pStyle w:val="TableParagraph"/>
              <w:spacing w:line="240" w:lineRule="auto" w:before="238"/>
              <w:ind w:left="123"/>
              <w:rPr>
                <w:sz w:val="22"/>
              </w:rPr>
            </w:pPr>
            <w:r>
              <w:rPr>
                <w:spacing w:val="-5"/>
                <w:sz w:val="22"/>
              </w:rPr>
              <w:t>Nil</w:t>
            </w:r>
          </w:p>
        </w:tc>
      </w:tr>
      <w:tr>
        <w:trPr>
          <w:trHeight w:val="285" w:hRule="atLeast"/>
        </w:trPr>
        <w:tc>
          <w:tcPr>
            <w:tcW w:w="3065" w:type="dxa"/>
            <w:vMerge/>
            <w:tcBorders>
              <w:top w:val="nil"/>
            </w:tcBorders>
          </w:tcPr>
          <w:p>
            <w:pPr>
              <w:rPr>
                <w:sz w:val="2"/>
                <w:szCs w:val="2"/>
              </w:rPr>
            </w:pPr>
          </w:p>
        </w:tc>
        <w:tc>
          <w:tcPr>
            <w:tcW w:w="1670" w:type="dxa"/>
          </w:tcPr>
          <w:p>
            <w:pPr>
              <w:pStyle w:val="TableParagraph"/>
              <w:rPr>
                <w:sz w:val="22"/>
              </w:rPr>
            </w:pPr>
            <w:r>
              <w:rPr>
                <w:spacing w:val="-2"/>
                <w:sz w:val="22"/>
              </w:rPr>
              <w:t>3566.085</w:t>
            </w:r>
          </w:p>
        </w:tc>
        <w:tc>
          <w:tcPr>
            <w:tcW w:w="1793" w:type="dxa"/>
          </w:tcPr>
          <w:p>
            <w:pPr>
              <w:pStyle w:val="TableParagraph"/>
              <w:ind w:left="118"/>
              <w:rPr>
                <w:sz w:val="22"/>
              </w:rPr>
            </w:pPr>
            <w:r>
              <w:rPr>
                <w:spacing w:val="-2"/>
                <w:sz w:val="22"/>
              </w:rPr>
              <w:t>3399.728</w:t>
            </w:r>
          </w:p>
        </w:tc>
        <w:tc>
          <w:tcPr>
            <w:tcW w:w="1983" w:type="dxa"/>
          </w:tcPr>
          <w:p>
            <w:pPr>
              <w:pStyle w:val="TableParagraph"/>
              <w:ind w:left="120"/>
              <w:rPr>
                <w:sz w:val="22"/>
              </w:rPr>
            </w:pPr>
            <w:r>
              <w:rPr>
                <w:color w:val="FF0000"/>
                <w:spacing w:val="-2"/>
                <w:sz w:val="22"/>
              </w:rPr>
              <w:t>(166.357)</w:t>
            </w:r>
          </w:p>
        </w:tc>
        <w:tc>
          <w:tcPr>
            <w:tcW w:w="989" w:type="dxa"/>
          </w:tcPr>
          <w:p>
            <w:pPr>
              <w:pStyle w:val="TableParagraph"/>
              <w:ind w:left="123"/>
              <w:rPr>
                <w:sz w:val="22"/>
              </w:rPr>
            </w:pPr>
            <w:r>
              <w:rPr>
                <w:color w:val="FF0000"/>
                <w:spacing w:val="-2"/>
                <w:sz w:val="22"/>
              </w:rPr>
              <w:t>(4.66)</w:t>
            </w:r>
          </w:p>
        </w:tc>
      </w:tr>
      <w:tr>
        <w:trPr>
          <w:trHeight w:val="503" w:hRule="atLeast"/>
        </w:trPr>
        <w:tc>
          <w:tcPr>
            <w:tcW w:w="3065" w:type="dxa"/>
            <w:vMerge/>
            <w:tcBorders>
              <w:top w:val="nil"/>
            </w:tcBorders>
          </w:tcPr>
          <w:p>
            <w:pPr>
              <w:rPr>
                <w:sz w:val="2"/>
                <w:szCs w:val="2"/>
              </w:rPr>
            </w:pPr>
          </w:p>
        </w:tc>
        <w:tc>
          <w:tcPr>
            <w:tcW w:w="1670" w:type="dxa"/>
          </w:tcPr>
          <w:p>
            <w:pPr>
              <w:pStyle w:val="TableParagraph"/>
              <w:rPr>
                <w:sz w:val="22"/>
              </w:rPr>
            </w:pPr>
            <w:r>
              <w:rPr>
                <w:spacing w:val="-2"/>
                <w:sz w:val="22"/>
              </w:rPr>
              <w:t>201.610</w:t>
            </w:r>
          </w:p>
        </w:tc>
        <w:tc>
          <w:tcPr>
            <w:tcW w:w="1793" w:type="dxa"/>
          </w:tcPr>
          <w:p>
            <w:pPr>
              <w:pStyle w:val="TableParagraph"/>
              <w:ind w:left="118"/>
              <w:rPr>
                <w:sz w:val="22"/>
              </w:rPr>
            </w:pPr>
            <w:r>
              <w:rPr>
                <w:spacing w:val="-2"/>
                <w:sz w:val="22"/>
              </w:rPr>
              <w:t>254.666</w:t>
            </w:r>
          </w:p>
        </w:tc>
        <w:tc>
          <w:tcPr>
            <w:tcW w:w="1983" w:type="dxa"/>
          </w:tcPr>
          <w:p>
            <w:pPr>
              <w:pStyle w:val="TableParagraph"/>
              <w:ind w:left="120"/>
              <w:rPr>
                <w:sz w:val="22"/>
              </w:rPr>
            </w:pPr>
            <w:r>
              <w:rPr>
                <w:spacing w:val="-2"/>
                <w:sz w:val="22"/>
              </w:rPr>
              <w:t>53.056</w:t>
            </w:r>
          </w:p>
        </w:tc>
        <w:tc>
          <w:tcPr>
            <w:tcW w:w="989" w:type="dxa"/>
          </w:tcPr>
          <w:p>
            <w:pPr>
              <w:pStyle w:val="TableParagraph"/>
              <w:ind w:left="123"/>
              <w:rPr>
                <w:sz w:val="22"/>
              </w:rPr>
            </w:pPr>
            <w:r>
              <w:rPr>
                <w:spacing w:val="-2"/>
                <w:sz w:val="22"/>
              </w:rPr>
              <w:t>26.31</w:t>
            </w:r>
          </w:p>
        </w:tc>
      </w:tr>
      <w:tr>
        <w:trPr>
          <w:trHeight w:val="285" w:hRule="atLeast"/>
        </w:trPr>
        <w:tc>
          <w:tcPr>
            <w:tcW w:w="3065" w:type="dxa"/>
            <w:vMerge/>
            <w:tcBorders>
              <w:top w:val="nil"/>
            </w:tcBorders>
          </w:tcPr>
          <w:p>
            <w:pPr>
              <w:rPr>
                <w:sz w:val="2"/>
                <w:szCs w:val="2"/>
              </w:rPr>
            </w:pPr>
          </w:p>
        </w:tc>
        <w:tc>
          <w:tcPr>
            <w:tcW w:w="1670" w:type="dxa"/>
          </w:tcPr>
          <w:p>
            <w:pPr>
              <w:pStyle w:val="TableParagraph"/>
              <w:rPr>
                <w:sz w:val="22"/>
              </w:rPr>
            </w:pPr>
            <w:r>
              <w:rPr>
                <w:spacing w:val="-2"/>
                <w:sz w:val="22"/>
              </w:rPr>
              <w:t>928.905</w:t>
            </w:r>
          </w:p>
        </w:tc>
        <w:tc>
          <w:tcPr>
            <w:tcW w:w="1793" w:type="dxa"/>
          </w:tcPr>
          <w:p>
            <w:pPr>
              <w:pStyle w:val="TableParagraph"/>
              <w:ind w:left="118"/>
              <w:rPr>
                <w:sz w:val="22"/>
              </w:rPr>
            </w:pPr>
            <w:r>
              <w:rPr>
                <w:spacing w:val="-2"/>
                <w:sz w:val="22"/>
              </w:rPr>
              <w:t>933.927</w:t>
            </w:r>
          </w:p>
        </w:tc>
        <w:tc>
          <w:tcPr>
            <w:tcW w:w="1983" w:type="dxa"/>
          </w:tcPr>
          <w:p>
            <w:pPr>
              <w:pStyle w:val="TableParagraph"/>
              <w:ind w:left="120"/>
              <w:rPr>
                <w:sz w:val="22"/>
              </w:rPr>
            </w:pPr>
            <w:r>
              <w:rPr>
                <w:spacing w:val="-2"/>
                <w:sz w:val="22"/>
              </w:rPr>
              <w:t>5.022</w:t>
            </w:r>
          </w:p>
        </w:tc>
        <w:tc>
          <w:tcPr>
            <w:tcW w:w="989" w:type="dxa"/>
          </w:tcPr>
          <w:p>
            <w:pPr>
              <w:pStyle w:val="TableParagraph"/>
              <w:ind w:left="123"/>
              <w:rPr>
                <w:sz w:val="22"/>
              </w:rPr>
            </w:pPr>
            <w:r>
              <w:rPr>
                <w:spacing w:val="-4"/>
                <w:sz w:val="22"/>
              </w:rPr>
              <w:t>0.54</w:t>
            </w:r>
          </w:p>
        </w:tc>
      </w:tr>
      <w:tr>
        <w:trPr>
          <w:trHeight w:val="285" w:hRule="atLeast"/>
        </w:trPr>
        <w:tc>
          <w:tcPr>
            <w:tcW w:w="3065" w:type="dxa"/>
          </w:tcPr>
          <w:p>
            <w:pPr>
              <w:pStyle w:val="TableParagraph"/>
              <w:rPr>
                <w:sz w:val="20"/>
              </w:rPr>
            </w:pPr>
            <w:r>
              <w:rPr>
                <w:sz w:val="22"/>
              </w:rPr>
              <w:t>5)</w:t>
            </w:r>
            <w:r>
              <w:rPr>
                <w:sz w:val="20"/>
              </w:rPr>
              <w:t>Other</w:t>
            </w:r>
            <w:r>
              <w:rPr>
                <w:spacing w:val="-7"/>
                <w:sz w:val="20"/>
              </w:rPr>
              <w:t> </w:t>
            </w:r>
            <w:r>
              <w:rPr>
                <w:sz w:val="20"/>
              </w:rPr>
              <w:t>Financial</w:t>
            </w:r>
            <w:r>
              <w:rPr>
                <w:spacing w:val="-6"/>
                <w:sz w:val="20"/>
              </w:rPr>
              <w:t> </w:t>
            </w:r>
            <w:r>
              <w:rPr>
                <w:spacing w:val="-2"/>
                <w:sz w:val="20"/>
              </w:rPr>
              <w:t>Assets</w:t>
            </w:r>
          </w:p>
        </w:tc>
        <w:tc>
          <w:tcPr>
            <w:tcW w:w="1670" w:type="dxa"/>
          </w:tcPr>
          <w:p>
            <w:pPr>
              <w:pStyle w:val="TableParagraph"/>
              <w:rPr>
                <w:sz w:val="22"/>
              </w:rPr>
            </w:pPr>
            <w:r>
              <w:rPr>
                <w:spacing w:val="-2"/>
                <w:sz w:val="22"/>
              </w:rPr>
              <w:t>10.161</w:t>
            </w:r>
          </w:p>
        </w:tc>
        <w:tc>
          <w:tcPr>
            <w:tcW w:w="1793" w:type="dxa"/>
          </w:tcPr>
          <w:p>
            <w:pPr>
              <w:pStyle w:val="TableParagraph"/>
              <w:ind w:left="118"/>
              <w:rPr>
                <w:sz w:val="22"/>
              </w:rPr>
            </w:pPr>
            <w:r>
              <w:rPr>
                <w:spacing w:val="-2"/>
                <w:sz w:val="22"/>
              </w:rPr>
              <w:t>28.455</w:t>
            </w:r>
          </w:p>
        </w:tc>
        <w:tc>
          <w:tcPr>
            <w:tcW w:w="1983" w:type="dxa"/>
          </w:tcPr>
          <w:p>
            <w:pPr>
              <w:pStyle w:val="TableParagraph"/>
              <w:ind w:left="120"/>
              <w:rPr>
                <w:sz w:val="22"/>
              </w:rPr>
            </w:pPr>
            <w:r>
              <w:rPr>
                <w:spacing w:val="-2"/>
                <w:sz w:val="22"/>
              </w:rPr>
              <w:t>18.294</w:t>
            </w:r>
          </w:p>
        </w:tc>
        <w:tc>
          <w:tcPr>
            <w:tcW w:w="989" w:type="dxa"/>
          </w:tcPr>
          <w:p>
            <w:pPr>
              <w:pStyle w:val="TableParagraph"/>
              <w:ind w:left="123"/>
              <w:rPr>
                <w:sz w:val="22"/>
              </w:rPr>
            </w:pPr>
            <w:r>
              <w:rPr>
                <w:spacing w:val="-2"/>
                <w:sz w:val="22"/>
              </w:rPr>
              <w:t>180.04</w:t>
            </w:r>
          </w:p>
        </w:tc>
      </w:tr>
      <w:tr>
        <w:trPr>
          <w:trHeight w:val="283" w:hRule="atLeast"/>
        </w:trPr>
        <w:tc>
          <w:tcPr>
            <w:tcW w:w="3065" w:type="dxa"/>
          </w:tcPr>
          <w:p>
            <w:pPr>
              <w:pStyle w:val="TableParagraph"/>
              <w:spacing w:line="224" w:lineRule="exact"/>
              <w:rPr>
                <w:sz w:val="20"/>
              </w:rPr>
            </w:pPr>
            <w:r>
              <w:rPr>
                <w:sz w:val="20"/>
              </w:rPr>
              <w:t>Other</w:t>
            </w:r>
            <w:r>
              <w:rPr>
                <w:spacing w:val="-7"/>
                <w:sz w:val="20"/>
              </w:rPr>
              <w:t> </w:t>
            </w:r>
            <w:r>
              <w:rPr>
                <w:sz w:val="20"/>
              </w:rPr>
              <w:t>Current</w:t>
            </w:r>
            <w:r>
              <w:rPr>
                <w:spacing w:val="-5"/>
                <w:sz w:val="20"/>
              </w:rPr>
              <w:t> </w:t>
            </w:r>
            <w:r>
              <w:rPr>
                <w:spacing w:val="-2"/>
                <w:sz w:val="20"/>
              </w:rPr>
              <w:t>Assets</w:t>
            </w:r>
          </w:p>
        </w:tc>
        <w:tc>
          <w:tcPr>
            <w:tcW w:w="1670" w:type="dxa"/>
          </w:tcPr>
          <w:p>
            <w:pPr>
              <w:pStyle w:val="TableParagraph"/>
              <w:rPr>
                <w:sz w:val="22"/>
              </w:rPr>
            </w:pPr>
            <w:r>
              <w:rPr>
                <w:spacing w:val="-2"/>
                <w:sz w:val="22"/>
              </w:rPr>
              <w:t>3899.089</w:t>
            </w:r>
          </w:p>
        </w:tc>
        <w:tc>
          <w:tcPr>
            <w:tcW w:w="1793" w:type="dxa"/>
          </w:tcPr>
          <w:p>
            <w:pPr>
              <w:pStyle w:val="TableParagraph"/>
              <w:ind w:left="118"/>
              <w:rPr>
                <w:sz w:val="22"/>
              </w:rPr>
            </w:pPr>
            <w:r>
              <w:rPr>
                <w:spacing w:val="-2"/>
                <w:sz w:val="22"/>
              </w:rPr>
              <w:t>3815.048</w:t>
            </w:r>
          </w:p>
        </w:tc>
        <w:tc>
          <w:tcPr>
            <w:tcW w:w="1983" w:type="dxa"/>
          </w:tcPr>
          <w:p>
            <w:pPr>
              <w:pStyle w:val="TableParagraph"/>
              <w:ind w:left="120"/>
              <w:rPr>
                <w:sz w:val="22"/>
              </w:rPr>
            </w:pPr>
            <w:r>
              <w:rPr>
                <w:color w:val="FF0000"/>
                <w:spacing w:val="-2"/>
                <w:sz w:val="22"/>
              </w:rPr>
              <w:t>(84.041)</w:t>
            </w:r>
          </w:p>
        </w:tc>
        <w:tc>
          <w:tcPr>
            <w:tcW w:w="989" w:type="dxa"/>
          </w:tcPr>
          <w:p>
            <w:pPr>
              <w:pStyle w:val="TableParagraph"/>
              <w:ind w:left="123"/>
              <w:rPr>
                <w:sz w:val="22"/>
              </w:rPr>
            </w:pPr>
            <w:r>
              <w:rPr>
                <w:color w:val="FF0000"/>
                <w:spacing w:val="-2"/>
                <w:sz w:val="22"/>
              </w:rPr>
              <w:t>(2.15)</w:t>
            </w:r>
          </w:p>
        </w:tc>
      </w:tr>
      <w:tr>
        <w:trPr>
          <w:trHeight w:val="285" w:hRule="atLeast"/>
        </w:trPr>
        <w:tc>
          <w:tcPr>
            <w:tcW w:w="3065" w:type="dxa"/>
          </w:tcPr>
          <w:p>
            <w:pPr>
              <w:pStyle w:val="TableParagraph"/>
              <w:spacing w:line="240" w:lineRule="auto"/>
              <w:rPr>
                <w:b/>
                <w:sz w:val="20"/>
              </w:rPr>
            </w:pPr>
            <w:r>
              <w:rPr>
                <w:b/>
                <w:sz w:val="20"/>
              </w:rPr>
              <w:t>Total</w:t>
            </w:r>
            <w:r>
              <w:rPr>
                <w:b/>
                <w:spacing w:val="-7"/>
                <w:sz w:val="20"/>
              </w:rPr>
              <w:t> </w:t>
            </w:r>
            <w:r>
              <w:rPr>
                <w:b/>
                <w:sz w:val="20"/>
              </w:rPr>
              <w:t>Current</w:t>
            </w:r>
            <w:r>
              <w:rPr>
                <w:b/>
                <w:spacing w:val="-5"/>
                <w:sz w:val="20"/>
              </w:rPr>
              <w:t> </w:t>
            </w:r>
            <w:r>
              <w:rPr>
                <w:b/>
                <w:spacing w:val="-2"/>
                <w:sz w:val="20"/>
              </w:rPr>
              <w:t>Assets</w:t>
            </w:r>
          </w:p>
        </w:tc>
        <w:tc>
          <w:tcPr>
            <w:tcW w:w="1670" w:type="dxa"/>
          </w:tcPr>
          <w:p>
            <w:pPr>
              <w:pStyle w:val="TableParagraph"/>
              <w:spacing w:line="249" w:lineRule="exact"/>
              <w:rPr>
                <w:sz w:val="22"/>
              </w:rPr>
            </w:pPr>
            <w:r>
              <w:rPr>
                <w:spacing w:val="-2"/>
                <w:sz w:val="22"/>
              </w:rPr>
              <w:t>10668.068</w:t>
            </w:r>
          </w:p>
        </w:tc>
        <w:tc>
          <w:tcPr>
            <w:tcW w:w="1793" w:type="dxa"/>
          </w:tcPr>
          <w:p>
            <w:pPr>
              <w:pStyle w:val="TableParagraph"/>
              <w:spacing w:line="249" w:lineRule="exact"/>
              <w:ind w:left="118"/>
              <w:rPr>
                <w:sz w:val="22"/>
              </w:rPr>
            </w:pPr>
            <w:r>
              <w:rPr>
                <w:spacing w:val="-2"/>
                <w:sz w:val="22"/>
              </w:rPr>
              <w:t>11026.936</w:t>
            </w:r>
          </w:p>
        </w:tc>
        <w:tc>
          <w:tcPr>
            <w:tcW w:w="1983" w:type="dxa"/>
          </w:tcPr>
          <w:p>
            <w:pPr>
              <w:pStyle w:val="TableParagraph"/>
              <w:spacing w:line="249" w:lineRule="exact"/>
              <w:ind w:left="120"/>
              <w:rPr>
                <w:sz w:val="22"/>
              </w:rPr>
            </w:pPr>
            <w:r>
              <w:rPr>
                <w:spacing w:val="-2"/>
                <w:sz w:val="22"/>
              </w:rPr>
              <w:t>358.868</w:t>
            </w:r>
          </w:p>
        </w:tc>
        <w:tc>
          <w:tcPr>
            <w:tcW w:w="989" w:type="dxa"/>
          </w:tcPr>
          <w:p>
            <w:pPr>
              <w:pStyle w:val="TableParagraph"/>
              <w:spacing w:line="249" w:lineRule="exact"/>
              <w:ind w:left="123"/>
              <w:rPr>
                <w:sz w:val="22"/>
              </w:rPr>
            </w:pPr>
            <w:r>
              <w:rPr>
                <w:spacing w:val="-4"/>
                <w:sz w:val="22"/>
              </w:rPr>
              <w:t>3.36</w:t>
            </w:r>
          </w:p>
        </w:tc>
      </w:tr>
      <w:tr>
        <w:trPr>
          <w:trHeight w:val="285" w:hRule="atLeast"/>
        </w:trPr>
        <w:tc>
          <w:tcPr>
            <w:tcW w:w="3065" w:type="dxa"/>
          </w:tcPr>
          <w:p>
            <w:pPr>
              <w:pStyle w:val="TableParagraph"/>
              <w:spacing w:line="240" w:lineRule="auto" w:before="2"/>
              <w:rPr>
                <w:b/>
                <w:sz w:val="18"/>
              </w:rPr>
            </w:pPr>
            <w:r>
              <w:rPr>
                <w:b/>
                <w:sz w:val="18"/>
              </w:rPr>
              <w:t>Gross</w:t>
            </w:r>
            <w:r>
              <w:rPr>
                <w:b/>
                <w:spacing w:val="-4"/>
                <w:sz w:val="18"/>
              </w:rPr>
              <w:t> </w:t>
            </w:r>
            <w:r>
              <w:rPr>
                <w:b/>
                <w:sz w:val="18"/>
              </w:rPr>
              <w:t>Working</w:t>
            </w:r>
            <w:r>
              <w:rPr>
                <w:b/>
                <w:spacing w:val="-3"/>
                <w:sz w:val="18"/>
              </w:rPr>
              <w:t> </w:t>
            </w:r>
            <w:r>
              <w:rPr>
                <w:b/>
                <w:spacing w:val="-2"/>
                <w:sz w:val="18"/>
              </w:rPr>
              <w:t>Capital</w:t>
            </w:r>
          </w:p>
        </w:tc>
        <w:tc>
          <w:tcPr>
            <w:tcW w:w="1670" w:type="dxa"/>
          </w:tcPr>
          <w:p>
            <w:pPr>
              <w:pStyle w:val="TableParagraph"/>
              <w:spacing w:line="249" w:lineRule="exact"/>
              <w:rPr>
                <w:sz w:val="22"/>
              </w:rPr>
            </w:pPr>
            <w:r>
              <w:rPr>
                <w:spacing w:val="-2"/>
                <w:sz w:val="22"/>
              </w:rPr>
              <w:t>10668.068</w:t>
            </w:r>
          </w:p>
        </w:tc>
        <w:tc>
          <w:tcPr>
            <w:tcW w:w="1793" w:type="dxa"/>
          </w:tcPr>
          <w:p>
            <w:pPr>
              <w:pStyle w:val="TableParagraph"/>
              <w:spacing w:line="249" w:lineRule="exact"/>
              <w:ind w:left="118"/>
              <w:rPr>
                <w:sz w:val="22"/>
              </w:rPr>
            </w:pPr>
            <w:r>
              <w:rPr>
                <w:spacing w:val="-2"/>
                <w:sz w:val="22"/>
              </w:rPr>
              <w:t>11026.936</w:t>
            </w:r>
          </w:p>
        </w:tc>
        <w:tc>
          <w:tcPr>
            <w:tcW w:w="1983" w:type="dxa"/>
          </w:tcPr>
          <w:p>
            <w:pPr>
              <w:pStyle w:val="TableParagraph"/>
              <w:spacing w:line="249" w:lineRule="exact"/>
              <w:ind w:left="120"/>
              <w:rPr>
                <w:sz w:val="22"/>
              </w:rPr>
            </w:pPr>
            <w:r>
              <w:rPr>
                <w:spacing w:val="-2"/>
                <w:sz w:val="22"/>
              </w:rPr>
              <w:t>358.868</w:t>
            </w:r>
          </w:p>
        </w:tc>
        <w:tc>
          <w:tcPr>
            <w:tcW w:w="989" w:type="dxa"/>
          </w:tcPr>
          <w:p>
            <w:pPr>
              <w:pStyle w:val="TableParagraph"/>
              <w:spacing w:line="249" w:lineRule="exact"/>
              <w:ind w:left="123"/>
              <w:rPr>
                <w:sz w:val="22"/>
              </w:rPr>
            </w:pPr>
            <w:r>
              <w:rPr>
                <w:spacing w:val="-4"/>
                <w:sz w:val="22"/>
              </w:rPr>
              <w:t>3.36</w:t>
            </w:r>
          </w:p>
        </w:tc>
      </w:tr>
      <w:tr>
        <w:trPr>
          <w:trHeight w:val="311" w:hRule="atLeast"/>
        </w:trPr>
        <w:tc>
          <w:tcPr>
            <w:tcW w:w="3065" w:type="dxa"/>
          </w:tcPr>
          <w:p>
            <w:pPr>
              <w:pStyle w:val="TableParagraph"/>
              <w:spacing w:line="240" w:lineRule="auto"/>
              <w:ind w:left="0"/>
              <w:rPr>
                <w:sz w:val="22"/>
              </w:rPr>
            </w:pPr>
          </w:p>
        </w:tc>
        <w:tc>
          <w:tcPr>
            <w:tcW w:w="1670" w:type="dxa"/>
          </w:tcPr>
          <w:p>
            <w:pPr>
              <w:pStyle w:val="TableParagraph"/>
              <w:spacing w:line="240" w:lineRule="auto"/>
              <w:ind w:left="0"/>
              <w:rPr>
                <w:sz w:val="22"/>
              </w:rPr>
            </w:pPr>
          </w:p>
        </w:tc>
        <w:tc>
          <w:tcPr>
            <w:tcW w:w="1793" w:type="dxa"/>
          </w:tcPr>
          <w:p>
            <w:pPr>
              <w:pStyle w:val="TableParagraph"/>
              <w:spacing w:line="240" w:lineRule="auto"/>
              <w:ind w:left="0"/>
              <w:rPr>
                <w:sz w:val="22"/>
              </w:rPr>
            </w:pPr>
          </w:p>
        </w:tc>
        <w:tc>
          <w:tcPr>
            <w:tcW w:w="1983" w:type="dxa"/>
          </w:tcPr>
          <w:p>
            <w:pPr>
              <w:pStyle w:val="TableParagraph"/>
              <w:spacing w:line="240" w:lineRule="auto"/>
              <w:ind w:left="0"/>
              <w:rPr>
                <w:sz w:val="22"/>
              </w:rPr>
            </w:pPr>
          </w:p>
        </w:tc>
        <w:tc>
          <w:tcPr>
            <w:tcW w:w="989" w:type="dxa"/>
          </w:tcPr>
          <w:p>
            <w:pPr>
              <w:pStyle w:val="TableParagraph"/>
              <w:spacing w:line="240" w:lineRule="auto"/>
              <w:ind w:left="0"/>
              <w:rPr>
                <w:sz w:val="22"/>
              </w:rPr>
            </w:pPr>
          </w:p>
        </w:tc>
      </w:tr>
      <w:tr>
        <w:trPr>
          <w:trHeight w:val="779" w:hRule="atLeast"/>
        </w:trPr>
        <w:tc>
          <w:tcPr>
            <w:tcW w:w="3065" w:type="dxa"/>
            <w:vMerge w:val="restart"/>
          </w:tcPr>
          <w:p>
            <w:pPr>
              <w:pStyle w:val="TableParagraph"/>
              <w:spacing w:line="266" w:lineRule="auto"/>
              <w:rPr>
                <w:sz w:val="20"/>
              </w:rPr>
            </w:pPr>
            <w:r>
              <w:rPr>
                <w:sz w:val="20"/>
              </w:rPr>
              <w:t>(-)</w:t>
            </w:r>
            <w:r>
              <w:rPr>
                <w:spacing w:val="79"/>
                <w:sz w:val="20"/>
              </w:rPr>
              <w:t> </w:t>
            </w:r>
            <w:r>
              <w:rPr>
                <w:sz w:val="20"/>
              </w:rPr>
              <w:t>Current</w:t>
            </w:r>
            <w:r>
              <w:rPr>
                <w:spacing w:val="80"/>
                <w:sz w:val="20"/>
              </w:rPr>
              <w:t> </w:t>
            </w:r>
            <w:r>
              <w:rPr>
                <w:sz w:val="20"/>
              </w:rPr>
              <w:t>Liabilities</w:t>
            </w:r>
            <w:r>
              <w:rPr>
                <w:spacing w:val="80"/>
                <w:sz w:val="20"/>
              </w:rPr>
              <w:t> </w:t>
            </w:r>
            <w:r>
              <w:rPr>
                <w:sz w:val="20"/>
              </w:rPr>
              <w:t>Financial </w:t>
            </w:r>
            <w:r>
              <w:rPr>
                <w:spacing w:val="-2"/>
                <w:sz w:val="20"/>
              </w:rPr>
              <w:t>Liabilities:</w:t>
            </w:r>
          </w:p>
          <w:p>
            <w:pPr>
              <w:pStyle w:val="TableParagraph"/>
              <w:numPr>
                <w:ilvl w:val="0"/>
                <w:numId w:val="37"/>
              </w:numPr>
              <w:tabs>
                <w:tab w:pos="288" w:val="left" w:leader="none"/>
              </w:tabs>
              <w:spacing w:line="226" w:lineRule="exact" w:before="0" w:after="0"/>
              <w:ind w:left="288" w:right="0" w:hanging="166"/>
              <w:jc w:val="left"/>
              <w:rPr>
                <w:sz w:val="20"/>
              </w:rPr>
            </w:pPr>
            <w:r>
              <w:rPr>
                <w:spacing w:val="-2"/>
                <w:sz w:val="20"/>
              </w:rPr>
              <w:t>Borrowings</w:t>
            </w:r>
          </w:p>
          <w:p>
            <w:pPr>
              <w:pStyle w:val="TableParagraph"/>
              <w:numPr>
                <w:ilvl w:val="0"/>
                <w:numId w:val="37"/>
              </w:numPr>
              <w:tabs>
                <w:tab w:pos="286" w:val="left" w:leader="none"/>
              </w:tabs>
              <w:spacing w:line="259" w:lineRule="auto" w:before="20" w:after="0"/>
              <w:ind w:left="122" w:right="1539" w:firstLine="0"/>
              <w:jc w:val="left"/>
              <w:rPr>
                <w:sz w:val="20"/>
              </w:rPr>
            </w:pPr>
            <w:r>
              <w:rPr>
                <w:sz w:val="20"/>
              </w:rPr>
              <w:t>Trade</w:t>
            </w:r>
            <w:r>
              <w:rPr>
                <w:spacing w:val="-13"/>
                <w:sz w:val="20"/>
              </w:rPr>
              <w:t> </w:t>
            </w:r>
            <w:r>
              <w:rPr>
                <w:sz w:val="20"/>
              </w:rPr>
              <w:t>Payables Other Financial </w:t>
            </w:r>
            <w:r>
              <w:rPr>
                <w:spacing w:val="-2"/>
                <w:sz w:val="20"/>
              </w:rPr>
              <w:t>Liabilities</w:t>
            </w:r>
          </w:p>
        </w:tc>
        <w:tc>
          <w:tcPr>
            <w:tcW w:w="1670" w:type="dxa"/>
          </w:tcPr>
          <w:p>
            <w:pPr>
              <w:pStyle w:val="TableParagraph"/>
              <w:spacing w:line="240" w:lineRule="auto" w:before="235"/>
              <w:ind w:left="0"/>
              <w:rPr>
                <w:b/>
                <w:sz w:val="22"/>
              </w:rPr>
            </w:pPr>
          </w:p>
          <w:p>
            <w:pPr>
              <w:pStyle w:val="TableParagraph"/>
              <w:spacing w:line="240" w:lineRule="auto"/>
              <w:rPr>
                <w:sz w:val="22"/>
              </w:rPr>
            </w:pPr>
            <w:r>
              <w:rPr>
                <w:spacing w:val="-2"/>
                <w:sz w:val="22"/>
              </w:rPr>
              <w:t>2517.167</w:t>
            </w:r>
          </w:p>
        </w:tc>
        <w:tc>
          <w:tcPr>
            <w:tcW w:w="1793" w:type="dxa"/>
          </w:tcPr>
          <w:p>
            <w:pPr>
              <w:pStyle w:val="TableParagraph"/>
              <w:spacing w:line="240" w:lineRule="auto" w:before="235"/>
              <w:ind w:left="0"/>
              <w:rPr>
                <w:b/>
                <w:sz w:val="22"/>
              </w:rPr>
            </w:pPr>
          </w:p>
          <w:p>
            <w:pPr>
              <w:pStyle w:val="TableParagraph"/>
              <w:spacing w:line="240" w:lineRule="auto"/>
              <w:ind w:left="118"/>
              <w:rPr>
                <w:sz w:val="22"/>
              </w:rPr>
            </w:pPr>
            <w:r>
              <w:rPr>
                <w:spacing w:val="-2"/>
                <w:sz w:val="22"/>
              </w:rPr>
              <w:t>1877.632</w:t>
            </w:r>
          </w:p>
        </w:tc>
        <w:tc>
          <w:tcPr>
            <w:tcW w:w="1983" w:type="dxa"/>
          </w:tcPr>
          <w:p>
            <w:pPr>
              <w:pStyle w:val="TableParagraph"/>
              <w:spacing w:line="240" w:lineRule="auto" w:before="235"/>
              <w:ind w:left="0"/>
              <w:rPr>
                <w:b/>
                <w:sz w:val="22"/>
              </w:rPr>
            </w:pPr>
          </w:p>
          <w:p>
            <w:pPr>
              <w:pStyle w:val="TableParagraph"/>
              <w:spacing w:line="240" w:lineRule="auto"/>
              <w:ind w:left="120"/>
              <w:rPr>
                <w:sz w:val="22"/>
              </w:rPr>
            </w:pPr>
            <w:r>
              <w:rPr>
                <w:color w:val="FF0000"/>
                <w:spacing w:val="-2"/>
                <w:sz w:val="22"/>
              </w:rPr>
              <w:t>(639.535)</w:t>
            </w:r>
          </w:p>
        </w:tc>
        <w:tc>
          <w:tcPr>
            <w:tcW w:w="989" w:type="dxa"/>
          </w:tcPr>
          <w:p>
            <w:pPr>
              <w:pStyle w:val="TableParagraph"/>
              <w:spacing w:line="240" w:lineRule="auto" w:before="235"/>
              <w:ind w:left="0"/>
              <w:rPr>
                <w:b/>
                <w:sz w:val="22"/>
              </w:rPr>
            </w:pPr>
          </w:p>
          <w:p>
            <w:pPr>
              <w:pStyle w:val="TableParagraph"/>
              <w:spacing w:line="240" w:lineRule="auto"/>
              <w:ind w:left="123"/>
              <w:rPr>
                <w:sz w:val="22"/>
              </w:rPr>
            </w:pPr>
            <w:r>
              <w:rPr>
                <w:color w:val="FF0000"/>
                <w:spacing w:val="-2"/>
                <w:sz w:val="22"/>
              </w:rPr>
              <w:t>(25.40)</w:t>
            </w:r>
          </w:p>
        </w:tc>
      </w:tr>
      <w:tr>
        <w:trPr>
          <w:trHeight w:val="285" w:hRule="atLeast"/>
        </w:trPr>
        <w:tc>
          <w:tcPr>
            <w:tcW w:w="3065" w:type="dxa"/>
            <w:vMerge/>
            <w:tcBorders>
              <w:top w:val="nil"/>
            </w:tcBorders>
          </w:tcPr>
          <w:p>
            <w:pPr>
              <w:rPr>
                <w:sz w:val="2"/>
                <w:szCs w:val="2"/>
              </w:rPr>
            </w:pPr>
          </w:p>
        </w:tc>
        <w:tc>
          <w:tcPr>
            <w:tcW w:w="1670" w:type="dxa"/>
          </w:tcPr>
          <w:p>
            <w:pPr>
              <w:pStyle w:val="TableParagraph"/>
              <w:rPr>
                <w:sz w:val="22"/>
              </w:rPr>
            </w:pPr>
            <w:r>
              <w:rPr>
                <w:spacing w:val="-2"/>
                <w:sz w:val="22"/>
              </w:rPr>
              <w:t>3908.362</w:t>
            </w:r>
          </w:p>
        </w:tc>
        <w:tc>
          <w:tcPr>
            <w:tcW w:w="1793" w:type="dxa"/>
          </w:tcPr>
          <w:p>
            <w:pPr>
              <w:pStyle w:val="TableParagraph"/>
              <w:ind w:left="118"/>
              <w:rPr>
                <w:sz w:val="22"/>
              </w:rPr>
            </w:pPr>
            <w:r>
              <w:rPr>
                <w:spacing w:val="-2"/>
                <w:sz w:val="22"/>
              </w:rPr>
              <w:t>4138.871</w:t>
            </w:r>
          </w:p>
        </w:tc>
        <w:tc>
          <w:tcPr>
            <w:tcW w:w="1983" w:type="dxa"/>
          </w:tcPr>
          <w:p>
            <w:pPr>
              <w:pStyle w:val="TableParagraph"/>
              <w:ind w:left="120"/>
              <w:rPr>
                <w:sz w:val="22"/>
              </w:rPr>
            </w:pPr>
            <w:r>
              <w:rPr>
                <w:spacing w:val="-2"/>
                <w:sz w:val="22"/>
              </w:rPr>
              <w:t>230.509</w:t>
            </w:r>
          </w:p>
        </w:tc>
        <w:tc>
          <w:tcPr>
            <w:tcW w:w="989" w:type="dxa"/>
          </w:tcPr>
          <w:p>
            <w:pPr>
              <w:pStyle w:val="TableParagraph"/>
              <w:ind w:left="123"/>
              <w:rPr>
                <w:sz w:val="22"/>
              </w:rPr>
            </w:pPr>
            <w:r>
              <w:rPr>
                <w:spacing w:val="-4"/>
                <w:sz w:val="22"/>
              </w:rPr>
              <w:t>5.89</w:t>
            </w:r>
          </w:p>
        </w:tc>
      </w:tr>
      <w:tr>
        <w:trPr>
          <w:trHeight w:val="482" w:hRule="atLeast"/>
        </w:trPr>
        <w:tc>
          <w:tcPr>
            <w:tcW w:w="3065" w:type="dxa"/>
            <w:vMerge/>
            <w:tcBorders>
              <w:top w:val="nil"/>
            </w:tcBorders>
          </w:tcPr>
          <w:p>
            <w:pPr>
              <w:rPr>
                <w:sz w:val="2"/>
                <w:szCs w:val="2"/>
              </w:rPr>
            </w:pPr>
          </w:p>
        </w:tc>
        <w:tc>
          <w:tcPr>
            <w:tcW w:w="1670" w:type="dxa"/>
          </w:tcPr>
          <w:p>
            <w:pPr>
              <w:pStyle w:val="TableParagraph"/>
              <w:rPr>
                <w:sz w:val="22"/>
              </w:rPr>
            </w:pPr>
            <w:r>
              <w:rPr>
                <w:spacing w:val="-2"/>
                <w:sz w:val="22"/>
              </w:rPr>
              <w:t>601.958</w:t>
            </w:r>
          </w:p>
        </w:tc>
        <w:tc>
          <w:tcPr>
            <w:tcW w:w="1793" w:type="dxa"/>
          </w:tcPr>
          <w:p>
            <w:pPr>
              <w:pStyle w:val="TableParagraph"/>
              <w:ind w:left="118"/>
              <w:rPr>
                <w:sz w:val="22"/>
              </w:rPr>
            </w:pPr>
            <w:r>
              <w:rPr>
                <w:spacing w:val="-2"/>
                <w:sz w:val="22"/>
              </w:rPr>
              <w:t>816.159</w:t>
            </w:r>
          </w:p>
        </w:tc>
        <w:tc>
          <w:tcPr>
            <w:tcW w:w="1983" w:type="dxa"/>
          </w:tcPr>
          <w:p>
            <w:pPr>
              <w:pStyle w:val="TableParagraph"/>
              <w:ind w:left="120"/>
              <w:rPr>
                <w:sz w:val="22"/>
              </w:rPr>
            </w:pPr>
            <w:r>
              <w:rPr>
                <w:spacing w:val="-2"/>
                <w:sz w:val="22"/>
              </w:rPr>
              <w:t>214.201</w:t>
            </w:r>
          </w:p>
        </w:tc>
        <w:tc>
          <w:tcPr>
            <w:tcW w:w="989" w:type="dxa"/>
          </w:tcPr>
          <w:p>
            <w:pPr>
              <w:pStyle w:val="TableParagraph"/>
              <w:ind w:left="123"/>
              <w:rPr>
                <w:sz w:val="22"/>
              </w:rPr>
            </w:pPr>
            <w:r>
              <w:rPr>
                <w:spacing w:val="-2"/>
                <w:sz w:val="22"/>
              </w:rPr>
              <w:t>35.59</w:t>
            </w:r>
          </w:p>
        </w:tc>
      </w:tr>
      <w:tr>
        <w:trPr>
          <w:trHeight w:val="285" w:hRule="atLeast"/>
        </w:trPr>
        <w:tc>
          <w:tcPr>
            <w:tcW w:w="3065" w:type="dxa"/>
          </w:tcPr>
          <w:p>
            <w:pPr>
              <w:pStyle w:val="TableParagraph"/>
              <w:spacing w:line="223" w:lineRule="exact"/>
              <w:rPr>
                <w:sz w:val="20"/>
              </w:rPr>
            </w:pPr>
            <w:r>
              <w:rPr>
                <w:sz w:val="20"/>
              </w:rPr>
              <w:t>Other</w:t>
            </w:r>
            <w:r>
              <w:rPr>
                <w:spacing w:val="-7"/>
                <w:sz w:val="20"/>
              </w:rPr>
              <w:t> </w:t>
            </w:r>
            <w:r>
              <w:rPr>
                <w:sz w:val="20"/>
              </w:rPr>
              <w:t>Current</w:t>
            </w:r>
            <w:r>
              <w:rPr>
                <w:spacing w:val="-5"/>
                <w:sz w:val="20"/>
              </w:rPr>
              <w:t> </w:t>
            </w:r>
            <w:r>
              <w:rPr>
                <w:spacing w:val="-2"/>
                <w:sz w:val="20"/>
              </w:rPr>
              <w:t>Liabilities</w:t>
            </w:r>
          </w:p>
        </w:tc>
        <w:tc>
          <w:tcPr>
            <w:tcW w:w="1670" w:type="dxa"/>
          </w:tcPr>
          <w:p>
            <w:pPr>
              <w:pStyle w:val="TableParagraph"/>
              <w:rPr>
                <w:sz w:val="22"/>
              </w:rPr>
            </w:pPr>
            <w:r>
              <w:rPr>
                <w:spacing w:val="-2"/>
                <w:sz w:val="22"/>
              </w:rPr>
              <w:t>2410.275</w:t>
            </w:r>
          </w:p>
        </w:tc>
        <w:tc>
          <w:tcPr>
            <w:tcW w:w="1793" w:type="dxa"/>
          </w:tcPr>
          <w:p>
            <w:pPr>
              <w:pStyle w:val="TableParagraph"/>
              <w:ind w:left="118"/>
              <w:rPr>
                <w:sz w:val="22"/>
              </w:rPr>
            </w:pPr>
            <w:r>
              <w:rPr>
                <w:spacing w:val="-2"/>
                <w:sz w:val="22"/>
              </w:rPr>
              <w:t>2671.613</w:t>
            </w:r>
          </w:p>
        </w:tc>
        <w:tc>
          <w:tcPr>
            <w:tcW w:w="1983" w:type="dxa"/>
          </w:tcPr>
          <w:p>
            <w:pPr>
              <w:pStyle w:val="TableParagraph"/>
              <w:ind w:left="120"/>
              <w:rPr>
                <w:sz w:val="22"/>
              </w:rPr>
            </w:pPr>
            <w:r>
              <w:rPr>
                <w:spacing w:val="-2"/>
                <w:sz w:val="22"/>
              </w:rPr>
              <w:t>261.338</w:t>
            </w:r>
          </w:p>
        </w:tc>
        <w:tc>
          <w:tcPr>
            <w:tcW w:w="989" w:type="dxa"/>
          </w:tcPr>
          <w:p>
            <w:pPr>
              <w:pStyle w:val="TableParagraph"/>
              <w:ind w:left="123"/>
              <w:rPr>
                <w:sz w:val="22"/>
              </w:rPr>
            </w:pPr>
            <w:r>
              <w:rPr>
                <w:spacing w:val="-2"/>
                <w:sz w:val="22"/>
              </w:rPr>
              <w:t>10.84</w:t>
            </w:r>
          </w:p>
        </w:tc>
      </w:tr>
      <w:tr>
        <w:trPr>
          <w:trHeight w:val="285" w:hRule="atLeast"/>
        </w:trPr>
        <w:tc>
          <w:tcPr>
            <w:tcW w:w="3065" w:type="dxa"/>
          </w:tcPr>
          <w:p>
            <w:pPr>
              <w:pStyle w:val="TableParagraph"/>
              <w:spacing w:line="223" w:lineRule="exact"/>
              <w:rPr>
                <w:sz w:val="20"/>
              </w:rPr>
            </w:pPr>
            <w:r>
              <w:rPr>
                <w:spacing w:val="-2"/>
                <w:sz w:val="20"/>
              </w:rPr>
              <w:t>Provisions</w:t>
            </w:r>
          </w:p>
        </w:tc>
        <w:tc>
          <w:tcPr>
            <w:tcW w:w="1670" w:type="dxa"/>
          </w:tcPr>
          <w:p>
            <w:pPr>
              <w:pStyle w:val="TableParagraph"/>
              <w:rPr>
                <w:sz w:val="22"/>
              </w:rPr>
            </w:pPr>
            <w:r>
              <w:rPr>
                <w:spacing w:val="-2"/>
                <w:sz w:val="22"/>
              </w:rPr>
              <w:t>321.937</w:t>
            </w:r>
          </w:p>
        </w:tc>
        <w:tc>
          <w:tcPr>
            <w:tcW w:w="1793" w:type="dxa"/>
          </w:tcPr>
          <w:p>
            <w:pPr>
              <w:pStyle w:val="TableParagraph"/>
              <w:ind w:left="118"/>
              <w:rPr>
                <w:sz w:val="22"/>
              </w:rPr>
            </w:pPr>
            <w:r>
              <w:rPr>
                <w:spacing w:val="-2"/>
                <w:sz w:val="22"/>
              </w:rPr>
              <w:t>371.374</w:t>
            </w:r>
          </w:p>
        </w:tc>
        <w:tc>
          <w:tcPr>
            <w:tcW w:w="1983" w:type="dxa"/>
          </w:tcPr>
          <w:p>
            <w:pPr>
              <w:pStyle w:val="TableParagraph"/>
              <w:ind w:left="120"/>
              <w:rPr>
                <w:sz w:val="22"/>
              </w:rPr>
            </w:pPr>
            <w:r>
              <w:rPr>
                <w:spacing w:val="-2"/>
                <w:sz w:val="22"/>
              </w:rPr>
              <w:t>49.437</w:t>
            </w:r>
          </w:p>
        </w:tc>
        <w:tc>
          <w:tcPr>
            <w:tcW w:w="989" w:type="dxa"/>
          </w:tcPr>
          <w:p>
            <w:pPr>
              <w:pStyle w:val="TableParagraph"/>
              <w:ind w:left="123"/>
              <w:rPr>
                <w:sz w:val="22"/>
              </w:rPr>
            </w:pPr>
            <w:r>
              <w:rPr>
                <w:spacing w:val="-2"/>
                <w:sz w:val="22"/>
              </w:rPr>
              <w:t>15.35</w:t>
            </w:r>
          </w:p>
        </w:tc>
      </w:tr>
      <w:tr>
        <w:trPr>
          <w:trHeight w:val="506" w:hRule="atLeast"/>
        </w:trPr>
        <w:tc>
          <w:tcPr>
            <w:tcW w:w="3065" w:type="dxa"/>
          </w:tcPr>
          <w:p>
            <w:pPr>
              <w:pStyle w:val="TableParagraph"/>
              <w:spacing w:line="228" w:lineRule="exact"/>
              <w:rPr>
                <w:b/>
                <w:sz w:val="20"/>
              </w:rPr>
            </w:pPr>
            <w:r>
              <w:rPr>
                <w:b/>
                <w:sz w:val="20"/>
              </w:rPr>
              <w:t>Total</w:t>
            </w:r>
            <w:r>
              <w:rPr>
                <w:b/>
                <w:spacing w:val="-5"/>
                <w:sz w:val="20"/>
              </w:rPr>
              <w:t> </w:t>
            </w:r>
            <w:r>
              <w:rPr>
                <w:b/>
                <w:spacing w:val="-2"/>
                <w:sz w:val="20"/>
              </w:rPr>
              <w:t>Current</w:t>
            </w:r>
          </w:p>
          <w:p>
            <w:pPr>
              <w:pStyle w:val="TableParagraph"/>
              <w:spacing w:line="240" w:lineRule="auto" w:before="17"/>
              <w:rPr>
                <w:b/>
                <w:sz w:val="20"/>
              </w:rPr>
            </w:pPr>
            <w:r>
              <w:rPr>
                <w:b/>
                <w:spacing w:val="-2"/>
                <w:sz w:val="20"/>
              </w:rPr>
              <w:t>Liabilities</w:t>
            </w:r>
          </w:p>
        </w:tc>
        <w:tc>
          <w:tcPr>
            <w:tcW w:w="1670" w:type="dxa"/>
          </w:tcPr>
          <w:p>
            <w:pPr>
              <w:pStyle w:val="TableParagraph"/>
              <w:rPr>
                <w:sz w:val="22"/>
              </w:rPr>
            </w:pPr>
            <w:r>
              <w:rPr>
                <w:spacing w:val="-2"/>
                <w:sz w:val="22"/>
              </w:rPr>
              <w:t>9759.699</w:t>
            </w:r>
          </w:p>
        </w:tc>
        <w:tc>
          <w:tcPr>
            <w:tcW w:w="1793" w:type="dxa"/>
          </w:tcPr>
          <w:p>
            <w:pPr>
              <w:pStyle w:val="TableParagraph"/>
              <w:ind w:left="118"/>
              <w:rPr>
                <w:sz w:val="22"/>
              </w:rPr>
            </w:pPr>
            <w:r>
              <w:rPr>
                <w:spacing w:val="-2"/>
                <w:sz w:val="22"/>
              </w:rPr>
              <w:t>9875.649</w:t>
            </w:r>
          </w:p>
        </w:tc>
        <w:tc>
          <w:tcPr>
            <w:tcW w:w="1983" w:type="dxa"/>
          </w:tcPr>
          <w:p>
            <w:pPr>
              <w:pStyle w:val="TableParagraph"/>
              <w:ind w:left="120"/>
              <w:rPr>
                <w:sz w:val="22"/>
              </w:rPr>
            </w:pPr>
            <w:r>
              <w:rPr>
                <w:spacing w:val="-2"/>
                <w:sz w:val="22"/>
              </w:rPr>
              <w:t>115.95</w:t>
            </w:r>
          </w:p>
        </w:tc>
        <w:tc>
          <w:tcPr>
            <w:tcW w:w="989" w:type="dxa"/>
          </w:tcPr>
          <w:p>
            <w:pPr>
              <w:pStyle w:val="TableParagraph"/>
              <w:ind w:left="123"/>
              <w:rPr>
                <w:sz w:val="22"/>
              </w:rPr>
            </w:pPr>
            <w:r>
              <w:rPr>
                <w:spacing w:val="-4"/>
                <w:sz w:val="22"/>
              </w:rPr>
              <w:t>1.18</w:t>
            </w:r>
          </w:p>
        </w:tc>
      </w:tr>
      <w:tr>
        <w:trPr>
          <w:trHeight w:val="287" w:hRule="atLeast"/>
        </w:trPr>
        <w:tc>
          <w:tcPr>
            <w:tcW w:w="3065" w:type="dxa"/>
          </w:tcPr>
          <w:p>
            <w:pPr>
              <w:pStyle w:val="TableParagraph"/>
              <w:spacing w:line="240" w:lineRule="auto"/>
              <w:rPr>
                <w:b/>
                <w:sz w:val="20"/>
              </w:rPr>
            </w:pPr>
            <w:r>
              <w:rPr>
                <w:b/>
                <w:sz w:val="20"/>
              </w:rPr>
              <w:t>Net</w:t>
            </w:r>
            <w:r>
              <w:rPr>
                <w:b/>
                <w:spacing w:val="-5"/>
                <w:sz w:val="20"/>
              </w:rPr>
              <w:t> </w:t>
            </w:r>
            <w:r>
              <w:rPr>
                <w:b/>
                <w:sz w:val="20"/>
              </w:rPr>
              <w:t>Working</w:t>
            </w:r>
            <w:r>
              <w:rPr>
                <w:b/>
                <w:spacing w:val="-5"/>
                <w:sz w:val="20"/>
              </w:rPr>
              <w:t> </w:t>
            </w:r>
            <w:r>
              <w:rPr>
                <w:b/>
                <w:spacing w:val="-2"/>
                <w:sz w:val="20"/>
              </w:rPr>
              <w:t>Capital</w:t>
            </w:r>
          </w:p>
        </w:tc>
        <w:tc>
          <w:tcPr>
            <w:tcW w:w="1670" w:type="dxa"/>
          </w:tcPr>
          <w:p>
            <w:pPr>
              <w:pStyle w:val="TableParagraph"/>
              <w:spacing w:line="249" w:lineRule="exact"/>
              <w:rPr>
                <w:sz w:val="22"/>
              </w:rPr>
            </w:pPr>
            <w:r>
              <w:rPr>
                <w:spacing w:val="-2"/>
                <w:sz w:val="22"/>
              </w:rPr>
              <w:t>908.369</w:t>
            </w:r>
          </w:p>
        </w:tc>
        <w:tc>
          <w:tcPr>
            <w:tcW w:w="1793" w:type="dxa"/>
          </w:tcPr>
          <w:p>
            <w:pPr>
              <w:pStyle w:val="TableParagraph"/>
              <w:spacing w:line="249" w:lineRule="exact"/>
              <w:ind w:left="118"/>
              <w:rPr>
                <w:sz w:val="22"/>
              </w:rPr>
            </w:pPr>
            <w:r>
              <w:rPr>
                <w:spacing w:val="-2"/>
                <w:sz w:val="22"/>
              </w:rPr>
              <w:t>1151.287</w:t>
            </w:r>
          </w:p>
        </w:tc>
        <w:tc>
          <w:tcPr>
            <w:tcW w:w="1983" w:type="dxa"/>
          </w:tcPr>
          <w:p>
            <w:pPr>
              <w:pStyle w:val="TableParagraph"/>
              <w:spacing w:line="249" w:lineRule="exact"/>
              <w:ind w:left="120"/>
              <w:rPr>
                <w:sz w:val="22"/>
              </w:rPr>
            </w:pPr>
            <w:r>
              <w:rPr>
                <w:spacing w:val="-2"/>
                <w:sz w:val="22"/>
              </w:rPr>
              <w:t>242.918</w:t>
            </w:r>
          </w:p>
        </w:tc>
        <w:tc>
          <w:tcPr>
            <w:tcW w:w="989" w:type="dxa"/>
          </w:tcPr>
          <w:p>
            <w:pPr>
              <w:pStyle w:val="TableParagraph"/>
              <w:spacing w:line="249" w:lineRule="exact"/>
              <w:ind w:left="123"/>
              <w:rPr>
                <w:sz w:val="22"/>
              </w:rPr>
            </w:pPr>
            <w:r>
              <w:rPr>
                <w:spacing w:val="-2"/>
                <w:sz w:val="22"/>
              </w:rPr>
              <w:t>26.74</w:t>
            </w:r>
          </w:p>
        </w:tc>
      </w:tr>
    </w:tbl>
    <w:p>
      <w:pPr>
        <w:pStyle w:val="BodyText"/>
        <w:ind w:left="736" w:right="573"/>
        <w:jc w:val="center"/>
      </w:pPr>
      <w:r>
        <w:rPr/>
        <w:t>(Amounts</w:t>
      </w:r>
      <w:r>
        <w:rPr>
          <w:spacing w:val="-5"/>
        </w:rPr>
        <w:t> </w:t>
      </w:r>
      <w:r>
        <w:rPr/>
        <w:t>in</w:t>
      </w:r>
      <w:r>
        <w:rPr>
          <w:spacing w:val="-2"/>
        </w:rPr>
        <w:t> </w:t>
      </w:r>
      <w:r>
        <w:rPr/>
        <w:t>Lakh</w:t>
      </w:r>
      <w:r>
        <w:rPr>
          <w:spacing w:val="-2"/>
        </w:rPr>
        <w:t> Rupees)</w:t>
      </w:r>
    </w:p>
    <w:p>
      <w:pPr>
        <w:pStyle w:val="BodyText"/>
      </w:pPr>
    </w:p>
    <w:p>
      <w:pPr>
        <w:pStyle w:val="BodyText"/>
        <w:spacing w:before="252"/>
      </w:pPr>
    </w:p>
    <w:p>
      <w:pPr>
        <w:pStyle w:val="Heading7"/>
      </w:pPr>
      <w:r>
        <w:rPr>
          <w:spacing w:val="-2"/>
        </w:rPr>
        <w:t>INTERPRETATION:</w:t>
      </w:r>
    </w:p>
    <w:p>
      <w:pPr>
        <w:pStyle w:val="BodyText"/>
        <w:spacing w:line="259" w:lineRule="auto" w:before="262"/>
        <w:ind w:left="458" w:right="619" w:hanging="10"/>
        <w:jc w:val="both"/>
      </w:pPr>
      <w:r>
        <w:rPr>
          <w:spacing w:val="-2"/>
        </w:rPr>
        <w:t>The</w:t>
      </w:r>
      <w:r>
        <w:rPr>
          <w:spacing w:val="-6"/>
        </w:rPr>
        <w:t> </w:t>
      </w:r>
      <w:r>
        <w:rPr>
          <w:spacing w:val="-2"/>
        </w:rPr>
        <w:t>Net</w:t>
      </w:r>
      <w:r>
        <w:rPr>
          <w:spacing w:val="-3"/>
        </w:rPr>
        <w:t> </w:t>
      </w:r>
      <w:r>
        <w:rPr>
          <w:spacing w:val="-2"/>
        </w:rPr>
        <w:t>Working</w:t>
      </w:r>
      <w:r>
        <w:rPr>
          <w:spacing w:val="-8"/>
        </w:rPr>
        <w:t> </w:t>
      </w:r>
      <w:r>
        <w:rPr>
          <w:spacing w:val="-2"/>
        </w:rPr>
        <w:t>Capital has</w:t>
      </w:r>
      <w:r>
        <w:rPr>
          <w:spacing w:val="-5"/>
        </w:rPr>
        <w:t> </w:t>
      </w:r>
      <w:r>
        <w:rPr>
          <w:spacing w:val="-2"/>
        </w:rPr>
        <w:t>significantly</w:t>
      </w:r>
      <w:r>
        <w:rPr>
          <w:spacing w:val="-11"/>
        </w:rPr>
        <w:t> </w:t>
      </w:r>
      <w:r>
        <w:rPr>
          <w:spacing w:val="-2"/>
        </w:rPr>
        <w:t>increased</w:t>
      </w:r>
      <w:r>
        <w:rPr>
          <w:spacing w:val="-5"/>
        </w:rPr>
        <w:t> </w:t>
      </w:r>
      <w:r>
        <w:rPr>
          <w:spacing w:val="-2"/>
        </w:rPr>
        <w:t>from</w:t>
      </w:r>
      <w:r>
        <w:rPr>
          <w:spacing w:val="-3"/>
        </w:rPr>
        <w:t> </w:t>
      </w:r>
      <w:r>
        <w:rPr>
          <w:spacing w:val="-2"/>
        </w:rPr>
        <w:t>908.369</w:t>
      </w:r>
      <w:r>
        <w:rPr>
          <w:spacing w:val="-5"/>
        </w:rPr>
        <w:t> </w:t>
      </w:r>
      <w:r>
        <w:rPr>
          <w:spacing w:val="-2"/>
        </w:rPr>
        <w:t>Million</w:t>
      </w:r>
      <w:r>
        <w:rPr>
          <w:spacing w:val="-5"/>
        </w:rPr>
        <w:t> </w:t>
      </w:r>
      <w:r>
        <w:rPr>
          <w:spacing w:val="-2"/>
        </w:rPr>
        <w:t>Rupees</w:t>
      </w:r>
      <w:r>
        <w:rPr>
          <w:spacing w:val="-5"/>
        </w:rPr>
        <w:t> </w:t>
      </w:r>
      <w:r>
        <w:rPr>
          <w:spacing w:val="-2"/>
        </w:rPr>
        <w:t>to</w:t>
      </w:r>
      <w:r>
        <w:rPr>
          <w:spacing w:val="-3"/>
        </w:rPr>
        <w:t> </w:t>
      </w:r>
      <w:r>
        <w:rPr>
          <w:spacing w:val="-2"/>
        </w:rPr>
        <w:t>1151.287 </w:t>
      </w:r>
      <w:r>
        <w:rPr/>
        <w:t>Million Rupees in the year ended 31st March 2021.This can be attributed to the rise in Other Financial Assets by 180.04%. Cash &amp; Cash Equivalents have increased by 26.31%.The Borrowings have reduced by 25.40%.</w:t>
      </w:r>
    </w:p>
    <w:p>
      <w:pPr>
        <w:pStyle w:val="BodyText"/>
        <w:spacing w:after="0" w:line="259" w:lineRule="auto"/>
        <w:jc w:val="both"/>
        <w:sectPr>
          <w:pgSz w:w="11910" w:h="16840"/>
          <w:pgMar w:header="710" w:footer="0" w:top="1340" w:bottom="280" w:left="992" w:right="850"/>
          <w:pgBorders w:offsetFrom="page">
            <w:top w:val="single" w:color="000000" w:space="24" w:sz="18"/>
            <w:left w:val="single" w:color="000000" w:space="24" w:sz="18"/>
            <w:bottom w:val="single" w:color="000000" w:space="24" w:sz="18"/>
            <w:right w:val="single" w:color="000000" w:space="24" w:sz="18"/>
          </w:pgBorders>
        </w:sectPr>
      </w:pPr>
    </w:p>
    <w:p>
      <w:pPr>
        <w:pStyle w:val="Heading7"/>
        <w:numPr>
          <w:ilvl w:val="0"/>
          <w:numId w:val="32"/>
        </w:numPr>
        <w:tabs>
          <w:tab w:pos="1888" w:val="left" w:leader="none"/>
        </w:tabs>
        <w:spacing w:line="240" w:lineRule="auto" w:before="90" w:after="0"/>
        <w:ind w:left="1888" w:right="0" w:hanging="360"/>
        <w:jc w:val="left"/>
      </w:pPr>
      <w:r>
        <w:rPr/>
        <w:t>CHANGES</w:t>
      </w:r>
      <w:r>
        <w:rPr>
          <w:spacing w:val="-1"/>
        </w:rPr>
        <w:t> </w:t>
      </w:r>
      <w:r>
        <w:rPr/>
        <w:t>IN</w:t>
      </w:r>
      <w:r>
        <w:rPr>
          <w:spacing w:val="-1"/>
        </w:rPr>
        <w:t> </w:t>
      </w:r>
      <w:r>
        <w:rPr/>
        <w:t>WORKING</w:t>
      </w:r>
      <w:r>
        <w:rPr>
          <w:spacing w:val="-4"/>
        </w:rPr>
        <w:t> </w:t>
      </w:r>
      <w:r>
        <w:rPr/>
        <w:t>CAPITAL</w:t>
      </w:r>
      <w:r>
        <w:rPr>
          <w:spacing w:val="2"/>
        </w:rPr>
        <w:t> </w:t>
      </w:r>
      <w:r>
        <w:rPr/>
        <w:t>FOR</w:t>
      </w:r>
      <w:r>
        <w:rPr>
          <w:spacing w:val="-1"/>
        </w:rPr>
        <w:t> </w:t>
      </w:r>
      <w:r>
        <w:rPr/>
        <w:t>THE</w:t>
      </w:r>
      <w:r>
        <w:rPr>
          <w:spacing w:val="-1"/>
        </w:rPr>
        <w:t> </w:t>
      </w:r>
      <w:r>
        <w:rPr/>
        <w:t>YEAR</w:t>
      </w:r>
      <w:r>
        <w:rPr>
          <w:spacing w:val="-1"/>
        </w:rPr>
        <w:t> </w:t>
      </w:r>
      <w:r>
        <w:rPr/>
        <w:t>2019-</w:t>
      </w:r>
      <w:r>
        <w:rPr>
          <w:spacing w:val="-4"/>
        </w:rPr>
        <w:t>2020</w:t>
      </w:r>
    </w:p>
    <w:p>
      <w:pPr>
        <w:pStyle w:val="BodyText"/>
        <w:spacing w:before="37" w:after="1"/>
        <w:rPr>
          <w:b/>
          <w:sz w:val="20"/>
        </w:rPr>
      </w:pPr>
    </w:p>
    <w:tbl>
      <w:tblPr>
        <w:tblW w:w="0" w:type="auto"/>
        <w:jc w:val="left"/>
        <w:tblInd w:w="5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876"/>
        <w:gridCol w:w="1755"/>
        <w:gridCol w:w="1628"/>
        <w:gridCol w:w="1986"/>
        <w:gridCol w:w="973"/>
      </w:tblGrid>
      <w:tr>
        <w:trPr>
          <w:trHeight w:val="568" w:hRule="atLeast"/>
        </w:trPr>
        <w:tc>
          <w:tcPr>
            <w:tcW w:w="2876" w:type="dxa"/>
          </w:tcPr>
          <w:p>
            <w:pPr>
              <w:pStyle w:val="TableParagraph"/>
              <w:spacing w:line="251" w:lineRule="exact"/>
              <w:rPr>
                <w:b/>
                <w:sz w:val="22"/>
              </w:rPr>
            </w:pPr>
            <w:r>
              <w:rPr>
                <w:b/>
                <w:spacing w:val="-2"/>
                <w:sz w:val="22"/>
              </w:rPr>
              <w:t>Particulars</w:t>
            </w:r>
          </w:p>
        </w:tc>
        <w:tc>
          <w:tcPr>
            <w:tcW w:w="1755" w:type="dxa"/>
          </w:tcPr>
          <w:p>
            <w:pPr>
              <w:pStyle w:val="TableParagraph"/>
              <w:spacing w:line="251" w:lineRule="exact"/>
              <w:ind w:left="117"/>
              <w:rPr>
                <w:b/>
                <w:sz w:val="22"/>
              </w:rPr>
            </w:pPr>
            <w:r>
              <w:rPr>
                <w:b/>
                <w:sz w:val="22"/>
              </w:rPr>
              <w:t>31</w:t>
            </w:r>
            <w:r>
              <w:rPr>
                <w:b/>
                <w:spacing w:val="-3"/>
                <w:sz w:val="22"/>
              </w:rPr>
              <w:t> </w:t>
            </w:r>
            <w:r>
              <w:rPr>
                <w:b/>
                <w:sz w:val="22"/>
              </w:rPr>
              <w:t>March</w:t>
            </w:r>
            <w:r>
              <w:rPr>
                <w:b/>
                <w:spacing w:val="-1"/>
                <w:sz w:val="22"/>
              </w:rPr>
              <w:t> </w:t>
            </w:r>
            <w:r>
              <w:rPr>
                <w:b/>
                <w:spacing w:val="-5"/>
                <w:sz w:val="22"/>
              </w:rPr>
              <w:t>19</w:t>
            </w:r>
          </w:p>
        </w:tc>
        <w:tc>
          <w:tcPr>
            <w:tcW w:w="1628" w:type="dxa"/>
          </w:tcPr>
          <w:p>
            <w:pPr>
              <w:pStyle w:val="TableParagraph"/>
              <w:spacing w:line="251" w:lineRule="exact"/>
              <w:ind w:left="114"/>
              <w:rPr>
                <w:b/>
                <w:sz w:val="22"/>
              </w:rPr>
            </w:pPr>
            <w:r>
              <w:rPr>
                <w:b/>
                <w:sz w:val="22"/>
              </w:rPr>
              <w:t>31</w:t>
            </w:r>
            <w:r>
              <w:rPr>
                <w:b/>
                <w:spacing w:val="-3"/>
                <w:sz w:val="22"/>
              </w:rPr>
              <w:t> </w:t>
            </w:r>
            <w:r>
              <w:rPr>
                <w:b/>
                <w:sz w:val="22"/>
              </w:rPr>
              <w:t>March</w:t>
            </w:r>
            <w:r>
              <w:rPr>
                <w:b/>
                <w:spacing w:val="-1"/>
                <w:sz w:val="22"/>
              </w:rPr>
              <w:t> </w:t>
            </w:r>
            <w:r>
              <w:rPr>
                <w:b/>
                <w:spacing w:val="-5"/>
                <w:sz w:val="22"/>
              </w:rPr>
              <w:t>20</w:t>
            </w:r>
          </w:p>
        </w:tc>
        <w:tc>
          <w:tcPr>
            <w:tcW w:w="1986" w:type="dxa"/>
          </w:tcPr>
          <w:p>
            <w:pPr>
              <w:pStyle w:val="TableParagraph"/>
              <w:spacing w:line="251" w:lineRule="exact"/>
              <w:ind w:left="118"/>
              <w:rPr>
                <w:b/>
                <w:sz w:val="22"/>
              </w:rPr>
            </w:pPr>
            <w:r>
              <w:rPr>
                <w:b/>
                <w:spacing w:val="-2"/>
                <w:sz w:val="22"/>
              </w:rPr>
              <w:t>Increase/Decrease</w:t>
            </w:r>
          </w:p>
        </w:tc>
        <w:tc>
          <w:tcPr>
            <w:tcW w:w="973" w:type="dxa"/>
          </w:tcPr>
          <w:p>
            <w:pPr>
              <w:pStyle w:val="TableParagraph"/>
              <w:spacing w:line="251" w:lineRule="exact"/>
              <w:ind w:left="115"/>
              <w:rPr>
                <w:b/>
                <w:sz w:val="22"/>
              </w:rPr>
            </w:pPr>
            <w:r>
              <w:rPr>
                <w:b/>
                <w:spacing w:val="-10"/>
                <w:sz w:val="22"/>
              </w:rPr>
              <w:t>%</w:t>
            </w:r>
          </w:p>
          <w:p>
            <w:pPr>
              <w:pStyle w:val="TableParagraph"/>
              <w:spacing w:line="240" w:lineRule="auto" w:before="20"/>
              <w:ind w:left="115"/>
              <w:rPr>
                <w:b/>
                <w:sz w:val="22"/>
              </w:rPr>
            </w:pPr>
            <w:r>
              <w:rPr>
                <w:b/>
                <w:spacing w:val="-2"/>
                <w:sz w:val="22"/>
              </w:rPr>
              <w:t>Change</w:t>
            </w:r>
          </w:p>
        </w:tc>
      </w:tr>
      <w:tr>
        <w:trPr>
          <w:trHeight w:val="537" w:hRule="atLeast"/>
        </w:trPr>
        <w:tc>
          <w:tcPr>
            <w:tcW w:w="2876" w:type="dxa"/>
          </w:tcPr>
          <w:p>
            <w:pPr>
              <w:pStyle w:val="TableParagraph"/>
              <w:rPr>
                <w:sz w:val="22"/>
              </w:rPr>
            </w:pPr>
            <w:r>
              <w:rPr>
                <w:b/>
                <w:sz w:val="22"/>
              </w:rPr>
              <w:t>Current</w:t>
            </w:r>
            <w:r>
              <w:rPr>
                <w:b/>
                <w:spacing w:val="-4"/>
                <w:sz w:val="22"/>
              </w:rPr>
              <w:t> </w:t>
            </w:r>
            <w:r>
              <w:rPr>
                <w:b/>
                <w:sz w:val="22"/>
              </w:rPr>
              <w:t>Assets:</w:t>
            </w:r>
            <w:r>
              <w:rPr>
                <w:b/>
                <w:spacing w:val="-1"/>
                <w:sz w:val="22"/>
              </w:rPr>
              <w:t> </w:t>
            </w:r>
            <w:r>
              <w:rPr>
                <w:spacing w:val="-2"/>
                <w:sz w:val="22"/>
              </w:rPr>
              <w:t>Inventories</w:t>
            </w:r>
          </w:p>
        </w:tc>
        <w:tc>
          <w:tcPr>
            <w:tcW w:w="1755" w:type="dxa"/>
          </w:tcPr>
          <w:p>
            <w:pPr>
              <w:pStyle w:val="TableParagraph"/>
              <w:spacing w:line="240" w:lineRule="auto" w:before="236"/>
              <w:ind w:left="117"/>
              <w:rPr>
                <w:sz w:val="22"/>
              </w:rPr>
            </w:pPr>
            <w:r>
              <w:rPr>
                <w:spacing w:val="-2"/>
                <w:sz w:val="22"/>
              </w:rPr>
              <w:t>1876.566</w:t>
            </w:r>
          </w:p>
        </w:tc>
        <w:tc>
          <w:tcPr>
            <w:tcW w:w="1628" w:type="dxa"/>
          </w:tcPr>
          <w:p>
            <w:pPr>
              <w:pStyle w:val="TableParagraph"/>
              <w:spacing w:line="240" w:lineRule="auto" w:before="236"/>
              <w:ind w:left="114"/>
              <w:rPr>
                <w:sz w:val="22"/>
              </w:rPr>
            </w:pPr>
            <w:r>
              <w:rPr>
                <w:spacing w:val="-2"/>
                <w:sz w:val="22"/>
              </w:rPr>
              <w:t>2062.218</w:t>
            </w:r>
          </w:p>
        </w:tc>
        <w:tc>
          <w:tcPr>
            <w:tcW w:w="1986" w:type="dxa"/>
          </w:tcPr>
          <w:p>
            <w:pPr>
              <w:pStyle w:val="TableParagraph"/>
              <w:spacing w:line="240" w:lineRule="auto" w:before="236"/>
              <w:ind w:left="118"/>
              <w:rPr>
                <w:sz w:val="22"/>
              </w:rPr>
            </w:pPr>
            <w:r>
              <w:rPr>
                <w:spacing w:val="-2"/>
                <w:sz w:val="22"/>
              </w:rPr>
              <w:t>185.652</w:t>
            </w:r>
          </w:p>
        </w:tc>
        <w:tc>
          <w:tcPr>
            <w:tcW w:w="973" w:type="dxa"/>
          </w:tcPr>
          <w:p>
            <w:pPr>
              <w:pStyle w:val="TableParagraph"/>
              <w:spacing w:line="240" w:lineRule="auto" w:before="236"/>
              <w:ind w:left="115"/>
              <w:rPr>
                <w:sz w:val="22"/>
              </w:rPr>
            </w:pPr>
            <w:r>
              <w:rPr>
                <w:spacing w:val="-4"/>
                <w:sz w:val="22"/>
              </w:rPr>
              <w:t>9.89</w:t>
            </w:r>
          </w:p>
        </w:tc>
      </w:tr>
      <w:tr>
        <w:trPr>
          <w:trHeight w:val="537" w:hRule="atLeast"/>
        </w:trPr>
        <w:tc>
          <w:tcPr>
            <w:tcW w:w="2876" w:type="dxa"/>
            <w:vMerge w:val="restart"/>
          </w:tcPr>
          <w:p>
            <w:pPr>
              <w:pStyle w:val="TableParagraph"/>
              <w:spacing w:line="259" w:lineRule="auto"/>
              <w:ind w:left="177" w:right="1234" w:hanging="58"/>
              <w:rPr>
                <w:sz w:val="22"/>
              </w:rPr>
            </w:pPr>
            <w:r>
              <w:rPr>
                <w:sz w:val="22"/>
              </w:rPr>
              <w:t>Financial</w:t>
            </w:r>
            <w:r>
              <w:rPr>
                <w:spacing w:val="-14"/>
                <w:sz w:val="22"/>
              </w:rPr>
              <w:t> </w:t>
            </w:r>
            <w:r>
              <w:rPr>
                <w:sz w:val="22"/>
              </w:rPr>
              <w:t>Assets: </w:t>
            </w:r>
            <w:r>
              <w:rPr>
                <w:spacing w:val="-2"/>
                <w:sz w:val="22"/>
              </w:rPr>
              <w:t>1)Investments</w:t>
            </w:r>
          </w:p>
          <w:p>
            <w:pPr>
              <w:pStyle w:val="TableParagraph"/>
              <w:numPr>
                <w:ilvl w:val="0"/>
                <w:numId w:val="38"/>
              </w:numPr>
              <w:tabs>
                <w:tab w:pos="300" w:val="left" w:leader="none"/>
              </w:tabs>
              <w:spacing w:line="240" w:lineRule="auto" w:before="0" w:after="0"/>
              <w:ind w:left="300" w:right="0" w:hanging="178"/>
              <w:jc w:val="left"/>
              <w:rPr>
                <w:sz w:val="20"/>
              </w:rPr>
            </w:pPr>
            <w:r>
              <w:rPr>
                <w:sz w:val="20"/>
              </w:rPr>
              <w:t>Trade</w:t>
            </w:r>
            <w:r>
              <w:rPr>
                <w:spacing w:val="-4"/>
                <w:sz w:val="20"/>
              </w:rPr>
              <w:t> </w:t>
            </w:r>
            <w:r>
              <w:rPr>
                <w:spacing w:val="-2"/>
                <w:sz w:val="20"/>
              </w:rPr>
              <w:t>Receivables</w:t>
            </w:r>
          </w:p>
          <w:p>
            <w:pPr>
              <w:pStyle w:val="TableParagraph"/>
              <w:numPr>
                <w:ilvl w:val="0"/>
                <w:numId w:val="38"/>
              </w:numPr>
              <w:tabs>
                <w:tab w:pos="300" w:val="left" w:leader="none"/>
              </w:tabs>
              <w:spacing w:line="259" w:lineRule="auto" w:before="11" w:after="0"/>
              <w:ind w:left="122" w:right="1507" w:firstLine="0"/>
              <w:jc w:val="left"/>
              <w:rPr>
                <w:sz w:val="22"/>
              </w:rPr>
            </w:pPr>
            <w:r>
              <w:rPr>
                <w:sz w:val="20"/>
              </w:rPr>
              <w:t>Cash</w:t>
            </w:r>
            <w:r>
              <w:rPr>
                <w:spacing w:val="-13"/>
                <w:sz w:val="20"/>
              </w:rPr>
              <w:t> </w:t>
            </w:r>
            <w:r>
              <w:rPr>
                <w:sz w:val="20"/>
              </w:rPr>
              <w:t>&amp;</w:t>
            </w:r>
            <w:r>
              <w:rPr>
                <w:spacing w:val="-12"/>
                <w:sz w:val="20"/>
              </w:rPr>
              <w:t> </w:t>
            </w:r>
            <w:r>
              <w:rPr>
                <w:sz w:val="20"/>
              </w:rPr>
              <w:t>Cash Equivalents 4) </w:t>
            </w:r>
            <w:r>
              <w:rPr>
                <w:spacing w:val="-2"/>
                <w:sz w:val="22"/>
              </w:rPr>
              <w:t>Loans</w:t>
            </w:r>
          </w:p>
        </w:tc>
        <w:tc>
          <w:tcPr>
            <w:tcW w:w="1755" w:type="dxa"/>
          </w:tcPr>
          <w:p>
            <w:pPr>
              <w:pStyle w:val="TableParagraph"/>
              <w:spacing w:line="240" w:lineRule="auto" w:before="238"/>
              <w:ind w:left="117"/>
              <w:rPr>
                <w:sz w:val="22"/>
              </w:rPr>
            </w:pPr>
            <w:r>
              <w:rPr>
                <w:spacing w:val="-5"/>
                <w:sz w:val="22"/>
              </w:rPr>
              <w:t>Nil</w:t>
            </w:r>
          </w:p>
        </w:tc>
        <w:tc>
          <w:tcPr>
            <w:tcW w:w="1628" w:type="dxa"/>
          </w:tcPr>
          <w:p>
            <w:pPr>
              <w:pStyle w:val="TableParagraph"/>
              <w:spacing w:line="240" w:lineRule="auto" w:before="238"/>
              <w:ind w:left="114"/>
              <w:rPr>
                <w:sz w:val="22"/>
              </w:rPr>
            </w:pPr>
            <w:r>
              <w:rPr>
                <w:spacing w:val="-5"/>
                <w:sz w:val="22"/>
              </w:rPr>
              <w:t>Nil</w:t>
            </w:r>
          </w:p>
        </w:tc>
        <w:tc>
          <w:tcPr>
            <w:tcW w:w="1986" w:type="dxa"/>
          </w:tcPr>
          <w:p>
            <w:pPr>
              <w:pStyle w:val="TableParagraph"/>
              <w:spacing w:line="240" w:lineRule="auto" w:before="238"/>
              <w:ind w:left="118"/>
              <w:rPr>
                <w:sz w:val="22"/>
              </w:rPr>
            </w:pPr>
            <w:r>
              <w:rPr>
                <w:spacing w:val="-5"/>
                <w:sz w:val="22"/>
              </w:rPr>
              <w:t>Nil</w:t>
            </w:r>
          </w:p>
        </w:tc>
        <w:tc>
          <w:tcPr>
            <w:tcW w:w="973" w:type="dxa"/>
          </w:tcPr>
          <w:p>
            <w:pPr>
              <w:pStyle w:val="TableParagraph"/>
              <w:spacing w:line="240" w:lineRule="auto" w:before="238"/>
              <w:ind w:left="115"/>
              <w:rPr>
                <w:sz w:val="22"/>
              </w:rPr>
            </w:pPr>
            <w:r>
              <w:rPr>
                <w:spacing w:val="-5"/>
                <w:sz w:val="22"/>
              </w:rPr>
              <w:t>Nil</w:t>
            </w:r>
          </w:p>
        </w:tc>
      </w:tr>
      <w:tr>
        <w:trPr>
          <w:trHeight w:val="297" w:hRule="atLeast"/>
        </w:trPr>
        <w:tc>
          <w:tcPr>
            <w:tcW w:w="2876" w:type="dxa"/>
            <w:vMerge/>
            <w:tcBorders>
              <w:top w:val="nil"/>
            </w:tcBorders>
          </w:tcPr>
          <w:p>
            <w:pPr>
              <w:rPr>
                <w:sz w:val="2"/>
                <w:szCs w:val="2"/>
              </w:rPr>
            </w:pPr>
          </w:p>
        </w:tc>
        <w:tc>
          <w:tcPr>
            <w:tcW w:w="1755" w:type="dxa"/>
          </w:tcPr>
          <w:p>
            <w:pPr>
              <w:pStyle w:val="TableParagraph"/>
              <w:spacing w:line="249" w:lineRule="exact"/>
              <w:ind w:left="117"/>
              <w:rPr>
                <w:sz w:val="22"/>
              </w:rPr>
            </w:pPr>
            <w:r>
              <w:rPr>
                <w:spacing w:val="-2"/>
                <w:sz w:val="22"/>
              </w:rPr>
              <w:t>4005.885</w:t>
            </w:r>
          </w:p>
        </w:tc>
        <w:tc>
          <w:tcPr>
            <w:tcW w:w="1628" w:type="dxa"/>
          </w:tcPr>
          <w:p>
            <w:pPr>
              <w:pStyle w:val="TableParagraph"/>
              <w:spacing w:line="249" w:lineRule="exact"/>
              <w:ind w:left="114"/>
              <w:rPr>
                <w:sz w:val="22"/>
              </w:rPr>
            </w:pPr>
            <w:r>
              <w:rPr>
                <w:spacing w:val="-2"/>
                <w:sz w:val="22"/>
              </w:rPr>
              <w:t>3566.085</w:t>
            </w:r>
          </w:p>
        </w:tc>
        <w:tc>
          <w:tcPr>
            <w:tcW w:w="1986" w:type="dxa"/>
          </w:tcPr>
          <w:p>
            <w:pPr>
              <w:pStyle w:val="TableParagraph"/>
              <w:spacing w:line="249" w:lineRule="exact"/>
              <w:ind w:left="118"/>
              <w:rPr>
                <w:sz w:val="22"/>
              </w:rPr>
            </w:pPr>
            <w:r>
              <w:rPr>
                <w:color w:val="FF0000"/>
                <w:spacing w:val="-2"/>
                <w:sz w:val="22"/>
              </w:rPr>
              <w:t>(439.8)</w:t>
            </w:r>
          </w:p>
        </w:tc>
        <w:tc>
          <w:tcPr>
            <w:tcW w:w="973" w:type="dxa"/>
          </w:tcPr>
          <w:p>
            <w:pPr>
              <w:pStyle w:val="TableParagraph"/>
              <w:spacing w:line="249" w:lineRule="exact"/>
              <w:ind w:left="115"/>
              <w:rPr>
                <w:sz w:val="22"/>
              </w:rPr>
            </w:pPr>
            <w:r>
              <w:rPr>
                <w:color w:val="FF0000"/>
                <w:spacing w:val="-2"/>
                <w:sz w:val="22"/>
              </w:rPr>
              <w:t>(10.97)</w:t>
            </w:r>
          </w:p>
        </w:tc>
      </w:tr>
      <w:tr>
        <w:trPr>
          <w:trHeight w:val="515" w:hRule="atLeast"/>
        </w:trPr>
        <w:tc>
          <w:tcPr>
            <w:tcW w:w="2876" w:type="dxa"/>
            <w:vMerge/>
            <w:tcBorders>
              <w:top w:val="nil"/>
            </w:tcBorders>
          </w:tcPr>
          <w:p>
            <w:pPr>
              <w:rPr>
                <w:sz w:val="2"/>
                <w:szCs w:val="2"/>
              </w:rPr>
            </w:pPr>
          </w:p>
        </w:tc>
        <w:tc>
          <w:tcPr>
            <w:tcW w:w="1755" w:type="dxa"/>
          </w:tcPr>
          <w:p>
            <w:pPr>
              <w:pStyle w:val="TableParagraph"/>
              <w:ind w:left="117"/>
              <w:rPr>
                <w:sz w:val="22"/>
              </w:rPr>
            </w:pPr>
            <w:r>
              <w:rPr>
                <w:spacing w:val="-2"/>
                <w:sz w:val="22"/>
              </w:rPr>
              <w:t>151.408</w:t>
            </w:r>
          </w:p>
        </w:tc>
        <w:tc>
          <w:tcPr>
            <w:tcW w:w="1628" w:type="dxa"/>
          </w:tcPr>
          <w:p>
            <w:pPr>
              <w:pStyle w:val="TableParagraph"/>
              <w:ind w:left="114"/>
              <w:rPr>
                <w:sz w:val="22"/>
              </w:rPr>
            </w:pPr>
            <w:r>
              <w:rPr>
                <w:spacing w:val="-2"/>
                <w:sz w:val="22"/>
              </w:rPr>
              <w:t>201.610</w:t>
            </w:r>
          </w:p>
        </w:tc>
        <w:tc>
          <w:tcPr>
            <w:tcW w:w="1986" w:type="dxa"/>
          </w:tcPr>
          <w:p>
            <w:pPr>
              <w:pStyle w:val="TableParagraph"/>
              <w:ind w:left="118"/>
              <w:rPr>
                <w:sz w:val="22"/>
              </w:rPr>
            </w:pPr>
            <w:r>
              <w:rPr>
                <w:spacing w:val="-2"/>
                <w:sz w:val="22"/>
              </w:rPr>
              <w:t>50.202</w:t>
            </w:r>
          </w:p>
        </w:tc>
        <w:tc>
          <w:tcPr>
            <w:tcW w:w="973" w:type="dxa"/>
          </w:tcPr>
          <w:p>
            <w:pPr>
              <w:pStyle w:val="TableParagraph"/>
              <w:ind w:left="115"/>
              <w:rPr>
                <w:sz w:val="22"/>
              </w:rPr>
            </w:pPr>
            <w:r>
              <w:rPr>
                <w:spacing w:val="-2"/>
                <w:sz w:val="22"/>
              </w:rPr>
              <w:t>33.15</w:t>
            </w:r>
          </w:p>
        </w:tc>
      </w:tr>
      <w:tr>
        <w:trPr>
          <w:trHeight w:val="294" w:hRule="atLeast"/>
        </w:trPr>
        <w:tc>
          <w:tcPr>
            <w:tcW w:w="2876" w:type="dxa"/>
            <w:vMerge/>
            <w:tcBorders>
              <w:top w:val="nil"/>
            </w:tcBorders>
          </w:tcPr>
          <w:p>
            <w:pPr>
              <w:rPr>
                <w:sz w:val="2"/>
                <w:szCs w:val="2"/>
              </w:rPr>
            </w:pPr>
          </w:p>
        </w:tc>
        <w:tc>
          <w:tcPr>
            <w:tcW w:w="1755" w:type="dxa"/>
          </w:tcPr>
          <w:p>
            <w:pPr>
              <w:pStyle w:val="TableParagraph"/>
              <w:ind w:left="117"/>
              <w:rPr>
                <w:sz w:val="22"/>
              </w:rPr>
            </w:pPr>
            <w:r>
              <w:rPr>
                <w:spacing w:val="-2"/>
                <w:sz w:val="22"/>
              </w:rPr>
              <w:t>966.179</w:t>
            </w:r>
          </w:p>
        </w:tc>
        <w:tc>
          <w:tcPr>
            <w:tcW w:w="1628" w:type="dxa"/>
          </w:tcPr>
          <w:p>
            <w:pPr>
              <w:pStyle w:val="TableParagraph"/>
              <w:ind w:left="114"/>
              <w:rPr>
                <w:sz w:val="22"/>
              </w:rPr>
            </w:pPr>
            <w:r>
              <w:rPr>
                <w:spacing w:val="-2"/>
                <w:sz w:val="22"/>
              </w:rPr>
              <w:t>928.905</w:t>
            </w:r>
          </w:p>
        </w:tc>
        <w:tc>
          <w:tcPr>
            <w:tcW w:w="1986" w:type="dxa"/>
          </w:tcPr>
          <w:p>
            <w:pPr>
              <w:pStyle w:val="TableParagraph"/>
              <w:ind w:left="118"/>
              <w:rPr>
                <w:sz w:val="22"/>
              </w:rPr>
            </w:pPr>
            <w:r>
              <w:rPr>
                <w:color w:val="FF0000"/>
                <w:spacing w:val="-2"/>
                <w:sz w:val="22"/>
              </w:rPr>
              <w:t>(37.274)</w:t>
            </w:r>
          </w:p>
        </w:tc>
        <w:tc>
          <w:tcPr>
            <w:tcW w:w="973" w:type="dxa"/>
          </w:tcPr>
          <w:p>
            <w:pPr>
              <w:pStyle w:val="TableParagraph"/>
              <w:ind w:left="115"/>
              <w:rPr>
                <w:sz w:val="22"/>
              </w:rPr>
            </w:pPr>
            <w:r>
              <w:rPr>
                <w:color w:val="FF0000"/>
                <w:spacing w:val="-2"/>
                <w:sz w:val="22"/>
              </w:rPr>
              <w:t>(3.85)</w:t>
            </w:r>
          </w:p>
        </w:tc>
      </w:tr>
      <w:tr>
        <w:trPr>
          <w:trHeight w:val="294" w:hRule="atLeast"/>
        </w:trPr>
        <w:tc>
          <w:tcPr>
            <w:tcW w:w="2876" w:type="dxa"/>
          </w:tcPr>
          <w:p>
            <w:pPr>
              <w:pStyle w:val="TableParagraph"/>
              <w:rPr>
                <w:sz w:val="20"/>
              </w:rPr>
            </w:pPr>
            <w:r>
              <w:rPr>
                <w:sz w:val="22"/>
              </w:rPr>
              <w:t>5)</w:t>
            </w:r>
            <w:r>
              <w:rPr>
                <w:sz w:val="20"/>
              </w:rPr>
              <w:t>Other</w:t>
            </w:r>
            <w:r>
              <w:rPr>
                <w:spacing w:val="-7"/>
                <w:sz w:val="20"/>
              </w:rPr>
              <w:t> </w:t>
            </w:r>
            <w:r>
              <w:rPr>
                <w:sz w:val="20"/>
              </w:rPr>
              <w:t>Financial</w:t>
            </w:r>
            <w:r>
              <w:rPr>
                <w:spacing w:val="-6"/>
                <w:sz w:val="20"/>
              </w:rPr>
              <w:t> </w:t>
            </w:r>
            <w:r>
              <w:rPr>
                <w:spacing w:val="-2"/>
                <w:sz w:val="20"/>
              </w:rPr>
              <w:t>Assets</w:t>
            </w:r>
          </w:p>
        </w:tc>
        <w:tc>
          <w:tcPr>
            <w:tcW w:w="1755" w:type="dxa"/>
          </w:tcPr>
          <w:p>
            <w:pPr>
              <w:pStyle w:val="TableParagraph"/>
              <w:ind w:left="117"/>
              <w:rPr>
                <w:sz w:val="22"/>
              </w:rPr>
            </w:pPr>
            <w:r>
              <w:rPr>
                <w:spacing w:val="-2"/>
                <w:sz w:val="22"/>
              </w:rPr>
              <w:t>22.551</w:t>
            </w:r>
          </w:p>
        </w:tc>
        <w:tc>
          <w:tcPr>
            <w:tcW w:w="1628" w:type="dxa"/>
          </w:tcPr>
          <w:p>
            <w:pPr>
              <w:pStyle w:val="TableParagraph"/>
              <w:ind w:left="114"/>
              <w:rPr>
                <w:sz w:val="22"/>
              </w:rPr>
            </w:pPr>
            <w:r>
              <w:rPr>
                <w:spacing w:val="-2"/>
                <w:sz w:val="22"/>
              </w:rPr>
              <w:t>10.161</w:t>
            </w:r>
          </w:p>
        </w:tc>
        <w:tc>
          <w:tcPr>
            <w:tcW w:w="1986" w:type="dxa"/>
          </w:tcPr>
          <w:p>
            <w:pPr>
              <w:pStyle w:val="TableParagraph"/>
              <w:ind w:left="118"/>
              <w:rPr>
                <w:sz w:val="22"/>
              </w:rPr>
            </w:pPr>
            <w:r>
              <w:rPr>
                <w:color w:val="FF0000"/>
                <w:spacing w:val="-2"/>
                <w:sz w:val="22"/>
              </w:rPr>
              <w:t>(12.39)</w:t>
            </w:r>
          </w:p>
        </w:tc>
        <w:tc>
          <w:tcPr>
            <w:tcW w:w="973" w:type="dxa"/>
          </w:tcPr>
          <w:p>
            <w:pPr>
              <w:pStyle w:val="TableParagraph"/>
              <w:ind w:left="115"/>
              <w:rPr>
                <w:sz w:val="22"/>
              </w:rPr>
            </w:pPr>
            <w:r>
              <w:rPr>
                <w:color w:val="FF0000"/>
                <w:spacing w:val="-2"/>
                <w:sz w:val="22"/>
              </w:rPr>
              <w:t>(54.94)</w:t>
            </w:r>
          </w:p>
        </w:tc>
      </w:tr>
      <w:tr>
        <w:trPr>
          <w:trHeight w:val="295" w:hRule="atLeast"/>
        </w:trPr>
        <w:tc>
          <w:tcPr>
            <w:tcW w:w="2876" w:type="dxa"/>
          </w:tcPr>
          <w:p>
            <w:pPr>
              <w:pStyle w:val="TableParagraph"/>
              <w:spacing w:line="203" w:lineRule="exact"/>
              <w:rPr>
                <w:sz w:val="18"/>
              </w:rPr>
            </w:pPr>
            <w:r>
              <w:rPr>
                <w:sz w:val="18"/>
              </w:rPr>
              <w:t>Other</w:t>
            </w:r>
            <w:r>
              <w:rPr>
                <w:spacing w:val="-2"/>
                <w:sz w:val="18"/>
              </w:rPr>
              <w:t> </w:t>
            </w:r>
            <w:r>
              <w:rPr>
                <w:sz w:val="18"/>
              </w:rPr>
              <w:t>Current</w:t>
            </w:r>
            <w:r>
              <w:rPr>
                <w:spacing w:val="-2"/>
                <w:sz w:val="18"/>
              </w:rPr>
              <w:t> Assets</w:t>
            </w:r>
          </w:p>
        </w:tc>
        <w:tc>
          <w:tcPr>
            <w:tcW w:w="1755" w:type="dxa"/>
          </w:tcPr>
          <w:p>
            <w:pPr>
              <w:pStyle w:val="TableParagraph"/>
              <w:ind w:left="117"/>
              <w:rPr>
                <w:sz w:val="22"/>
              </w:rPr>
            </w:pPr>
            <w:r>
              <w:rPr>
                <w:spacing w:val="-2"/>
                <w:sz w:val="22"/>
              </w:rPr>
              <w:t>4218.796</w:t>
            </w:r>
          </w:p>
        </w:tc>
        <w:tc>
          <w:tcPr>
            <w:tcW w:w="1628" w:type="dxa"/>
          </w:tcPr>
          <w:p>
            <w:pPr>
              <w:pStyle w:val="TableParagraph"/>
              <w:ind w:left="114"/>
              <w:rPr>
                <w:sz w:val="22"/>
              </w:rPr>
            </w:pPr>
            <w:r>
              <w:rPr>
                <w:spacing w:val="-2"/>
                <w:sz w:val="22"/>
              </w:rPr>
              <w:t>3899.089</w:t>
            </w:r>
          </w:p>
        </w:tc>
        <w:tc>
          <w:tcPr>
            <w:tcW w:w="1986" w:type="dxa"/>
          </w:tcPr>
          <w:p>
            <w:pPr>
              <w:pStyle w:val="TableParagraph"/>
              <w:ind w:left="118"/>
              <w:rPr>
                <w:sz w:val="22"/>
              </w:rPr>
            </w:pPr>
            <w:r>
              <w:rPr>
                <w:color w:val="FF0000"/>
                <w:spacing w:val="-2"/>
                <w:sz w:val="22"/>
              </w:rPr>
              <w:t>(319.707)</w:t>
            </w:r>
          </w:p>
        </w:tc>
        <w:tc>
          <w:tcPr>
            <w:tcW w:w="973" w:type="dxa"/>
          </w:tcPr>
          <w:p>
            <w:pPr>
              <w:pStyle w:val="TableParagraph"/>
              <w:ind w:left="115"/>
              <w:rPr>
                <w:sz w:val="22"/>
              </w:rPr>
            </w:pPr>
            <w:r>
              <w:rPr>
                <w:color w:val="FF0000"/>
                <w:spacing w:val="-2"/>
                <w:sz w:val="22"/>
              </w:rPr>
              <w:t>(7.57)</w:t>
            </w:r>
          </w:p>
        </w:tc>
      </w:tr>
      <w:tr>
        <w:trPr>
          <w:trHeight w:val="294" w:hRule="atLeast"/>
        </w:trPr>
        <w:tc>
          <w:tcPr>
            <w:tcW w:w="2876" w:type="dxa"/>
          </w:tcPr>
          <w:p>
            <w:pPr>
              <w:pStyle w:val="TableParagraph"/>
              <w:spacing w:line="240" w:lineRule="auto"/>
              <w:rPr>
                <w:b/>
                <w:sz w:val="20"/>
              </w:rPr>
            </w:pPr>
            <w:r>
              <w:rPr>
                <w:b/>
                <w:sz w:val="20"/>
              </w:rPr>
              <w:t>Total</w:t>
            </w:r>
            <w:r>
              <w:rPr>
                <w:b/>
                <w:spacing w:val="-7"/>
                <w:sz w:val="20"/>
              </w:rPr>
              <w:t> </w:t>
            </w:r>
            <w:r>
              <w:rPr>
                <w:b/>
                <w:sz w:val="20"/>
              </w:rPr>
              <w:t>Current</w:t>
            </w:r>
            <w:r>
              <w:rPr>
                <w:b/>
                <w:spacing w:val="-5"/>
                <w:sz w:val="20"/>
              </w:rPr>
              <w:t> </w:t>
            </w:r>
            <w:r>
              <w:rPr>
                <w:b/>
                <w:spacing w:val="-2"/>
                <w:sz w:val="20"/>
              </w:rPr>
              <w:t>Assets</w:t>
            </w:r>
          </w:p>
        </w:tc>
        <w:tc>
          <w:tcPr>
            <w:tcW w:w="1755" w:type="dxa"/>
          </w:tcPr>
          <w:p>
            <w:pPr>
              <w:pStyle w:val="TableParagraph"/>
              <w:spacing w:line="249" w:lineRule="exact"/>
              <w:ind w:left="117"/>
              <w:rPr>
                <w:sz w:val="22"/>
              </w:rPr>
            </w:pPr>
            <w:r>
              <w:rPr>
                <w:spacing w:val="-2"/>
                <w:sz w:val="22"/>
              </w:rPr>
              <w:t>11241.385</w:t>
            </w:r>
          </w:p>
        </w:tc>
        <w:tc>
          <w:tcPr>
            <w:tcW w:w="1628" w:type="dxa"/>
          </w:tcPr>
          <w:p>
            <w:pPr>
              <w:pStyle w:val="TableParagraph"/>
              <w:spacing w:line="249" w:lineRule="exact"/>
              <w:ind w:left="114"/>
              <w:rPr>
                <w:sz w:val="22"/>
              </w:rPr>
            </w:pPr>
            <w:r>
              <w:rPr>
                <w:spacing w:val="-2"/>
                <w:sz w:val="22"/>
              </w:rPr>
              <w:t>10668.068</w:t>
            </w:r>
          </w:p>
        </w:tc>
        <w:tc>
          <w:tcPr>
            <w:tcW w:w="1986" w:type="dxa"/>
          </w:tcPr>
          <w:p>
            <w:pPr>
              <w:pStyle w:val="TableParagraph"/>
              <w:spacing w:line="249" w:lineRule="exact"/>
              <w:ind w:left="118"/>
              <w:rPr>
                <w:sz w:val="22"/>
              </w:rPr>
            </w:pPr>
            <w:r>
              <w:rPr>
                <w:color w:val="FF0000"/>
                <w:spacing w:val="-2"/>
                <w:sz w:val="22"/>
              </w:rPr>
              <w:t>(573.317)</w:t>
            </w:r>
          </w:p>
        </w:tc>
        <w:tc>
          <w:tcPr>
            <w:tcW w:w="973" w:type="dxa"/>
          </w:tcPr>
          <w:p>
            <w:pPr>
              <w:pStyle w:val="TableParagraph"/>
              <w:spacing w:line="249" w:lineRule="exact"/>
              <w:ind w:left="115"/>
              <w:rPr>
                <w:sz w:val="22"/>
              </w:rPr>
            </w:pPr>
            <w:r>
              <w:rPr>
                <w:color w:val="FF0000"/>
                <w:spacing w:val="-2"/>
                <w:sz w:val="22"/>
              </w:rPr>
              <w:t>(5.1)</w:t>
            </w:r>
          </w:p>
        </w:tc>
      </w:tr>
      <w:tr>
        <w:trPr>
          <w:trHeight w:val="297" w:hRule="atLeast"/>
        </w:trPr>
        <w:tc>
          <w:tcPr>
            <w:tcW w:w="2876" w:type="dxa"/>
          </w:tcPr>
          <w:p>
            <w:pPr>
              <w:pStyle w:val="TableParagraph"/>
              <w:spacing w:line="240" w:lineRule="auto"/>
              <w:rPr>
                <w:b/>
                <w:sz w:val="20"/>
              </w:rPr>
            </w:pPr>
            <w:r>
              <w:rPr>
                <w:b/>
                <w:sz w:val="20"/>
              </w:rPr>
              <w:t>Gross</w:t>
            </w:r>
            <w:r>
              <w:rPr>
                <w:b/>
                <w:spacing w:val="-6"/>
                <w:sz w:val="20"/>
              </w:rPr>
              <w:t> </w:t>
            </w:r>
            <w:r>
              <w:rPr>
                <w:b/>
                <w:sz w:val="20"/>
              </w:rPr>
              <w:t>Working</w:t>
            </w:r>
            <w:r>
              <w:rPr>
                <w:b/>
                <w:spacing w:val="-7"/>
                <w:sz w:val="20"/>
              </w:rPr>
              <w:t> </w:t>
            </w:r>
            <w:r>
              <w:rPr>
                <w:b/>
                <w:spacing w:val="-2"/>
                <w:sz w:val="20"/>
              </w:rPr>
              <w:t>Capital</w:t>
            </w:r>
          </w:p>
        </w:tc>
        <w:tc>
          <w:tcPr>
            <w:tcW w:w="1755" w:type="dxa"/>
          </w:tcPr>
          <w:p>
            <w:pPr>
              <w:pStyle w:val="TableParagraph"/>
              <w:spacing w:line="249" w:lineRule="exact"/>
              <w:ind w:left="117"/>
              <w:rPr>
                <w:sz w:val="22"/>
              </w:rPr>
            </w:pPr>
            <w:r>
              <w:rPr>
                <w:spacing w:val="-2"/>
                <w:sz w:val="22"/>
              </w:rPr>
              <w:t>11241.385</w:t>
            </w:r>
          </w:p>
        </w:tc>
        <w:tc>
          <w:tcPr>
            <w:tcW w:w="1628" w:type="dxa"/>
          </w:tcPr>
          <w:p>
            <w:pPr>
              <w:pStyle w:val="TableParagraph"/>
              <w:spacing w:line="249" w:lineRule="exact"/>
              <w:ind w:left="114"/>
              <w:rPr>
                <w:sz w:val="22"/>
              </w:rPr>
            </w:pPr>
            <w:r>
              <w:rPr>
                <w:spacing w:val="-2"/>
                <w:sz w:val="22"/>
              </w:rPr>
              <w:t>10668.068</w:t>
            </w:r>
          </w:p>
        </w:tc>
        <w:tc>
          <w:tcPr>
            <w:tcW w:w="1986" w:type="dxa"/>
          </w:tcPr>
          <w:p>
            <w:pPr>
              <w:pStyle w:val="TableParagraph"/>
              <w:spacing w:line="249" w:lineRule="exact"/>
              <w:ind w:left="118"/>
              <w:rPr>
                <w:sz w:val="22"/>
              </w:rPr>
            </w:pPr>
            <w:r>
              <w:rPr>
                <w:color w:val="FF0000"/>
                <w:spacing w:val="-2"/>
                <w:sz w:val="22"/>
              </w:rPr>
              <w:t>(573.317)</w:t>
            </w:r>
          </w:p>
        </w:tc>
        <w:tc>
          <w:tcPr>
            <w:tcW w:w="973" w:type="dxa"/>
          </w:tcPr>
          <w:p>
            <w:pPr>
              <w:pStyle w:val="TableParagraph"/>
              <w:spacing w:line="249" w:lineRule="exact"/>
              <w:ind w:left="115"/>
              <w:rPr>
                <w:sz w:val="22"/>
              </w:rPr>
            </w:pPr>
            <w:r>
              <w:rPr>
                <w:color w:val="FF0000"/>
                <w:spacing w:val="-2"/>
                <w:sz w:val="22"/>
              </w:rPr>
              <w:t>(5.1)</w:t>
            </w:r>
          </w:p>
        </w:tc>
      </w:tr>
      <w:tr>
        <w:trPr>
          <w:trHeight w:val="318" w:hRule="atLeast"/>
        </w:trPr>
        <w:tc>
          <w:tcPr>
            <w:tcW w:w="2876" w:type="dxa"/>
          </w:tcPr>
          <w:p>
            <w:pPr>
              <w:pStyle w:val="TableParagraph"/>
              <w:spacing w:line="240" w:lineRule="auto"/>
              <w:ind w:left="0"/>
              <w:rPr>
                <w:sz w:val="22"/>
              </w:rPr>
            </w:pPr>
          </w:p>
        </w:tc>
        <w:tc>
          <w:tcPr>
            <w:tcW w:w="1755" w:type="dxa"/>
          </w:tcPr>
          <w:p>
            <w:pPr>
              <w:pStyle w:val="TableParagraph"/>
              <w:spacing w:line="240" w:lineRule="auto"/>
              <w:ind w:left="0"/>
              <w:rPr>
                <w:sz w:val="22"/>
              </w:rPr>
            </w:pPr>
          </w:p>
        </w:tc>
        <w:tc>
          <w:tcPr>
            <w:tcW w:w="1628" w:type="dxa"/>
          </w:tcPr>
          <w:p>
            <w:pPr>
              <w:pStyle w:val="TableParagraph"/>
              <w:spacing w:line="240" w:lineRule="auto"/>
              <w:ind w:left="0"/>
              <w:rPr>
                <w:sz w:val="22"/>
              </w:rPr>
            </w:pPr>
          </w:p>
        </w:tc>
        <w:tc>
          <w:tcPr>
            <w:tcW w:w="1986" w:type="dxa"/>
          </w:tcPr>
          <w:p>
            <w:pPr>
              <w:pStyle w:val="TableParagraph"/>
              <w:spacing w:line="240" w:lineRule="auto"/>
              <w:ind w:left="0"/>
              <w:rPr>
                <w:sz w:val="22"/>
              </w:rPr>
            </w:pPr>
          </w:p>
        </w:tc>
        <w:tc>
          <w:tcPr>
            <w:tcW w:w="973" w:type="dxa"/>
          </w:tcPr>
          <w:p>
            <w:pPr>
              <w:pStyle w:val="TableParagraph"/>
              <w:spacing w:line="240" w:lineRule="auto"/>
              <w:ind w:left="0"/>
              <w:rPr>
                <w:sz w:val="22"/>
              </w:rPr>
            </w:pPr>
          </w:p>
        </w:tc>
      </w:tr>
      <w:tr>
        <w:trPr>
          <w:trHeight w:val="786" w:hRule="atLeast"/>
        </w:trPr>
        <w:tc>
          <w:tcPr>
            <w:tcW w:w="2876" w:type="dxa"/>
            <w:vMerge w:val="restart"/>
          </w:tcPr>
          <w:p>
            <w:pPr>
              <w:pStyle w:val="TableParagraph"/>
              <w:spacing w:line="266" w:lineRule="auto"/>
              <w:rPr>
                <w:sz w:val="20"/>
              </w:rPr>
            </w:pPr>
            <w:r>
              <w:rPr>
                <w:sz w:val="20"/>
              </w:rPr>
              <w:t>(-)</w:t>
            </w:r>
            <w:r>
              <w:rPr>
                <w:spacing w:val="20"/>
                <w:sz w:val="20"/>
              </w:rPr>
              <w:t> </w:t>
            </w:r>
            <w:r>
              <w:rPr>
                <w:sz w:val="20"/>
              </w:rPr>
              <w:t>Current</w:t>
            </w:r>
            <w:r>
              <w:rPr>
                <w:spacing w:val="22"/>
                <w:sz w:val="20"/>
              </w:rPr>
              <w:t> </w:t>
            </w:r>
            <w:r>
              <w:rPr>
                <w:sz w:val="20"/>
              </w:rPr>
              <w:t>Liabilities</w:t>
            </w:r>
            <w:r>
              <w:rPr>
                <w:spacing w:val="19"/>
                <w:sz w:val="20"/>
              </w:rPr>
              <w:t> </w:t>
            </w:r>
            <w:r>
              <w:rPr>
                <w:sz w:val="20"/>
              </w:rPr>
              <w:t>Financial </w:t>
            </w:r>
            <w:r>
              <w:rPr>
                <w:spacing w:val="-2"/>
                <w:sz w:val="20"/>
              </w:rPr>
              <w:t>Liabilities:</w:t>
            </w:r>
          </w:p>
          <w:p>
            <w:pPr>
              <w:pStyle w:val="TableParagraph"/>
              <w:numPr>
                <w:ilvl w:val="0"/>
                <w:numId w:val="39"/>
              </w:numPr>
              <w:tabs>
                <w:tab w:pos="288" w:val="left" w:leader="none"/>
              </w:tabs>
              <w:spacing w:line="228" w:lineRule="exact" w:before="0" w:after="0"/>
              <w:ind w:left="288" w:right="0" w:hanging="166"/>
              <w:jc w:val="left"/>
              <w:rPr>
                <w:sz w:val="20"/>
              </w:rPr>
            </w:pPr>
            <w:r>
              <w:rPr>
                <w:spacing w:val="-2"/>
                <w:sz w:val="20"/>
              </w:rPr>
              <w:t>Borrowings</w:t>
            </w:r>
          </w:p>
          <w:p>
            <w:pPr>
              <w:pStyle w:val="TableParagraph"/>
              <w:numPr>
                <w:ilvl w:val="0"/>
                <w:numId w:val="39"/>
              </w:numPr>
              <w:tabs>
                <w:tab w:pos="286" w:val="left" w:leader="none"/>
              </w:tabs>
              <w:spacing w:line="240" w:lineRule="auto" w:before="10" w:after="0"/>
              <w:ind w:left="286" w:right="0" w:hanging="164"/>
              <w:jc w:val="left"/>
              <w:rPr>
                <w:sz w:val="20"/>
              </w:rPr>
            </w:pPr>
            <w:r>
              <w:rPr>
                <w:sz w:val="20"/>
              </w:rPr>
              <w:t>Trade</w:t>
            </w:r>
            <w:r>
              <w:rPr>
                <w:spacing w:val="-4"/>
                <w:sz w:val="20"/>
              </w:rPr>
              <w:t> </w:t>
            </w:r>
            <w:r>
              <w:rPr>
                <w:spacing w:val="-2"/>
                <w:sz w:val="20"/>
              </w:rPr>
              <w:t>Payables</w:t>
            </w:r>
          </w:p>
          <w:p>
            <w:pPr>
              <w:pStyle w:val="TableParagraph"/>
              <w:spacing w:line="240" w:lineRule="auto" w:before="32"/>
              <w:rPr>
                <w:sz w:val="20"/>
              </w:rPr>
            </w:pPr>
            <w:r>
              <w:rPr>
                <w:sz w:val="20"/>
              </w:rPr>
              <w:t>Other</w:t>
            </w:r>
            <w:r>
              <w:rPr>
                <w:spacing w:val="-7"/>
                <w:sz w:val="20"/>
              </w:rPr>
              <w:t> </w:t>
            </w:r>
            <w:r>
              <w:rPr>
                <w:sz w:val="20"/>
              </w:rPr>
              <w:t>Financial</w:t>
            </w:r>
            <w:r>
              <w:rPr>
                <w:spacing w:val="-6"/>
                <w:sz w:val="20"/>
              </w:rPr>
              <w:t> </w:t>
            </w:r>
            <w:r>
              <w:rPr>
                <w:spacing w:val="-2"/>
                <w:sz w:val="20"/>
              </w:rPr>
              <w:t>Liabilities</w:t>
            </w:r>
          </w:p>
        </w:tc>
        <w:tc>
          <w:tcPr>
            <w:tcW w:w="1755" w:type="dxa"/>
          </w:tcPr>
          <w:p>
            <w:pPr>
              <w:pStyle w:val="TableParagraph"/>
              <w:spacing w:line="240" w:lineRule="auto" w:before="235"/>
              <w:ind w:left="0"/>
              <w:rPr>
                <w:b/>
                <w:sz w:val="22"/>
              </w:rPr>
            </w:pPr>
          </w:p>
          <w:p>
            <w:pPr>
              <w:pStyle w:val="TableParagraph"/>
              <w:spacing w:line="240" w:lineRule="auto"/>
              <w:ind w:left="117"/>
              <w:rPr>
                <w:sz w:val="22"/>
              </w:rPr>
            </w:pPr>
            <w:r>
              <w:rPr>
                <w:spacing w:val="-2"/>
                <w:sz w:val="22"/>
              </w:rPr>
              <w:t>2431.936</w:t>
            </w:r>
          </w:p>
        </w:tc>
        <w:tc>
          <w:tcPr>
            <w:tcW w:w="1628" w:type="dxa"/>
          </w:tcPr>
          <w:p>
            <w:pPr>
              <w:pStyle w:val="TableParagraph"/>
              <w:spacing w:line="240" w:lineRule="auto" w:before="235"/>
              <w:ind w:left="0"/>
              <w:rPr>
                <w:b/>
                <w:sz w:val="22"/>
              </w:rPr>
            </w:pPr>
          </w:p>
          <w:p>
            <w:pPr>
              <w:pStyle w:val="TableParagraph"/>
              <w:spacing w:line="240" w:lineRule="auto"/>
              <w:ind w:left="114"/>
              <w:rPr>
                <w:sz w:val="22"/>
              </w:rPr>
            </w:pPr>
            <w:r>
              <w:rPr>
                <w:spacing w:val="-2"/>
                <w:sz w:val="22"/>
              </w:rPr>
              <w:t>2517.167</w:t>
            </w:r>
          </w:p>
        </w:tc>
        <w:tc>
          <w:tcPr>
            <w:tcW w:w="1986" w:type="dxa"/>
          </w:tcPr>
          <w:p>
            <w:pPr>
              <w:pStyle w:val="TableParagraph"/>
              <w:spacing w:line="240" w:lineRule="auto" w:before="235"/>
              <w:ind w:left="0"/>
              <w:rPr>
                <w:b/>
                <w:sz w:val="22"/>
              </w:rPr>
            </w:pPr>
          </w:p>
          <w:p>
            <w:pPr>
              <w:pStyle w:val="TableParagraph"/>
              <w:spacing w:line="240" w:lineRule="auto"/>
              <w:ind w:left="118"/>
              <w:rPr>
                <w:sz w:val="22"/>
              </w:rPr>
            </w:pPr>
            <w:r>
              <w:rPr>
                <w:spacing w:val="-2"/>
                <w:sz w:val="22"/>
              </w:rPr>
              <w:t>85.231</w:t>
            </w:r>
          </w:p>
        </w:tc>
        <w:tc>
          <w:tcPr>
            <w:tcW w:w="973" w:type="dxa"/>
          </w:tcPr>
          <w:p>
            <w:pPr>
              <w:pStyle w:val="TableParagraph"/>
              <w:spacing w:line="240" w:lineRule="auto" w:before="235"/>
              <w:ind w:left="0"/>
              <w:rPr>
                <w:b/>
                <w:sz w:val="22"/>
              </w:rPr>
            </w:pPr>
          </w:p>
          <w:p>
            <w:pPr>
              <w:pStyle w:val="TableParagraph"/>
              <w:spacing w:line="240" w:lineRule="auto"/>
              <w:ind w:left="115"/>
              <w:rPr>
                <w:sz w:val="22"/>
              </w:rPr>
            </w:pPr>
            <w:r>
              <w:rPr>
                <w:spacing w:val="-4"/>
                <w:sz w:val="22"/>
              </w:rPr>
              <w:t>3.50</w:t>
            </w:r>
          </w:p>
        </w:tc>
      </w:tr>
      <w:tr>
        <w:trPr>
          <w:trHeight w:val="297" w:hRule="atLeast"/>
        </w:trPr>
        <w:tc>
          <w:tcPr>
            <w:tcW w:w="2876" w:type="dxa"/>
            <w:vMerge/>
            <w:tcBorders>
              <w:top w:val="nil"/>
            </w:tcBorders>
          </w:tcPr>
          <w:p>
            <w:pPr>
              <w:rPr>
                <w:sz w:val="2"/>
                <w:szCs w:val="2"/>
              </w:rPr>
            </w:pPr>
          </w:p>
        </w:tc>
        <w:tc>
          <w:tcPr>
            <w:tcW w:w="1755" w:type="dxa"/>
          </w:tcPr>
          <w:p>
            <w:pPr>
              <w:pStyle w:val="TableParagraph"/>
              <w:spacing w:line="249" w:lineRule="exact"/>
              <w:ind w:left="117"/>
              <w:rPr>
                <w:sz w:val="22"/>
              </w:rPr>
            </w:pPr>
            <w:r>
              <w:rPr>
                <w:spacing w:val="-2"/>
                <w:sz w:val="22"/>
              </w:rPr>
              <w:t>4037.365</w:t>
            </w:r>
          </w:p>
        </w:tc>
        <w:tc>
          <w:tcPr>
            <w:tcW w:w="1628" w:type="dxa"/>
          </w:tcPr>
          <w:p>
            <w:pPr>
              <w:pStyle w:val="TableParagraph"/>
              <w:spacing w:line="249" w:lineRule="exact"/>
              <w:ind w:left="114"/>
              <w:rPr>
                <w:sz w:val="22"/>
              </w:rPr>
            </w:pPr>
            <w:r>
              <w:rPr>
                <w:spacing w:val="-2"/>
                <w:sz w:val="22"/>
              </w:rPr>
              <w:t>3908.362</w:t>
            </w:r>
          </w:p>
        </w:tc>
        <w:tc>
          <w:tcPr>
            <w:tcW w:w="1986" w:type="dxa"/>
          </w:tcPr>
          <w:p>
            <w:pPr>
              <w:pStyle w:val="TableParagraph"/>
              <w:spacing w:line="249" w:lineRule="exact"/>
              <w:ind w:left="118"/>
              <w:rPr>
                <w:sz w:val="22"/>
              </w:rPr>
            </w:pPr>
            <w:r>
              <w:rPr>
                <w:color w:val="FF0000"/>
                <w:spacing w:val="-2"/>
                <w:sz w:val="22"/>
              </w:rPr>
              <w:t>(129.003)</w:t>
            </w:r>
          </w:p>
        </w:tc>
        <w:tc>
          <w:tcPr>
            <w:tcW w:w="973" w:type="dxa"/>
          </w:tcPr>
          <w:p>
            <w:pPr>
              <w:pStyle w:val="TableParagraph"/>
              <w:spacing w:line="249" w:lineRule="exact"/>
              <w:ind w:left="115"/>
              <w:rPr>
                <w:sz w:val="22"/>
              </w:rPr>
            </w:pPr>
            <w:r>
              <w:rPr>
                <w:color w:val="FF0000"/>
                <w:spacing w:val="-2"/>
                <w:sz w:val="22"/>
              </w:rPr>
              <w:t>(3.19)</w:t>
            </w:r>
          </w:p>
        </w:tc>
      </w:tr>
      <w:tr>
        <w:trPr>
          <w:trHeight w:val="294" w:hRule="atLeast"/>
        </w:trPr>
        <w:tc>
          <w:tcPr>
            <w:tcW w:w="2876" w:type="dxa"/>
            <w:vMerge/>
            <w:tcBorders>
              <w:top w:val="nil"/>
            </w:tcBorders>
          </w:tcPr>
          <w:p>
            <w:pPr>
              <w:rPr>
                <w:sz w:val="2"/>
                <w:szCs w:val="2"/>
              </w:rPr>
            </w:pPr>
          </w:p>
        </w:tc>
        <w:tc>
          <w:tcPr>
            <w:tcW w:w="1755" w:type="dxa"/>
          </w:tcPr>
          <w:p>
            <w:pPr>
              <w:pStyle w:val="TableParagraph"/>
              <w:ind w:left="117"/>
              <w:rPr>
                <w:sz w:val="22"/>
              </w:rPr>
            </w:pPr>
            <w:r>
              <w:rPr>
                <w:spacing w:val="-2"/>
                <w:sz w:val="22"/>
              </w:rPr>
              <w:t>651.875</w:t>
            </w:r>
          </w:p>
        </w:tc>
        <w:tc>
          <w:tcPr>
            <w:tcW w:w="1628" w:type="dxa"/>
          </w:tcPr>
          <w:p>
            <w:pPr>
              <w:pStyle w:val="TableParagraph"/>
              <w:ind w:left="114"/>
              <w:rPr>
                <w:sz w:val="22"/>
              </w:rPr>
            </w:pPr>
            <w:r>
              <w:rPr>
                <w:spacing w:val="-2"/>
                <w:sz w:val="22"/>
              </w:rPr>
              <w:t>601.958</w:t>
            </w:r>
          </w:p>
        </w:tc>
        <w:tc>
          <w:tcPr>
            <w:tcW w:w="1986" w:type="dxa"/>
          </w:tcPr>
          <w:p>
            <w:pPr>
              <w:pStyle w:val="TableParagraph"/>
              <w:ind w:left="118"/>
              <w:rPr>
                <w:sz w:val="22"/>
              </w:rPr>
            </w:pPr>
            <w:r>
              <w:rPr>
                <w:color w:val="FF0000"/>
                <w:spacing w:val="-2"/>
                <w:sz w:val="22"/>
              </w:rPr>
              <w:t>(49.917)</w:t>
            </w:r>
          </w:p>
        </w:tc>
        <w:tc>
          <w:tcPr>
            <w:tcW w:w="973" w:type="dxa"/>
          </w:tcPr>
          <w:p>
            <w:pPr>
              <w:pStyle w:val="TableParagraph"/>
              <w:ind w:left="115"/>
              <w:rPr>
                <w:sz w:val="22"/>
              </w:rPr>
            </w:pPr>
            <w:r>
              <w:rPr>
                <w:color w:val="FF0000"/>
                <w:spacing w:val="-2"/>
                <w:sz w:val="22"/>
              </w:rPr>
              <w:t>(7.65)</w:t>
            </w:r>
          </w:p>
        </w:tc>
      </w:tr>
      <w:tr>
        <w:trPr>
          <w:trHeight w:val="294" w:hRule="atLeast"/>
        </w:trPr>
        <w:tc>
          <w:tcPr>
            <w:tcW w:w="2876" w:type="dxa"/>
          </w:tcPr>
          <w:p>
            <w:pPr>
              <w:pStyle w:val="TableParagraph"/>
              <w:spacing w:line="223" w:lineRule="exact"/>
              <w:rPr>
                <w:sz w:val="20"/>
              </w:rPr>
            </w:pPr>
            <w:r>
              <w:rPr>
                <w:sz w:val="20"/>
              </w:rPr>
              <w:t>Other</w:t>
            </w:r>
            <w:r>
              <w:rPr>
                <w:spacing w:val="-7"/>
                <w:sz w:val="20"/>
              </w:rPr>
              <w:t> </w:t>
            </w:r>
            <w:r>
              <w:rPr>
                <w:sz w:val="20"/>
              </w:rPr>
              <w:t>Current</w:t>
            </w:r>
            <w:r>
              <w:rPr>
                <w:spacing w:val="-5"/>
                <w:sz w:val="20"/>
              </w:rPr>
              <w:t> </w:t>
            </w:r>
            <w:r>
              <w:rPr>
                <w:spacing w:val="-2"/>
                <w:sz w:val="20"/>
              </w:rPr>
              <w:t>Liabilities</w:t>
            </w:r>
          </w:p>
        </w:tc>
        <w:tc>
          <w:tcPr>
            <w:tcW w:w="1755" w:type="dxa"/>
          </w:tcPr>
          <w:p>
            <w:pPr>
              <w:pStyle w:val="TableParagraph"/>
              <w:ind w:left="117"/>
              <w:rPr>
                <w:sz w:val="22"/>
              </w:rPr>
            </w:pPr>
            <w:r>
              <w:rPr>
                <w:spacing w:val="-2"/>
                <w:sz w:val="22"/>
              </w:rPr>
              <w:t>2729.639</w:t>
            </w:r>
          </w:p>
        </w:tc>
        <w:tc>
          <w:tcPr>
            <w:tcW w:w="1628" w:type="dxa"/>
          </w:tcPr>
          <w:p>
            <w:pPr>
              <w:pStyle w:val="TableParagraph"/>
              <w:ind w:left="114"/>
              <w:rPr>
                <w:sz w:val="22"/>
              </w:rPr>
            </w:pPr>
            <w:r>
              <w:rPr>
                <w:spacing w:val="-2"/>
                <w:sz w:val="22"/>
              </w:rPr>
              <w:t>2410.275</w:t>
            </w:r>
          </w:p>
        </w:tc>
        <w:tc>
          <w:tcPr>
            <w:tcW w:w="1986" w:type="dxa"/>
          </w:tcPr>
          <w:p>
            <w:pPr>
              <w:pStyle w:val="TableParagraph"/>
              <w:ind w:left="118"/>
              <w:rPr>
                <w:sz w:val="22"/>
              </w:rPr>
            </w:pPr>
            <w:r>
              <w:rPr>
                <w:color w:val="FF0000"/>
                <w:spacing w:val="-2"/>
                <w:sz w:val="22"/>
              </w:rPr>
              <w:t>(319.364)</w:t>
            </w:r>
          </w:p>
        </w:tc>
        <w:tc>
          <w:tcPr>
            <w:tcW w:w="973" w:type="dxa"/>
          </w:tcPr>
          <w:p>
            <w:pPr>
              <w:pStyle w:val="TableParagraph"/>
              <w:ind w:left="115"/>
              <w:rPr>
                <w:sz w:val="22"/>
              </w:rPr>
            </w:pPr>
            <w:r>
              <w:rPr>
                <w:color w:val="FF0000"/>
                <w:spacing w:val="-2"/>
                <w:sz w:val="22"/>
              </w:rPr>
              <w:t>(11.69)</w:t>
            </w:r>
          </w:p>
        </w:tc>
      </w:tr>
      <w:tr>
        <w:trPr>
          <w:trHeight w:val="294" w:hRule="atLeast"/>
        </w:trPr>
        <w:tc>
          <w:tcPr>
            <w:tcW w:w="2876" w:type="dxa"/>
          </w:tcPr>
          <w:p>
            <w:pPr>
              <w:pStyle w:val="TableParagraph"/>
              <w:spacing w:line="223" w:lineRule="exact"/>
              <w:rPr>
                <w:sz w:val="20"/>
              </w:rPr>
            </w:pPr>
            <w:r>
              <w:rPr>
                <w:spacing w:val="-2"/>
                <w:sz w:val="20"/>
              </w:rPr>
              <w:t>Provisions</w:t>
            </w:r>
          </w:p>
        </w:tc>
        <w:tc>
          <w:tcPr>
            <w:tcW w:w="1755" w:type="dxa"/>
          </w:tcPr>
          <w:p>
            <w:pPr>
              <w:pStyle w:val="TableParagraph"/>
              <w:ind w:left="117"/>
              <w:rPr>
                <w:sz w:val="22"/>
              </w:rPr>
            </w:pPr>
            <w:r>
              <w:rPr>
                <w:spacing w:val="-2"/>
                <w:sz w:val="22"/>
              </w:rPr>
              <w:t>297.129</w:t>
            </w:r>
          </w:p>
        </w:tc>
        <w:tc>
          <w:tcPr>
            <w:tcW w:w="1628" w:type="dxa"/>
          </w:tcPr>
          <w:p>
            <w:pPr>
              <w:pStyle w:val="TableParagraph"/>
              <w:ind w:left="114"/>
              <w:rPr>
                <w:sz w:val="22"/>
              </w:rPr>
            </w:pPr>
            <w:r>
              <w:rPr>
                <w:spacing w:val="-2"/>
                <w:sz w:val="22"/>
              </w:rPr>
              <w:t>321.937</w:t>
            </w:r>
          </w:p>
        </w:tc>
        <w:tc>
          <w:tcPr>
            <w:tcW w:w="1986" w:type="dxa"/>
          </w:tcPr>
          <w:p>
            <w:pPr>
              <w:pStyle w:val="TableParagraph"/>
              <w:ind w:left="118"/>
              <w:rPr>
                <w:sz w:val="22"/>
              </w:rPr>
            </w:pPr>
            <w:r>
              <w:rPr>
                <w:spacing w:val="-2"/>
                <w:sz w:val="22"/>
              </w:rPr>
              <w:t>24.808</w:t>
            </w:r>
          </w:p>
        </w:tc>
        <w:tc>
          <w:tcPr>
            <w:tcW w:w="973" w:type="dxa"/>
          </w:tcPr>
          <w:p>
            <w:pPr>
              <w:pStyle w:val="TableParagraph"/>
              <w:ind w:left="115"/>
              <w:rPr>
                <w:sz w:val="22"/>
              </w:rPr>
            </w:pPr>
            <w:r>
              <w:rPr>
                <w:spacing w:val="-4"/>
                <w:sz w:val="22"/>
              </w:rPr>
              <w:t>8.34</w:t>
            </w:r>
          </w:p>
        </w:tc>
      </w:tr>
      <w:tr>
        <w:trPr>
          <w:trHeight w:val="294" w:hRule="atLeast"/>
        </w:trPr>
        <w:tc>
          <w:tcPr>
            <w:tcW w:w="2876" w:type="dxa"/>
          </w:tcPr>
          <w:p>
            <w:pPr>
              <w:pStyle w:val="TableParagraph"/>
              <w:spacing w:line="228" w:lineRule="exact"/>
              <w:rPr>
                <w:b/>
                <w:sz w:val="20"/>
              </w:rPr>
            </w:pPr>
            <w:r>
              <w:rPr>
                <w:b/>
                <w:sz w:val="20"/>
              </w:rPr>
              <w:t>Total</w:t>
            </w:r>
            <w:r>
              <w:rPr>
                <w:b/>
                <w:spacing w:val="-7"/>
                <w:sz w:val="20"/>
              </w:rPr>
              <w:t> </w:t>
            </w:r>
            <w:r>
              <w:rPr>
                <w:b/>
                <w:sz w:val="20"/>
              </w:rPr>
              <w:t>Current</w:t>
            </w:r>
            <w:r>
              <w:rPr>
                <w:b/>
                <w:spacing w:val="-5"/>
                <w:sz w:val="20"/>
              </w:rPr>
              <w:t> </w:t>
            </w:r>
            <w:r>
              <w:rPr>
                <w:b/>
                <w:spacing w:val="-2"/>
                <w:sz w:val="20"/>
              </w:rPr>
              <w:t>Liabilities</w:t>
            </w:r>
          </w:p>
        </w:tc>
        <w:tc>
          <w:tcPr>
            <w:tcW w:w="1755" w:type="dxa"/>
          </w:tcPr>
          <w:p>
            <w:pPr>
              <w:pStyle w:val="TableParagraph"/>
              <w:ind w:left="117"/>
              <w:rPr>
                <w:sz w:val="22"/>
              </w:rPr>
            </w:pPr>
            <w:r>
              <w:rPr>
                <w:spacing w:val="-2"/>
                <w:sz w:val="22"/>
              </w:rPr>
              <w:t>10057.944</w:t>
            </w:r>
          </w:p>
        </w:tc>
        <w:tc>
          <w:tcPr>
            <w:tcW w:w="1628" w:type="dxa"/>
          </w:tcPr>
          <w:p>
            <w:pPr>
              <w:pStyle w:val="TableParagraph"/>
              <w:ind w:left="114"/>
              <w:rPr>
                <w:sz w:val="22"/>
              </w:rPr>
            </w:pPr>
            <w:r>
              <w:rPr>
                <w:spacing w:val="-2"/>
                <w:sz w:val="22"/>
              </w:rPr>
              <w:t>9759.699</w:t>
            </w:r>
          </w:p>
        </w:tc>
        <w:tc>
          <w:tcPr>
            <w:tcW w:w="1986" w:type="dxa"/>
          </w:tcPr>
          <w:p>
            <w:pPr>
              <w:pStyle w:val="TableParagraph"/>
              <w:ind w:left="118"/>
              <w:rPr>
                <w:sz w:val="22"/>
              </w:rPr>
            </w:pPr>
            <w:r>
              <w:rPr>
                <w:color w:val="FF0000"/>
                <w:spacing w:val="-2"/>
                <w:sz w:val="22"/>
              </w:rPr>
              <w:t>(298.245)</w:t>
            </w:r>
          </w:p>
        </w:tc>
        <w:tc>
          <w:tcPr>
            <w:tcW w:w="973" w:type="dxa"/>
          </w:tcPr>
          <w:p>
            <w:pPr>
              <w:pStyle w:val="TableParagraph"/>
              <w:ind w:left="115"/>
              <w:rPr>
                <w:sz w:val="22"/>
              </w:rPr>
            </w:pPr>
            <w:r>
              <w:rPr>
                <w:color w:val="FF0000"/>
                <w:spacing w:val="-2"/>
                <w:sz w:val="22"/>
              </w:rPr>
              <w:t>(2.96)</w:t>
            </w:r>
          </w:p>
        </w:tc>
      </w:tr>
      <w:tr>
        <w:trPr>
          <w:trHeight w:val="295" w:hRule="atLeast"/>
        </w:trPr>
        <w:tc>
          <w:tcPr>
            <w:tcW w:w="2876" w:type="dxa"/>
          </w:tcPr>
          <w:p>
            <w:pPr>
              <w:pStyle w:val="TableParagraph"/>
              <w:spacing w:line="228" w:lineRule="exact"/>
              <w:rPr>
                <w:b/>
                <w:sz w:val="20"/>
              </w:rPr>
            </w:pPr>
            <w:r>
              <w:rPr>
                <w:b/>
                <w:sz w:val="20"/>
              </w:rPr>
              <w:t>Net</w:t>
            </w:r>
            <w:r>
              <w:rPr>
                <w:b/>
                <w:spacing w:val="-5"/>
                <w:sz w:val="20"/>
              </w:rPr>
              <w:t> </w:t>
            </w:r>
            <w:r>
              <w:rPr>
                <w:b/>
                <w:sz w:val="20"/>
              </w:rPr>
              <w:t>Working</w:t>
            </w:r>
            <w:r>
              <w:rPr>
                <w:b/>
                <w:spacing w:val="-5"/>
                <w:sz w:val="20"/>
              </w:rPr>
              <w:t> </w:t>
            </w:r>
            <w:r>
              <w:rPr>
                <w:b/>
                <w:spacing w:val="-2"/>
                <w:sz w:val="20"/>
              </w:rPr>
              <w:t>Capital</w:t>
            </w:r>
          </w:p>
        </w:tc>
        <w:tc>
          <w:tcPr>
            <w:tcW w:w="1755" w:type="dxa"/>
          </w:tcPr>
          <w:p>
            <w:pPr>
              <w:pStyle w:val="TableParagraph"/>
              <w:ind w:left="117"/>
              <w:rPr>
                <w:sz w:val="22"/>
              </w:rPr>
            </w:pPr>
            <w:r>
              <w:rPr>
                <w:spacing w:val="-2"/>
                <w:sz w:val="22"/>
              </w:rPr>
              <w:t>1183.441</w:t>
            </w:r>
          </w:p>
        </w:tc>
        <w:tc>
          <w:tcPr>
            <w:tcW w:w="1628" w:type="dxa"/>
          </w:tcPr>
          <w:p>
            <w:pPr>
              <w:pStyle w:val="TableParagraph"/>
              <w:ind w:left="114"/>
              <w:rPr>
                <w:sz w:val="22"/>
              </w:rPr>
            </w:pPr>
            <w:r>
              <w:rPr>
                <w:spacing w:val="-2"/>
                <w:sz w:val="22"/>
              </w:rPr>
              <w:t>908.369</w:t>
            </w:r>
          </w:p>
        </w:tc>
        <w:tc>
          <w:tcPr>
            <w:tcW w:w="1986" w:type="dxa"/>
          </w:tcPr>
          <w:p>
            <w:pPr>
              <w:pStyle w:val="TableParagraph"/>
              <w:ind w:left="118"/>
              <w:rPr>
                <w:sz w:val="22"/>
              </w:rPr>
            </w:pPr>
            <w:r>
              <w:rPr>
                <w:color w:val="FF0000"/>
                <w:spacing w:val="-2"/>
                <w:sz w:val="22"/>
              </w:rPr>
              <w:t>(275.072)</w:t>
            </w:r>
          </w:p>
        </w:tc>
        <w:tc>
          <w:tcPr>
            <w:tcW w:w="973" w:type="dxa"/>
          </w:tcPr>
          <w:p>
            <w:pPr>
              <w:pStyle w:val="TableParagraph"/>
              <w:ind w:left="115"/>
              <w:rPr>
                <w:sz w:val="22"/>
              </w:rPr>
            </w:pPr>
            <w:r>
              <w:rPr>
                <w:color w:val="FF0000"/>
                <w:spacing w:val="-2"/>
                <w:sz w:val="22"/>
              </w:rPr>
              <w:t>(23.24)</w:t>
            </w:r>
          </w:p>
        </w:tc>
      </w:tr>
    </w:tbl>
    <w:p>
      <w:pPr>
        <w:pStyle w:val="BodyText"/>
        <w:spacing w:before="1"/>
        <w:ind w:left="736" w:right="573"/>
        <w:jc w:val="center"/>
      </w:pPr>
      <w:r>
        <w:rPr/>
        <w:t>(Amounts</w:t>
      </w:r>
      <w:r>
        <w:rPr>
          <w:spacing w:val="-5"/>
        </w:rPr>
        <w:t> </w:t>
      </w:r>
      <w:r>
        <w:rPr/>
        <w:t>in</w:t>
      </w:r>
      <w:r>
        <w:rPr>
          <w:spacing w:val="-2"/>
        </w:rPr>
        <w:t> </w:t>
      </w:r>
      <w:r>
        <w:rPr/>
        <w:t>Lakh</w:t>
      </w:r>
      <w:r>
        <w:rPr>
          <w:spacing w:val="-2"/>
        </w:rPr>
        <w:t> Rupees)</w:t>
      </w:r>
    </w:p>
    <w:p>
      <w:pPr>
        <w:pStyle w:val="Heading7"/>
        <w:spacing w:before="269"/>
      </w:pPr>
      <w:r>
        <w:rPr>
          <w:spacing w:val="-2"/>
        </w:rPr>
        <w:t>INTERPRETATION:</w:t>
      </w:r>
    </w:p>
    <w:p>
      <w:pPr>
        <w:pStyle w:val="BodyText"/>
        <w:spacing w:line="256" w:lineRule="auto" w:before="261"/>
        <w:ind w:left="458" w:right="618" w:hanging="10"/>
        <w:jc w:val="both"/>
      </w:pPr>
      <w:r>
        <w:rPr/>
        <w:t>In</w:t>
      </w:r>
      <w:r>
        <w:rPr>
          <w:spacing w:val="-14"/>
        </w:rPr>
        <w:t> </w:t>
      </w:r>
      <w:r>
        <w:rPr/>
        <w:t>the</w:t>
      </w:r>
      <w:r>
        <w:rPr>
          <w:spacing w:val="-8"/>
        </w:rPr>
        <w:t> </w:t>
      </w:r>
      <w:r>
        <w:rPr/>
        <w:t>year</w:t>
      </w:r>
      <w:r>
        <w:rPr>
          <w:spacing w:val="-13"/>
        </w:rPr>
        <w:t> </w:t>
      </w:r>
      <w:r>
        <w:rPr/>
        <w:t>2019-20,</w:t>
      </w:r>
      <w:r>
        <w:rPr>
          <w:spacing w:val="-12"/>
        </w:rPr>
        <w:t> </w:t>
      </w:r>
      <w:r>
        <w:rPr/>
        <w:t>the</w:t>
      </w:r>
      <w:r>
        <w:rPr>
          <w:spacing w:val="-10"/>
        </w:rPr>
        <w:t> </w:t>
      </w:r>
      <w:r>
        <w:rPr/>
        <w:t>current</w:t>
      </w:r>
      <w:r>
        <w:rPr>
          <w:spacing w:val="-12"/>
        </w:rPr>
        <w:t> </w:t>
      </w:r>
      <w:r>
        <w:rPr/>
        <w:t>assets</w:t>
      </w:r>
      <w:r>
        <w:rPr>
          <w:spacing w:val="-12"/>
        </w:rPr>
        <w:t> </w:t>
      </w:r>
      <w:r>
        <w:rPr/>
        <w:t>have</w:t>
      </w:r>
      <w:r>
        <w:rPr>
          <w:spacing w:val="-13"/>
        </w:rPr>
        <w:t> </w:t>
      </w:r>
      <w:r>
        <w:rPr/>
        <w:t>decreased</w:t>
      </w:r>
      <w:r>
        <w:rPr>
          <w:spacing w:val="-12"/>
        </w:rPr>
        <w:t> </w:t>
      </w:r>
      <w:r>
        <w:rPr/>
        <w:t>by</w:t>
      </w:r>
      <w:r>
        <w:rPr>
          <w:spacing w:val="-15"/>
        </w:rPr>
        <w:t> </w:t>
      </w:r>
      <w:r>
        <w:rPr/>
        <w:t>5.1%.</w:t>
      </w:r>
      <w:r>
        <w:rPr>
          <w:spacing w:val="-12"/>
        </w:rPr>
        <w:t> </w:t>
      </w:r>
      <w:r>
        <w:rPr/>
        <w:t>A</w:t>
      </w:r>
      <w:r>
        <w:rPr>
          <w:spacing w:val="-10"/>
        </w:rPr>
        <w:t> </w:t>
      </w:r>
      <w:r>
        <w:rPr/>
        <w:t>component</w:t>
      </w:r>
      <w:r>
        <w:rPr>
          <w:spacing w:val="-12"/>
        </w:rPr>
        <w:t> </w:t>
      </w:r>
      <w:r>
        <w:rPr/>
        <w:t>of</w:t>
      </w:r>
      <w:r>
        <w:rPr>
          <w:spacing w:val="-13"/>
        </w:rPr>
        <w:t> </w:t>
      </w:r>
      <w:r>
        <w:rPr/>
        <w:t>current</w:t>
      </w:r>
      <w:r>
        <w:rPr>
          <w:spacing w:val="-12"/>
        </w:rPr>
        <w:t> </w:t>
      </w:r>
      <w:r>
        <w:rPr/>
        <w:t>assets, namely</w:t>
      </w:r>
      <w:r>
        <w:rPr>
          <w:spacing w:val="-11"/>
        </w:rPr>
        <w:t> </w:t>
      </w:r>
      <w:r>
        <w:rPr/>
        <w:t>Other</w:t>
      </w:r>
      <w:r>
        <w:rPr>
          <w:spacing w:val="-7"/>
        </w:rPr>
        <w:t> </w:t>
      </w:r>
      <w:r>
        <w:rPr/>
        <w:t>Financial</w:t>
      </w:r>
      <w:r>
        <w:rPr>
          <w:spacing w:val="-6"/>
        </w:rPr>
        <w:t> </w:t>
      </w:r>
      <w:r>
        <w:rPr/>
        <w:t>Assets</w:t>
      </w:r>
      <w:r>
        <w:rPr>
          <w:spacing w:val="-5"/>
        </w:rPr>
        <w:t> </w:t>
      </w:r>
      <w:r>
        <w:rPr/>
        <w:t>have</w:t>
      </w:r>
      <w:r>
        <w:rPr>
          <w:spacing w:val="-7"/>
        </w:rPr>
        <w:t> </w:t>
      </w:r>
      <w:r>
        <w:rPr/>
        <w:t>decreased</w:t>
      </w:r>
      <w:r>
        <w:rPr>
          <w:spacing w:val="-6"/>
        </w:rPr>
        <w:t> </w:t>
      </w:r>
      <w:r>
        <w:rPr/>
        <w:t>by</w:t>
      </w:r>
      <w:r>
        <w:rPr>
          <w:spacing w:val="-8"/>
        </w:rPr>
        <w:t> </w:t>
      </w:r>
      <w:r>
        <w:rPr/>
        <w:t>54.94%.</w:t>
      </w:r>
      <w:r>
        <w:rPr>
          <w:spacing w:val="-6"/>
        </w:rPr>
        <w:t> </w:t>
      </w:r>
      <w:r>
        <w:rPr/>
        <w:t>Other</w:t>
      </w:r>
      <w:r>
        <w:rPr>
          <w:spacing w:val="-7"/>
        </w:rPr>
        <w:t> </w:t>
      </w:r>
      <w:r>
        <w:rPr/>
        <w:t>Current</w:t>
      </w:r>
      <w:r>
        <w:rPr>
          <w:spacing w:val="-3"/>
        </w:rPr>
        <w:t> </w:t>
      </w:r>
      <w:r>
        <w:rPr/>
        <w:t>Liabilities</w:t>
      </w:r>
      <w:r>
        <w:rPr>
          <w:spacing w:val="-6"/>
        </w:rPr>
        <w:t> </w:t>
      </w:r>
      <w:r>
        <w:rPr/>
        <w:t>have</w:t>
      </w:r>
      <w:r>
        <w:rPr>
          <w:spacing w:val="-7"/>
        </w:rPr>
        <w:t> </w:t>
      </w:r>
      <w:r>
        <w:rPr/>
        <w:t>also decreased by 11.69%. This has led to the decrease in Net Working Capital by 23.24%.</w:t>
      </w:r>
    </w:p>
    <w:p>
      <w:pPr>
        <w:pStyle w:val="BodyText"/>
        <w:spacing w:after="0" w:line="256" w:lineRule="auto"/>
        <w:jc w:val="both"/>
        <w:sectPr>
          <w:pgSz w:w="11910" w:h="16840"/>
          <w:pgMar w:header="710" w:footer="0" w:top="1340" w:bottom="280" w:left="992" w:right="850"/>
          <w:pgBorders w:offsetFrom="page">
            <w:top w:val="single" w:color="000000" w:space="24" w:sz="18"/>
            <w:left w:val="single" w:color="000000" w:space="24" w:sz="18"/>
            <w:bottom w:val="single" w:color="000000" w:space="24" w:sz="18"/>
            <w:right w:val="single" w:color="000000" w:space="24" w:sz="18"/>
          </w:pgBorders>
        </w:sectPr>
      </w:pPr>
    </w:p>
    <w:p>
      <w:pPr>
        <w:pStyle w:val="Heading3"/>
        <w:ind w:left="760"/>
        <w:rPr>
          <w:u w:val="none"/>
        </w:rPr>
      </w:pPr>
      <w:r>
        <w:rPr>
          <w:u w:val="single"/>
        </w:rPr>
        <w:t>CHAPTER</w:t>
      </w:r>
      <w:r>
        <w:rPr>
          <w:spacing w:val="-3"/>
          <w:u w:val="single"/>
        </w:rPr>
        <w:t> </w:t>
      </w:r>
      <w:r>
        <w:rPr>
          <w:u w:val="single"/>
        </w:rPr>
        <w:t>5:</w:t>
      </w:r>
      <w:r>
        <w:rPr>
          <w:spacing w:val="-1"/>
          <w:u w:val="single"/>
        </w:rPr>
        <w:t> </w:t>
      </w:r>
      <w:r>
        <w:rPr>
          <w:u w:val="single"/>
        </w:rPr>
        <w:t>RESULT/FINDING &amp; </w:t>
      </w:r>
      <w:r>
        <w:rPr>
          <w:spacing w:val="-2"/>
          <w:u w:val="single"/>
        </w:rPr>
        <w:t>SUGGESTIONS</w:t>
      </w:r>
    </w:p>
    <w:p>
      <w:pPr>
        <w:spacing w:before="274"/>
        <w:ind w:left="448" w:right="583" w:firstLine="0"/>
        <w:jc w:val="both"/>
        <w:rPr>
          <w:sz w:val="24"/>
        </w:rPr>
      </w:pPr>
      <w:r>
        <w:rPr>
          <w:sz w:val="24"/>
        </w:rPr>
        <w:t>Here’s a sample </w:t>
      </w:r>
      <w:r>
        <w:rPr>
          <w:b/>
          <w:sz w:val="24"/>
        </w:rPr>
        <w:t>Results/Findings &amp; Suggestions </w:t>
      </w:r>
      <w:r>
        <w:rPr>
          <w:sz w:val="24"/>
        </w:rPr>
        <w:t>section for your project/report titled </w:t>
      </w:r>
      <w:r>
        <w:rPr>
          <w:b/>
          <w:sz w:val="24"/>
        </w:rPr>
        <w:t>"A Study of Working Capital Management with Reference to Aaradhya Enterprises." </w:t>
      </w:r>
      <w:r>
        <w:rPr>
          <w:sz w:val="24"/>
        </w:rPr>
        <w:t>You can customize it based on actual data or case-specific insights you might have gathered.</w:t>
      </w:r>
    </w:p>
    <w:p>
      <w:pPr>
        <w:pStyle w:val="BodyText"/>
        <w:spacing w:before="10"/>
      </w:pPr>
    </w:p>
    <w:p>
      <w:pPr>
        <w:pStyle w:val="Heading3"/>
        <w:spacing w:before="1"/>
        <w:rPr>
          <w:u w:val="none"/>
        </w:rPr>
      </w:pPr>
      <w:r>
        <w:rPr>
          <w:b w:val="0"/>
          <w:u w:val="none"/>
        </w:rPr>
        <w:drawing>
          <wp:inline distT="0" distB="0" distL="0" distR="0">
            <wp:extent cx="202565" cy="189060"/>
            <wp:effectExtent l="0" t="0" r="0" b="0"/>
            <wp:docPr id="371" name="Image 371" descr="*"/>
            <wp:cNvGraphicFramePr>
              <a:graphicFrameLocks/>
            </wp:cNvGraphicFramePr>
            <a:graphic>
              <a:graphicData uri="http://schemas.openxmlformats.org/drawingml/2006/picture">
                <pic:pic>
                  <pic:nvPicPr>
                    <pic:cNvPr id="371" name="Image 371" descr="*"/>
                    <pic:cNvPicPr/>
                  </pic:nvPicPr>
                  <pic:blipFill>
                    <a:blip r:embed="rId10" cstate="print"/>
                    <a:stretch>
                      <a:fillRect/>
                    </a:stretch>
                  </pic:blipFill>
                  <pic:spPr>
                    <a:xfrm>
                      <a:off x="0" y="0"/>
                      <a:ext cx="202565" cy="189060"/>
                    </a:xfrm>
                    <a:prstGeom prst="rect">
                      <a:avLst/>
                    </a:prstGeom>
                  </pic:spPr>
                </pic:pic>
              </a:graphicData>
            </a:graphic>
          </wp:inline>
        </w:drawing>
      </w:r>
      <w:r>
        <w:rPr>
          <w:b w:val="0"/>
          <w:u w:val="none"/>
        </w:rPr>
      </w:r>
      <w:r>
        <w:rPr>
          <w:b w:val="0"/>
          <w:spacing w:val="-9"/>
          <w:sz w:val="20"/>
          <w:u w:val="none"/>
        </w:rPr>
        <w:t> </w:t>
      </w:r>
      <w:r>
        <w:rPr>
          <w:color w:val="1B1C1D"/>
          <w:u w:val="none"/>
        </w:rPr>
        <w:t>Result/Findings:</w:t>
      </w:r>
    </w:p>
    <w:p>
      <w:pPr>
        <w:pStyle w:val="ListParagraph"/>
        <w:numPr>
          <w:ilvl w:val="0"/>
          <w:numId w:val="40"/>
        </w:numPr>
        <w:tabs>
          <w:tab w:pos="739" w:val="left" w:leader="none"/>
        </w:tabs>
        <w:spacing w:line="240" w:lineRule="auto" w:before="279" w:after="0"/>
        <w:ind w:left="739" w:right="0" w:hanging="291"/>
        <w:jc w:val="left"/>
        <w:rPr>
          <w:b/>
          <w:sz w:val="24"/>
        </w:rPr>
      </w:pPr>
      <w:r>
        <w:rPr>
          <w:b/>
          <w:color w:val="1B1C1D"/>
          <w:sz w:val="24"/>
        </w:rPr>
        <w:t>LIQUIDITY</w:t>
      </w:r>
      <w:r>
        <w:rPr>
          <w:b/>
          <w:color w:val="1B1C1D"/>
          <w:spacing w:val="-1"/>
          <w:sz w:val="24"/>
        </w:rPr>
        <w:t> </w:t>
      </w:r>
      <w:r>
        <w:rPr>
          <w:b/>
          <w:color w:val="1B1C1D"/>
          <w:spacing w:val="-2"/>
          <w:sz w:val="24"/>
        </w:rPr>
        <w:t>RATIOS</w:t>
      </w:r>
    </w:p>
    <w:p>
      <w:pPr>
        <w:pStyle w:val="ListParagraph"/>
        <w:numPr>
          <w:ilvl w:val="0"/>
          <w:numId w:val="41"/>
        </w:numPr>
        <w:tabs>
          <w:tab w:pos="448" w:val="left" w:leader="none"/>
        </w:tabs>
        <w:spacing w:line="240" w:lineRule="auto" w:before="276" w:after="0"/>
        <w:ind w:left="448" w:right="689" w:hanging="361"/>
        <w:jc w:val="left"/>
        <w:rPr>
          <w:sz w:val="24"/>
        </w:rPr>
      </w:pPr>
      <w:r>
        <w:rPr>
          <w:b/>
          <w:color w:val="1B1C1D"/>
          <w:sz w:val="24"/>
        </w:rPr>
        <w:t>Current</w:t>
      </w:r>
      <w:r>
        <w:rPr>
          <w:b/>
          <w:color w:val="1B1C1D"/>
          <w:spacing w:val="-3"/>
          <w:sz w:val="24"/>
        </w:rPr>
        <w:t> </w:t>
      </w:r>
      <w:r>
        <w:rPr>
          <w:b/>
          <w:color w:val="1B1C1D"/>
          <w:sz w:val="24"/>
        </w:rPr>
        <w:t>Ratio:</w:t>
      </w:r>
      <w:r>
        <w:rPr>
          <w:b/>
          <w:color w:val="1B1C1D"/>
          <w:spacing w:val="-3"/>
          <w:sz w:val="24"/>
        </w:rPr>
        <w:t> </w:t>
      </w:r>
      <w:r>
        <w:rPr>
          <w:color w:val="1B1C1D"/>
          <w:sz w:val="24"/>
        </w:rPr>
        <w:t>The</w:t>
      </w:r>
      <w:r>
        <w:rPr>
          <w:color w:val="1B1C1D"/>
          <w:spacing w:val="-4"/>
          <w:sz w:val="24"/>
        </w:rPr>
        <w:t> </w:t>
      </w:r>
      <w:r>
        <w:rPr>
          <w:color w:val="1B1C1D"/>
          <w:sz w:val="24"/>
        </w:rPr>
        <w:t>current</w:t>
      </w:r>
      <w:r>
        <w:rPr>
          <w:color w:val="1B1C1D"/>
          <w:spacing w:val="-2"/>
          <w:sz w:val="24"/>
        </w:rPr>
        <w:t> </w:t>
      </w:r>
      <w:r>
        <w:rPr>
          <w:color w:val="1B1C1D"/>
          <w:sz w:val="24"/>
        </w:rPr>
        <w:t>ratio</w:t>
      </w:r>
      <w:r>
        <w:rPr>
          <w:color w:val="1B1C1D"/>
          <w:spacing w:val="-2"/>
          <w:sz w:val="24"/>
        </w:rPr>
        <w:t> </w:t>
      </w:r>
      <w:r>
        <w:rPr>
          <w:color w:val="1B1C1D"/>
          <w:sz w:val="24"/>
        </w:rPr>
        <w:t>has</w:t>
      </w:r>
      <w:r>
        <w:rPr>
          <w:color w:val="1B1C1D"/>
          <w:spacing w:val="-2"/>
          <w:sz w:val="24"/>
        </w:rPr>
        <w:t> </w:t>
      </w:r>
      <w:r>
        <w:rPr>
          <w:color w:val="1B1C1D"/>
          <w:sz w:val="24"/>
        </w:rPr>
        <w:t>consistently</w:t>
      </w:r>
      <w:r>
        <w:rPr>
          <w:color w:val="1B1C1D"/>
          <w:spacing w:val="-5"/>
          <w:sz w:val="24"/>
        </w:rPr>
        <w:t> </w:t>
      </w:r>
      <w:r>
        <w:rPr>
          <w:color w:val="1B1C1D"/>
          <w:sz w:val="24"/>
        </w:rPr>
        <w:t>been</w:t>
      </w:r>
      <w:r>
        <w:rPr>
          <w:color w:val="1B1C1D"/>
          <w:spacing w:val="-2"/>
          <w:sz w:val="24"/>
        </w:rPr>
        <w:t> </w:t>
      </w:r>
      <w:r>
        <w:rPr>
          <w:color w:val="1B1C1D"/>
          <w:sz w:val="24"/>
        </w:rPr>
        <w:t>above</w:t>
      </w:r>
      <w:r>
        <w:rPr>
          <w:color w:val="1B1C1D"/>
          <w:spacing w:val="-3"/>
          <w:sz w:val="24"/>
        </w:rPr>
        <w:t> </w:t>
      </w:r>
      <w:r>
        <w:rPr>
          <w:color w:val="1B1C1D"/>
          <w:sz w:val="24"/>
        </w:rPr>
        <w:t>1.00</w:t>
      </w:r>
      <w:r>
        <w:rPr>
          <w:color w:val="1B1C1D"/>
          <w:spacing w:val="-2"/>
          <w:sz w:val="24"/>
        </w:rPr>
        <w:t> </w:t>
      </w:r>
      <w:r>
        <w:rPr>
          <w:color w:val="1B1C1D"/>
          <w:sz w:val="24"/>
        </w:rPr>
        <w:t>over</w:t>
      </w:r>
      <w:r>
        <w:rPr>
          <w:color w:val="1B1C1D"/>
          <w:spacing w:val="-2"/>
          <w:sz w:val="24"/>
        </w:rPr>
        <w:t> </w:t>
      </w:r>
      <w:r>
        <w:rPr>
          <w:color w:val="1B1C1D"/>
          <w:sz w:val="24"/>
        </w:rPr>
        <w:t>the</w:t>
      </w:r>
      <w:r>
        <w:rPr>
          <w:color w:val="1B1C1D"/>
          <w:spacing w:val="-2"/>
          <w:sz w:val="24"/>
        </w:rPr>
        <w:t> </w:t>
      </w:r>
      <w:r>
        <w:rPr>
          <w:color w:val="1B1C1D"/>
          <w:sz w:val="24"/>
        </w:rPr>
        <w:t>five-year</w:t>
      </w:r>
      <w:r>
        <w:rPr>
          <w:color w:val="1B1C1D"/>
          <w:spacing w:val="-2"/>
          <w:sz w:val="24"/>
        </w:rPr>
        <w:t> </w:t>
      </w:r>
      <w:r>
        <w:rPr>
          <w:color w:val="1B1C1D"/>
          <w:sz w:val="24"/>
        </w:rPr>
        <w:t>period, indicating that Aaradhya Enterprises has more current assets than current liabilities. This suggests the company</w:t>
      </w:r>
      <w:r>
        <w:rPr>
          <w:color w:val="1B1C1D"/>
          <w:spacing w:val="-5"/>
          <w:sz w:val="24"/>
        </w:rPr>
        <w:t> </w:t>
      </w:r>
      <w:r>
        <w:rPr>
          <w:color w:val="1B1C1D"/>
          <w:sz w:val="24"/>
        </w:rPr>
        <w:t>has the ability</w:t>
      </w:r>
      <w:r>
        <w:rPr>
          <w:color w:val="1B1C1D"/>
          <w:spacing w:val="-5"/>
          <w:sz w:val="24"/>
        </w:rPr>
        <w:t> </w:t>
      </w:r>
      <w:r>
        <w:rPr>
          <w:color w:val="1B1C1D"/>
          <w:sz w:val="24"/>
        </w:rPr>
        <w:t>to meet its short-term obligations. However, the ratio is significantly</w:t>
      </w:r>
      <w:r>
        <w:rPr>
          <w:color w:val="1B1C1D"/>
          <w:spacing w:val="-2"/>
          <w:sz w:val="24"/>
        </w:rPr>
        <w:t> </w:t>
      </w:r>
      <w:r>
        <w:rPr>
          <w:color w:val="1B1C1D"/>
          <w:sz w:val="24"/>
        </w:rPr>
        <w:t>below the conventional satisfactory</w:t>
      </w:r>
      <w:r>
        <w:rPr>
          <w:color w:val="1B1C1D"/>
          <w:spacing w:val="-2"/>
          <w:sz w:val="24"/>
        </w:rPr>
        <w:t> </w:t>
      </w:r>
      <w:r>
        <w:rPr>
          <w:color w:val="1B1C1D"/>
          <w:sz w:val="24"/>
        </w:rPr>
        <w:t>level of 2:1. The lowest point was in 2019-20 (1.09), and it peaked at 1.23 in 2021-22 and 2022-23, before slightly declining to 1.22 in</w:t>
      </w:r>
    </w:p>
    <w:p>
      <w:pPr>
        <w:pStyle w:val="BodyText"/>
        <w:ind w:left="448"/>
      </w:pPr>
      <w:r>
        <w:rPr>
          <w:color w:val="1B1C1D"/>
          <w:spacing w:val="-2"/>
        </w:rPr>
        <w:t>2023-</w:t>
      </w:r>
      <w:r>
        <w:rPr>
          <w:color w:val="1B1C1D"/>
          <w:spacing w:val="-5"/>
        </w:rPr>
        <w:t>24.</w:t>
      </w:r>
    </w:p>
    <w:p>
      <w:pPr>
        <w:pStyle w:val="BodyText"/>
        <w:spacing w:before="5"/>
      </w:pPr>
    </w:p>
    <w:p>
      <w:pPr>
        <w:pStyle w:val="BodyText"/>
        <w:ind w:left="448" w:right="920"/>
        <w:jc w:val="both"/>
      </w:pPr>
      <w:r>
        <w:rPr>
          <w:color w:val="1B1C1D"/>
        </w:rPr>
        <w:t>While</w:t>
      </w:r>
      <w:r>
        <w:rPr>
          <w:color w:val="1B1C1D"/>
          <w:spacing w:val="-4"/>
        </w:rPr>
        <w:t> </w:t>
      </w:r>
      <w:r>
        <w:rPr>
          <w:color w:val="1B1C1D"/>
        </w:rPr>
        <w:t>the</w:t>
      </w:r>
      <w:r>
        <w:rPr>
          <w:color w:val="1B1C1D"/>
          <w:spacing w:val="-3"/>
        </w:rPr>
        <w:t> </w:t>
      </w:r>
      <w:r>
        <w:rPr>
          <w:color w:val="1B1C1D"/>
        </w:rPr>
        <w:t>company</w:t>
      </w:r>
      <w:r>
        <w:rPr>
          <w:color w:val="1B1C1D"/>
          <w:spacing w:val="-6"/>
        </w:rPr>
        <w:t> </w:t>
      </w:r>
      <w:r>
        <w:rPr>
          <w:color w:val="1B1C1D"/>
        </w:rPr>
        <w:t>can</w:t>
      </w:r>
      <w:r>
        <w:rPr>
          <w:color w:val="1B1C1D"/>
          <w:spacing w:val="-3"/>
        </w:rPr>
        <w:t> </w:t>
      </w:r>
      <w:r>
        <w:rPr>
          <w:color w:val="1B1C1D"/>
        </w:rPr>
        <w:t>cover</w:t>
      </w:r>
      <w:r>
        <w:rPr>
          <w:color w:val="1B1C1D"/>
          <w:spacing w:val="-3"/>
        </w:rPr>
        <w:t> </w:t>
      </w:r>
      <w:r>
        <w:rPr>
          <w:color w:val="1B1C1D"/>
        </w:rPr>
        <w:t>its</w:t>
      </w:r>
      <w:r>
        <w:rPr>
          <w:color w:val="1B1C1D"/>
          <w:spacing w:val="-3"/>
        </w:rPr>
        <w:t> </w:t>
      </w:r>
      <w:r>
        <w:rPr>
          <w:color w:val="1B1C1D"/>
        </w:rPr>
        <w:t>current</w:t>
      </w:r>
      <w:r>
        <w:rPr>
          <w:color w:val="1B1C1D"/>
          <w:spacing w:val="-3"/>
        </w:rPr>
        <w:t> </w:t>
      </w:r>
      <w:r>
        <w:rPr>
          <w:color w:val="1B1C1D"/>
        </w:rPr>
        <w:t>liabilities,</w:t>
      </w:r>
      <w:r>
        <w:rPr>
          <w:color w:val="1B1C1D"/>
          <w:spacing w:val="-3"/>
        </w:rPr>
        <w:t> </w:t>
      </w:r>
      <w:r>
        <w:rPr>
          <w:color w:val="1B1C1D"/>
        </w:rPr>
        <w:t>the</w:t>
      </w:r>
      <w:r>
        <w:rPr>
          <w:color w:val="1B1C1D"/>
          <w:spacing w:val="-3"/>
        </w:rPr>
        <w:t> </w:t>
      </w:r>
      <w:r>
        <w:rPr>
          <w:color w:val="1B1C1D"/>
        </w:rPr>
        <w:t>low</w:t>
      </w:r>
      <w:r>
        <w:rPr>
          <w:color w:val="1B1C1D"/>
          <w:spacing w:val="-3"/>
        </w:rPr>
        <w:t> </w:t>
      </w:r>
      <w:r>
        <w:rPr>
          <w:color w:val="1B1C1D"/>
        </w:rPr>
        <w:t>current</w:t>
      </w:r>
      <w:r>
        <w:rPr>
          <w:color w:val="1B1C1D"/>
          <w:spacing w:val="-3"/>
        </w:rPr>
        <w:t> </w:t>
      </w:r>
      <w:r>
        <w:rPr>
          <w:color w:val="1B1C1D"/>
        </w:rPr>
        <w:t>ratio</w:t>
      </w:r>
      <w:r>
        <w:rPr>
          <w:color w:val="1B1C1D"/>
          <w:spacing w:val="-3"/>
        </w:rPr>
        <w:t> </w:t>
      </w:r>
      <w:r>
        <w:rPr>
          <w:color w:val="1B1C1D"/>
        </w:rPr>
        <w:t>suggests</w:t>
      </w:r>
      <w:r>
        <w:rPr>
          <w:color w:val="1B1C1D"/>
          <w:spacing w:val="-3"/>
        </w:rPr>
        <w:t> </w:t>
      </w:r>
      <w:r>
        <w:rPr>
          <w:color w:val="1B1C1D"/>
        </w:rPr>
        <w:t>a</w:t>
      </w:r>
      <w:r>
        <w:rPr>
          <w:color w:val="1B1C1D"/>
          <w:spacing w:val="-4"/>
        </w:rPr>
        <w:t> </w:t>
      </w:r>
      <w:r>
        <w:rPr>
          <w:color w:val="1B1C1D"/>
        </w:rPr>
        <w:t>limited buffer</w:t>
      </w:r>
      <w:r>
        <w:rPr>
          <w:color w:val="1B1C1D"/>
          <w:spacing w:val="-3"/>
        </w:rPr>
        <w:t> </w:t>
      </w:r>
      <w:r>
        <w:rPr>
          <w:color w:val="1B1C1D"/>
        </w:rPr>
        <w:t>in</w:t>
      </w:r>
      <w:r>
        <w:rPr>
          <w:color w:val="1B1C1D"/>
          <w:spacing w:val="-3"/>
        </w:rPr>
        <w:t> </w:t>
      </w:r>
      <w:r>
        <w:rPr>
          <w:color w:val="1B1C1D"/>
        </w:rPr>
        <w:t>case</w:t>
      </w:r>
      <w:r>
        <w:rPr>
          <w:color w:val="1B1C1D"/>
          <w:spacing w:val="-3"/>
        </w:rPr>
        <w:t> </w:t>
      </w:r>
      <w:r>
        <w:rPr>
          <w:color w:val="1B1C1D"/>
        </w:rPr>
        <w:t>of</w:t>
      </w:r>
      <w:r>
        <w:rPr>
          <w:color w:val="1B1C1D"/>
          <w:spacing w:val="-3"/>
        </w:rPr>
        <w:t> </w:t>
      </w:r>
      <w:r>
        <w:rPr>
          <w:color w:val="1B1C1D"/>
        </w:rPr>
        <w:t>unexpected</w:t>
      </w:r>
      <w:r>
        <w:rPr>
          <w:color w:val="1B1C1D"/>
          <w:spacing w:val="-3"/>
        </w:rPr>
        <w:t> </w:t>
      </w:r>
      <w:r>
        <w:rPr>
          <w:color w:val="1B1C1D"/>
        </w:rPr>
        <w:t>declines</w:t>
      </w:r>
      <w:r>
        <w:rPr>
          <w:color w:val="1B1C1D"/>
          <w:spacing w:val="-3"/>
        </w:rPr>
        <w:t> </w:t>
      </w:r>
      <w:r>
        <w:rPr>
          <w:color w:val="1B1C1D"/>
        </w:rPr>
        <w:t>in</w:t>
      </w:r>
      <w:r>
        <w:rPr>
          <w:color w:val="1B1C1D"/>
          <w:spacing w:val="-3"/>
        </w:rPr>
        <w:t> </w:t>
      </w:r>
      <w:r>
        <w:rPr>
          <w:color w:val="1B1C1D"/>
        </w:rPr>
        <w:t>current</w:t>
      </w:r>
      <w:r>
        <w:rPr>
          <w:color w:val="1B1C1D"/>
          <w:spacing w:val="-3"/>
        </w:rPr>
        <w:t> </w:t>
      </w:r>
      <w:r>
        <w:rPr>
          <w:color w:val="1B1C1D"/>
        </w:rPr>
        <w:t>asset</w:t>
      </w:r>
      <w:r>
        <w:rPr>
          <w:color w:val="1B1C1D"/>
          <w:spacing w:val="-3"/>
        </w:rPr>
        <w:t> </w:t>
      </w:r>
      <w:r>
        <w:rPr>
          <w:color w:val="1B1C1D"/>
        </w:rPr>
        <w:t>values</w:t>
      </w:r>
      <w:r>
        <w:rPr>
          <w:color w:val="1B1C1D"/>
          <w:spacing w:val="-3"/>
        </w:rPr>
        <w:t> </w:t>
      </w:r>
      <w:r>
        <w:rPr>
          <w:color w:val="1B1C1D"/>
        </w:rPr>
        <w:t>or</w:t>
      </w:r>
      <w:r>
        <w:rPr>
          <w:color w:val="1B1C1D"/>
          <w:spacing w:val="-3"/>
        </w:rPr>
        <w:t> </w:t>
      </w:r>
      <w:r>
        <w:rPr>
          <w:color w:val="1B1C1D"/>
        </w:rPr>
        <w:t>delays</w:t>
      </w:r>
      <w:r>
        <w:rPr>
          <w:color w:val="1B1C1D"/>
          <w:spacing w:val="-3"/>
        </w:rPr>
        <w:t> </w:t>
      </w:r>
      <w:r>
        <w:rPr>
          <w:color w:val="1B1C1D"/>
        </w:rPr>
        <w:t>in</w:t>
      </w:r>
      <w:r>
        <w:rPr>
          <w:color w:val="1B1C1D"/>
          <w:spacing w:val="-1"/>
        </w:rPr>
        <w:t> </w:t>
      </w:r>
      <w:r>
        <w:rPr>
          <w:color w:val="1B1C1D"/>
        </w:rPr>
        <w:t>cash</w:t>
      </w:r>
      <w:r>
        <w:rPr>
          <w:color w:val="1B1C1D"/>
          <w:spacing w:val="-3"/>
        </w:rPr>
        <w:t> </w:t>
      </w:r>
      <w:r>
        <w:rPr>
          <w:color w:val="1B1C1D"/>
        </w:rPr>
        <w:t>inflows.</w:t>
      </w:r>
      <w:r>
        <w:rPr>
          <w:color w:val="1B1C1D"/>
          <w:spacing w:val="-3"/>
        </w:rPr>
        <w:t> </w:t>
      </w:r>
      <w:r>
        <w:rPr>
          <w:color w:val="1B1C1D"/>
        </w:rPr>
        <w:t>The improvement over the years is a positive sign, but there's still room for optimization.</w:t>
      </w:r>
    </w:p>
    <w:p>
      <w:pPr>
        <w:pStyle w:val="BodyText"/>
        <w:spacing w:before="2"/>
      </w:pPr>
    </w:p>
    <w:p>
      <w:pPr>
        <w:pStyle w:val="ListParagraph"/>
        <w:numPr>
          <w:ilvl w:val="0"/>
          <w:numId w:val="41"/>
        </w:numPr>
        <w:tabs>
          <w:tab w:pos="448" w:val="left" w:leader="none"/>
        </w:tabs>
        <w:spacing w:line="240" w:lineRule="auto" w:before="1" w:after="0"/>
        <w:ind w:left="448" w:right="601" w:hanging="361"/>
        <w:jc w:val="left"/>
        <w:rPr>
          <w:sz w:val="24"/>
        </w:rPr>
      </w:pPr>
      <w:r>
        <w:rPr>
          <w:b/>
          <w:color w:val="1B1C1D"/>
          <w:sz w:val="24"/>
        </w:rPr>
        <w:t>Quick Ratio: </w:t>
      </w:r>
      <w:r>
        <w:rPr>
          <w:color w:val="1B1C1D"/>
          <w:sz w:val="24"/>
        </w:rPr>
        <w:t>The quick ratio has consistently been below the generally recommended level of 1:1 across all years. This indicates that if inventory is excluded, the company's liquid</w:t>
      </w:r>
      <w:r>
        <w:rPr>
          <w:color w:val="1B1C1D"/>
          <w:spacing w:val="40"/>
          <w:sz w:val="24"/>
        </w:rPr>
        <w:t> </w:t>
      </w:r>
      <w:r>
        <w:rPr>
          <w:color w:val="1B1C1D"/>
          <w:sz w:val="24"/>
        </w:rPr>
        <w:t>assets may not be sufficient to cover its immediate short-term liabilities. The ratio fluctuated slightly,</w:t>
      </w:r>
      <w:r>
        <w:rPr>
          <w:color w:val="1B1C1D"/>
          <w:spacing w:val="-2"/>
          <w:sz w:val="24"/>
        </w:rPr>
        <w:t> </w:t>
      </w:r>
      <w:r>
        <w:rPr>
          <w:color w:val="1B1C1D"/>
          <w:sz w:val="24"/>
        </w:rPr>
        <w:t>ranging</w:t>
      </w:r>
      <w:r>
        <w:rPr>
          <w:color w:val="1B1C1D"/>
          <w:spacing w:val="-5"/>
          <w:sz w:val="24"/>
        </w:rPr>
        <w:t> </w:t>
      </w:r>
      <w:r>
        <w:rPr>
          <w:color w:val="1B1C1D"/>
          <w:sz w:val="24"/>
        </w:rPr>
        <w:t>from</w:t>
      </w:r>
      <w:r>
        <w:rPr>
          <w:color w:val="1B1C1D"/>
          <w:spacing w:val="-2"/>
          <w:sz w:val="24"/>
        </w:rPr>
        <w:t> </w:t>
      </w:r>
      <w:r>
        <w:rPr>
          <w:color w:val="1B1C1D"/>
          <w:sz w:val="24"/>
        </w:rPr>
        <w:t>a</w:t>
      </w:r>
      <w:r>
        <w:rPr>
          <w:color w:val="1B1C1D"/>
          <w:spacing w:val="-2"/>
          <w:sz w:val="24"/>
        </w:rPr>
        <w:t> </w:t>
      </w:r>
      <w:r>
        <w:rPr>
          <w:color w:val="1B1C1D"/>
          <w:sz w:val="24"/>
        </w:rPr>
        <w:t>low</w:t>
      </w:r>
      <w:r>
        <w:rPr>
          <w:color w:val="1B1C1D"/>
          <w:spacing w:val="-2"/>
          <w:sz w:val="24"/>
        </w:rPr>
        <w:t> </w:t>
      </w:r>
      <w:r>
        <w:rPr>
          <w:color w:val="1B1C1D"/>
          <w:sz w:val="24"/>
        </w:rPr>
        <w:t>of</w:t>
      </w:r>
      <w:r>
        <w:rPr>
          <w:color w:val="1B1C1D"/>
          <w:spacing w:val="-4"/>
          <w:sz w:val="24"/>
        </w:rPr>
        <w:t> </w:t>
      </w:r>
      <w:r>
        <w:rPr>
          <w:color w:val="1B1C1D"/>
          <w:sz w:val="24"/>
        </w:rPr>
        <w:t>0.85</w:t>
      </w:r>
      <w:r>
        <w:rPr>
          <w:color w:val="1B1C1D"/>
          <w:spacing w:val="-2"/>
          <w:sz w:val="24"/>
        </w:rPr>
        <w:t> </w:t>
      </w:r>
      <w:r>
        <w:rPr>
          <w:color w:val="1B1C1D"/>
          <w:sz w:val="24"/>
        </w:rPr>
        <w:t>in</w:t>
      </w:r>
      <w:r>
        <w:rPr>
          <w:color w:val="1B1C1D"/>
          <w:spacing w:val="-2"/>
          <w:sz w:val="24"/>
        </w:rPr>
        <w:t> </w:t>
      </w:r>
      <w:r>
        <w:rPr>
          <w:color w:val="1B1C1D"/>
          <w:sz w:val="24"/>
        </w:rPr>
        <w:t>2020-21</w:t>
      </w:r>
      <w:r>
        <w:rPr>
          <w:color w:val="1B1C1D"/>
          <w:spacing w:val="-2"/>
          <w:sz w:val="24"/>
        </w:rPr>
        <w:t> </w:t>
      </w:r>
      <w:r>
        <w:rPr>
          <w:color w:val="1B1C1D"/>
          <w:sz w:val="24"/>
        </w:rPr>
        <w:t>to</w:t>
      </w:r>
      <w:r>
        <w:rPr>
          <w:color w:val="1B1C1D"/>
          <w:spacing w:val="-2"/>
          <w:sz w:val="24"/>
        </w:rPr>
        <w:t> </w:t>
      </w:r>
      <w:r>
        <w:rPr>
          <w:color w:val="1B1C1D"/>
          <w:sz w:val="24"/>
        </w:rPr>
        <w:t>a</w:t>
      </w:r>
      <w:r>
        <w:rPr>
          <w:color w:val="1B1C1D"/>
          <w:spacing w:val="-2"/>
          <w:sz w:val="24"/>
        </w:rPr>
        <w:t> </w:t>
      </w:r>
      <w:r>
        <w:rPr>
          <w:color w:val="1B1C1D"/>
          <w:sz w:val="24"/>
        </w:rPr>
        <w:t>high</w:t>
      </w:r>
      <w:r>
        <w:rPr>
          <w:color w:val="1B1C1D"/>
          <w:spacing w:val="-2"/>
          <w:sz w:val="24"/>
        </w:rPr>
        <w:t> </w:t>
      </w:r>
      <w:r>
        <w:rPr>
          <w:color w:val="1B1C1D"/>
          <w:sz w:val="24"/>
        </w:rPr>
        <w:t>of</w:t>
      </w:r>
      <w:r>
        <w:rPr>
          <w:color w:val="1B1C1D"/>
          <w:spacing w:val="-1"/>
          <w:sz w:val="24"/>
        </w:rPr>
        <w:t> </w:t>
      </w:r>
      <w:r>
        <w:rPr>
          <w:color w:val="1B1C1D"/>
          <w:sz w:val="24"/>
        </w:rPr>
        <w:t>0.93</w:t>
      </w:r>
      <w:r>
        <w:rPr>
          <w:color w:val="1B1C1D"/>
          <w:spacing w:val="-2"/>
          <w:sz w:val="24"/>
        </w:rPr>
        <w:t> </w:t>
      </w:r>
      <w:r>
        <w:rPr>
          <w:color w:val="1B1C1D"/>
          <w:sz w:val="24"/>
        </w:rPr>
        <w:t>in</w:t>
      </w:r>
      <w:r>
        <w:rPr>
          <w:color w:val="1B1C1D"/>
          <w:spacing w:val="-2"/>
          <w:sz w:val="24"/>
        </w:rPr>
        <w:t> </w:t>
      </w:r>
      <w:r>
        <w:rPr>
          <w:color w:val="1B1C1D"/>
          <w:sz w:val="24"/>
        </w:rPr>
        <w:t>2021-22,</w:t>
      </w:r>
      <w:r>
        <w:rPr>
          <w:color w:val="1B1C1D"/>
          <w:spacing w:val="-2"/>
          <w:sz w:val="24"/>
        </w:rPr>
        <w:t> </w:t>
      </w:r>
      <w:r>
        <w:rPr>
          <w:color w:val="1B1C1D"/>
          <w:sz w:val="24"/>
        </w:rPr>
        <w:t>ending</w:t>
      </w:r>
      <w:r>
        <w:rPr>
          <w:color w:val="1B1C1D"/>
          <w:spacing w:val="-2"/>
          <w:sz w:val="24"/>
        </w:rPr>
        <w:t> </w:t>
      </w:r>
      <w:r>
        <w:rPr>
          <w:color w:val="1B1C1D"/>
          <w:sz w:val="24"/>
        </w:rPr>
        <w:t>at</w:t>
      </w:r>
      <w:r>
        <w:rPr>
          <w:color w:val="1B1C1D"/>
          <w:spacing w:val="-2"/>
          <w:sz w:val="24"/>
        </w:rPr>
        <w:t> </w:t>
      </w:r>
      <w:r>
        <w:rPr>
          <w:color w:val="1B1C1D"/>
          <w:sz w:val="24"/>
        </w:rPr>
        <w:t>0.88</w:t>
      </w:r>
      <w:r>
        <w:rPr>
          <w:color w:val="1B1C1D"/>
          <w:spacing w:val="-2"/>
          <w:sz w:val="24"/>
        </w:rPr>
        <w:t> </w:t>
      </w:r>
      <w:r>
        <w:rPr>
          <w:color w:val="1B1C1D"/>
          <w:sz w:val="24"/>
        </w:rPr>
        <w:t>in </w:t>
      </w:r>
      <w:r>
        <w:rPr>
          <w:color w:val="1B1C1D"/>
          <w:spacing w:val="-2"/>
          <w:sz w:val="24"/>
        </w:rPr>
        <w:t>2023-24.</w:t>
      </w:r>
    </w:p>
    <w:p>
      <w:pPr>
        <w:pStyle w:val="BodyText"/>
        <w:spacing w:before="7"/>
      </w:pPr>
    </w:p>
    <w:p>
      <w:pPr>
        <w:pStyle w:val="BodyText"/>
        <w:spacing w:line="237" w:lineRule="auto"/>
        <w:ind w:left="448" w:right="936"/>
        <w:jc w:val="both"/>
      </w:pPr>
      <w:r>
        <w:rPr>
          <w:color w:val="1B1C1D"/>
        </w:rPr>
        <w:t>The</w:t>
      </w:r>
      <w:r>
        <w:rPr>
          <w:color w:val="1B1C1D"/>
          <w:spacing w:val="-4"/>
        </w:rPr>
        <w:t> </w:t>
      </w:r>
      <w:r>
        <w:rPr>
          <w:color w:val="1B1C1D"/>
        </w:rPr>
        <w:t>low</w:t>
      </w:r>
      <w:r>
        <w:rPr>
          <w:color w:val="1B1C1D"/>
          <w:spacing w:val="-3"/>
        </w:rPr>
        <w:t> </w:t>
      </w:r>
      <w:r>
        <w:rPr>
          <w:color w:val="1B1C1D"/>
        </w:rPr>
        <w:t>quick</w:t>
      </w:r>
      <w:r>
        <w:rPr>
          <w:color w:val="1B1C1D"/>
          <w:spacing w:val="-3"/>
        </w:rPr>
        <w:t> </w:t>
      </w:r>
      <w:r>
        <w:rPr>
          <w:color w:val="1B1C1D"/>
        </w:rPr>
        <w:t>ratio</w:t>
      </w:r>
      <w:r>
        <w:rPr>
          <w:color w:val="1B1C1D"/>
          <w:spacing w:val="-3"/>
        </w:rPr>
        <w:t> </w:t>
      </w:r>
      <w:r>
        <w:rPr>
          <w:color w:val="1B1C1D"/>
        </w:rPr>
        <w:t>highlights</w:t>
      </w:r>
      <w:r>
        <w:rPr>
          <w:color w:val="1B1C1D"/>
          <w:spacing w:val="-3"/>
        </w:rPr>
        <w:t> </w:t>
      </w:r>
      <w:r>
        <w:rPr>
          <w:color w:val="1B1C1D"/>
        </w:rPr>
        <w:t>a</w:t>
      </w:r>
      <w:r>
        <w:rPr>
          <w:color w:val="1B1C1D"/>
          <w:spacing w:val="-3"/>
        </w:rPr>
        <w:t> </w:t>
      </w:r>
      <w:r>
        <w:rPr>
          <w:color w:val="1B1C1D"/>
        </w:rPr>
        <w:t>reliance</w:t>
      </w:r>
      <w:r>
        <w:rPr>
          <w:color w:val="1B1C1D"/>
          <w:spacing w:val="-3"/>
        </w:rPr>
        <w:t> </w:t>
      </w:r>
      <w:r>
        <w:rPr>
          <w:color w:val="1B1C1D"/>
        </w:rPr>
        <w:t>on</w:t>
      </w:r>
      <w:r>
        <w:rPr>
          <w:color w:val="1B1C1D"/>
          <w:spacing w:val="-3"/>
        </w:rPr>
        <w:t> </w:t>
      </w:r>
      <w:r>
        <w:rPr>
          <w:color w:val="1B1C1D"/>
        </w:rPr>
        <w:t>inventory</w:t>
      </w:r>
      <w:r>
        <w:rPr>
          <w:color w:val="1B1C1D"/>
          <w:spacing w:val="-7"/>
        </w:rPr>
        <w:t> </w:t>
      </w:r>
      <w:r>
        <w:rPr>
          <w:color w:val="1B1C1D"/>
        </w:rPr>
        <w:t>to</w:t>
      </w:r>
      <w:r>
        <w:rPr>
          <w:color w:val="1B1C1D"/>
          <w:spacing w:val="-3"/>
        </w:rPr>
        <w:t> </w:t>
      </w:r>
      <w:r>
        <w:rPr>
          <w:color w:val="1B1C1D"/>
        </w:rPr>
        <w:t>meet</w:t>
      </w:r>
      <w:r>
        <w:rPr>
          <w:color w:val="1B1C1D"/>
          <w:spacing w:val="-3"/>
        </w:rPr>
        <w:t> </w:t>
      </w:r>
      <w:r>
        <w:rPr>
          <w:color w:val="1B1C1D"/>
        </w:rPr>
        <w:t>short-term</w:t>
      </w:r>
      <w:r>
        <w:rPr>
          <w:color w:val="1B1C1D"/>
          <w:spacing w:val="-3"/>
        </w:rPr>
        <w:t> </w:t>
      </w:r>
      <w:r>
        <w:rPr>
          <w:color w:val="1B1C1D"/>
        </w:rPr>
        <w:t>obligations.</w:t>
      </w:r>
      <w:r>
        <w:rPr>
          <w:color w:val="1B1C1D"/>
          <w:spacing w:val="-3"/>
        </w:rPr>
        <w:t> </w:t>
      </w:r>
      <w:r>
        <w:rPr>
          <w:color w:val="1B1C1D"/>
        </w:rPr>
        <w:t>This could pose a risk if the inventory cannot be quickly converted into cash.</w:t>
      </w:r>
    </w:p>
    <w:p>
      <w:pPr>
        <w:pStyle w:val="BodyText"/>
        <w:spacing w:before="6"/>
      </w:pPr>
    </w:p>
    <w:p>
      <w:pPr>
        <w:pStyle w:val="ListParagraph"/>
        <w:numPr>
          <w:ilvl w:val="0"/>
          <w:numId w:val="41"/>
        </w:numPr>
        <w:tabs>
          <w:tab w:pos="448" w:val="left" w:leader="none"/>
        </w:tabs>
        <w:spacing w:line="240" w:lineRule="auto" w:before="0" w:after="0"/>
        <w:ind w:left="448" w:right="663" w:hanging="361"/>
        <w:jc w:val="left"/>
        <w:rPr>
          <w:sz w:val="24"/>
        </w:rPr>
      </w:pPr>
      <w:r>
        <w:rPr>
          <w:b/>
          <w:color w:val="1B1C1D"/>
          <w:sz w:val="24"/>
        </w:rPr>
        <w:t>Working</w:t>
      </w:r>
      <w:r>
        <w:rPr>
          <w:b/>
          <w:color w:val="1B1C1D"/>
          <w:spacing w:val="-4"/>
          <w:sz w:val="24"/>
        </w:rPr>
        <w:t> </w:t>
      </w:r>
      <w:r>
        <w:rPr>
          <w:b/>
          <w:color w:val="1B1C1D"/>
          <w:sz w:val="24"/>
        </w:rPr>
        <w:t>Capital:</w:t>
      </w:r>
      <w:r>
        <w:rPr>
          <w:b/>
          <w:color w:val="1B1C1D"/>
          <w:spacing w:val="-5"/>
          <w:sz w:val="24"/>
        </w:rPr>
        <w:t> </w:t>
      </w:r>
      <w:r>
        <w:rPr>
          <w:color w:val="1B1C1D"/>
          <w:sz w:val="24"/>
        </w:rPr>
        <w:t>Aaradhya</w:t>
      </w:r>
      <w:r>
        <w:rPr>
          <w:color w:val="1B1C1D"/>
          <w:spacing w:val="-5"/>
          <w:sz w:val="24"/>
        </w:rPr>
        <w:t> </w:t>
      </w:r>
      <w:r>
        <w:rPr>
          <w:color w:val="1B1C1D"/>
          <w:sz w:val="24"/>
        </w:rPr>
        <w:t>Enterprises</w:t>
      </w:r>
      <w:r>
        <w:rPr>
          <w:color w:val="1B1C1D"/>
          <w:spacing w:val="-4"/>
          <w:sz w:val="24"/>
        </w:rPr>
        <w:t> </w:t>
      </w:r>
      <w:r>
        <w:rPr>
          <w:color w:val="1B1C1D"/>
          <w:sz w:val="24"/>
        </w:rPr>
        <w:t>has</w:t>
      </w:r>
      <w:r>
        <w:rPr>
          <w:color w:val="1B1C1D"/>
          <w:spacing w:val="-4"/>
          <w:sz w:val="24"/>
        </w:rPr>
        <w:t> </w:t>
      </w:r>
      <w:r>
        <w:rPr>
          <w:color w:val="1B1C1D"/>
          <w:sz w:val="24"/>
        </w:rPr>
        <w:t>maintained</w:t>
      </w:r>
      <w:r>
        <w:rPr>
          <w:color w:val="1B1C1D"/>
          <w:spacing w:val="-4"/>
          <w:sz w:val="24"/>
        </w:rPr>
        <w:t> </w:t>
      </w:r>
      <w:r>
        <w:rPr>
          <w:color w:val="1B1C1D"/>
          <w:sz w:val="24"/>
        </w:rPr>
        <w:t>positive</w:t>
      </w:r>
      <w:r>
        <w:rPr>
          <w:color w:val="1B1C1D"/>
          <w:spacing w:val="-5"/>
          <w:sz w:val="24"/>
        </w:rPr>
        <w:t> </w:t>
      </w:r>
      <w:r>
        <w:rPr>
          <w:color w:val="1B1C1D"/>
          <w:sz w:val="24"/>
        </w:rPr>
        <w:t>working</w:t>
      </w:r>
      <w:r>
        <w:rPr>
          <w:color w:val="1B1C1D"/>
          <w:spacing w:val="-4"/>
          <w:sz w:val="24"/>
        </w:rPr>
        <w:t> </w:t>
      </w:r>
      <w:r>
        <w:rPr>
          <w:color w:val="1B1C1D"/>
          <w:sz w:val="24"/>
        </w:rPr>
        <w:t>capital</w:t>
      </w:r>
      <w:r>
        <w:rPr>
          <w:color w:val="1B1C1D"/>
          <w:spacing w:val="-4"/>
          <w:sz w:val="24"/>
        </w:rPr>
        <w:t> </w:t>
      </w:r>
      <w:r>
        <w:rPr>
          <w:color w:val="1B1C1D"/>
          <w:sz w:val="24"/>
        </w:rPr>
        <w:t>throughout the analyzed period, indicating that its current assets exceed its current liabilities. This provides some financial flexibility for day-to-day operations.</w:t>
      </w:r>
    </w:p>
    <w:p>
      <w:pPr>
        <w:pStyle w:val="Heading8"/>
        <w:numPr>
          <w:ilvl w:val="0"/>
          <w:numId w:val="41"/>
        </w:numPr>
        <w:tabs>
          <w:tab w:pos="448" w:val="left" w:leader="none"/>
        </w:tabs>
        <w:spacing w:line="274" w:lineRule="exact" w:before="5" w:after="0"/>
        <w:ind w:left="448" w:right="0" w:hanging="361"/>
        <w:jc w:val="left"/>
      </w:pPr>
      <w:r>
        <w:rPr>
          <w:color w:val="1B1C1D"/>
        </w:rPr>
        <w:t>Working Capital </w:t>
      </w:r>
      <w:r>
        <w:rPr>
          <w:color w:val="1B1C1D"/>
          <w:spacing w:val="-2"/>
        </w:rPr>
        <w:t>Components:</w:t>
      </w:r>
    </w:p>
    <w:p>
      <w:pPr>
        <w:pStyle w:val="ListParagraph"/>
        <w:numPr>
          <w:ilvl w:val="0"/>
          <w:numId w:val="42"/>
        </w:numPr>
        <w:tabs>
          <w:tab w:pos="446" w:val="left" w:leader="none"/>
          <w:tab w:pos="448" w:val="left" w:leader="none"/>
        </w:tabs>
        <w:spacing w:line="237" w:lineRule="auto" w:before="0" w:after="0"/>
        <w:ind w:left="448" w:right="866" w:hanging="361"/>
        <w:jc w:val="left"/>
        <w:rPr>
          <w:sz w:val="24"/>
        </w:rPr>
      </w:pPr>
      <w:r>
        <w:rPr>
          <w:b/>
          <w:color w:val="1B1C1D"/>
          <w:sz w:val="24"/>
        </w:rPr>
        <w:t>Inventory: </w:t>
      </w:r>
      <w:r>
        <w:rPr>
          <w:color w:val="1B1C1D"/>
          <w:sz w:val="24"/>
        </w:rPr>
        <w:t>Inventory levels have been steadily increasing over the years, reaching the highest</w:t>
      </w:r>
      <w:r>
        <w:rPr>
          <w:color w:val="1B1C1D"/>
          <w:spacing w:val="-3"/>
          <w:sz w:val="24"/>
        </w:rPr>
        <w:t> </w:t>
      </w:r>
      <w:r>
        <w:rPr>
          <w:color w:val="1B1C1D"/>
          <w:sz w:val="24"/>
        </w:rPr>
        <w:t>in</w:t>
      </w:r>
      <w:r>
        <w:rPr>
          <w:color w:val="1B1C1D"/>
          <w:spacing w:val="-3"/>
          <w:sz w:val="24"/>
        </w:rPr>
        <w:t> </w:t>
      </w:r>
      <w:r>
        <w:rPr>
          <w:color w:val="1B1C1D"/>
          <w:sz w:val="24"/>
        </w:rPr>
        <w:t>2023-24.</w:t>
      </w:r>
      <w:r>
        <w:rPr>
          <w:color w:val="1B1C1D"/>
          <w:spacing w:val="-3"/>
          <w:sz w:val="24"/>
        </w:rPr>
        <w:t> </w:t>
      </w:r>
      <w:r>
        <w:rPr>
          <w:color w:val="1B1C1D"/>
          <w:sz w:val="24"/>
        </w:rPr>
        <w:t>While</w:t>
      </w:r>
      <w:r>
        <w:rPr>
          <w:color w:val="1B1C1D"/>
          <w:spacing w:val="-4"/>
          <w:sz w:val="24"/>
        </w:rPr>
        <w:t> </w:t>
      </w:r>
      <w:r>
        <w:rPr>
          <w:color w:val="1B1C1D"/>
          <w:sz w:val="24"/>
        </w:rPr>
        <w:t>higher</w:t>
      </w:r>
      <w:r>
        <w:rPr>
          <w:color w:val="1B1C1D"/>
          <w:spacing w:val="-3"/>
          <w:sz w:val="24"/>
        </w:rPr>
        <w:t> </w:t>
      </w:r>
      <w:r>
        <w:rPr>
          <w:color w:val="1B1C1D"/>
          <w:sz w:val="24"/>
        </w:rPr>
        <w:t>inventory</w:t>
      </w:r>
      <w:r>
        <w:rPr>
          <w:color w:val="1B1C1D"/>
          <w:spacing w:val="-6"/>
          <w:sz w:val="24"/>
        </w:rPr>
        <w:t> </w:t>
      </w:r>
      <w:r>
        <w:rPr>
          <w:color w:val="1B1C1D"/>
          <w:sz w:val="24"/>
        </w:rPr>
        <w:t>can</w:t>
      </w:r>
      <w:r>
        <w:rPr>
          <w:color w:val="1B1C1D"/>
          <w:spacing w:val="-3"/>
          <w:sz w:val="24"/>
        </w:rPr>
        <w:t> </w:t>
      </w:r>
      <w:r>
        <w:rPr>
          <w:color w:val="1B1C1D"/>
          <w:sz w:val="24"/>
        </w:rPr>
        <w:t>support</w:t>
      </w:r>
      <w:r>
        <w:rPr>
          <w:color w:val="1B1C1D"/>
          <w:spacing w:val="-3"/>
          <w:sz w:val="24"/>
        </w:rPr>
        <w:t> </w:t>
      </w:r>
      <w:r>
        <w:rPr>
          <w:color w:val="1B1C1D"/>
          <w:sz w:val="24"/>
        </w:rPr>
        <w:t>sales,</w:t>
      </w:r>
      <w:r>
        <w:rPr>
          <w:color w:val="1B1C1D"/>
          <w:spacing w:val="-3"/>
          <w:sz w:val="24"/>
        </w:rPr>
        <w:t> </w:t>
      </w:r>
      <w:r>
        <w:rPr>
          <w:color w:val="1B1C1D"/>
          <w:sz w:val="24"/>
        </w:rPr>
        <w:t>it</w:t>
      </w:r>
      <w:r>
        <w:rPr>
          <w:color w:val="1B1C1D"/>
          <w:spacing w:val="-3"/>
          <w:sz w:val="24"/>
        </w:rPr>
        <w:t> </w:t>
      </w:r>
      <w:r>
        <w:rPr>
          <w:color w:val="1B1C1D"/>
          <w:sz w:val="24"/>
        </w:rPr>
        <w:t>also</w:t>
      </w:r>
      <w:r>
        <w:rPr>
          <w:color w:val="1B1C1D"/>
          <w:spacing w:val="-3"/>
          <w:sz w:val="24"/>
        </w:rPr>
        <w:t> </w:t>
      </w:r>
      <w:r>
        <w:rPr>
          <w:color w:val="1B1C1D"/>
          <w:sz w:val="24"/>
        </w:rPr>
        <w:t>ties</w:t>
      </w:r>
      <w:r>
        <w:rPr>
          <w:color w:val="1B1C1D"/>
          <w:spacing w:val="-3"/>
          <w:sz w:val="24"/>
        </w:rPr>
        <w:t> </w:t>
      </w:r>
      <w:r>
        <w:rPr>
          <w:color w:val="1B1C1D"/>
          <w:sz w:val="24"/>
        </w:rPr>
        <w:t>up</w:t>
      </w:r>
      <w:r>
        <w:rPr>
          <w:color w:val="1B1C1D"/>
          <w:spacing w:val="-3"/>
          <w:sz w:val="24"/>
        </w:rPr>
        <w:t> </w:t>
      </w:r>
      <w:r>
        <w:rPr>
          <w:color w:val="1B1C1D"/>
          <w:sz w:val="24"/>
        </w:rPr>
        <w:t>capital</w:t>
      </w:r>
      <w:r>
        <w:rPr>
          <w:color w:val="1B1C1D"/>
          <w:spacing w:val="-3"/>
          <w:sz w:val="24"/>
        </w:rPr>
        <w:t> </w:t>
      </w:r>
      <w:r>
        <w:rPr>
          <w:color w:val="1B1C1D"/>
          <w:sz w:val="24"/>
        </w:rPr>
        <w:t>and</w:t>
      </w:r>
      <w:r>
        <w:rPr>
          <w:color w:val="1B1C1D"/>
          <w:spacing w:val="-3"/>
          <w:sz w:val="24"/>
        </w:rPr>
        <w:t> </w:t>
      </w:r>
      <w:r>
        <w:rPr>
          <w:color w:val="1B1C1D"/>
          <w:sz w:val="24"/>
        </w:rPr>
        <w:t>can impact liquidity. The</w:t>
      </w:r>
      <w:r>
        <w:rPr>
          <w:color w:val="1B1C1D"/>
          <w:spacing w:val="-1"/>
          <w:sz w:val="24"/>
        </w:rPr>
        <w:t> </w:t>
      </w:r>
      <w:r>
        <w:rPr>
          <w:color w:val="1B1C1D"/>
          <w:sz w:val="24"/>
        </w:rPr>
        <w:t>trade-off</w:t>
      </w:r>
      <w:r>
        <w:rPr>
          <w:color w:val="1B1C1D"/>
          <w:spacing w:val="-2"/>
          <w:sz w:val="24"/>
        </w:rPr>
        <w:t> </w:t>
      </w:r>
      <w:r>
        <w:rPr>
          <w:color w:val="1B1C1D"/>
          <w:sz w:val="24"/>
        </w:rPr>
        <w:t>between profitability</w:t>
      </w:r>
      <w:r>
        <w:rPr>
          <w:color w:val="1B1C1D"/>
          <w:spacing w:val="-3"/>
          <w:sz w:val="24"/>
        </w:rPr>
        <w:t> </w:t>
      </w:r>
      <w:r>
        <w:rPr>
          <w:color w:val="1B1C1D"/>
          <w:sz w:val="24"/>
        </w:rPr>
        <w:t>(through adequate stock) and liquidity (through lower stock) needs careful management.</w:t>
      </w:r>
    </w:p>
    <w:p>
      <w:pPr>
        <w:pStyle w:val="ListParagraph"/>
        <w:numPr>
          <w:ilvl w:val="0"/>
          <w:numId w:val="42"/>
        </w:numPr>
        <w:tabs>
          <w:tab w:pos="446" w:val="left" w:leader="none"/>
          <w:tab w:pos="448" w:val="left" w:leader="none"/>
        </w:tabs>
        <w:spacing w:line="237" w:lineRule="auto" w:before="3" w:after="0"/>
        <w:ind w:left="448" w:right="788" w:hanging="361"/>
        <w:jc w:val="left"/>
        <w:rPr>
          <w:sz w:val="24"/>
        </w:rPr>
      </w:pPr>
      <w:r>
        <w:rPr>
          <w:b/>
          <w:color w:val="1B1C1D"/>
          <w:sz w:val="24"/>
        </w:rPr>
        <w:t>Receivables: </w:t>
      </w:r>
      <w:r>
        <w:rPr>
          <w:color w:val="1B1C1D"/>
          <w:sz w:val="24"/>
        </w:rPr>
        <w:t>The amount of receivables fluctuated, with the highest in 2022-23. Higher receivables can boost sales by offering credit but can also lengthen the operating cycle and increase</w:t>
      </w:r>
      <w:r>
        <w:rPr>
          <w:color w:val="1B1C1D"/>
          <w:spacing w:val="-3"/>
          <w:sz w:val="24"/>
        </w:rPr>
        <w:t> </w:t>
      </w:r>
      <w:r>
        <w:rPr>
          <w:color w:val="1B1C1D"/>
          <w:sz w:val="24"/>
        </w:rPr>
        <w:t>the</w:t>
      </w:r>
      <w:r>
        <w:rPr>
          <w:color w:val="1B1C1D"/>
          <w:spacing w:val="-2"/>
          <w:sz w:val="24"/>
        </w:rPr>
        <w:t> </w:t>
      </w:r>
      <w:r>
        <w:rPr>
          <w:color w:val="1B1C1D"/>
          <w:sz w:val="24"/>
        </w:rPr>
        <w:t>risk</w:t>
      </w:r>
      <w:r>
        <w:rPr>
          <w:color w:val="1B1C1D"/>
          <w:spacing w:val="-2"/>
          <w:sz w:val="24"/>
        </w:rPr>
        <w:t> </w:t>
      </w:r>
      <w:r>
        <w:rPr>
          <w:color w:val="1B1C1D"/>
          <w:sz w:val="24"/>
        </w:rPr>
        <w:t>of</w:t>
      </w:r>
      <w:r>
        <w:rPr>
          <w:color w:val="1B1C1D"/>
          <w:spacing w:val="-2"/>
          <w:sz w:val="24"/>
        </w:rPr>
        <w:t> </w:t>
      </w:r>
      <w:r>
        <w:rPr>
          <w:color w:val="1B1C1D"/>
          <w:sz w:val="24"/>
        </w:rPr>
        <w:t>bad</w:t>
      </w:r>
      <w:r>
        <w:rPr>
          <w:color w:val="1B1C1D"/>
          <w:spacing w:val="-2"/>
          <w:sz w:val="24"/>
        </w:rPr>
        <w:t> </w:t>
      </w:r>
      <w:r>
        <w:rPr>
          <w:color w:val="1B1C1D"/>
          <w:sz w:val="24"/>
        </w:rPr>
        <w:t>debts.</w:t>
      </w:r>
      <w:r>
        <w:rPr>
          <w:color w:val="1B1C1D"/>
          <w:spacing w:val="-2"/>
          <w:sz w:val="24"/>
        </w:rPr>
        <w:t> </w:t>
      </w:r>
      <w:r>
        <w:rPr>
          <w:color w:val="1B1C1D"/>
          <w:sz w:val="24"/>
        </w:rPr>
        <w:t>The</w:t>
      </w:r>
      <w:r>
        <w:rPr>
          <w:color w:val="1B1C1D"/>
          <w:spacing w:val="-2"/>
          <w:sz w:val="24"/>
        </w:rPr>
        <w:t> </w:t>
      </w:r>
      <w:r>
        <w:rPr>
          <w:color w:val="1B1C1D"/>
          <w:sz w:val="24"/>
        </w:rPr>
        <w:t>trade-off</w:t>
      </w:r>
      <w:r>
        <w:rPr>
          <w:color w:val="1B1C1D"/>
          <w:spacing w:val="-2"/>
          <w:sz w:val="24"/>
        </w:rPr>
        <w:t> </w:t>
      </w:r>
      <w:r>
        <w:rPr>
          <w:color w:val="1B1C1D"/>
          <w:sz w:val="24"/>
        </w:rPr>
        <w:t>with</w:t>
      </w:r>
      <w:r>
        <w:rPr>
          <w:color w:val="1B1C1D"/>
          <w:spacing w:val="-2"/>
          <w:sz w:val="24"/>
        </w:rPr>
        <w:t> </w:t>
      </w:r>
      <w:r>
        <w:rPr>
          <w:color w:val="1B1C1D"/>
          <w:sz w:val="24"/>
        </w:rPr>
        <w:t>liquidity</w:t>
      </w:r>
      <w:r>
        <w:rPr>
          <w:color w:val="1B1C1D"/>
          <w:spacing w:val="-10"/>
          <w:sz w:val="24"/>
        </w:rPr>
        <w:t> </w:t>
      </w:r>
      <w:r>
        <w:rPr>
          <w:color w:val="1B1C1D"/>
          <w:sz w:val="24"/>
        </w:rPr>
        <w:t>(cash</w:t>
      </w:r>
      <w:r>
        <w:rPr>
          <w:color w:val="1B1C1D"/>
          <w:spacing w:val="-2"/>
          <w:sz w:val="24"/>
        </w:rPr>
        <w:t> </w:t>
      </w:r>
      <w:r>
        <w:rPr>
          <w:color w:val="1B1C1D"/>
          <w:sz w:val="24"/>
        </w:rPr>
        <w:t>sales)</w:t>
      </w:r>
      <w:r>
        <w:rPr>
          <w:color w:val="1B1C1D"/>
          <w:spacing w:val="-2"/>
          <w:sz w:val="24"/>
        </w:rPr>
        <w:t> </w:t>
      </w:r>
      <w:r>
        <w:rPr>
          <w:color w:val="1B1C1D"/>
          <w:sz w:val="24"/>
        </w:rPr>
        <w:t>needs</w:t>
      </w:r>
      <w:r>
        <w:rPr>
          <w:color w:val="1B1C1D"/>
          <w:spacing w:val="-2"/>
          <w:sz w:val="24"/>
        </w:rPr>
        <w:t> </w:t>
      </w:r>
      <w:r>
        <w:rPr>
          <w:color w:val="1B1C1D"/>
          <w:sz w:val="24"/>
        </w:rPr>
        <w:t>to</w:t>
      </w:r>
      <w:r>
        <w:rPr>
          <w:color w:val="1B1C1D"/>
          <w:spacing w:val="-2"/>
          <w:sz w:val="24"/>
        </w:rPr>
        <w:t> </w:t>
      </w:r>
      <w:r>
        <w:rPr>
          <w:color w:val="1B1C1D"/>
          <w:sz w:val="24"/>
        </w:rPr>
        <w:t>be</w:t>
      </w:r>
      <w:r>
        <w:rPr>
          <w:color w:val="1B1C1D"/>
          <w:spacing w:val="-3"/>
          <w:sz w:val="24"/>
        </w:rPr>
        <w:t> </w:t>
      </w:r>
      <w:r>
        <w:rPr>
          <w:color w:val="1B1C1D"/>
          <w:sz w:val="24"/>
        </w:rPr>
        <w:t>balanced.</w:t>
      </w:r>
    </w:p>
    <w:p>
      <w:pPr>
        <w:pStyle w:val="ListParagraph"/>
        <w:numPr>
          <w:ilvl w:val="0"/>
          <w:numId w:val="42"/>
        </w:numPr>
        <w:tabs>
          <w:tab w:pos="446" w:val="left" w:leader="none"/>
          <w:tab w:pos="448" w:val="left" w:leader="none"/>
        </w:tabs>
        <w:spacing w:line="237" w:lineRule="auto" w:before="0" w:after="0"/>
        <w:ind w:left="448" w:right="773" w:hanging="361"/>
        <w:jc w:val="left"/>
        <w:rPr>
          <w:sz w:val="24"/>
        </w:rPr>
      </w:pPr>
      <w:r>
        <w:rPr>
          <w:b/>
          <w:color w:val="1B1C1D"/>
          <w:sz w:val="24"/>
        </w:rPr>
        <w:t>Payables: </w:t>
      </w:r>
      <w:r>
        <w:rPr>
          <w:color w:val="1B1C1D"/>
          <w:sz w:val="24"/>
        </w:rPr>
        <w:t>Payables have also generally increased over the period, peaking in 2022-23. Higher</w:t>
      </w:r>
      <w:r>
        <w:rPr>
          <w:color w:val="1B1C1D"/>
          <w:spacing w:val="-3"/>
          <w:sz w:val="24"/>
        </w:rPr>
        <w:t> </w:t>
      </w:r>
      <w:r>
        <w:rPr>
          <w:color w:val="1B1C1D"/>
          <w:sz w:val="24"/>
        </w:rPr>
        <w:t>payables</w:t>
      </w:r>
      <w:r>
        <w:rPr>
          <w:color w:val="1B1C1D"/>
          <w:spacing w:val="-3"/>
          <w:sz w:val="24"/>
        </w:rPr>
        <w:t> </w:t>
      </w:r>
      <w:r>
        <w:rPr>
          <w:color w:val="1B1C1D"/>
          <w:sz w:val="24"/>
        </w:rPr>
        <w:t>can</w:t>
      </w:r>
      <w:r>
        <w:rPr>
          <w:color w:val="1B1C1D"/>
          <w:spacing w:val="-1"/>
          <w:sz w:val="24"/>
        </w:rPr>
        <w:t> </w:t>
      </w:r>
      <w:r>
        <w:rPr>
          <w:color w:val="1B1C1D"/>
          <w:sz w:val="24"/>
        </w:rPr>
        <w:t>free</w:t>
      </w:r>
      <w:r>
        <w:rPr>
          <w:color w:val="1B1C1D"/>
          <w:spacing w:val="-2"/>
          <w:sz w:val="24"/>
        </w:rPr>
        <w:t> </w:t>
      </w:r>
      <w:r>
        <w:rPr>
          <w:color w:val="1B1C1D"/>
          <w:sz w:val="24"/>
        </w:rPr>
        <w:t>up</w:t>
      </w:r>
      <w:r>
        <w:rPr>
          <w:color w:val="1B1C1D"/>
          <w:spacing w:val="-3"/>
          <w:sz w:val="24"/>
        </w:rPr>
        <w:t> </w:t>
      </w:r>
      <w:r>
        <w:rPr>
          <w:color w:val="1B1C1D"/>
          <w:sz w:val="24"/>
        </w:rPr>
        <w:t>cash</w:t>
      </w:r>
      <w:r>
        <w:rPr>
          <w:color w:val="1B1C1D"/>
          <w:spacing w:val="-3"/>
          <w:sz w:val="24"/>
        </w:rPr>
        <w:t> </w:t>
      </w:r>
      <w:r>
        <w:rPr>
          <w:color w:val="1B1C1D"/>
          <w:sz w:val="24"/>
        </w:rPr>
        <w:t>in</w:t>
      </w:r>
      <w:r>
        <w:rPr>
          <w:color w:val="1B1C1D"/>
          <w:spacing w:val="-3"/>
          <w:sz w:val="24"/>
        </w:rPr>
        <w:t> </w:t>
      </w:r>
      <w:r>
        <w:rPr>
          <w:color w:val="1B1C1D"/>
          <w:sz w:val="24"/>
        </w:rPr>
        <w:t>the</w:t>
      </w:r>
      <w:r>
        <w:rPr>
          <w:color w:val="1B1C1D"/>
          <w:spacing w:val="-3"/>
          <w:sz w:val="24"/>
        </w:rPr>
        <w:t> </w:t>
      </w:r>
      <w:r>
        <w:rPr>
          <w:color w:val="1B1C1D"/>
          <w:sz w:val="24"/>
        </w:rPr>
        <w:t>short</w:t>
      </w:r>
      <w:r>
        <w:rPr>
          <w:color w:val="1B1C1D"/>
          <w:spacing w:val="-3"/>
          <w:sz w:val="24"/>
        </w:rPr>
        <w:t> </w:t>
      </w:r>
      <w:r>
        <w:rPr>
          <w:color w:val="1B1C1D"/>
          <w:sz w:val="24"/>
        </w:rPr>
        <w:t>term</w:t>
      </w:r>
      <w:r>
        <w:rPr>
          <w:color w:val="1B1C1D"/>
          <w:spacing w:val="-2"/>
          <w:sz w:val="24"/>
        </w:rPr>
        <w:t> </w:t>
      </w:r>
      <w:r>
        <w:rPr>
          <w:color w:val="1B1C1D"/>
          <w:sz w:val="24"/>
        </w:rPr>
        <w:t>but</w:t>
      </w:r>
      <w:r>
        <w:rPr>
          <w:color w:val="1B1C1D"/>
          <w:spacing w:val="-3"/>
          <w:sz w:val="24"/>
        </w:rPr>
        <w:t> </w:t>
      </w:r>
      <w:r>
        <w:rPr>
          <w:color w:val="1B1C1D"/>
          <w:sz w:val="24"/>
        </w:rPr>
        <w:t>need</w:t>
      </w:r>
      <w:r>
        <w:rPr>
          <w:color w:val="1B1C1D"/>
          <w:spacing w:val="-3"/>
          <w:sz w:val="24"/>
        </w:rPr>
        <w:t> </w:t>
      </w:r>
      <w:r>
        <w:rPr>
          <w:color w:val="1B1C1D"/>
          <w:sz w:val="24"/>
        </w:rPr>
        <w:t>to</w:t>
      </w:r>
      <w:r>
        <w:rPr>
          <w:color w:val="1B1C1D"/>
          <w:spacing w:val="-3"/>
          <w:sz w:val="24"/>
        </w:rPr>
        <w:t> </w:t>
      </w:r>
      <w:r>
        <w:rPr>
          <w:color w:val="1B1C1D"/>
          <w:sz w:val="24"/>
        </w:rPr>
        <w:t>be</w:t>
      </w:r>
      <w:r>
        <w:rPr>
          <w:color w:val="1B1C1D"/>
          <w:spacing w:val="-3"/>
          <w:sz w:val="24"/>
        </w:rPr>
        <w:t> </w:t>
      </w:r>
      <w:r>
        <w:rPr>
          <w:color w:val="1B1C1D"/>
          <w:sz w:val="24"/>
        </w:rPr>
        <w:t>managed</w:t>
      </w:r>
      <w:r>
        <w:rPr>
          <w:color w:val="1B1C1D"/>
          <w:spacing w:val="-3"/>
          <w:sz w:val="24"/>
        </w:rPr>
        <w:t> </w:t>
      </w:r>
      <w:r>
        <w:rPr>
          <w:color w:val="1B1C1D"/>
          <w:sz w:val="24"/>
        </w:rPr>
        <w:t>to</w:t>
      </w:r>
      <w:r>
        <w:rPr>
          <w:color w:val="1B1C1D"/>
          <w:spacing w:val="-3"/>
          <w:sz w:val="24"/>
        </w:rPr>
        <w:t> </w:t>
      </w:r>
      <w:r>
        <w:rPr>
          <w:color w:val="1B1C1D"/>
          <w:sz w:val="24"/>
        </w:rPr>
        <w:t>maintain</w:t>
      </w:r>
      <w:r>
        <w:rPr>
          <w:color w:val="1B1C1D"/>
          <w:spacing w:val="-3"/>
          <w:sz w:val="24"/>
        </w:rPr>
        <w:t> </w:t>
      </w:r>
      <w:r>
        <w:rPr>
          <w:color w:val="1B1C1D"/>
          <w:sz w:val="24"/>
        </w:rPr>
        <w:t>good supplier relationships and avoid potential penalties.</w:t>
      </w:r>
    </w:p>
    <w:p>
      <w:pPr>
        <w:pStyle w:val="ListParagraph"/>
        <w:numPr>
          <w:ilvl w:val="0"/>
          <w:numId w:val="42"/>
        </w:numPr>
        <w:tabs>
          <w:tab w:pos="446" w:val="left" w:leader="none"/>
          <w:tab w:pos="448" w:val="left" w:leader="none"/>
        </w:tabs>
        <w:spacing w:line="237" w:lineRule="auto" w:before="1" w:after="0"/>
        <w:ind w:left="448" w:right="966" w:hanging="361"/>
        <w:jc w:val="left"/>
        <w:rPr>
          <w:sz w:val="24"/>
        </w:rPr>
      </w:pPr>
      <w:r>
        <w:rPr>
          <w:b/>
          <w:color w:val="1B1C1D"/>
          <w:sz w:val="24"/>
        </w:rPr>
        <w:t>Cash</w:t>
      </w:r>
      <w:r>
        <w:rPr>
          <w:b/>
          <w:color w:val="1B1C1D"/>
          <w:spacing w:val="-3"/>
          <w:sz w:val="24"/>
        </w:rPr>
        <w:t> </w:t>
      </w:r>
      <w:r>
        <w:rPr>
          <w:b/>
          <w:color w:val="1B1C1D"/>
          <w:sz w:val="24"/>
        </w:rPr>
        <w:t>and</w:t>
      </w:r>
      <w:r>
        <w:rPr>
          <w:b/>
          <w:color w:val="1B1C1D"/>
          <w:spacing w:val="-2"/>
          <w:sz w:val="24"/>
        </w:rPr>
        <w:t> </w:t>
      </w:r>
      <w:r>
        <w:rPr>
          <w:b/>
          <w:color w:val="1B1C1D"/>
          <w:sz w:val="24"/>
        </w:rPr>
        <w:t>Cash</w:t>
      </w:r>
      <w:r>
        <w:rPr>
          <w:b/>
          <w:color w:val="1B1C1D"/>
          <w:spacing w:val="-5"/>
          <w:sz w:val="24"/>
        </w:rPr>
        <w:t> </w:t>
      </w:r>
      <w:r>
        <w:rPr>
          <w:b/>
          <w:color w:val="1B1C1D"/>
          <w:sz w:val="24"/>
        </w:rPr>
        <w:t>Equivalents:</w:t>
      </w:r>
      <w:r>
        <w:rPr>
          <w:b/>
          <w:color w:val="1B1C1D"/>
          <w:spacing w:val="-3"/>
          <w:sz w:val="24"/>
        </w:rPr>
        <w:t> </w:t>
      </w:r>
      <w:r>
        <w:rPr>
          <w:color w:val="1B1C1D"/>
          <w:sz w:val="24"/>
        </w:rPr>
        <w:t>The</w:t>
      </w:r>
      <w:r>
        <w:rPr>
          <w:color w:val="1B1C1D"/>
          <w:spacing w:val="-5"/>
          <w:sz w:val="24"/>
        </w:rPr>
        <w:t> </w:t>
      </w:r>
      <w:r>
        <w:rPr>
          <w:color w:val="1B1C1D"/>
          <w:sz w:val="24"/>
        </w:rPr>
        <w:t>cash</w:t>
      </w:r>
      <w:r>
        <w:rPr>
          <w:color w:val="1B1C1D"/>
          <w:spacing w:val="-3"/>
          <w:sz w:val="24"/>
        </w:rPr>
        <w:t> </w:t>
      </w:r>
      <w:r>
        <w:rPr>
          <w:color w:val="1B1C1D"/>
          <w:sz w:val="24"/>
        </w:rPr>
        <w:t>balance</w:t>
      </w:r>
      <w:r>
        <w:rPr>
          <w:color w:val="1B1C1D"/>
          <w:spacing w:val="-4"/>
          <w:sz w:val="24"/>
        </w:rPr>
        <w:t> </w:t>
      </w:r>
      <w:r>
        <w:rPr>
          <w:color w:val="1B1C1D"/>
          <w:sz w:val="24"/>
        </w:rPr>
        <w:t>was</w:t>
      </w:r>
      <w:r>
        <w:rPr>
          <w:color w:val="1B1C1D"/>
          <w:spacing w:val="-3"/>
          <w:sz w:val="24"/>
        </w:rPr>
        <w:t> </w:t>
      </w:r>
      <w:r>
        <w:rPr>
          <w:color w:val="1B1C1D"/>
          <w:sz w:val="24"/>
        </w:rPr>
        <w:t>highest</w:t>
      </w:r>
      <w:r>
        <w:rPr>
          <w:color w:val="1B1C1D"/>
          <w:spacing w:val="-3"/>
          <w:sz w:val="24"/>
        </w:rPr>
        <w:t> </w:t>
      </w:r>
      <w:r>
        <w:rPr>
          <w:color w:val="1B1C1D"/>
          <w:sz w:val="24"/>
        </w:rPr>
        <w:t>in</w:t>
      </w:r>
      <w:r>
        <w:rPr>
          <w:color w:val="1B1C1D"/>
          <w:spacing w:val="-3"/>
          <w:sz w:val="24"/>
        </w:rPr>
        <w:t> </w:t>
      </w:r>
      <w:r>
        <w:rPr>
          <w:color w:val="1B1C1D"/>
          <w:sz w:val="24"/>
        </w:rPr>
        <w:t>2019-20</w:t>
      </w:r>
      <w:r>
        <w:rPr>
          <w:color w:val="1B1C1D"/>
          <w:spacing w:val="-1"/>
          <w:sz w:val="24"/>
        </w:rPr>
        <w:t> </w:t>
      </w:r>
      <w:r>
        <w:rPr>
          <w:color w:val="1B1C1D"/>
          <w:sz w:val="24"/>
        </w:rPr>
        <w:t>and</w:t>
      </w:r>
      <w:r>
        <w:rPr>
          <w:color w:val="1B1C1D"/>
          <w:spacing w:val="-3"/>
          <w:sz w:val="24"/>
        </w:rPr>
        <w:t> </w:t>
      </w:r>
      <w:r>
        <w:rPr>
          <w:color w:val="1B1C1D"/>
          <w:sz w:val="24"/>
        </w:rPr>
        <w:t>has</w:t>
      </w:r>
      <w:r>
        <w:rPr>
          <w:color w:val="1B1C1D"/>
          <w:spacing w:val="-3"/>
          <w:sz w:val="24"/>
        </w:rPr>
        <w:t> </w:t>
      </w:r>
      <w:r>
        <w:rPr>
          <w:color w:val="1B1C1D"/>
          <w:sz w:val="24"/>
        </w:rPr>
        <w:t>generally decreased over the subsequent years. While a higher cash balance provides liquidity and opportunities for discounts, a very high balance might indicate underutilization of funds.</w:t>
      </w:r>
    </w:p>
    <w:p>
      <w:pPr>
        <w:pStyle w:val="ListParagraph"/>
        <w:spacing w:after="0" w:line="237" w:lineRule="auto"/>
        <w:jc w:val="left"/>
        <w:rPr>
          <w:sz w:val="24"/>
        </w:rPr>
        <w:sectPr>
          <w:pgSz w:w="11910" w:h="16840"/>
          <w:pgMar w:header="710" w:footer="0" w:top="1340" w:bottom="280" w:left="992" w:right="850"/>
          <w:pgBorders w:offsetFrom="page">
            <w:top w:val="single" w:color="000000" w:space="24" w:sz="18"/>
            <w:left w:val="single" w:color="000000" w:space="24" w:sz="18"/>
            <w:bottom w:val="single" w:color="000000" w:space="24" w:sz="18"/>
            <w:right w:val="single" w:color="000000" w:space="24" w:sz="18"/>
          </w:pgBorders>
        </w:sectPr>
      </w:pPr>
    </w:p>
    <w:p>
      <w:pPr>
        <w:pStyle w:val="ListParagraph"/>
        <w:numPr>
          <w:ilvl w:val="0"/>
          <w:numId w:val="40"/>
        </w:numPr>
        <w:tabs>
          <w:tab w:pos="728" w:val="left" w:leader="none"/>
        </w:tabs>
        <w:spacing w:line="240" w:lineRule="auto" w:before="90" w:after="0"/>
        <w:ind w:left="728" w:right="0" w:hanging="280"/>
        <w:jc w:val="left"/>
        <w:rPr>
          <w:b/>
          <w:sz w:val="24"/>
        </w:rPr>
      </w:pPr>
      <w:r>
        <w:rPr>
          <w:b/>
          <w:color w:val="1B1C1D"/>
          <w:sz w:val="24"/>
        </w:rPr>
        <w:t>EFFICIENCY</w:t>
      </w:r>
      <w:r>
        <w:rPr>
          <w:b/>
          <w:color w:val="1B1C1D"/>
          <w:spacing w:val="-4"/>
          <w:sz w:val="24"/>
        </w:rPr>
        <w:t> </w:t>
      </w:r>
      <w:r>
        <w:rPr>
          <w:b/>
          <w:color w:val="1B1C1D"/>
          <w:spacing w:val="-2"/>
          <w:sz w:val="24"/>
        </w:rPr>
        <w:t>RATIOS</w:t>
      </w:r>
    </w:p>
    <w:p>
      <w:pPr>
        <w:pStyle w:val="BodyText"/>
        <w:rPr>
          <w:b/>
        </w:rPr>
      </w:pPr>
    </w:p>
    <w:p>
      <w:pPr>
        <w:pStyle w:val="ListParagraph"/>
        <w:numPr>
          <w:ilvl w:val="0"/>
          <w:numId w:val="41"/>
        </w:numPr>
        <w:tabs>
          <w:tab w:pos="448" w:val="left" w:leader="none"/>
        </w:tabs>
        <w:spacing w:line="240" w:lineRule="auto" w:before="0" w:after="0"/>
        <w:ind w:left="448" w:right="1033" w:hanging="361"/>
        <w:jc w:val="left"/>
        <w:rPr>
          <w:sz w:val="24"/>
        </w:rPr>
      </w:pPr>
      <w:r>
        <w:rPr>
          <w:b/>
          <w:color w:val="1B1C1D"/>
          <w:sz w:val="24"/>
        </w:rPr>
        <w:t>Working</w:t>
      </w:r>
      <w:r>
        <w:rPr>
          <w:b/>
          <w:color w:val="1B1C1D"/>
          <w:spacing w:val="-3"/>
          <w:sz w:val="24"/>
        </w:rPr>
        <w:t> </w:t>
      </w:r>
      <w:r>
        <w:rPr>
          <w:b/>
          <w:color w:val="1B1C1D"/>
          <w:sz w:val="24"/>
        </w:rPr>
        <w:t>Capital</w:t>
      </w:r>
      <w:r>
        <w:rPr>
          <w:b/>
          <w:color w:val="1B1C1D"/>
          <w:spacing w:val="-3"/>
          <w:sz w:val="24"/>
        </w:rPr>
        <w:t> </w:t>
      </w:r>
      <w:r>
        <w:rPr>
          <w:b/>
          <w:color w:val="1B1C1D"/>
          <w:sz w:val="24"/>
        </w:rPr>
        <w:t>Turnover</w:t>
      </w:r>
      <w:r>
        <w:rPr>
          <w:b/>
          <w:color w:val="1B1C1D"/>
          <w:spacing w:val="-3"/>
          <w:sz w:val="24"/>
        </w:rPr>
        <w:t> </w:t>
      </w:r>
      <w:r>
        <w:rPr>
          <w:b/>
          <w:color w:val="1B1C1D"/>
          <w:sz w:val="24"/>
        </w:rPr>
        <w:t>Ratio:</w:t>
      </w:r>
      <w:r>
        <w:rPr>
          <w:b/>
          <w:color w:val="1B1C1D"/>
          <w:spacing w:val="-4"/>
          <w:sz w:val="24"/>
        </w:rPr>
        <w:t> </w:t>
      </w:r>
      <w:r>
        <w:rPr>
          <w:color w:val="1B1C1D"/>
          <w:sz w:val="24"/>
        </w:rPr>
        <w:t>The</w:t>
      </w:r>
      <w:r>
        <w:rPr>
          <w:color w:val="1B1C1D"/>
          <w:spacing w:val="-4"/>
          <w:sz w:val="24"/>
        </w:rPr>
        <w:t> </w:t>
      </w:r>
      <w:r>
        <w:rPr>
          <w:color w:val="1B1C1D"/>
          <w:sz w:val="24"/>
        </w:rPr>
        <w:t>ratio</w:t>
      </w:r>
      <w:r>
        <w:rPr>
          <w:color w:val="1B1C1D"/>
          <w:spacing w:val="-3"/>
          <w:sz w:val="24"/>
        </w:rPr>
        <w:t> </w:t>
      </w:r>
      <w:r>
        <w:rPr>
          <w:color w:val="1B1C1D"/>
          <w:sz w:val="24"/>
        </w:rPr>
        <w:t>has</w:t>
      </w:r>
      <w:r>
        <w:rPr>
          <w:color w:val="1B1C1D"/>
          <w:spacing w:val="-3"/>
          <w:sz w:val="24"/>
        </w:rPr>
        <w:t> </w:t>
      </w:r>
      <w:r>
        <w:rPr>
          <w:color w:val="1B1C1D"/>
          <w:sz w:val="24"/>
        </w:rPr>
        <w:t>fluctuated</w:t>
      </w:r>
      <w:r>
        <w:rPr>
          <w:color w:val="1B1C1D"/>
          <w:spacing w:val="-3"/>
          <w:sz w:val="24"/>
        </w:rPr>
        <w:t> </w:t>
      </w:r>
      <w:r>
        <w:rPr>
          <w:color w:val="1B1C1D"/>
          <w:sz w:val="24"/>
        </w:rPr>
        <w:t>and</w:t>
      </w:r>
      <w:r>
        <w:rPr>
          <w:color w:val="1B1C1D"/>
          <w:spacing w:val="-3"/>
          <w:sz w:val="24"/>
        </w:rPr>
        <w:t> </w:t>
      </w:r>
      <w:r>
        <w:rPr>
          <w:color w:val="1B1C1D"/>
          <w:sz w:val="24"/>
        </w:rPr>
        <w:t>shown</w:t>
      </w:r>
      <w:r>
        <w:rPr>
          <w:color w:val="1B1C1D"/>
          <w:spacing w:val="-2"/>
          <w:sz w:val="24"/>
        </w:rPr>
        <w:t> </w:t>
      </w:r>
      <w:r>
        <w:rPr>
          <w:color w:val="1B1C1D"/>
          <w:sz w:val="24"/>
        </w:rPr>
        <w:t>a</w:t>
      </w:r>
      <w:r>
        <w:rPr>
          <w:color w:val="1B1C1D"/>
          <w:spacing w:val="-4"/>
          <w:sz w:val="24"/>
        </w:rPr>
        <w:t> </w:t>
      </w:r>
      <w:r>
        <w:rPr>
          <w:color w:val="1B1C1D"/>
          <w:sz w:val="24"/>
        </w:rPr>
        <w:t>declining</w:t>
      </w:r>
      <w:r>
        <w:rPr>
          <w:color w:val="1B1C1D"/>
          <w:spacing w:val="-5"/>
          <w:sz w:val="24"/>
        </w:rPr>
        <w:t> </w:t>
      </w:r>
      <w:r>
        <w:rPr>
          <w:color w:val="1B1C1D"/>
          <w:sz w:val="24"/>
        </w:rPr>
        <w:t>trend overall, from a high of 18.94 times in 2019-20 to a low of 7.80 times in 2023-24.</w:t>
      </w:r>
    </w:p>
    <w:p>
      <w:pPr>
        <w:pStyle w:val="BodyText"/>
        <w:spacing w:before="5"/>
      </w:pPr>
    </w:p>
    <w:p>
      <w:pPr>
        <w:pStyle w:val="BodyText"/>
        <w:ind w:left="448" w:right="701"/>
      </w:pPr>
      <w:r>
        <w:rPr>
          <w:color w:val="1B1C1D"/>
        </w:rPr>
        <w:t>The declining ratio suggests that the company is generating less sales per rupee of working capital. This could indicate inefficiencies in utilizing short-term assets and liabilities to support</w:t>
      </w:r>
      <w:r>
        <w:rPr>
          <w:color w:val="1B1C1D"/>
          <w:spacing w:val="-3"/>
        </w:rPr>
        <w:t> </w:t>
      </w:r>
      <w:r>
        <w:rPr>
          <w:color w:val="1B1C1D"/>
        </w:rPr>
        <w:t>sales,</w:t>
      </w:r>
      <w:r>
        <w:rPr>
          <w:color w:val="1B1C1D"/>
          <w:spacing w:val="-3"/>
        </w:rPr>
        <w:t> </w:t>
      </w:r>
      <w:r>
        <w:rPr>
          <w:color w:val="1B1C1D"/>
        </w:rPr>
        <w:t>potentially</w:t>
      </w:r>
      <w:r>
        <w:rPr>
          <w:color w:val="1B1C1D"/>
          <w:spacing w:val="-6"/>
        </w:rPr>
        <w:t> </w:t>
      </w:r>
      <w:r>
        <w:rPr>
          <w:color w:val="1B1C1D"/>
        </w:rPr>
        <w:t>due</w:t>
      </w:r>
      <w:r>
        <w:rPr>
          <w:color w:val="1B1C1D"/>
          <w:spacing w:val="-4"/>
        </w:rPr>
        <w:t> </w:t>
      </w:r>
      <w:r>
        <w:rPr>
          <w:color w:val="1B1C1D"/>
        </w:rPr>
        <w:t>to</w:t>
      </w:r>
      <w:r>
        <w:rPr>
          <w:color w:val="1B1C1D"/>
          <w:spacing w:val="-3"/>
        </w:rPr>
        <w:t> </w:t>
      </w:r>
      <w:r>
        <w:rPr>
          <w:color w:val="1B1C1D"/>
        </w:rPr>
        <w:t>increasing</w:t>
      </w:r>
      <w:r>
        <w:rPr>
          <w:color w:val="1B1C1D"/>
          <w:spacing w:val="-6"/>
        </w:rPr>
        <w:t> </w:t>
      </w:r>
      <w:r>
        <w:rPr>
          <w:color w:val="1B1C1D"/>
        </w:rPr>
        <w:t>investments</w:t>
      </w:r>
      <w:r>
        <w:rPr>
          <w:color w:val="1B1C1D"/>
          <w:spacing w:val="-3"/>
        </w:rPr>
        <w:t> </w:t>
      </w:r>
      <w:r>
        <w:rPr>
          <w:color w:val="1B1C1D"/>
        </w:rPr>
        <w:t>in</w:t>
      </w:r>
      <w:r>
        <w:rPr>
          <w:color w:val="1B1C1D"/>
          <w:spacing w:val="-3"/>
        </w:rPr>
        <w:t> </w:t>
      </w:r>
      <w:r>
        <w:rPr>
          <w:color w:val="1B1C1D"/>
        </w:rPr>
        <w:t>inventory</w:t>
      </w:r>
      <w:r>
        <w:rPr>
          <w:color w:val="1B1C1D"/>
          <w:spacing w:val="-8"/>
        </w:rPr>
        <w:t> </w:t>
      </w:r>
      <w:r>
        <w:rPr>
          <w:color w:val="1B1C1D"/>
        </w:rPr>
        <w:t>and</w:t>
      </w:r>
      <w:r>
        <w:rPr>
          <w:color w:val="1B1C1D"/>
          <w:spacing w:val="-1"/>
        </w:rPr>
        <w:t> </w:t>
      </w:r>
      <w:r>
        <w:rPr>
          <w:color w:val="1B1C1D"/>
        </w:rPr>
        <w:t>receivables</w:t>
      </w:r>
      <w:r>
        <w:rPr>
          <w:color w:val="1B1C1D"/>
          <w:spacing w:val="-3"/>
        </w:rPr>
        <w:t> </w:t>
      </w:r>
      <w:r>
        <w:rPr>
          <w:color w:val="1B1C1D"/>
        </w:rPr>
        <w:t>relative to sales.</w:t>
      </w:r>
    </w:p>
    <w:p>
      <w:pPr>
        <w:pStyle w:val="BodyText"/>
        <w:spacing w:before="3"/>
      </w:pPr>
    </w:p>
    <w:p>
      <w:pPr>
        <w:pStyle w:val="ListParagraph"/>
        <w:numPr>
          <w:ilvl w:val="0"/>
          <w:numId w:val="41"/>
        </w:numPr>
        <w:tabs>
          <w:tab w:pos="448" w:val="left" w:leader="none"/>
        </w:tabs>
        <w:spacing w:line="240" w:lineRule="auto" w:before="0" w:after="0"/>
        <w:ind w:left="448" w:right="639" w:hanging="361"/>
        <w:jc w:val="left"/>
        <w:rPr>
          <w:sz w:val="24"/>
        </w:rPr>
      </w:pPr>
      <w:r>
        <w:rPr>
          <w:b/>
          <w:color w:val="1B1C1D"/>
          <w:sz w:val="24"/>
        </w:rPr>
        <w:t>Inventory</w:t>
      </w:r>
      <w:r>
        <w:rPr>
          <w:b/>
          <w:color w:val="1B1C1D"/>
          <w:spacing w:val="-3"/>
          <w:sz w:val="24"/>
        </w:rPr>
        <w:t> </w:t>
      </w:r>
      <w:r>
        <w:rPr>
          <w:b/>
          <w:color w:val="1B1C1D"/>
          <w:sz w:val="24"/>
        </w:rPr>
        <w:t>Turnover</w:t>
      </w:r>
      <w:r>
        <w:rPr>
          <w:b/>
          <w:color w:val="1B1C1D"/>
          <w:spacing w:val="-4"/>
          <w:sz w:val="24"/>
        </w:rPr>
        <w:t> </w:t>
      </w:r>
      <w:r>
        <w:rPr>
          <w:b/>
          <w:color w:val="1B1C1D"/>
          <w:sz w:val="24"/>
        </w:rPr>
        <w:t>Ratio:</w:t>
      </w:r>
      <w:r>
        <w:rPr>
          <w:b/>
          <w:color w:val="1B1C1D"/>
          <w:spacing w:val="-4"/>
          <w:sz w:val="24"/>
        </w:rPr>
        <w:t> </w:t>
      </w:r>
      <w:r>
        <w:rPr>
          <w:color w:val="1B1C1D"/>
          <w:sz w:val="24"/>
        </w:rPr>
        <w:t>The</w:t>
      </w:r>
      <w:r>
        <w:rPr>
          <w:color w:val="1B1C1D"/>
          <w:spacing w:val="-5"/>
          <w:sz w:val="24"/>
        </w:rPr>
        <w:t> </w:t>
      </w:r>
      <w:r>
        <w:rPr>
          <w:color w:val="1B1C1D"/>
          <w:sz w:val="24"/>
        </w:rPr>
        <w:t>inventory</w:t>
      </w:r>
      <w:r>
        <w:rPr>
          <w:color w:val="1B1C1D"/>
          <w:spacing w:val="-8"/>
          <w:sz w:val="24"/>
        </w:rPr>
        <w:t> </w:t>
      </w:r>
      <w:r>
        <w:rPr>
          <w:color w:val="1B1C1D"/>
          <w:sz w:val="24"/>
        </w:rPr>
        <w:t>turnover</w:t>
      </w:r>
      <w:r>
        <w:rPr>
          <w:color w:val="1B1C1D"/>
          <w:spacing w:val="-3"/>
          <w:sz w:val="24"/>
        </w:rPr>
        <w:t> </w:t>
      </w:r>
      <w:r>
        <w:rPr>
          <w:color w:val="1B1C1D"/>
          <w:sz w:val="24"/>
        </w:rPr>
        <w:t>ratio</w:t>
      </w:r>
      <w:r>
        <w:rPr>
          <w:color w:val="1B1C1D"/>
          <w:spacing w:val="-3"/>
          <w:sz w:val="24"/>
        </w:rPr>
        <w:t> </w:t>
      </w:r>
      <w:r>
        <w:rPr>
          <w:color w:val="1B1C1D"/>
          <w:sz w:val="24"/>
        </w:rPr>
        <w:t>has</w:t>
      </w:r>
      <w:r>
        <w:rPr>
          <w:color w:val="1B1C1D"/>
          <w:spacing w:val="-1"/>
          <w:sz w:val="24"/>
        </w:rPr>
        <w:t> </w:t>
      </w:r>
      <w:r>
        <w:rPr>
          <w:color w:val="1B1C1D"/>
          <w:sz w:val="24"/>
        </w:rPr>
        <w:t>consistently</w:t>
      </w:r>
      <w:r>
        <w:rPr>
          <w:color w:val="1B1C1D"/>
          <w:spacing w:val="-8"/>
          <w:sz w:val="24"/>
        </w:rPr>
        <w:t> </w:t>
      </w:r>
      <w:r>
        <w:rPr>
          <w:color w:val="1B1C1D"/>
          <w:sz w:val="24"/>
        </w:rPr>
        <w:t>decreased</w:t>
      </w:r>
      <w:r>
        <w:rPr>
          <w:color w:val="1B1C1D"/>
          <w:spacing w:val="-3"/>
          <w:sz w:val="24"/>
        </w:rPr>
        <w:t> </w:t>
      </w:r>
      <w:r>
        <w:rPr>
          <w:color w:val="1B1C1D"/>
          <w:sz w:val="24"/>
        </w:rPr>
        <w:t>over</w:t>
      </w:r>
      <w:r>
        <w:rPr>
          <w:color w:val="1B1C1D"/>
          <w:spacing w:val="-3"/>
          <w:sz w:val="24"/>
        </w:rPr>
        <w:t> </w:t>
      </w:r>
      <w:r>
        <w:rPr>
          <w:color w:val="1B1C1D"/>
          <w:sz w:val="24"/>
        </w:rPr>
        <w:t>the period, from 8.74 times in 2019-20 to 5.33 times in 2023-24. Consequently, the inventory holding period has increased from 41.76 days to 68.47 days.</w:t>
      </w:r>
    </w:p>
    <w:p>
      <w:pPr>
        <w:pStyle w:val="BodyText"/>
        <w:spacing w:before="5"/>
      </w:pPr>
    </w:p>
    <w:p>
      <w:pPr>
        <w:pStyle w:val="BodyText"/>
        <w:ind w:left="448" w:right="583"/>
      </w:pPr>
      <w:r>
        <w:rPr>
          <w:color w:val="1B1C1D"/>
        </w:rPr>
        <w:t>This</w:t>
      </w:r>
      <w:r>
        <w:rPr>
          <w:color w:val="1B1C1D"/>
          <w:spacing w:val="-3"/>
        </w:rPr>
        <w:t> </w:t>
      </w:r>
      <w:r>
        <w:rPr>
          <w:color w:val="1B1C1D"/>
        </w:rPr>
        <w:t>indicates</w:t>
      </w:r>
      <w:r>
        <w:rPr>
          <w:color w:val="1B1C1D"/>
          <w:spacing w:val="-3"/>
        </w:rPr>
        <w:t> </w:t>
      </w:r>
      <w:r>
        <w:rPr>
          <w:color w:val="1B1C1D"/>
        </w:rPr>
        <w:t>that</w:t>
      </w:r>
      <w:r>
        <w:rPr>
          <w:color w:val="1B1C1D"/>
          <w:spacing w:val="-3"/>
        </w:rPr>
        <w:t> </w:t>
      </w:r>
      <w:r>
        <w:rPr>
          <w:color w:val="1B1C1D"/>
        </w:rPr>
        <w:t>it</w:t>
      </w:r>
      <w:r>
        <w:rPr>
          <w:color w:val="1B1C1D"/>
          <w:spacing w:val="-3"/>
        </w:rPr>
        <w:t> </w:t>
      </w:r>
      <w:r>
        <w:rPr>
          <w:color w:val="1B1C1D"/>
        </w:rPr>
        <w:t>is</w:t>
      </w:r>
      <w:r>
        <w:rPr>
          <w:color w:val="1B1C1D"/>
          <w:spacing w:val="-3"/>
        </w:rPr>
        <w:t> </w:t>
      </w:r>
      <w:r>
        <w:rPr>
          <w:color w:val="1B1C1D"/>
        </w:rPr>
        <w:t>taking</w:t>
      </w:r>
      <w:r>
        <w:rPr>
          <w:color w:val="1B1C1D"/>
          <w:spacing w:val="-6"/>
        </w:rPr>
        <w:t> </w:t>
      </w:r>
      <w:r>
        <w:rPr>
          <w:color w:val="1B1C1D"/>
        </w:rPr>
        <w:t>longer</w:t>
      </w:r>
      <w:r>
        <w:rPr>
          <w:color w:val="1B1C1D"/>
          <w:spacing w:val="-2"/>
        </w:rPr>
        <w:t> </w:t>
      </w:r>
      <w:r>
        <w:rPr>
          <w:color w:val="1B1C1D"/>
        </w:rPr>
        <w:t>for</w:t>
      </w:r>
      <w:r>
        <w:rPr>
          <w:color w:val="1B1C1D"/>
          <w:spacing w:val="-5"/>
        </w:rPr>
        <w:t> </w:t>
      </w:r>
      <w:r>
        <w:rPr>
          <w:color w:val="1B1C1D"/>
        </w:rPr>
        <w:t>Aaradhya Enterprises</w:t>
      </w:r>
      <w:r>
        <w:rPr>
          <w:color w:val="1B1C1D"/>
          <w:spacing w:val="-3"/>
        </w:rPr>
        <w:t> </w:t>
      </w:r>
      <w:r>
        <w:rPr>
          <w:color w:val="1B1C1D"/>
        </w:rPr>
        <w:t>to</w:t>
      </w:r>
      <w:r>
        <w:rPr>
          <w:color w:val="1B1C1D"/>
          <w:spacing w:val="-3"/>
        </w:rPr>
        <w:t> </w:t>
      </w:r>
      <w:r>
        <w:rPr>
          <w:color w:val="1B1C1D"/>
        </w:rPr>
        <w:t>sell</w:t>
      </w:r>
      <w:r>
        <w:rPr>
          <w:color w:val="1B1C1D"/>
          <w:spacing w:val="-3"/>
        </w:rPr>
        <w:t> </w:t>
      </w:r>
      <w:r>
        <w:rPr>
          <w:color w:val="1B1C1D"/>
        </w:rPr>
        <w:t>its</w:t>
      </w:r>
      <w:r>
        <w:rPr>
          <w:color w:val="1B1C1D"/>
          <w:spacing w:val="-3"/>
        </w:rPr>
        <w:t> </w:t>
      </w:r>
      <w:r>
        <w:rPr>
          <w:color w:val="1B1C1D"/>
        </w:rPr>
        <w:t>inventory.</w:t>
      </w:r>
      <w:r>
        <w:rPr>
          <w:color w:val="1B1C1D"/>
          <w:spacing w:val="-1"/>
        </w:rPr>
        <w:t> </w:t>
      </w:r>
      <w:r>
        <w:rPr>
          <w:color w:val="1B1C1D"/>
        </w:rPr>
        <w:t>This</w:t>
      </w:r>
      <w:r>
        <w:rPr>
          <w:color w:val="1B1C1D"/>
          <w:spacing w:val="-3"/>
        </w:rPr>
        <w:t> </w:t>
      </w:r>
      <w:r>
        <w:rPr>
          <w:color w:val="1B1C1D"/>
        </w:rPr>
        <w:t>could be due to slower sales, overstocking, or issues with inventory management. The increasing holding period ties up capital for longer durations.</w:t>
      </w:r>
    </w:p>
    <w:p>
      <w:pPr>
        <w:pStyle w:val="BodyText"/>
        <w:spacing w:before="5"/>
      </w:pPr>
    </w:p>
    <w:p>
      <w:pPr>
        <w:pStyle w:val="ListParagraph"/>
        <w:numPr>
          <w:ilvl w:val="0"/>
          <w:numId w:val="41"/>
        </w:numPr>
        <w:tabs>
          <w:tab w:pos="448" w:val="left" w:leader="none"/>
        </w:tabs>
        <w:spacing w:line="240" w:lineRule="auto" w:before="0" w:after="0"/>
        <w:ind w:left="448" w:right="702" w:hanging="361"/>
        <w:jc w:val="left"/>
        <w:rPr>
          <w:sz w:val="24"/>
        </w:rPr>
      </w:pPr>
      <w:r>
        <w:rPr>
          <w:b/>
          <w:color w:val="1B1C1D"/>
          <w:sz w:val="24"/>
        </w:rPr>
        <w:t>Trade Receivables Turnover Ratio: </w:t>
      </w:r>
      <w:r>
        <w:rPr>
          <w:color w:val="1B1C1D"/>
          <w:sz w:val="24"/>
        </w:rPr>
        <w:t>The receivables turnover ratio showed an initial increase</w:t>
      </w:r>
      <w:r>
        <w:rPr>
          <w:color w:val="1B1C1D"/>
          <w:spacing w:val="-4"/>
          <w:sz w:val="24"/>
        </w:rPr>
        <w:t> </w:t>
      </w:r>
      <w:r>
        <w:rPr>
          <w:color w:val="1B1C1D"/>
          <w:sz w:val="24"/>
        </w:rPr>
        <w:t>and</w:t>
      </w:r>
      <w:r>
        <w:rPr>
          <w:color w:val="1B1C1D"/>
          <w:spacing w:val="-3"/>
          <w:sz w:val="24"/>
        </w:rPr>
        <w:t> </w:t>
      </w:r>
      <w:r>
        <w:rPr>
          <w:color w:val="1B1C1D"/>
          <w:sz w:val="24"/>
        </w:rPr>
        <w:t>then</w:t>
      </w:r>
      <w:r>
        <w:rPr>
          <w:color w:val="1B1C1D"/>
          <w:spacing w:val="-3"/>
          <w:sz w:val="24"/>
        </w:rPr>
        <w:t> </w:t>
      </w:r>
      <w:r>
        <w:rPr>
          <w:color w:val="1B1C1D"/>
          <w:sz w:val="24"/>
        </w:rPr>
        <w:t>stabilized,</w:t>
      </w:r>
      <w:r>
        <w:rPr>
          <w:color w:val="1B1C1D"/>
          <w:spacing w:val="-3"/>
          <w:sz w:val="24"/>
        </w:rPr>
        <w:t> </w:t>
      </w:r>
      <w:r>
        <w:rPr>
          <w:color w:val="1B1C1D"/>
          <w:sz w:val="24"/>
        </w:rPr>
        <w:t>fluctuating</w:t>
      </w:r>
      <w:r>
        <w:rPr>
          <w:color w:val="1B1C1D"/>
          <w:spacing w:val="-6"/>
          <w:sz w:val="24"/>
        </w:rPr>
        <w:t> </w:t>
      </w:r>
      <w:r>
        <w:rPr>
          <w:color w:val="1B1C1D"/>
          <w:sz w:val="24"/>
        </w:rPr>
        <w:t>between</w:t>
      </w:r>
      <w:r>
        <w:rPr>
          <w:color w:val="1B1C1D"/>
          <w:spacing w:val="-3"/>
          <w:sz w:val="24"/>
        </w:rPr>
        <w:t> </w:t>
      </w:r>
      <w:r>
        <w:rPr>
          <w:color w:val="1B1C1D"/>
          <w:sz w:val="24"/>
        </w:rPr>
        <w:t>4.58</w:t>
      </w:r>
      <w:r>
        <w:rPr>
          <w:color w:val="1B1C1D"/>
          <w:spacing w:val="-3"/>
          <w:sz w:val="24"/>
        </w:rPr>
        <w:t> </w:t>
      </w:r>
      <w:r>
        <w:rPr>
          <w:color w:val="1B1C1D"/>
          <w:sz w:val="24"/>
        </w:rPr>
        <w:t>and</w:t>
      </w:r>
      <w:r>
        <w:rPr>
          <w:color w:val="1B1C1D"/>
          <w:spacing w:val="-3"/>
          <w:sz w:val="24"/>
        </w:rPr>
        <w:t> </w:t>
      </w:r>
      <w:r>
        <w:rPr>
          <w:color w:val="1B1C1D"/>
          <w:sz w:val="24"/>
        </w:rPr>
        <w:t>5.36</w:t>
      </w:r>
      <w:r>
        <w:rPr>
          <w:color w:val="1B1C1D"/>
          <w:spacing w:val="-3"/>
          <w:sz w:val="24"/>
        </w:rPr>
        <w:t> </w:t>
      </w:r>
      <w:r>
        <w:rPr>
          <w:color w:val="1B1C1D"/>
          <w:sz w:val="24"/>
        </w:rPr>
        <w:t>times.</w:t>
      </w:r>
      <w:r>
        <w:rPr>
          <w:color w:val="1B1C1D"/>
          <w:spacing w:val="-3"/>
          <w:sz w:val="24"/>
        </w:rPr>
        <w:t> </w:t>
      </w:r>
      <w:r>
        <w:rPr>
          <w:color w:val="1B1C1D"/>
          <w:sz w:val="24"/>
        </w:rPr>
        <w:t>The</w:t>
      </w:r>
      <w:r>
        <w:rPr>
          <w:color w:val="1B1C1D"/>
          <w:spacing w:val="-5"/>
          <w:sz w:val="24"/>
        </w:rPr>
        <w:t> </w:t>
      </w:r>
      <w:r>
        <w:rPr>
          <w:color w:val="1B1C1D"/>
          <w:sz w:val="24"/>
        </w:rPr>
        <w:t>average</w:t>
      </w:r>
      <w:r>
        <w:rPr>
          <w:color w:val="1B1C1D"/>
          <w:spacing w:val="-2"/>
          <w:sz w:val="24"/>
        </w:rPr>
        <w:t> </w:t>
      </w:r>
      <w:r>
        <w:rPr>
          <w:color w:val="1B1C1D"/>
          <w:sz w:val="24"/>
        </w:rPr>
        <w:t>collection period decreased initially but then increased slightly, ending at 70.53 days in 2023-24.</w:t>
      </w:r>
    </w:p>
    <w:p>
      <w:pPr>
        <w:pStyle w:val="BodyText"/>
        <w:spacing w:before="2"/>
      </w:pPr>
    </w:p>
    <w:p>
      <w:pPr>
        <w:pStyle w:val="BodyText"/>
        <w:spacing w:before="1"/>
        <w:ind w:left="448" w:right="701"/>
      </w:pPr>
      <w:r>
        <w:rPr>
          <w:color w:val="1B1C1D"/>
        </w:rPr>
        <w:t>While the collection efficiency improved initially, the recent increase in the average collection</w:t>
      </w:r>
      <w:r>
        <w:rPr>
          <w:color w:val="1B1C1D"/>
          <w:spacing w:val="-3"/>
        </w:rPr>
        <w:t> </w:t>
      </w:r>
      <w:r>
        <w:rPr>
          <w:color w:val="1B1C1D"/>
        </w:rPr>
        <w:t>period</w:t>
      </w:r>
      <w:r>
        <w:rPr>
          <w:color w:val="1B1C1D"/>
          <w:spacing w:val="-3"/>
        </w:rPr>
        <w:t> </w:t>
      </w:r>
      <w:r>
        <w:rPr>
          <w:color w:val="1B1C1D"/>
        </w:rPr>
        <w:t>suggests</w:t>
      </w:r>
      <w:r>
        <w:rPr>
          <w:color w:val="1B1C1D"/>
          <w:spacing w:val="-3"/>
        </w:rPr>
        <w:t> </w:t>
      </w:r>
      <w:r>
        <w:rPr>
          <w:color w:val="1B1C1D"/>
        </w:rPr>
        <w:t>a</w:t>
      </w:r>
      <w:r>
        <w:rPr>
          <w:color w:val="1B1C1D"/>
          <w:spacing w:val="-4"/>
        </w:rPr>
        <w:t> </w:t>
      </w:r>
      <w:r>
        <w:rPr>
          <w:color w:val="1B1C1D"/>
        </w:rPr>
        <w:t>potential</w:t>
      </w:r>
      <w:r>
        <w:rPr>
          <w:color w:val="1B1C1D"/>
          <w:spacing w:val="-3"/>
        </w:rPr>
        <w:t> </w:t>
      </w:r>
      <w:r>
        <w:rPr>
          <w:color w:val="1B1C1D"/>
        </w:rPr>
        <w:t>slowdown</w:t>
      </w:r>
      <w:r>
        <w:rPr>
          <w:color w:val="1B1C1D"/>
          <w:spacing w:val="-3"/>
        </w:rPr>
        <w:t> </w:t>
      </w:r>
      <w:r>
        <w:rPr>
          <w:color w:val="1B1C1D"/>
        </w:rPr>
        <w:t>in</w:t>
      </w:r>
      <w:r>
        <w:rPr>
          <w:color w:val="1B1C1D"/>
          <w:spacing w:val="-3"/>
        </w:rPr>
        <w:t> </w:t>
      </w:r>
      <w:r>
        <w:rPr>
          <w:color w:val="1B1C1D"/>
        </w:rPr>
        <w:t>collecting</w:t>
      </w:r>
      <w:r>
        <w:rPr>
          <w:color w:val="1B1C1D"/>
          <w:spacing w:val="-6"/>
        </w:rPr>
        <w:t> </w:t>
      </w:r>
      <w:r>
        <w:rPr>
          <w:color w:val="1B1C1D"/>
        </w:rPr>
        <w:t>payments</w:t>
      </w:r>
      <w:r>
        <w:rPr>
          <w:color w:val="1B1C1D"/>
          <w:spacing w:val="-3"/>
        </w:rPr>
        <w:t> </w:t>
      </w:r>
      <w:r>
        <w:rPr>
          <w:color w:val="1B1C1D"/>
        </w:rPr>
        <w:t>from</w:t>
      </w:r>
      <w:r>
        <w:rPr>
          <w:color w:val="1B1C1D"/>
          <w:spacing w:val="-3"/>
        </w:rPr>
        <w:t> </w:t>
      </w:r>
      <w:r>
        <w:rPr>
          <w:color w:val="1B1C1D"/>
        </w:rPr>
        <w:t>customers.</w:t>
      </w:r>
      <w:r>
        <w:rPr>
          <w:color w:val="1B1C1D"/>
          <w:spacing w:val="-3"/>
        </w:rPr>
        <w:t> </w:t>
      </w:r>
      <w:r>
        <w:rPr>
          <w:color w:val="1B1C1D"/>
        </w:rPr>
        <w:t>A longer collection period impacts cash flow.</w:t>
      </w:r>
    </w:p>
    <w:p>
      <w:pPr>
        <w:pStyle w:val="BodyText"/>
        <w:spacing w:before="5"/>
      </w:pPr>
    </w:p>
    <w:p>
      <w:pPr>
        <w:pStyle w:val="ListParagraph"/>
        <w:numPr>
          <w:ilvl w:val="0"/>
          <w:numId w:val="41"/>
        </w:numPr>
        <w:tabs>
          <w:tab w:pos="448" w:val="left" w:leader="none"/>
        </w:tabs>
        <w:spacing w:line="240" w:lineRule="auto" w:before="0" w:after="0"/>
        <w:ind w:left="448" w:right="670" w:hanging="361"/>
        <w:jc w:val="left"/>
        <w:rPr>
          <w:sz w:val="24"/>
        </w:rPr>
      </w:pPr>
      <w:r>
        <w:rPr>
          <w:b/>
          <w:color w:val="1B1C1D"/>
          <w:sz w:val="24"/>
        </w:rPr>
        <w:t>Trade Payables Turnover Ratio: </w:t>
      </w:r>
      <w:r>
        <w:rPr>
          <w:color w:val="1B1C1D"/>
          <w:sz w:val="24"/>
        </w:rPr>
        <w:t>The payables turnover ratio fluctuated but remained relatively</w:t>
      </w:r>
      <w:r>
        <w:rPr>
          <w:color w:val="1B1C1D"/>
          <w:spacing w:val="-8"/>
          <w:sz w:val="24"/>
        </w:rPr>
        <w:t> </w:t>
      </w:r>
      <w:r>
        <w:rPr>
          <w:color w:val="1B1C1D"/>
          <w:sz w:val="24"/>
        </w:rPr>
        <w:t>stable,</w:t>
      </w:r>
      <w:r>
        <w:rPr>
          <w:color w:val="1B1C1D"/>
          <w:spacing w:val="-3"/>
          <w:sz w:val="24"/>
        </w:rPr>
        <w:t> </w:t>
      </w:r>
      <w:r>
        <w:rPr>
          <w:color w:val="1B1C1D"/>
          <w:sz w:val="24"/>
        </w:rPr>
        <w:t>ranging</w:t>
      </w:r>
      <w:r>
        <w:rPr>
          <w:color w:val="1B1C1D"/>
          <w:spacing w:val="-3"/>
          <w:sz w:val="24"/>
        </w:rPr>
        <w:t> </w:t>
      </w:r>
      <w:r>
        <w:rPr>
          <w:color w:val="1B1C1D"/>
          <w:sz w:val="24"/>
        </w:rPr>
        <w:t>from</w:t>
      </w:r>
      <w:r>
        <w:rPr>
          <w:color w:val="1B1C1D"/>
          <w:spacing w:val="-3"/>
          <w:sz w:val="24"/>
        </w:rPr>
        <w:t> </w:t>
      </w:r>
      <w:r>
        <w:rPr>
          <w:color w:val="1B1C1D"/>
          <w:sz w:val="24"/>
        </w:rPr>
        <w:t>3.68</w:t>
      </w:r>
      <w:r>
        <w:rPr>
          <w:color w:val="1B1C1D"/>
          <w:spacing w:val="-3"/>
          <w:sz w:val="24"/>
        </w:rPr>
        <w:t> </w:t>
      </w:r>
      <w:r>
        <w:rPr>
          <w:color w:val="1B1C1D"/>
          <w:sz w:val="24"/>
        </w:rPr>
        <w:t>to</w:t>
      </w:r>
      <w:r>
        <w:rPr>
          <w:color w:val="1B1C1D"/>
          <w:spacing w:val="-3"/>
          <w:sz w:val="24"/>
        </w:rPr>
        <w:t> </w:t>
      </w:r>
      <w:r>
        <w:rPr>
          <w:color w:val="1B1C1D"/>
          <w:sz w:val="24"/>
        </w:rPr>
        <w:t>3.97</w:t>
      </w:r>
      <w:r>
        <w:rPr>
          <w:color w:val="1B1C1D"/>
          <w:spacing w:val="-3"/>
          <w:sz w:val="24"/>
        </w:rPr>
        <w:t> </w:t>
      </w:r>
      <w:r>
        <w:rPr>
          <w:color w:val="1B1C1D"/>
          <w:sz w:val="24"/>
        </w:rPr>
        <w:t>times.</w:t>
      </w:r>
      <w:r>
        <w:rPr>
          <w:color w:val="1B1C1D"/>
          <w:spacing w:val="-3"/>
          <w:sz w:val="24"/>
        </w:rPr>
        <w:t> </w:t>
      </w:r>
      <w:r>
        <w:rPr>
          <w:color w:val="1B1C1D"/>
          <w:sz w:val="24"/>
        </w:rPr>
        <w:t>The</w:t>
      </w:r>
      <w:r>
        <w:rPr>
          <w:color w:val="1B1C1D"/>
          <w:spacing w:val="-5"/>
          <w:sz w:val="24"/>
        </w:rPr>
        <w:t> </w:t>
      </w:r>
      <w:r>
        <w:rPr>
          <w:color w:val="1B1C1D"/>
          <w:sz w:val="24"/>
        </w:rPr>
        <w:t>average</w:t>
      </w:r>
      <w:r>
        <w:rPr>
          <w:color w:val="1B1C1D"/>
          <w:spacing w:val="-4"/>
          <w:sz w:val="24"/>
        </w:rPr>
        <w:t> </w:t>
      </w:r>
      <w:r>
        <w:rPr>
          <w:color w:val="1B1C1D"/>
          <w:sz w:val="24"/>
        </w:rPr>
        <w:t>payment</w:t>
      </w:r>
      <w:r>
        <w:rPr>
          <w:color w:val="1B1C1D"/>
          <w:spacing w:val="-3"/>
          <w:sz w:val="24"/>
        </w:rPr>
        <w:t> </w:t>
      </w:r>
      <w:r>
        <w:rPr>
          <w:color w:val="1B1C1D"/>
          <w:sz w:val="24"/>
        </w:rPr>
        <w:t>period</w:t>
      </w:r>
      <w:r>
        <w:rPr>
          <w:color w:val="1B1C1D"/>
          <w:spacing w:val="-3"/>
          <w:sz w:val="24"/>
        </w:rPr>
        <w:t> </w:t>
      </w:r>
      <w:r>
        <w:rPr>
          <w:color w:val="1B1C1D"/>
          <w:sz w:val="24"/>
        </w:rPr>
        <w:t>also</w:t>
      </w:r>
      <w:r>
        <w:rPr>
          <w:color w:val="1B1C1D"/>
          <w:spacing w:val="-3"/>
          <w:sz w:val="24"/>
        </w:rPr>
        <w:t> </w:t>
      </w:r>
      <w:r>
        <w:rPr>
          <w:color w:val="1B1C1D"/>
          <w:sz w:val="24"/>
        </w:rPr>
        <w:t>remained relatively consistent, around 90-99 days.</w:t>
      </w:r>
    </w:p>
    <w:p>
      <w:pPr>
        <w:pStyle w:val="BodyText"/>
        <w:spacing w:before="2"/>
      </w:pPr>
    </w:p>
    <w:p>
      <w:pPr>
        <w:pStyle w:val="BodyText"/>
        <w:ind w:left="448" w:right="701"/>
      </w:pPr>
      <w:r>
        <w:rPr>
          <w:color w:val="1B1C1D"/>
        </w:rPr>
        <w:t>This indicates a consistent pattern in how quickly Aaradhya Enterprises pays its suppliers. The</w:t>
      </w:r>
      <w:r>
        <w:rPr>
          <w:color w:val="1B1C1D"/>
          <w:spacing w:val="-5"/>
        </w:rPr>
        <w:t> </w:t>
      </w:r>
      <w:r>
        <w:rPr>
          <w:color w:val="1B1C1D"/>
        </w:rPr>
        <w:t>relatively</w:t>
      </w:r>
      <w:r>
        <w:rPr>
          <w:color w:val="1B1C1D"/>
          <w:spacing w:val="-8"/>
        </w:rPr>
        <w:t> </w:t>
      </w:r>
      <w:r>
        <w:rPr>
          <w:color w:val="1B1C1D"/>
        </w:rPr>
        <w:t>long</w:t>
      </w:r>
      <w:r>
        <w:rPr>
          <w:color w:val="1B1C1D"/>
          <w:spacing w:val="-6"/>
        </w:rPr>
        <w:t> </w:t>
      </w:r>
      <w:r>
        <w:rPr>
          <w:color w:val="1B1C1D"/>
        </w:rPr>
        <w:t>payment</w:t>
      </w:r>
      <w:r>
        <w:rPr>
          <w:color w:val="1B1C1D"/>
          <w:spacing w:val="-3"/>
        </w:rPr>
        <w:t> </w:t>
      </w:r>
      <w:r>
        <w:rPr>
          <w:color w:val="1B1C1D"/>
        </w:rPr>
        <w:t>period</w:t>
      </w:r>
      <w:r>
        <w:rPr>
          <w:color w:val="1B1C1D"/>
          <w:spacing w:val="-3"/>
        </w:rPr>
        <w:t> </w:t>
      </w:r>
      <w:r>
        <w:rPr>
          <w:color w:val="1B1C1D"/>
        </w:rPr>
        <w:t>suggests</w:t>
      </w:r>
      <w:r>
        <w:rPr>
          <w:color w:val="1B1C1D"/>
          <w:spacing w:val="-3"/>
        </w:rPr>
        <w:t> </w:t>
      </w:r>
      <w:r>
        <w:rPr>
          <w:color w:val="1B1C1D"/>
        </w:rPr>
        <w:t>the</w:t>
      </w:r>
      <w:r>
        <w:rPr>
          <w:color w:val="1B1C1D"/>
          <w:spacing w:val="-3"/>
        </w:rPr>
        <w:t> </w:t>
      </w:r>
      <w:r>
        <w:rPr>
          <w:color w:val="1B1C1D"/>
        </w:rPr>
        <w:t>company</w:t>
      </w:r>
      <w:r>
        <w:rPr>
          <w:color w:val="1B1C1D"/>
          <w:spacing w:val="-8"/>
        </w:rPr>
        <w:t> </w:t>
      </w:r>
      <w:r>
        <w:rPr>
          <w:color w:val="1B1C1D"/>
        </w:rPr>
        <w:t>is</w:t>
      </w:r>
      <w:r>
        <w:rPr>
          <w:color w:val="1B1C1D"/>
          <w:spacing w:val="-3"/>
        </w:rPr>
        <w:t> </w:t>
      </w:r>
      <w:r>
        <w:rPr>
          <w:color w:val="1B1C1D"/>
        </w:rPr>
        <w:t>utilizing</w:t>
      </w:r>
      <w:r>
        <w:rPr>
          <w:color w:val="1B1C1D"/>
          <w:spacing w:val="-5"/>
        </w:rPr>
        <w:t> </w:t>
      </w:r>
      <w:r>
        <w:rPr>
          <w:color w:val="1B1C1D"/>
        </w:rPr>
        <w:t>trade</w:t>
      </w:r>
      <w:r>
        <w:rPr>
          <w:color w:val="1B1C1D"/>
          <w:spacing w:val="-2"/>
        </w:rPr>
        <w:t> </w:t>
      </w:r>
      <w:r>
        <w:rPr>
          <w:color w:val="1B1C1D"/>
        </w:rPr>
        <w:t>credit</w:t>
      </w:r>
      <w:r>
        <w:rPr>
          <w:color w:val="1B1C1D"/>
          <w:spacing w:val="-3"/>
        </w:rPr>
        <w:t> </w:t>
      </w:r>
      <w:r>
        <w:rPr>
          <w:color w:val="1B1C1D"/>
        </w:rPr>
        <w:t>effectively, which can help manage short-term cash flow.</w:t>
      </w:r>
    </w:p>
    <w:p>
      <w:pPr>
        <w:pStyle w:val="BodyText"/>
        <w:spacing w:before="5"/>
      </w:pPr>
    </w:p>
    <w:p>
      <w:pPr>
        <w:pStyle w:val="ListParagraph"/>
        <w:numPr>
          <w:ilvl w:val="0"/>
          <w:numId w:val="41"/>
        </w:numPr>
        <w:tabs>
          <w:tab w:pos="448" w:val="left" w:leader="none"/>
        </w:tabs>
        <w:spacing w:line="240" w:lineRule="auto" w:before="0" w:after="0"/>
        <w:ind w:left="448" w:right="1013" w:hanging="361"/>
        <w:jc w:val="left"/>
        <w:rPr>
          <w:sz w:val="24"/>
        </w:rPr>
      </w:pPr>
      <w:r>
        <w:rPr>
          <w:b/>
          <w:color w:val="1B1C1D"/>
          <w:sz w:val="24"/>
        </w:rPr>
        <w:t>Net</w:t>
      </w:r>
      <w:r>
        <w:rPr>
          <w:b/>
          <w:color w:val="1B1C1D"/>
          <w:spacing w:val="-5"/>
          <w:sz w:val="24"/>
        </w:rPr>
        <w:t> </w:t>
      </w:r>
      <w:r>
        <w:rPr>
          <w:b/>
          <w:color w:val="1B1C1D"/>
          <w:sz w:val="24"/>
        </w:rPr>
        <w:t>Operating</w:t>
      </w:r>
      <w:r>
        <w:rPr>
          <w:b/>
          <w:color w:val="1B1C1D"/>
          <w:spacing w:val="-4"/>
          <w:sz w:val="24"/>
        </w:rPr>
        <w:t> </w:t>
      </w:r>
      <w:r>
        <w:rPr>
          <w:b/>
          <w:color w:val="1B1C1D"/>
          <w:sz w:val="24"/>
        </w:rPr>
        <w:t>Cycle</w:t>
      </w:r>
      <w:r>
        <w:rPr>
          <w:b/>
          <w:color w:val="1B1C1D"/>
          <w:spacing w:val="-5"/>
          <w:sz w:val="24"/>
        </w:rPr>
        <w:t> </w:t>
      </w:r>
      <w:r>
        <w:rPr>
          <w:b/>
          <w:color w:val="1B1C1D"/>
          <w:sz w:val="24"/>
        </w:rPr>
        <w:t>(Cash</w:t>
      </w:r>
      <w:r>
        <w:rPr>
          <w:b/>
          <w:color w:val="1B1C1D"/>
          <w:spacing w:val="-3"/>
          <w:sz w:val="24"/>
        </w:rPr>
        <w:t> </w:t>
      </w:r>
      <w:r>
        <w:rPr>
          <w:b/>
          <w:color w:val="1B1C1D"/>
          <w:sz w:val="24"/>
        </w:rPr>
        <w:t>Conversion</w:t>
      </w:r>
      <w:r>
        <w:rPr>
          <w:b/>
          <w:color w:val="1B1C1D"/>
          <w:spacing w:val="-3"/>
          <w:sz w:val="24"/>
        </w:rPr>
        <w:t> </w:t>
      </w:r>
      <w:r>
        <w:rPr>
          <w:b/>
          <w:color w:val="1B1C1D"/>
          <w:sz w:val="24"/>
        </w:rPr>
        <w:t>Cycle):</w:t>
      </w:r>
      <w:r>
        <w:rPr>
          <w:b/>
          <w:color w:val="1B1C1D"/>
          <w:spacing w:val="-2"/>
          <w:sz w:val="24"/>
        </w:rPr>
        <w:t> </w:t>
      </w:r>
      <w:r>
        <w:rPr>
          <w:color w:val="1B1C1D"/>
          <w:sz w:val="24"/>
        </w:rPr>
        <w:t>The</w:t>
      </w:r>
      <w:r>
        <w:rPr>
          <w:color w:val="1B1C1D"/>
          <w:spacing w:val="-6"/>
          <w:sz w:val="24"/>
        </w:rPr>
        <w:t> </w:t>
      </w:r>
      <w:r>
        <w:rPr>
          <w:color w:val="1B1C1D"/>
          <w:sz w:val="24"/>
        </w:rPr>
        <w:t>net</w:t>
      </w:r>
      <w:r>
        <w:rPr>
          <w:color w:val="1B1C1D"/>
          <w:spacing w:val="-4"/>
          <w:sz w:val="24"/>
        </w:rPr>
        <w:t> </w:t>
      </w:r>
      <w:r>
        <w:rPr>
          <w:color w:val="1B1C1D"/>
          <w:sz w:val="24"/>
        </w:rPr>
        <w:t>operating</w:t>
      </w:r>
      <w:r>
        <w:rPr>
          <w:color w:val="1B1C1D"/>
          <w:spacing w:val="-5"/>
          <w:sz w:val="24"/>
        </w:rPr>
        <w:t> </w:t>
      </w:r>
      <w:r>
        <w:rPr>
          <w:color w:val="1B1C1D"/>
          <w:sz w:val="24"/>
        </w:rPr>
        <w:t>cycle</w:t>
      </w:r>
      <w:r>
        <w:rPr>
          <w:color w:val="1B1C1D"/>
          <w:spacing w:val="-4"/>
          <w:sz w:val="24"/>
        </w:rPr>
        <w:t> </w:t>
      </w:r>
      <w:r>
        <w:rPr>
          <w:color w:val="1B1C1D"/>
          <w:sz w:val="24"/>
        </w:rPr>
        <w:t>has</w:t>
      </w:r>
      <w:r>
        <w:rPr>
          <w:color w:val="1B1C1D"/>
          <w:spacing w:val="-4"/>
          <w:sz w:val="24"/>
        </w:rPr>
        <w:t> </w:t>
      </w:r>
      <w:r>
        <w:rPr>
          <w:color w:val="1B1C1D"/>
          <w:sz w:val="24"/>
        </w:rPr>
        <w:t>lengthened significantly over the years, from 22.21 days in 2019-20 to 40.59 days in 2023-24.</w:t>
      </w:r>
    </w:p>
    <w:p>
      <w:pPr>
        <w:pStyle w:val="BodyText"/>
        <w:spacing w:before="5"/>
      </w:pPr>
    </w:p>
    <w:p>
      <w:pPr>
        <w:pStyle w:val="BodyText"/>
        <w:ind w:left="448" w:right="583"/>
      </w:pPr>
      <w:r>
        <w:rPr>
          <w:color w:val="1B1C1D"/>
        </w:rPr>
        <w:t>This indicates that it is taking increasingly longer for Aaradhya Enterprises to convert its investments in inventory and receivables into cash, after accounting for the credit received from</w:t>
      </w:r>
      <w:r>
        <w:rPr>
          <w:color w:val="1B1C1D"/>
          <w:spacing w:val="-3"/>
        </w:rPr>
        <w:t> </w:t>
      </w:r>
      <w:r>
        <w:rPr>
          <w:color w:val="1B1C1D"/>
        </w:rPr>
        <w:t>suppliers.</w:t>
      </w:r>
      <w:r>
        <w:rPr>
          <w:color w:val="1B1C1D"/>
          <w:spacing w:val="-3"/>
        </w:rPr>
        <w:t> </w:t>
      </w:r>
      <w:r>
        <w:rPr>
          <w:color w:val="1B1C1D"/>
        </w:rPr>
        <w:t>A</w:t>
      </w:r>
      <w:r>
        <w:rPr>
          <w:color w:val="1B1C1D"/>
          <w:spacing w:val="-4"/>
        </w:rPr>
        <w:t> </w:t>
      </w:r>
      <w:r>
        <w:rPr>
          <w:color w:val="1B1C1D"/>
        </w:rPr>
        <w:t>longer</w:t>
      </w:r>
      <w:r>
        <w:rPr>
          <w:color w:val="1B1C1D"/>
          <w:spacing w:val="-2"/>
        </w:rPr>
        <w:t> </w:t>
      </w:r>
      <w:r>
        <w:rPr>
          <w:color w:val="1B1C1D"/>
        </w:rPr>
        <w:t>CCC</w:t>
      </w:r>
      <w:r>
        <w:rPr>
          <w:color w:val="1B1C1D"/>
          <w:spacing w:val="-3"/>
        </w:rPr>
        <w:t> </w:t>
      </w:r>
      <w:r>
        <w:rPr>
          <w:color w:val="1B1C1D"/>
        </w:rPr>
        <w:t>ties</w:t>
      </w:r>
      <w:r>
        <w:rPr>
          <w:color w:val="1B1C1D"/>
          <w:spacing w:val="-3"/>
        </w:rPr>
        <w:t> </w:t>
      </w:r>
      <w:r>
        <w:rPr>
          <w:color w:val="1B1C1D"/>
        </w:rPr>
        <w:t>up</w:t>
      </w:r>
      <w:r>
        <w:rPr>
          <w:color w:val="1B1C1D"/>
          <w:spacing w:val="-3"/>
        </w:rPr>
        <w:t> </w:t>
      </w:r>
      <w:r>
        <w:rPr>
          <w:color w:val="1B1C1D"/>
        </w:rPr>
        <w:t>cash</w:t>
      </w:r>
      <w:r>
        <w:rPr>
          <w:color w:val="1B1C1D"/>
          <w:spacing w:val="-3"/>
        </w:rPr>
        <w:t> </w:t>
      </w:r>
      <w:r>
        <w:rPr>
          <w:color w:val="1B1C1D"/>
        </w:rPr>
        <w:t>for</w:t>
      </w:r>
      <w:r>
        <w:rPr>
          <w:color w:val="1B1C1D"/>
          <w:spacing w:val="-5"/>
        </w:rPr>
        <w:t> </w:t>
      </w:r>
      <w:r>
        <w:rPr>
          <w:color w:val="1B1C1D"/>
        </w:rPr>
        <w:t>a</w:t>
      </w:r>
      <w:r>
        <w:rPr>
          <w:color w:val="1B1C1D"/>
          <w:spacing w:val="-4"/>
        </w:rPr>
        <w:t> </w:t>
      </w:r>
      <w:r>
        <w:rPr>
          <w:color w:val="1B1C1D"/>
        </w:rPr>
        <w:t>longer</w:t>
      </w:r>
      <w:r>
        <w:rPr>
          <w:color w:val="1B1C1D"/>
          <w:spacing w:val="-3"/>
        </w:rPr>
        <w:t> </w:t>
      </w:r>
      <w:r>
        <w:rPr>
          <w:color w:val="1B1C1D"/>
        </w:rPr>
        <w:t>duration,</w:t>
      </w:r>
      <w:r>
        <w:rPr>
          <w:color w:val="1B1C1D"/>
          <w:spacing w:val="-3"/>
        </w:rPr>
        <w:t> </w:t>
      </w:r>
      <w:r>
        <w:rPr>
          <w:color w:val="1B1C1D"/>
        </w:rPr>
        <w:t>potentially</w:t>
      </w:r>
      <w:r>
        <w:rPr>
          <w:color w:val="1B1C1D"/>
          <w:spacing w:val="-6"/>
        </w:rPr>
        <w:t> </w:t>
      </w:r>
      <w:r>
        <w:rPr>
          <w:color w:val="1B1C1D"/>
        </w:rPr>
        <w:t>requiring</w:t>
      </w:r>
      <w:r>
        <w:rPr>
          <w:color w:val="1B1C1D"/>
          <w:spacing w:val="-6"/>
        </w:rPr>
        <w:t> </w:t>
      </w:r>
      <w:r>
        <w:rPr>
          <w:color w:val="1B1C1D"/>
        </w:rPr>
        <w:t>more working capital financing.</w:t>
      </w:r>
    </w:p>
    <w:p>
      <w:pPr>
        <w:pStyle w:val="BodyText"/>
        <w:spacing w:before="8"/>
      </w:pPr>
    </w:p>
    <w:p>
      <w:pPr>
        <w:pStyle w:val="ListParagraph"/>
        <w:numPr>
          <w:ilvl w:val="0"/>
          <w:numId w:val="40"/>
        </w:numPr>
        <w:tabs>
          <w:tab w:pos="739" w:val="left" w:leader="none"/>
        </w:tabs>
        <w:spacing w:line="240" w:lineRule="auto" w:before="0" w:after="0"/>
        <w:ind w:left="739" w:right="0" w:hanging="291"/>
        <w:jc w:val="left"/>
        <w:rPr>
          <w:b/>
          <w:sz w:val="24"/>
        </w:rPr>
      </w:pPr>
      <w:r>
        <w:rPr>
          <w:b/>
          <w:color w:val="1B1C1D"/>
          <w:sz w:val="24"/>
        </w:rPr>
        <w:t>PROFITABILITY</w:t>
      </w:r>
      <w:r>
        <w:rPr>
          <w:b/>
          <w:color w:val="1B1C1D"/>
          <w:spacing w:val="-4"/>
          <w:sz w:val="24"/>
        </w:rPr>
        <w:t> </w:t>
      </w:r>
      <w:r>
        <w:rPr>
          <w:b/>
          <w:color w:val="1B1C1D"/>
          <w:spacing w:val="-2"/>
          <w:sz w:val="24"/>
        </w:rPr>
        <w:t>RATIOS</w:t>
      </w:r>
    </w:p>
    <w:p>
      <w:pPr>
        <w:pStyle w:val="BodyText"/>
        <w:rPr>
          <w:b/>
        </w:rPr>
      </w:pPr>
    </w:p>
    <w:p>
      <w:pPr>
        <w:pStyle w:val="ListParagraph"/>
        <w:numPr>
          <w:ilvl w:val="0"/>
          <w:numId w:val="41"/>
        </w:numPr>
        <w:tabs>
          <w:tab w:pos="448" w:val="left" w:leader="none"/>
        </w:tabs>
        <w:spacing w:line="240" w:lineRule="auto" w:before="0" w:after="0"/>
        <w:ind w:left="448" w:right="1052" w:hanging="361"/>
        <w:jc w:val="left"/>
        <w:rPr>
          <w:sz w:val="24"/>
        </w:rPr>
      </w:pPr>
      <w:r>
        <w:rPr>
          <w:b/>
          <w:color w:val="1B1C1D"/>
          <w:sz w:val="24"/>
        </w:rPr>
        <w:t>Gross</w:t>
      </w:r>
      <w:r>
        <w:rPr>
          <w:b/>
          <w:color w:val="1B1C1D"/>
          <w:spacing w:val="-1"/>
          <w:sz w:val="24"/>
        </w:rPr>
        <w:t> </w:t>
      </w:r>
      <w:r>
        <w:rPr>
          <w:b/>
          <w:color w:val="1B1C1D"/>
          <w:sz w:val="24"/>
        </w:rPr>
        <w:t>Profit</w:t>
      </w:r>
      <w:r>
        <w:rPr>
          <w:b/>
          <w:color w:val="1B1C1D"/>
          <w:spacing w:val="-3"/>
          <w:sz w:val="24"/>
        </w:rPr>
        <w:t> </w:t>
      </w:r>
      <w:r>
        <w:rPr>
          <w:b/>
          <w:color w:val="1B1C1D"/>
          <w:sz w:val="24"/>
        </w:rPr>
        <w:t>Ratio:</w:t>
      </w:r>
      <w:r>
        <w:rPr>
          <w:b/>
          <w:color w:val="1B1C1D"/>
          <w:spacing w:val="-4"/>
          <w:sz w:val="24"/>
        </w:rPr>
        <w:t> </w:t>
      </w:r>
      <w:r>
        <w:rPr>
          <w:color w:val="1B1C1D"/>
          <w:sz w:val="24"/>
        </w:rPr>
        <w:t>The</w:t>
      </w:r>
      <w:r>
        <w:rPr>
          <w:color w:val="1B1C1D"/>
          <w:spacing w:val="-3"/>
          <w:sz w:val="24"/>
        </w:rPr>
        <w:t> </w:t>
      </w:r>
      <w:r>
        <w:rPr>
          <w:color w:val="1B1C1D"/>
          <w:sz w:val="24"/>
        </w:rPr>
        <w:t>gross</w:t>
      </w:r>
      <w:r>
        <w:rPr>
          <w:color w:val="1B1C1D"/>
          <w:spacing w:val="-3"/>
          <w:sz w:val="24"/>
        </w:rPr>
        <w:t> </w:t>
      </w:r>
      <w:r>
        <w:rPr>
          <w:color w:val="1B1C1D"/>
          <w:sz w:val="24"/>
        </w:rPr>
        <w:t>profit</w:t>
      </w:r>
      <w:r>
        <w:rPr>
          <w:color w:val="1B1C1D"/>
          <w:spacing w:val="-3"/>
          <w:sz w:val="24"/>
        </w:rPr>
        <w:t> </w:t>
      </w:r>
      <w:r>
        <w:rPr>
          <w:color w:val="1B1C1D"/>
          <w:sz w:val="24"/>
        </w:rPr>
        <w:t>ratio</w:t>
      </w:r>
      <w:r>
        <w:rPr>
          <w:color w:val="1B1C1D"/>
          <w:spacing w:val="-3"/>
          <w:sz w:val="24"/>
        </w:rPr>
        <w:t> </w:t>
      </w:r>
      <w:r>
        <w:rPr>
          <w:color w:val="1B1C1D"/>
          <w:sz w:val="24"/>
        </w:rPr>
        <w:t>has</w:t>
      </w:r>
      <w:r>
        <w:rPr>
          <w:color w:val="1B1C1D"/>
          <w:spacing w:val="-3"/>
          <w:sz w:val="24"/>
        </w:rPr>
        <w:t> </w:t>
      </w:r>
      <w:r>
        <w:rPr>
          <w:color w:val="1B1C1D"/>
          <w:sz w:val="24"/>
        </w:rPr>
        <w:t>shown</w:t>
      </w:r>
      <w:r>
        <w:rPr>
          <w:color w:val="1B1C1D"/>
          <w:spacing w:val="-3"/>
          <w:sz w:val="24"/>
        </w:rPr>
        <w:t> </w:t>
      </w:r>
      <w:r>
        <w:rPr>
          <w:color w:val="1B1C1D"/>
          <w:sz w:val="24"/>
        </w:rPr>
        <w:t>a</w:t>
      </w:r>
      <w:r>
        <w:rPr>
          <w:color w:val="1B1C1D"/>
          <w:spacing w:val="-5"/>
          <w:sz w:val="24"/>
        </w:rPr>
        <w:t> </w:t>
      </w:r>
      <w:r>
        <w:rPr>
          <w:color w:val="1B1C1D"/>
          <w:sz w:val="24"/>
        </w:rPr>
        <w:t>consistent</w:t>
      </w:r>
      <w:r>
        <w:rPr>
          <w:color w:val="1B1C1D"/>
          <w:spacing w:val="-3"/>
          <w:sz w:val="24"/>
        </w:rPr>
        <w:t> </w:t>
      </w:r>
      <w:r>
        <w:rPr>
          <w:color w:val="1B1C1D"/>
          <w:sz w:val="24"/>
        </w:rPr>
        <w:t>and</w:t>
      </w:r>
      <w:r>
        <w:rPr>
          <w:color w:val="1B1C1D"/>
          <w:spacing w:val="-3"/>
          <w:sz w:val="24"/>
        </w:rPr>
        <w:t> </w:t>
      </w:r>
      <w:r>
        <w:rPr>
          <w:color w:val="1B1C1D"/>
          <w:sz w:val="24"/>
        </w:rPr>
        <w:t>significant</w:t>
      </w:r>
      <w:r>
        <w:rPr>
          <w:color w:val="1B1C1D"/>
          <w:spacing w:val="-3"/>
          <w:sz w:val="24"/>
        </w:rPr>
        <w:t> </w:t>
      </w:r>
      <w:r>
        <w:rPr>
          <w:color w:val="1B1C1D"/>
          <w:sz w:val="24"/>
        </w:rPr>
        <w:t>upward trend over the period, increasing from 0.43% in 2019-20 to 5.72% in 2023-24.</w:t>
      </w:r>
    </w:p>
    <w:p>
      <w:pPr>
        <w:pStyle w:val="BodyText"/>
        <w:spacing w:before="5"/>
      </w:pPr>
    </w:p>
    <w:p>
      <w:pPr>
        <w:pStyle w:val="BodyText"/>
        <w:ind w:left="448" w:right="633"/>
        <w:jc w:val="both"/>
      </w:pPr>
      <w:r>
        <w:rPr>
          <w:color w:val="1B1C1D"/>
        </w:rPr>
        <w:t>This</w:t>
      </w:r>
      <w:r>
        <w:rPr>
          <w:color w:val="1B1C1D"/>
          <w:spacing w:val="-2"/>
        </w:rPr>
        <w:t> </w:t>
      </w:r>
      <w:r>
        <w:rPr>
          <w:color w:val="1B1C1D"/>
        </w:rPr>
        <w:t>is</w:t>
      </w:r>
      <w:r>
        <w:rPr>
          <w:color w:val="1B1C1D"/>
          <w:spacing w:val="-2"/>
        </w:rPr>
        <w:t> </w:t>
      </w:r>
      <w:r>
        <w:rPr>
          <w:color w:val="1B1C1D"/>
        </w:rPr>
        <w:t>a</w:t>
      </w:r>
      <w:r>
        <w:rPr>
          <w:color w:val="1B1C1D"/>
          <w:spacing w:val="-3"/>
        </w:rPr>
        <w:t> </w:t>
      </w:r>
      <w:r>
        <w:rPr>
          <w:color w:val="1B1C1D"/>
        </w:rPr>
        <w:t>very</w:t>
      </w:r>
      <w:r>
        <w:rPr>
          <w:color w:val="1B1C1D"/>
          <w:spacing w:val="-7"/>
        </w:rPr>
        <w:t> </w:t>
      </w:r>
      <w:r>
        <w:rPr>
          <w:color w:val="1B1C1D"/>
        </w:rPr>
        <w:t>positive</w:t>
      </w:r>
      <w:r>
        <w:rPr>
          <w:color w:val="1B1C1D"/>
          <w:spacing w:val="-3"/>
        </w:rPr>
        <w:t> </w:t>
      </w:r>
      <w:r>
        <w:rPr>
          <w:color w:val="1B1C1D"/>
        </w:rPr>
        <w:t>sign,</w:t>
      </w:r>
      <w:r>
        <w:rPr>
          <w:color w:val="1B1C1D"/>
          <w:spacing w:val="-2"/>
        </w:rPr>
        <w:t> </w:t>
      </w:r>
      <w:r>
        <w:rPr>
          <w:color w:val="1B1C1D"/>
        </w:rPr>
        <w:t>indicating</w:t>
      </w:r>
      <w:r>
        <w:rPr>
          <w:color w:val="1B1C1D"/>
          <w:spacing w:val="-5"/>
        </w:rPr>
        <w:t> </w:t>
      </w:r>
      <w:r>
        <w:rPr>
          <w:color w:val="1B1C1D"/>
        </w:rPr>
        <w:t>that</w:t>
      </w:r>
      <w:r>
        <w:rPr>
          <w:color w:val="1B1C1D"/>
          <w:spacing w:val="-2"/>
        </w:rPr>
        <w:t> </w:t>
      </w:r>
      <w:r>
        <w:rPr>
          <w:color w:val="1B1C1D"/>
        </w:rPr>
        <w:t>the</w:t>
      </w:r>
      <w:r>
        <w:rPr>
          <w:color w:val="1B1C1D"/>
          <w:spacing w:val="-2"/>
        </w:rPr>
        <w:t> </w:t>
      </w:r>
      <w:r>
        <w:rPr>
          <w:color w:val="1B1C1D"/>
        </w:rPr>
        <w:t>company's</w:t>
      </w:r>
      <w:r>
        <w:rPr>
          <w:color w:val="1B1C1D"/>
          <w:spacing w:val="-2"/>
        </w:rPr>
        <w:t> </w:t>
      </w:r>
      <w:r>
        <w:rPr>
          <w:color w:val="1B1C1D"/>
        </w:rPr>
        <w:t>profitability</w:t>
      </w:r>
      <w:r>
        <w:rPr>
          <w:color w:val="1B1C1D"/>
          <w:spacing w:val="-7"/>
        </w:rPr>
        <w:t> </w:t>
      </w:r>
      <w:r>
        <w:rPr>
          <w:color w:val="1B1C1D"/>
        </w:rPr>
        <w:t>at</w:t>
      </w:r>
      <w:r>
        <w:rPr>
          <w:color w:val="1B1C1D"/>
          <w:spacing w:val="-2"/>
        </w:rPr>
        <w:t> </w:t>
      </w:r>
      <w:r>
        <w:rPr>
          <w:color w:val="1B1C1D"/>
        </w:rPr>
        <w:t>the</w:t>
      </w:r>
      <w:r>
        <w:rPr>
          <w:color w:val="1B1C1D"/>
          <w:spacing w:val="-3"/>
        </w:rPr>
        <w:t> </w:t>
      </w:r>
      <w:r>
        <w:rPr>
          <w:color w:val="1B1C1D"/>
        </w:rPr>
        <w:t>gross</w:t>
      </w:r>
      <w:r>
        <w:rPr>
          <w:color w:val="1B1C1D"/>
          <w:spacing w:val="-2"/>
        </w:rPr>
        <w:t> </w:t>
      </w:r>
      <w:r>
        <w:rPr>
          <w:color w:val="1B1C1D"/>
        </w:rPr>
        <w:t>profit</w:t>
      </w:r>
      <w:r>
        <w:rPr>
          <w:color w:val="1B1C1D"/>
          <w:spacing w:val="-2"/>
        </w:rPr>
        <w:t> </w:t>
      </w:r>
      <w:r>
        <w:rPr>
          <w:color w:val="1B1C1D"/>
        </w:rPr>
        <w:t>level has</w:t>
      </w:r>
      <w:r>
        <w:rPr>
          <w:color w:val="1B1C1D"/>
          <w:spacing w:val="-1"/>
        </w:rPr>
        <w:t> </w:t>
      </w:r>
      <w:r>
        <w:rPr>
          <w:color w:val="1B1C1D"/>
        </w:rPr>
        <w:t>improved</w:t>
      </w:r>
      <w:r>
        <w:rPr>
          <w:color w:val="1B1C1D"/>
          <w:spacing w:val="-1"/>
        </w:rPr>
        <w:t> </w:t>
      </w:r>
      <w:r>
        <w:rPr>
          <w:color w:val="1B1C1D"/>
        </w:rPr>
        <w:t>significantly. This</w:t>
      </w:r>
      <w:r>
        <w:rPr>
          <w:color w:val="1B1C1D"/>
          <w:spacing w:val="-1"/>
        </w:rPr>
        <w:t> </w:t>
      </w:r>
      <w:r>
        <w:rPr>
          <w:color w:val="1B1C1D"/>
        </w:rPr>
        <w:t>could</w:t>
      </w:r>
      <w:r>
        <w:rPr>
          <w:color w:val="1B1C1D"/>
          <w:spacing w:val="-1"/>
        </w:rPr>
        <w:t> </w:t>
      </w:r>
      <w:r>
        <w:rPr>
          <w:color w:val="1B1C1D"/>
        </w:rPr>
        <w:t>be</w:t>
      </w:r>
      <w:r>
        <w:rPr>
          <w:color w:val="1B1C1D"/>
          <w:spacing w:val="-2"/>
        </w:rPr>
        <w:t> </w:t>
      </w:r>
      <w:r>
        <w:rPr>
          <w:color w:val="1B1C1D"/>
        </w:rPr>
        <w:t>due</w:t>
      </w:r>
      <w:r>
        <w:rPr>
          <w:color w:val="1B1C1D"/>
          <w:spacing w:val="-2"/>
        </w:rPr>
        <w:t> </w:t>
      </w:r>
      <w:r>
        <w:rPr>
          <w:color w:val="1B1C1D"/>
        </w:rPr>
        <w:t>to</w:t>
      </w:r>
      <w:r>
        <w:rPr>
          <w:color w:val="1B1C1D"/>
          <w:spacing w:val="-1"/>
        </w:rPr>
        <w:t> </w:t>
      </w:r>
      <w:r>
        <w:rPr>
          <w:color w:val="1B1C1D"/>
        </w:rPr>
        <w:t>better</w:t>
      </w:r>
      <w:r>
        <w:rPr>
          <w:color w:val="1B1C1D"/>
          <w:spacing w:val="-1"/>
        </w:rPr>
        <w:t> </w:t>
      </w:r>
      <w:r>
        <w:rPr>
          <w:color w:val="1B1C1D"/>
        </w:rPr>
        <w:t>pricing</w:t>
      </w:r>
      <w:r>
        <w:rPr>
          <w:color w:val="1B1C1D"/>
          <w:spacing w:val="-4"/>
        </w:rPr>
        <w:t> </w:t>
      </w:r>
      <w:r>
        <w:rPr>
          <w:color w:val="1B1C1D"/>
        </w:rPr>
        <w:t>strategies,</w:t>
      </w:r>
      <w:r>
        <w:rPr>
          <w:color w:val="1B1C1D"/>
          <w:spacing w:val="-1"/>
        </w:rPr>
        <w:t> </w:t>
      </w:r>
      <w:r>
        <w:rPr>
          <w:color w:val="1B1C1D"/>
        </w:rPr>
        <w:t>lower</w:t>
      </w:r>
      <w:r>
        <w:rPr>
          <w:color w:val="1B1C1D"/>
          <w:spacing w:val="-1"/>
        </w:rPr>
        <w:t> </w:t>
      </w:r>
      <w:r>
        <w:rPr>
          <w:color w:val="1B1C1D"/>
        </w:rPr>
        <w:t>cost</w:t>
      </w:r>
      <w:r>
        <w:rPr>
          <w:color w:val="1B1C1D"/>
          <w:spacing w:val="-1"/>
        </w:rPr>
        <w:t> </w:t>
      </w:r>
      <w:r>
        <w:rPr>
          <w:color w:val="1B1C1D"/>
        </w:rPr>
        <w:t>of goods sold, or a shift towards higher-margin products/services.</w:t>
      </w:r>
    </w:p>
    <w:p>
      <w:pPr>
        <w:pStyle w:val="BodyText"/>
        <w:spacing w:after="0"/>
        <w:jc w:val="both"/>
        <w:sectPr>
          <w:pgSz w:w="11910" w:h="16840"/>
          <w:pgMar w:header="710" w:footer="0" w:top="1340" w:bottom="280" w:left="992" w:right="850"/>
          <w:pgBorders w:offsetFrom="page">
            <w:top w:val="single" w:color="000000" w:space="24" w:sz="18"/>
            <w:left w:val="single" w:color="000000" w:space="24" w:sz="18"/>
            <w:bottom w:val="single" w:color="000000" w:space="24" w:sz="18"/>
            <w:right w:val="single" w:color="000000" w:space="24" w:sz="18"/>
          </w:pgBorders>
        </w:sectPr>
      </w:pPr>
    </w:p>
    <w:p>
      <w:pPr>
        <w:pStyle w:val="ListParagraph"/>
        <w:numPr>
          <w:ilvl w:val="0"/>
          <w:numId w:val="41"/>
        </w:numPr>
        <w:tabs>
          <w:tab w:pos="448" w:val="left" w:leader="none"/>
        </w:tabs>
        <w:spacing w:line="240" w:lineRule="auto" w:before="85" w:after="0"/>
        <w:ind w:left="448" w:right="628" w:hanging="361"/>
        <w:jc w:val="left"/>
        <w:rPr>
          <w:sz w:val="24"/>
        </w:rPr>
      </w:pPr>
      <w:r>
        <w:rPr>
          <w:b/>
          <w:color w:val="1B1C1D"/>
          <w:sz w:val="24"/>
        </w:rPr>
        <w:t>Net</w:t>
      </w:r>
      <w:r>
        <w:rPr>
          <w:b/>
          <w:color w:val="1B1C1D"/>
          <w:spacing w:val="-2"/>
          <w:sz w:val="24"/>
        </w:rPr>
        <w:t> </w:t>
      </w:r>
      <w:r>
        <w:rPr>
          <w:b/>
          <w:color w:val="1B1C1D"/>
          <w:sz w:val="24"/>
        </w:rPr>
        <w:t>Profit</w:t>
      </w:r>
      <w:r>
        <w:rPr>
          <w:b/>
          <w:color w:val="1B1C1D"/>
          <w:spacing w:val="-3"/>
          <w:sz w:val="24"/>
        </w:rPr>
        <w:t> </w:t>
      </w:r>
      <w:r>
        <w:rPr>
          <w:b/>
          <w:color w:val="1B1C1D"/>
          <w:sz w:val="24"/>
        </w:rPr>
        <w:t>Ratio:</w:t>
      </w:r>
      <w:r>
        <w:rPr>
          <w:b/>
          <w:color w:val="1B1C1D"/>
          <w:spacing w:val="-1"/>
          <w:sz w:val="24"/>
        </w:rPr>
        <w:t> </w:t>
      </w:r>
      <w:r>
        <w:rPr>
          <w:color w:val="1B1C1D"/>
          <w:sz w:val="24"/>
        </w:rPr>
        <w:t>The</w:t>
      </w:r>
      <w:r>
        <w:rPr>
          <w:color w:val="1B1C1D"/>
          <w:spacing w:val="-5"/>
          <w:sz w:val="24"/>
        </w:rPr>
        <w:t> </w:t>
      </w:r>
      <w:r>
        <w:rPr>
          <w:color w:val="1B1C1D"/>
          <w:sz w:val="24"/>
        </w:rPr>
        <w:t>net</w:t>
      </w:r>
      <w:r>
        <w:rPr>
          <w:color w:val="1B1C1D"/>
          <w:spacing w:val="-3"/>
          <w:sz w:val="24"/>
        </w:rPr>
        <w:t> </w:t>
      </w:r>
      <w:r>
        <w:rPr>
          <w:color w:val="1B1C1D"/>
          <w:sz w:val="24"/>
        </w:rPr>
        <w:t>profit</w:t>
      </w:r>
      <w:r>
        <w:rPr>
          <w:color w:val="1B1C1D"/>
          <w:spacing w:val="-3"/>
          <w:sz w:val="24"/>
        </w:rPr>
        <w:t> </w:t>
      </w:r>
      <w:r>
        <w:rPr>
          <w:color w:val="1B1C1D"/>
          <w:sz w:val="24"/>
        </w:rPr>
        <w:t>ratio</w:t>
      </w:r>
      <w:r>
        <w:rPr>
          <w:color w:val="1B1C1D"/>
          <w:spacing w:val="-3"/>
          <w:sz w:val="24"/>
        </w:rPr>
        <w:t> </w:t>
      </w:r>
      <w:r>
        <w:rPr>
          <w:color w:val="1B1C1D"/>
          <w:sz w:val="24"/>
        </w:rPr>
        <w:t>has</w:t>
      </w:r>
      <w:r>
        <w:rPr>
          <w:color w:val="1B1C1D"/>
          <w:spacing w:val="-3"/>
          <w:sz w:val="24"/>
        </w:rPr>
        <w:t> </w:t>
      </w:r>
      <w:r>
        <w:rPr>
          <w:color w:val="1B1C1D"/>
          <w:sz w:val="24"/>
        </w:rPr>
        <w:t>also</w:t>
      </w:r>
      <w:r>
        <w:rPr>
          <w:color w:val="1B1C1D"/>
          <w:spacing w:val="-3"/>
          <w:sz w:val="24"/>
        </w:rPr>
        <w:t> </w:t>
      </w:r>
      <w:r>
        <w:rPr>
          <w:color w:val="1B1C1D"/>
          <w:sz w:val="24"/>
        </w:rPr>
        <w:t>shown</w:t>
      </w:r>
      <w:r>
        <w:rPr>
          <w:color w:val="1B1C1D"/>
          <w:spacing w:val="-3"/>
          <w:sz w:val="24"/>
        </w:rPr>
        <w:t> </w:t>
      </w:r>
      <w:r>
        <w:rPr>
          <w:color w:val="1B1C1D"/>
          <w:sz w:val="24"/>
        </w:rPr>
        <w:t>an</w:t>
      </w:r>
      <w:r>
        <w:rPr>
          <w:color w:val="1B1C1D"/>
          <w:spacing w:val="-3"/>
          <w:sz w:val="24"/>
        </w:rPr>
        <w:t> </w:t>
      </w:r>
      <w:r>
        <w:rPr>
          <w:color w:val="1B1C1D"/>
          <w:sz w:val="24"/>
        </w:rPr>
        <w:t>increasing</w:t>
      </w:r>
      <w:r>
        <w:rPr>
          <w:color w:val="1B1C1D"/>
          <w:spacing w:val="-6"/>
          <w:sz w:val="24"/>
        </w:rPr>
        <w:t> </w:t>
      </w:r>
      <w:r>
        <w:rPr>
          <w:color w:val="1B1C1D"/>
          <w:sz w:val="24"/>
        </w:rPr>
        <w:t>trend</w:t>
      </w:r>
      <w:r>
        <w:rPr>
          <w:color w:val="1B1C1D"/>
          <w:spacing w:val="-3"/>
          <w:sz w:val="24"/>
        </w:rPr>
        <w:t> </w:t>
      </w:r>
      <w:r>
        <w:rPr>
          <w:color w:val="1B1C1D"/>
          <w:sz w:val="24"/>
        </w:rPr>
        <w:t>overall,</w:t>
      </w:r>
      <w:r>
        <w:rPr>
          <w:color w:val="1B1C1D"/>
          <w:spacing w:val="-3"/>
          <w:sz w:val="24"/>
        </w:rPr>
        <w:t> </w:t>
      </w:r>
      <w:r>
        <w:rPr>
          <w:color w:val="1B1C1D"/>
          <w:sz w:val="24"/>
        </w:rPr>
        <w:t>from</w:t>
      </w:r>
      <w:r>
        <w:rPr>
          <w:color w:val="1B1C1D"/>
          <w:spacing w:val="-3"/>
          <w:sz w:val="24"/>
        </w:rPr>
        <w:t> </w:t>
      </w:r>
      <w:r>
        <w:rPr>
          <w:color w:val="1B1C1D"/>
          <w:sz w:val="24"/>
        </w:rPr>
        <w:t>0.63% in 2019-20 to a high of 3.92% in 2022-23, before slightly decreasing to 3.78% in 2023-24.</w:t>
      </w:r>
    </w:p>
    <w:p>
      <w:pPr>
        <w:pStyle w:val="BodyText"/>
        <w:spacing w:before="5"/>
      </w:pPr>
    </w:p>
    <w:p>
      <w:pPr>
        <w:pStyle w:val="BodyText"/>
        <w:ind w:left="448" w:right="701"/>
      </w:pPr>
      <w:r>
        <w:rPr>
          <w:color w:val="1B1C1D"/>
        </w:rPr>
        <w:t>This</w:t>
      </w:r>
      <w:r>
        <w:rPr>
          <w:color w:val="1B1C1D"/>
          <w:spacing w:val="-4"/>
        </w:rPr>
        <w:t> </w:t>
      </w:r>
      <w:r>
        <w:rPr>
          <w:color w:val="1B1C1D"/>
        </w:rPr>
        <w:t>indicates</w:t>
      </w:r>
      <w:r>
        <w:rPr>
          <w:color w:val="1B1C1D"/>
          <w:spacing w:val="-4"/>
        </w:rPr>
        <w:t> </w:t>
      </w:r>
      <w:r>
        <w:rPr>
          <w:color w:val="1B1C1D"/>
        </w:rPr>
        <w:t>improved</w:t>
      </w:r>
      <w:r>
        <w:rPr>
          <w:color w:val="1B1C1D"/>
          <w:spacing w:val="-2"/>
        </w:rPr>
        <w:t> </w:t>
      </w:r>
      <w:r>
        <w:rPr>
          <w:color w:val="1B1C1D"/>
        </w:rPr>
        <w:t>overall</w:t>
      </w:r>
      <w:r>
        <w:rPr>
          <w:color w:val="1B1C1D"/>
          <w:spacing w:val="-4"/>
        </w:rPr>
        <w:t> </w:t>
      </w:r>
      <w:r>
        <w:rPr>
          <w:color w:val="1B1C1D"/>
        </w:rPr>
        <w:t>profitability</w:t>
      </w:r>
      <w:r>
        <w:rPr>
          <w:color w:val="1B1C1D"/>
          <w:spacing w:val="-7"/>
        </w:rPr>
        <w:t> </w:t>
      </w:r>
      <w:r>
        <w:rPr>
          <w:color w:val="1B1C1D"/>
        </w:rPr>
        <w:t>after</w:t>
      </w:r>
      <w:r>
        <w:rPr>
          <w:color w:val="1B1C1D"/>
          <w:spacing w:val="-3"/>
        </w:rPr>
        <w:t> </w:t>
      </w:r>
      <w:r>
        <w:rPr>
          <w:color w:val="1B1C1D"/>
        </w:rPr>
        <w:t>considering</w:t>
      </w:r>
      <w:r>
        <w:rPr>
          <w:color w:val="1B1C1D"/>
          <w:spacing w:val="-7"/>
        </w:rPr>
        <w:t> </w:t>
      </w:r>
      <w:r>
        <w:rPr>
          <w:color w:val="1B1C1D"/>
        </w:rPr>
        <w:t>all</w:t>
      </w:r>
      <w:r>
        <w:rPr>
          <w:color w:val="1B1C1D"/>
          <w:spacing w:val="-4"/>
        </w:rPr>
        <w:t> </w:t>
      </w:r>
      <w:r>
        <w:rPr>
          <w:color w:val="1B1C1D"/>
        </w:rPr>
        <w:t>operating</w:t>
      </w:r>
      <w:r>
        <w:rPr>
          <w:color w:val="1B1C1D"/>
          <w:spacing w:val="-5"/>
        </w:rPr>
        <w:t> </w:t>
      </w:r>
      <w:r>
        <w:rPr>
          <w:color w:val="1B1C1D"/>
        </w:rPr>
        <w:t>expenses</w:t>
      </w:r>
      <w:r>
        <w:rPr>
          <w:color w:val="1B1C1D"/>
          <w:spacing w:val="-4"/>
        </w:rPr>
        <w:t> </w:t>
      </w:r>
      <w:r>
        <w:rPr>
          <w:color w:val="1B1C1D"/>
        </w:rPr>
        <w:t>and taxes. The slight dip in 2023-24 warrants further investigation to understand the reasons behind it, but the general trend is positive.</w:t>
      </w:r>
    </w:p>
    <w:p>
      <w:pPr>
        <w:pStyle w:val="BodyText"/>
        <w:spacing w:after="0"/>
        <w:sectPr>
          <w:pgSz w:w="11910" w:h="16840"/>
          <w:pgMar w:header="710" w:footer="0" w:top="1340" w:bottom="280" w:left="992" w:right="850"/>
          <w:pgBorders w:offsetFrom="page">
            <w:top w:val="single" w:color="000000" w:space="24" w:sz="18"/>
            <w:left w:val="single" w:color="000000" w:space="24" w:sz="18"/>
            <w:bottom w:val="single" w:color="000000" w:space="24" w:sz="18"/>
            <w:right w:val="single" w:color="000000" w:space="24" w:sz="18"/>
          </w:pgBorders>
        </w:sectPr>
      </w:pPr>
    </w:p>
    <w:p>
      <w:pPr>
        <w:pStyle w:val="Heading3"/>
        <w:ind w:left="808"/>
        <w:rPr>
          <w:u w:val="none"/>
        </w:rPr>
      </w:pPr>
      <w:r>
        <w:rPr>
          <w:b w:val="0"/>
          <w:u w:val="none"/>
        </w:rPr>
        <w:drawing>
          <wp:inline distT="0" distB="0" distL="0" distR="0">
            <wp:extent cx="202565" cy="189653"/>
            <wp:effectExtent l="0" t="0" r="0" b="0"/>
            <wp:docPr id="372" name="Image 372" descr="*"/>
            <wp:cNvGraphicFramePr>
              <a:graphicFrameLocks/>
            </wp:cNvGraphicFramePr>
            <a:graphic>
              <a:graphicData uri="http://schemas.openxmlformats.org/drawingml/2006/picture">
                <pic:pic>
                  <pic:nvPicPr>
                    <pic:cNvPr id="372" name="Image 372" descr="*"/>
                    <pic:cNvPicPr/>
                  </pic:nvPicPr>
                  <pic:blipFill>
                    <a:blip r:embed="rId10" cstate="print"/>
                    <a:stretch>
                      <a:fillRect/>
                    </a:stretch>
                  </pic:blipFill>
                  <pic:spPr>
                    <a:xfrm>
                      <a:off x="0" y="0"/>
                      <a:ext cx="202565" cy="189653"/>
                    </a:xfrm>
                    <a:prstGeom prst="rect">
                      <a:avLst/>
                    </a:prstGeom>
                  </pic:spPr>
                </pic:pic>
              </a:graphicData>
            </a:graphic>
          </wp:inline>
        </w:drawing>
      </w:r>
      <w:r>
        <w:rPr>
          <w:b w:val="0"/>
          <w:u w:val="none"/>
        </w:rPr>
      </w:r>
      <w:r>
        <w:rPr>
          <w:b w:val="0"/>
          <w:spacing w:val="-9"/>
          <w:sz w:val="20"/>
          <w:u w:val="none"/>
        </w:rPr>
        <w:t> </w:t>
      </w:r>
      <w:r>
        <w:rPr>
          <w:color w:val="1B1C1D"/>
          <w:u w:val="none"/>
        </w:rPr>
        <w:t>Suggestions</w:t>
      </w:r>
    </w:p>
    <w:p>
      <w:pPr>
        <w:pStyle w:val="BodyText"/>
        <w:spacing w:before="3"/>
        <w:rPr>
          <w:b/>
        </w:rPr>
      </w:pPr>
    </w:p>
    <w:p>
      <w:pPr>
        <w:pStyle w:val="ListParagraph"/>
        <w:numPr>
          <w:ilvl w:val="0"/>
          <w:numId w:val="43"/>
        </w:numPr>
        <w:tabs>
          <w:tab w:pos="739" w:val="left" w:leader="none"/>
        </w:tabs>
        <w:spacing w:line="240" w:lineRule="auto" w:before="0" w:after="0"/>
        <w:ind w:left="739" w:right="0" w:hanging="291"/>
        <w:jc w:val="left"/>
        <w:rPr>
          <w:b/>
          <w:sz w:val="24"/>
        </w:rPr>
      </w:pPr>
      <w:r>
        <w:rPr>
          <w:b/>
          <w:color w:val="1B1C1D"/>
          <w:sz w:val="24"/>
        </w:rPr>
        <w:t>LIQUIDITY</w:t>
      </w:r>
      <w:r>
        <w:rPr>
          <w:b/>
          <w:color w:val="1B1C1D"/>
          <w:spacing w:val="-1"/>
          <w:sz w:val="24"/>
        </w:rPr>
        <w:t> </w:t>
      </w:r>
      <w:r>
        <w:rPr>
          <w:b/>
          <w:color w:val="1B1C1D"/>
          <w:spacing w:val="-2"/>
          <w:sz w:val="24"/>
        </w:rPr>
        <w:t>RATIOS</w:t>
      </w:r>
    </w:p>
    <w:p>
      <w:pPr>
        <w:pStyle w:val="BodyText"/>
        <w:spacing w:before="5"/>
        <w:rPr>
          <w:b/>
        </w:rPr>
      </w:pPr>
    </w:p>
    <w:p>
      <w:pPr>
        <w:pStyle w:val="Heading8"/>
        <w:numPr>
          <w:ilvl w:val="0"/>
          <w:numId w:val="44"/>
        </w:numPr>
        <w:tabs>
          <w:tab w:pos="447" w:val="left" w:leader="none"/>
        </w:tabs>
        <w:spacing w:line="240" w:lineRule="auto" w:before="0" w:after="0"/>
        <w:ind w:left="447" w:right="0" w:hanging="360"/>
        <w:jc w:val="left"/>
      </w:pPr>
      <w:r>
        <w:rPr>
          <w:color w:val="1B1C1D"/>
        </w:rPr>
        <w:t>Improve</w:t>
      </w:r>
      <w:r>
        <w:rPr>
          <w:color w:val="1B1C1D"/>
          <w:spacing w:val="-3"/>
        </w:rPr>
        <w:t> </w:t>
      </w:r>
      <w:r>
        <w:rPr>
          <w:color w:val="1B1C1D"/>
        </w:rPr>
        <w:t>Current</w:t>
      </w:r>
      <w:r>
        <w:rPr>
          <w:color w:val="1B1C1D"/>
          <w:spacing w:val="-2"/>
        </w:rPr>
        <w:t> Ratio:</w:t>
      </w:r>
    </w:p>
    <w:p>
      <w:pPr>
        <w:pStyle w:val="BodyText"/>
        <w:rPr>
          <w:b/>
        </w:rPr>
      </w:pPr>
    </w:p>
    <w:p>
      <w:pPr>
        <w:spacing w:line="240" w:lineRule="auto" w:before="0"/>
        <w:ind w:left="448" w:right="1149" w:firstLine="0"/>
        <w:jc w:val="left"/>
        <w:rPr>
          <w:sz w:val="24"/>
        </w:rPr>
      </w:pPr>
      <w:r>
        <w:rPr>
          <w:b/>
          <w:color w:val="1B1C1D"/>
          <w:sz w:val="24"/>
        </w:rPr>
        <w:t>Focus</w:t>
      </w:r>
      <w:r>
        <w:rPr>
          <w:b/>
          <w:color w:val="1B1C1D"/>
          <w:spacing w:val="-4"/>
          <w:sz w:val="24"/>
        </w:rPr>
        <w:t> </w:t>
      </w:r>
      <w:r>
        <w:rPr>
          <w:b/>
          <w:color w:val="1B1C1D"/>
          <w:sz w:val="24"/>
        </w:rPr>
        <w:t>on</w:t>
      </w:r>
      <w:r>
        <w:rPr>
          <w:b/>
          <w:color w:val="1B1C1D"/>
          <w:spacing w:val="-4"/>
          <w:sz w:val="24"/>
        </w:rPr>
        <w:t> </w:t>
      </w:r>
      <w:r>
        <w:rPr>
          <w:b/>
          <w:color w:val="1B1C1D"/>
          <w:sz w:val="24"/>
        </w:rPr>
        <w:t>Efficient</w:t>
      </w:r>
      <w:r>
        <w:rPr>
          <w:b/>
          <w:color w:val="1B1C1D"/>
          <w:spacing w:val="-4"/>
          <w:sz w:val="24"/>
        </w:rPr>
        <w:t> </w:t>
      </w:r>
      <w:r>
        <w:rPr>
          <w:b/>
          <w:color w:val="1B1C1D"/>
          <w:sz w:val="24"/>
        </w:rPr>
        <w:t>Inventory</w:t>
      </w:r>
      <w:r>
        <w:rPr>
          <w:b/>
          <w:color w:val="1B1C1D"/>
          <w:spacing w:val="-3"/>
          <w:sz w:val="24"/>
        </w:rPr>
        <w:t> </w:t>
      </w:r>
      <w:r>
        <w:rPr>
          <w:b/>
          <w:color w:val="1B1C1D"/>
          <w:sz w:val="24"/>
        </w:rPr>
        <w:t>Management:</w:t>
      </w:r>
      <w:r>
        <w:rPr>
          <w:b/>
          <w:color w:val="1B1C1D"/>
          <w:spacing w:val="-2"/>
          <w:sz w:val="24"/>
        </w:rPr>
        <w:t> </w:t>
      </w:r>
      <w:r>
        <w:rPr>
          <w:color w:val="1B1C1D"/>
          <w:sz w:val="24"/>
        </w:rPr>
        <w:t>Implement</w:t>
      </w:r>
      <w:r>
        <w:rPr>
          <w:color w:val="1B1C1D"/>
          <w:spacing w:val="-4"/>
          <w:sz w:val="24"/>
        </w:rPr>
        <w:t> </w:t>
      </w:r>
      <w:r>
        <w:rPr>
          <w:color w:val="1B1C1D"/>
          <w:sz w:val="24"/>
        </w:rPr>
        <w:t>strategies</w:t>
      </w:r>
      <w:r>
        <w:rPr>
          <w:color w:val="1B1C1D"/>
          <w:spacing w:val="-4"/>
          <w:sz w:val="24"/>
        </w:rPr>
        <w:t> </w:t>
      </w:r>
      <w:r>
        <w:rPr>
          <w:color w:val="1B1C1D"/>
          <w:sz w:val="24"/>
        </w:rPr>
        <w:t>like</w:t>
      </w:r>
      <w:r>
        <w:rPr>
          <w:color w:val="1B1C1D"/>
          <w:spacing w:val="-4"/>
          <w:sz w:val="24"/>
        </w:rPr>
        <w:t> </w:t>
      </w:r>
      <w:r>
        <w:rPr>
          <w:color w:val="1B1C1D"/>
          <w:sz w:val="24"/>
        </w:rPr>
        <w:t>EOQ</w:t>
      </w:r>
      <w:r>
        <w:rPr>
          <w:color w:val="1B1C1D"/>
          <w:spacing w:val="-5"/>
          <w:sz w:val="24"/>
        </w:rPr>
        <w:t> </w:t>
      </w:r>
      <w:r>
        <w:rPr>
          <w:color w:val="1B1C1D"/>
          <w:sz w:val="24"/>
        </w:rPr>
        <w:t>or</w:t>
      </w:r>
      <w:r>
        <w:rPr>
          <w:color w:val="1B1C1D"/>
          <w:spacing w:val="-4"/>
          <w:sz w:val="24"/>
        </w:rPr>
        <w:t> </w:t>
      </w:r>
      <w:r>
        <w:rPr>
          <w:color w:val="1B1C1D"/>
          <w:sz w:val="24"/>
        </w:rPr>
        <w:t>JIT</w:t>
      </w:r>
      <w:r>
        <w:rPr>
          <w:color w:val="1B1C1D"/>
          <w:spacing w:val="-4"/>
          <w:sz w:val="24"/>
        </w:rPr>
        <w:t> </w:t>
      </w:r>
      <w:r>
        <w:rPr>
          <w:color w:val="1B1C1D"/>
          <w:sz w:val="24"/>
        </w:rPr>
        <w:t>to optimize inventory levels, reducing the amount of capital tied up in stock without compromising sales.</w:t>
      </w:r>
    </w:p>
    <w:p>
      <w:pPr>
        <w:pStyle w:val="BodyText"/>
        <w:spacing w:before="2"/>
      </w:pPr>
    </w:p>
    <w:p>
      <w:pPr>
        <w:pStyle w:val="BodyText"/>
        <w:ind w:left="448" w:right="1085"/>
        <w:jc w:val="both"/>
      </w:pPr>
      <w:r>
        <w:rPr>
          <w:b/>
          <w:color w:val="1B1C1D"/>
        </w:rPr>
        <w:t>Accelerate</w:t>
      </w:r>
      <w:r>
        <w:rPr>
          <w:b/>
          <w:color w:val="1B1C1D"/>
          <w:spacing w:val="-5"/>
        </w:rPr>
        <w:t> </w:t>
      </w:r>
      <w:r>
        <w:rPr>
          <w:b/>
          <w:color w:val="1B1C1D"/>
        </w:rPr>
        <w:t>Receivables</w:t>
      </w:r>
      <w:r>
        <w:rPr>
          <w:b/>
          <w:color w:val="1B1C1D"/>
          <w:spacing w:val="-1"/>
        </w:rPr>
        <w:t> </w:t>
      </w:r>
      <w:r>
        <w:rPr>
          <w:b/>
          <w:color w:val="1B1C1D"/>
        </w:rPr>
        <w:t>Collection:</w:t>
      </w:r>
      <w:r>
        <w:rPr>
          <w:b/>
          <w:color w:val="1B1C1D"/>
          <w:spacing w:val="-5"/>
        </w:rPr>
        <w:t> </w:t>
      </w:r>
      <w:r>
        <w:rPr>
          <w:color w:val="1B1C1D"/>
        </w:rPr>
        <w:t>Review</w:t>
      </w:r>
      <w:r>
        <w:rPr>
          <w:color w:val="1B1C1D"/>
          <w:spacing w:val="-5"/>
        </w:rPr>
        <w:t> </w:t>
      </w:r>
      <w:r>
        <w:rPr>
          <w:color w:val="1B1C1D"/>
        </w:rPr>
        <w:t>and</w:t>
      </w:r>
      <w:r>
        <w:rPr>
          <w:color w:val="1B1C1D"/>
          <w:spacing w:val="-2"/>
        </w:rPr>
        <w:t> </w:t>
      </w:r>
      <w:r>
        <w:rPr>
          <w:color w:val="1B1C1D"/>
        </w:rPr>
        <w:t>potentially</w:t>
      </w:r>
      <w:r>
        <w:rPr>
          <w:color w:val="1B1C1D"/>
          <w:spacing w:val="-9"/>
        </w:rPr>
        <w:t> </w:t>
      </w:r>
      <w:r>
        <w:rPr>
          <w:color w:val="1B1C1D"/>
        </w:rPr>
        <w:t>tighten</w:t>
      </w:r>
      <w:r>
        <w:rPr>
          <w:color w:val="1B1C1D"/>
          <w:spacing w:val="-3"/>
        </w:rPr>
        <w:t> </w:t>
      </w:r>
      <w:r>
        <w:rPr>
          <w:color w:val="1B1C1D"/>
        </w:rPr>
        <w:t>credit</w:t>
      </w:r>
      <w:r>
        <w:rPr>
          <w:color w:val="1B1C1D"/>
          <w:spacing w:val="-4"/>
        </w:rPr>
        <w:t> </w:t>
      </w:r>
      <w:r>
        <w:rPr>
          <w:color w:val="1B1C1D"/>
        </w:rPr>
        <w:t>policies,</w:t>
      </w:r>
      <w:r>
        <w:rPr>
          <w:color w:val="1B1C1D"/>
          <w:spacing w:val="-4"/>
        </w:rPr>
        <w:t> </w:t>
      </w:r>
      <w:r>
        <w:rPr>
          <w:color w:val="1B1C1D"/>
        </w:rPr>
        <w:t>offer incentives</w:t>
      </w:r>
      <w:r>
        <w:rPr>
          <w:color w:val="1B1C1D"/>
          <w:spacing w:val="-2"/>
        </w:rPr>
        <w:t> </w:t>
      </w:r>
      <w:r>
        <w:rPr>
          <w:color w:val="1B1C1D"/>
        </w:rPr>
        <w:t>for</w:t>
      </w:r>
      <w:r>
        <w:rPr>
          <w:color w:val="1B1C1D"/>
          <w:spacing w:val="-4"/>
        </w:rPr>
        <w:t> </w:t>
      </w:r>
      <w:r>
        <w:rPr>
          <w:color w:val="1B1C1D"/>
        </w:rPr>
        <w:t>early</w:t>
      </w:r>
      <w:r>
        <w:rPr>
          <w:color w:val="1B1C1D"/>
          <w:spacing w:val="-7"/>
        </w:rPr>
        <w:t> </w:t>
      </w:r>
      <w:r>
        <w:rPr>
          <w:color w:val="1B1C1D"/>
        </w:rPr>
        <w:t>payments,</w:t>
      </w:r>
      <w:r>
        <w:rPr>
          <w:color w:val="1B1C1D"/>
          <w:spacing w:val="-2"/>
        </w:rPr>
        <w:t> </w:t>
      </w:r>
      <w:r>
        <w:rPr>
          <w:color w:val="1B1C1D"/>
        </w:rPr>
        <w:t>and</w:t>
      </w:r>
      <w:r>
        <w:rPr>
          <w:color w:val="1B1C1D"/>
          <w:spacing w:val="-2"/>
        </w:rPr>
        <w:t> </w:t>
      </w:r>
      <w:r>
        <w:rPr>
          <w:color w:val="1B1C1D"/>
        </w:rPr>
        <w:t>implement</w:t>
      </w:r>
      <w:r>
        <w:rPr>
          <w:color w:val="1B1C1D"/>
          <w:spacing w:val="-2"/>
        </w:rPr>
        <w:t> </w:t>
      </w:r>
      <w:r>
        <w:rPr>
          <w:color w:val="1B1C1D"/>
        </w:rPr>
        <w:t>a</w:t>
      </w:r>
      <w:r>
        <w:rPr>
          <w:color w:val="1B1C1D"/>
          <w:spacing w:val="-2"/>
        </w:rPr>
        <w:t> </w:t>
      </w:r>
      <w:r>
        <w:rPr>
          <w:color w:val="1B1C1D"/>
        </w:rPr>
        <w:t>robust</w:t>
      </w:r>
      <w:r>
        <w:rPr>
          <w:color w:val="1B1C1D"/>
          <w:spacing w:val="-2"/>
        </w:rPr>
        <w:t> </w:t>
      </w:r>
      <w:r>
        <w:rPr>
          <w:color w:val="1B1C1D"/>
        </w:rPr>
        <w:t>follow-up</w:t>
      </w:r>
      <w:r>
        <w:rPr>
          <w:color w:val="1B1C1D"/>
          <w:spacing w:val="-2"/>
        </w:rPr>
        <w:t> </w:t>
      </w:r>
      <w:r>
        <w:rPr>
          <w:color w:val="1B1C1D"/>
        </w:rPr>
        <w:t>process</w:t>
      </w:r>
      <w:r>
        <w:rPr>
          <w:color w:val="1B1C1D"/>
          <w:spacing w:val="-2"/>
        </w:rPr>
        <w:t> </w:t>
      </w:r>
      <w:r>
        <w:rPr>
          <w:color w:val="1B1C1D"/>
        </w:rPr>
        <w:t>for</w:t>
      </w:r>
      <w:r>
        <w:rPr>
          <w:color w:val="1B1C1D"/>
          <w:spacing w:val="-2"/>
        </w:rPr>
        <w:t> </w:t>
      </w:r>
      <w:r>
        <w:rPr>
          <w:color w:val="1B1C1D"/>
        </w:rPr>
        <w:t>outstanding invoices to shorten the average collection period.</w:t>
      </w:r>
    </w:p>
    <w:p>
      <w:pPr>
        <w:pStyle w:val="BodyText"/>
        <w:spacing w:before="6"/>
      </w:pPr>
    </w:p>
    <w:p>
      <w:pPr>
        <w:spacing w:before="0"/>
        <w:ind w:left="448" w:right="649" w:firstLine="0"/>
        <w:jc w:val="left"/>
        <w:rPr>
          <w:sz w:val="24"/>
        </w:rPr>
      </w:pPr>
      <w:r>
        <w:rPr>
          <w:b/>
          <w:color w:val="1B1C1D"/>
          <w:sz w:val="24"/>
        </w:rPr>
        <w:t>Negotiate</w:t>
      </w:r>
      <w:r>
        <w:rPr>
          <w:b/>
          <w:color w:val="1B1C1D"/>
          <w:spacing w:val="-5"/>
          <w:sz w:val="24"/>
        </w:rPr>
        <w:t> </w:t>
      </w:r>
      <w:r>
        <w:rPr>
          <w:b/>
          <w:color w:val="1B1C1D"/>
          <w:sz w:val="24"/>
        </w:rPr>
        <w:t>Longer</w:t>
      </w:r>
      <w:r>
        <w:rPr>
          <w:b/>
          <w:color w:val="1B1C1D"/>
          <w:spacing w:val="-2"/>
          <w:sz w:val="24"/>
        </w:rPr>
        <w:t> </w:t>
      </w:r>
      <w:r>
        <w:rPr>
          <w:b/>
          <w:color w:val="1B1C1D"/>
          <w:sz w:val="24"/>
        </w:rPr>
        <w:t>Payment</w:t>
      </w:r>
      <w:r>
        <w:rPr>
          <w:b/>
          <w:color w:val="1B1C1D"/>
          <w:spacing w:val="-4"/>
          <w:sz w:val="24"/>
        </w:rPr>
        <w:t> </w:t>
      </w:r>
      <w:r>
        <w:rPr>
          <w:b/>
          <w:color w:val="1B1C1D"/>
          <w:sz w:val="24"/>
        </w:rPr>
        <w:t>Terms</w:t>
      </w:r>
      <w:r>
        <w:rPr>
          <w:b/>
          <w:color w:val="1B1C1D"/>
          <w:spacing w:val="-4"/>
          <w:sz w:val="24"/>
        </w:rPr>
        <w:t> </w:t>
      </w:r>
      <w:r>
        <w:rPr>
          <w:b/>
          <w:color w:val="1B1C1D"/>
          <w:sz w:val="24"/>
        </w:rPr>
        <w:t>with</w:t>
      </w:r>
      <w:r>
        <w:rPr>
          <w:b/>
          <w:color w:val="1B1C1D"/>
          <w:spacing w:val="-4"/>
          <w:sz w:val="24"/>
        </w:rPr>
        <w:t> </w:t>
      </w:r>
      <w:r>
        <w:rPr>
          <w:b/>
          <w:color w:val="1B1C1D"/>
          <w:sz w:val="24"/>
        </w:rPr>
        <w:t>Suppliers:</w:t>
      </w:r>
      <w:r>
        <w:rPr>
          <w:b/>
          <w:color w:val="1B1C1D"/>
          <w:spacing w:val="-4"/>
          <w:sz w:val="24"/>
        </w:rPr>
        <w:t> </w:t>
      </w:r>
      <w:r>
        <w:rPr>
          <w:color w:val="1B1C1D"/>
          <w:sz w:val="24"/>
        </w:rPr>
        <w:t>Where</w:t>
      </w:r>
      <w:r>
        <w:rPr>
          <w:color w:val="1B1C1D"/>
          <w:spacing w:val="-6"/>
          <w:sz w:val="24"/>
        </w:rPr>
        <w:t> </w:t>
      </w:r>
      <w:r>
        <w:rPr>
          <w:color w:val="1B1C1D"/>
          <w:sz w:val="24"/>
        </w:rPr>
        <w:t>possible,</w:t>
      </w:r>
      <w:r>
        <w:rPr>
          <w:color w:val="1B1C1D"/>
          <w:spacing w:val="-4"/>
          <w:sz w:val="24"/>
        </w:rPr>
        <w:t> </w:t>
      </w:r>
      <w:r>
        <w:rPr>
          <w:color w:val="1B1C1D"/>
          <w:sz w:val="24"/>
        </w:rPr>
        <w:t>negotiate</w:t>
      </w:r>
      <w:r>
        <w:rPr>
          <w:color w:val="1B1C1D"/>
          <w:spacing w:val="-4"/>
          <w:sz w:val="24"/>
        </w:rPr>
        <w:t> </w:t>
      </w:r>
      <w:r>
        <w:rPr>
          <w:color w:val="1B1C1D"/>
          <w:sz w:val="24"/>
        </w:rPr>
        <w:t>longer</w:t>
      </w:r>
      <w:r>
        <w:rPr>
          <w:color w:val="1B1C1D"/>
          <w:spacing w:val="-4"/>
          <w:sz w:val="24"/>
        </w:rPr>
        <w:t> </w:t>
      </w:r>
      <w:r>
        <w:rPr>
          <w:color w:val="1B1C1D"/>
          <w:sz w:val="24"/>
        </w:rPr>
        <w:t>credit periods with suppliers to improve cash flow, but ensure this doesn't negatively impact supplier relationships.</w:t>
      </w:r>
    </w:p>
    <w:p>
      <w:pPr>
        <w:pStyle w:val="BodyText"/>
        <w:spacing w:before="9"/>
      </w:pPr>
    </w:p>
    <w:p>
      <w:pPr>
        <w:pStyle w:val="Heading8"/>
        <w:numPr>
          <w:ilvl w:val="0"/>
          <w:numId w:val="44"/>
        </w:numPr>
        <w:tabs>
          <w:tab w:pos="447" w:val="left" w:leader="none"/>
        </w:tabs>
        <w:spacing w:line="240" w:lineRule="auto" w:before="1" w:after="0"/>
        <w:ind w:left="447" w:right="0" w:hanging="360"/>
        <w:jc w:val="left"/>
      </w:pPr>
      <w:r>
        <w:rPr>
          <w:color w:val="1B1C1D"/>
        </w:rPr>
        <w:t>Enhance</w:t>
      </w:r>
      <w:r>
        <w:rPr>
          <w:color w:val="1B1C1D"/>
          <w:spacing w:val="-1"/>
        </w:rPr>
        <w:t> </w:t>
      </w:r>
      <w:r>
        <w:rPr>
          <w:color w:val="1B1C1D"/>
        </w:rPr>
        <w:t>Quick </w:t>
      </w:r>
      <w:r>
        <w:rPr>
          <w:color w:val="1B1C1D"/>
          <w:spacing w:val="-2"/>
        </w:rPr>
        <w:t>Ratio:</w:t>
      </w:r>
    </w:p>
    <w:p>
      <w:pPr>
        <w:pStyle w:val="BodyText"/>
        <w:spacing w:before="273"/>
        <w:ind w:left="448" w:right="1149"/>
      </w:pPr>
      <w:r>
        <w:rPr>
          <w:color w:val="1B1C1D"/>
        </w:rPr>
        <w:t>The</w:t>
      </w:r>
      <w:r>
        <w:rPr>
          <w:color w:val="1B1C1D"/>
          <w:spacing w:val="-5"/>
        </w:rPr>
        <w:t> </w:t>
      </w:r>
      <w:r>
        <w:rPr>
          <w:color w:val="1B1C1D"/>
        </w:rPr>
        <w:t>suggestions</w:t>
      </w:r>
      <w:r>
        <w:rPr>
          <w:color w:val="1B1C1D"/>
          <w:spacing w:val="-3"/>
        </w:rPr>
        <w:t> </w:t>
      </w:r>
      <w:r>
        <w:rPr>
          <w:color w:val="1B1C1D"/>
        </w:rPr>
        <w:t>for</w:t>
      </w:r>
      <w:r>
        <w:rPr>
          <w:color w:val="1B1C1D"/>
          <w:spacing w:val="-5"/>
        </w:rPr>
        <w:t> </w:t>
      </w:r>
      <w:r>
        <w:rPr>
          <w:color w:val="1B1C1D"/>
        </w:rPr>
        <w:t>improving</w:t>
      </w:r>
      <w:r>
        <w:rPr>
          <w:color w:val="1B1C1D"/>
          <w:spacing w:val="-5"/>
        </w:rPr>
        <w:t> </w:t>
      </w:r>
      <w:r>
        <w:rPr>
          <w:color w:val="1B1C1D"/>
        </w:rPr>
        <w:t>the</w:t>
      </w:r>
      <w:r>
        <w:rPr>
          <w:color w:val="1B1C1D"/>
          <w:spacing w:val="-3"/>
        </w:rPr>
        <w:t> </w:t>
      </w:r>
      <w:r>
        <w:rPr>
          <w:color w:val="1B1C1D"/>
        </w:rPr>
        <w:t>current</w:t>
      </w:r>
      <w:r>
        <w:rPr>
          <w:color w:val="1B1C1D"/>
          <w:spacing w:val="-3"/>
        </w:rPr>
        <w:t> </w:t>
      </w:r>
      <w:r>
        <w:rPr>
          <w:color w:val="1B1C1D"/>
        </w:rPr>
        <w:t>ratio</w:t>
      </w:r>
      <w:r>
        <w:rPr>
          <w:color w:val="1B1C1D"/>
          <w:spacing w:val="-3"/>
        </w:rPr>
        <w:t> </w:t>
      </w:r>
      <w:r>
        <w:rPr>
          <w:color w:val="1B1C1D"/>
        </w:rPr>
        <w:t>(excluding</w:t>
      </w:r>
      <w:r>
        <w:rPr>
          <w:color w:val="1B1C1D"/>
          <w:spacing w:val="-6"/>
        </w:rPr>
        <w:t> </w:t>
      </w:r>
      <w:r>
        <w:rPr>
          <w:color w:val="1B1C1D"/>
        </w:rPr>
        <w:t>inventory</w:t>
      </w:r>
      <w:r>
        <w:rPr>
          <w:color w:val="1B1C1D"/>
          <w:spacing w:val="-8"/>
        </w:rPr>
        <w:t> </w:t>
      </w:r>
      <w:r>
        <w:rPr>
          <w:color w:val="1B1C1D"/>
        </w:rPr>
        <w:t>management)</w:t>
      </w:r>
      <w:r>
        <w:rPr>
          <w:color w:val="1B1C1D"/>
          <w:spacing w:val="-3"/>
        </w:rPr>
        <w:t> </w:t>
      </w:r>
      <w:r>
        <w:rPr>
          <w:color w:val="1B1C1D"/>
        </w:rPr>
        <w:t>will directly contribute to a better quick ratio.</w:t>
      </w:r>
    </w:p>
    <w:p>
      <w:pPr>
        <w:pStyle w:val="BodyText"/>
        <w:spacing w:before="5"/>
      </w:pPr>
    </w:p>
    <w:p>
      <w:pPr>
        <w:pStyle w:val="BodyText"/>
        <w:ind w:left="448"/>
      </w:pPr>
      <w:r>
        <w:rPr>
          <w:color w:val="1B1C1D"/>
        </w:rPr>
        <w:t>Focus</w:t>
      </w:r>
      <w:r>
        <w:rPr>
          <w:color w:val="1B1C1D"/>
          <w:spacing w:val="-1"/>
        </w:rPr>
        <w:t> </w:t>
      </w:r>
      <w:r>
        <w:rPr>
          <w:color w:val="1B1C1D"/>
        </w:rPr>
        <w:t>on</w:t>
      </w:r>
      <w:r>
        <w:rPr>
          <w:color w:val="1B1C1D"/>
          <w:spacing w:val="-1"/>
        </w:rPr>
        <w:t> </w:t>
      </w:r>
      <w:r>
        <w:rPr>
          <w:color w:val="1B1C1D"/>
        </w:rPr>
        <w:t>converting</w:t>
      </w:r>
      <w:r>
        <w:rPr>
          <w:color w:val="1B1C1D"/>
          <w:spacing w:val="-4"/>
        </w:rPr>
        <w:t> </w:t>
      </w:r>
      <w:r>
        <w:rPr>
          <w:color w:val="1B1C1D"/>
        </w:rPr>
        <w:t>receivables to</w:t>
      </w:r>
      <w:r>
        <w:rPr>
          <w:color w:val="1B1C1D"/>
          <w:spacing w:val="-1"/>
        </w:rPr>
        <w:t> </w:t>
      </w:r>
      <w:r>
        <w:rPr>
          <w:color w:val="1B1C1D"/>
        </w:rPr>
        <w:t>cash</w:t>
      </w:r>
      <w:r>
        <w:rPr>
          <w:color w:val="1B1C1D"/>
          <w:spacing w:val="-1"/>
        </w:rPr>
        <w:t> </w:t>
      </w:r>
      <w:r>
        <w:rPr>
          <w:color w:val="1B1C1D"/>
        </w:rPr>
        <w:t>more</w:t>
      </w:r>
      <w:r>
        <w:rPr>
          <w:color w:val="1B1C1D"/>
          <w:spacing w:val="-2"/>
        </w:rPr>
        <w:t> quickly.</w:t>
      </w:r>
    </w:p>
    <w:p>
      <w:pPr>
        <w:pStyle w:val="BodyText"/>
        <w:spacing w:before="10"/>
      </w:pPr>
    </w:p>
    <w:p>
      <w:pPr>
        <w:pStyle w:val="Heading8"/>
        <w:numPr>
          <w:ilvl w:val="0"/>
          <w:numId w:val="44"/>
        </w:numPr>
        <w:tabs>
          <w:tab w:pos="447" w:val="left" w:leader="none"/>
        </w:tabs>
        <w:spacing w:line="240" w:lineRule="auto" w:before="0" w:after="0"/>
        <w:ind w:left="447" w:right="0" w:hanging="360"/>
        <w:jc w:val="left"/>
      </w:pPr>
      <w:r>
        <w:rPr>
          <w:color w:val="1B1C1D"/>
        </w:rPr>
        <w:t>Optimize</w:t>
      </w:r>
      <w:r>
        <w:rPr>
          <w:color w:val="1B1C1D"/>
          <w:spacing w:val="-3"/>
        </w:rPr>
        <w:t> </w:t>
      </w:r>
      <w:r>
        <w:rPr>
          <w:color w:val="1B1C1D"/>
        </w:rPr>
        <w:t>Working Capital </w:t>
      </w:r>
      <w:r>
        <w:rPr>
          <w:color w:val="1B1C1D"/>
          <w:spacing w:val="-2"/>
        </w:rPr>
        <w:t>Components:</w:t>
      </w:r>
    </w:p>
    <w:p>
      <w:pPr>
        <w:pStyle w:val="BodyText"/>
        <w:spacing w:before="274"/>
        <w:ind w:left="448" w:right="779"/>
        <w:jc w:val="both"/>
      </w:pPr>
      <w:r>
        <w:rPr>
          <w:b/>
          <w:color w:val="1B1C1D"/>
        </w:rPr>
        <w:t>Inventory: </w:t>
      </w:r>
      <w:r>
        <w:rPr>
          <w:color w:val="1B1C1D"/>
        </w:rPr>
        <w:t>Conduct regular inventory</w:t>
      </w:r>
      <w:r>
        <w:rPr>
          <w:color w:val="1B1C1D"/>
          <w:spacing w:val="-3"/>
        </w:rPr>
        <w:t> </w:t>
      </w:r>
      <w:r>
        <w:rPr>
          <w:color w:val="1B1C1D"/>
        </w:rPr>
        <w:t>audits to identify</w:t>
      </w:r>
      <w:r>
        <w:rPr>
          <w:color w:val="1B1C1D"/>
          <w:spacing w:val="-3"/>
        </w:rPr>
        <w:t> </w:t>
      </w:r>
      <w:r>
        <w:rPr>
          <w:color w:val="1B1C1D"/>
        </w:rPr>
        <w:t>slow-moving</w:t>
      </w:r>
      <w:r>
        <w:rPr>
          <w:color w:val="1B1C1D"/>
          <w:spacing w:val="-1"/>
        </w:rPr>
        <w:t> </w:t>
      </w:r>
      <w:r>
        <w:rPr>
          <w:color w:val="1B1C1D"/>
        </w:rPr>
        <w:t>or obsolete stock and take</w:t>
      </w:r>
      <w:r>
        <w:rPr>
          <w:color w:val="1B1C1D"/>
          <w:spacing w:val="-6"/>
        </w:rPr>
        <w:t> </w:t>
      </w:r>
      <w:r>
        <w:rPr>
          <w:color w:val="1B1C1D"/>
        </w:rPr>
        <w:t>appropriate</w:t>
      </w:r>
      <w:r>
        <w:rPr>
          <w:color w:val="1B1C1D"/>
          <w:spacing w:val="-4"/>
        </w:rPr>
        <w:t> </w:t>
      </w:r>
      <w:r>
        <w:rPr>
          <w:color w:val="1B1C1D"/>
        </w:rPr>
        <w:t>action</w:t>
      </w:r>
      <w:r>
        <w:rPr>
          <w:color w:val="1B1C1D"/>
          <w:spacing w:val="-4"/>
        </w:rPr>
        <w:t> </w:t>
      </w:r>
      <w:r>
        <w:rPr>
          <w:color w:val="1B1C1D"/>
        </w:rPr>
        <w:t>(e.g.,</w:t>
      </w:r>
      <w:r>
        <w:rPr>
          <w:color w:val="1B1C1D"/>
          <w:spacing w:val="-4"/>
        </w:rPr>
        <w:t> </w:t>
      </w:r>
      <w:r>
        <w:rPr>
          <w:color w:val="1B1C1D"/>
        </w:rPr>
        <w:t>discounts,</w:t>
      </w:r>
      <w:r>
        <w:rPr>
          <w:color w:val="1B1C1D"/>
          <w:spacing w:val="-4"/>
        </w:rPr>
        <w:t> </w:t>
      </w:r>
      <w:r>
        <w:rPr>
          <w:color w:val="1B1C1D"/>
        </w:rPr>
        <w:t>write-offs).</w:t>
      </w:r>
      <w:r>
        <w:rPr>
          <w:color w:val="1B1C1D"/>
          <w:spacing w:val="-2"/>
        </w:rPr>
        <w:t> </w:t>
      </w:r>
      <w:r>
        <w:rPr>
          <w:color w:val="1B1C1D"/>
        </w:rPr>
        <w:t>Implement</w:t>
      </w:r>
      <w:r>
        <w:rPr>
          <w:color w:val="1B1C1D"/>
          <w:spacing w:val="-4"/>
        </w:rPr>
        <w:t> </w:t>
      </w:r>
      <w:r>
        <w:rPr>
          <w:color w:val="1B1C1D"/>
        </w:rPr>
        <w:t>better</w:t>
      </w:r>
      <w:r>
        <w:rPr>
          <w:color w:val="1B1C1D"/>
          <w:spacing w:val="-4"/>
        </w:rPr>
        <w:t> </w:t>
      </w:r>
      <w:r>
        <w:rPr>
          <w:color w:val="1B1C1D"/>
        </w:rPr>
        <w:t>forecasting</w:t>
      </w:r>
      <w:r>
        <w:rPr>
          <w:color w:val="1B1C1D"/>
          <w:spacing w:val="-7"/>
        </w:rPr>
        <w:t> </w:t>
      </w:r>
      <w:r>
        <w:rPr>
          <w:color w:val="1B1C1D"/>
        </w:rPr>
        <w:t>techniques to align inventory levels with demand.</w:t>
      </w:r>
    </w:p>
    <w:p>
      <w:pPr>
        <w:pStyle w:val="BodyText"/>
        <w:spacing w:before="4"/>
      </w:pPr>
    </w:p>
    <w:p>
      <w:pPr>
        <w:pStyle w:val="BodyText"/>
        <w:spacing w:before="1"/>
        <w:ind w:left="448" w:right="583"/>
      </w:pPr>
      <w:r>
        <w:rPr>
          <w:b/>
          <w:color w:val="1B1C1D"/>
        </w:rPr>
        <w:t>Receivables:</w:t>
      </w:r>
      <w:r>
        <w:rPr>
          <w:b/>
          <w:color w:val="1B1C1D"/>
          <w:spacing w:val="-4"/>
        </w:rPr>
        <w:t> </w:t>
      </w:r>
      <w:r>
        <w:rPr>
          <w:color w:val="1B1C1D"/>
        </w:rPr>
        <w:t>Regularly</w:t>
      </w:r>
      <w:r>
        <w:rPr>
          <w:color w:val="1B1C1D"/>
          <w:spacing w:val="-6"/>
        </w:rPr>
        <w:t> </w:t>
      </w:r>
      <w:r>
        <w:rPr>
          <w:color w:val="1B1C1D"/>
        </w:rPr>
        <w:t>monitor</w:t>
      </w:r>
      <w:r>
        <w:rPr>
          <w:color w:val="1B1C1D"/>
          <w:spacing w:val="-3"/>
        </w:rPr>
        <w:t> </w:t>
      </w:r>
      <w:r>
        <w:rPr>
          <w:color w:val="1B1C1D"/>
        </w:rPr>
        <w:t>the</w:t>
      </w:r>
      <w:r>
        <w:rPr>
          <w:color w:val="1B1C1D"/>
          <w:spacing w:val="-4"/>
        </w:rPr>
        <w:t> </w:t>
      </w:r>
      <w:r>
        <w:rPr>
          <w:color w:val="1B1C1D"/>
        </w:rPr>
        <w:t>aging</w:t>
      </w:r>
      <w:r>
        <w:rPr>
          <w:color w:val="1B1C1D"/>
          <w:spacing w:val="-6"/>
        </w:rPr>
        <w:t> </w:t>
      </w:r>
      <w:r>
        <w:rPr>
          <w:color w:val="1B1C1D"/>
        </w:rPr>
        <w:t>of</w:t>
      </w:r>
      <w:r>
        <w:rPr>
          <w:color w:val="1B1C1D"/>
          <w:spacing w:val="-2"/>
        </w:rPr>
        <w:t> </w:t>
      </w:r>
      <w:r>
        <w:rPr>
          <w:color w:val="1B1C1D"/>
        </w:rPr>
        <w:t>receivables</w:t>
      </w:r>
      <w:r>
        <w:rPr>
          <w:color w:val="1B1C1D"/>
          <w:spacing w:val="-3"/>
        </w:rPr>
        <w:t> </w:t>
      </w:r>
      <w:r>
        <w:rPr>
          <w:color w:val="1B1C1D"/>
        </w:rPr>
        <w:t>and</w:t>
      </w:r>
      <w:r>
        <w:rPr>
          <w:color w:val="1B1C1D"/>
          <w:spacing w:val="-3"/>
        </w:rPr>
        <w:t> </w:t>
      </w:r>
      <w:r>
        <w:rPr>
          <w:color w:val="1B1C1D"/>
        </w:rPr>
        <w:t>proactively</w:t>
      </w:r>
      <w:r>
        <w:rPr>
          <w:color w:val="1B1C1D"/>
          <w:spacing w:val="-8"/>
        </w:rPr>
        <w:t> </w:t>
      </w:r>
      <w:r>
        <w:rPr>
          <w:color w:val="1B1C1D"/>
        </w:rPr>
        <w:t>address</w:t>
      </w:r>
      <w:r>
        <w:rPr>
          <w:color w:val="1B1C1D"/>
          <w:spacing w:val="-3"/>
        </w:rPr>
        <w:t> </w:t>
      </w:r>
      <w:r>
        <w:rPr>
          <w:color w:val="1B1C1D"/>
        </w:rPr>
        <w:t>overdue accounts. Consider using factoring or invoice discounting to accelerate cash inflow from receivables, if the cost justifies it.</w:t>
      </w:r>
    </w:p>
    <w:p>
      <w:pPr>
        <w:pStyle w:val="BodyText"/>
        <w:spacing w:before="7"/>
      </w:pPr>
    </w:p>
    <w:p>
      <w:pPr>
        <w:pStyle w:val="BodyText"/>
        <w:spacing w:line="237" w:lineRule="auto"/>
        <w:ind w:left="448" w:right="1149"/>
      </w:pPr>
      <w:r>
        <w:rPr>
          <w:b/>
          <w:color w:val="1B1C1D"/>
        </w:rPr>
        <w:t>Payables:</w:t>
      </w:r>
      <w:r>
        <w:rPr>
          <w:b/>
          <w:color w:val="1B1C1D"/>
          <w:spacing w:val="-5"/>
        </w:rPr>
        <w:t> </w:t>
      </w:r>
      <w:r>
        <w:rPr>
          <w:color w:val="1B1C1D"/>
        </w:rPr>
        <w:t>Strategically</w:t>
      </w:r>
      <w:r>
        <w:rPr>
          <w:color w:val="1B1C1D"/>
          <w:spacing w:val="-7"/>
        </w:rPr>
        <w:t> </w:t>
      </w:r>
      <w:r>
        <w:rPr>
          <w:color w:val="1B1C1D"/>
        </w:rPr>
        <w:t>manage</w:t>
      </w:r>
      <w:r>
        <w:rPr>
          <w:color w:val="1B1C1D"/>
          <w:spacing w:val="-5"/>
        </w:rPr>
        <w:t> </w:t>
      </w:r>
      <w:r>
        <w:rPr>
          <w:color w:val="1B1C1D"/>
        </w:rPr>
        <w:t>payment</w:t>
      </w:r>
      <w:r>
        <w:rPr>
          <w:color w:val="1B1C1D"/>
          <w:spacing w:val="-4"/>
        </w:rPr>
        <w:t> </w:t>
      </w:r>
      <w:r>
        <w:rPr>
          <w:color w:val="1B1C1D"/>
        </w:rPr>
        <w:t>timing</w:t>
      </w:r>
      <w:r>
        <w:rPr>
          <w:color w:val="1B1C1D"/>
          <w:spacing w:val="-6"/>
        </w:rPr>
        <w:t> </w:t>
      </w:r>
      <w:r>
        <w:rPr>
          <w:color w:val="1B1C1D"/>
        </w:rPr>
        <w:t>to</w:t>
      </w:r>
      <w:r>
        <w:rPr>
          <w:color w:val="1B1C1D"/>
          <w:spacing w:val="-4"/>
        </w:rPr>
        <w:t> </w:t>
      </w:r>
      <w:r>
        <w:rPr>
          <w:color w:val="1B1C1D"/>
        </w:rPr>
        <w:t>maximize</w:t>
      </w:r>
      <w:r>
        <w:rPr>
          <w:color w:val="1B1C1D"/>
          <w:spacing w:val="-5"/>
        </w:rPr>
        <w:t> </w:t>
      </w:r>
      <w:r>
        <w:rPr>
          <w:color w:val="1B1C1D"/>
        </w:rPr>
        <w:t>cash</w:t>
      </w:r>
      <w:r>
        <w:rPr>
          <w:color w:val="1B1C1D"/>
          <w:spacing w:val="-4"/>
        </w:rPr>
        <w:t> </w:t>
      </w:r>
      <w:r>
        <w:rPr>
          <w:color w:val="1B1C1D"/>
        </w:rPr>
        <w:t>retention</w:t>
      </w:r>
      <w:r>
        <w:rPr>
          <w:color w:val="1B1C1D"/>
          <w:spacing w:val="-4"/>
        </w:rPr>
        <w:t> </w:t>
      </w:r>
      <w:r>
        <w:rPr>
          <w:color w:val="1B1C1D"/>
        </w:rPr>
        <w:t>without jeopardizing supplier relationships or missing out on potential discounts.</w:t>
      </w:r>
    </w:p>
    <w:p>
      <w:pPr>
        <w:pStyle w:val="BodyText"/>
        <w:spacing w:before="5"/>
      </w:pPr>
    </w:p>
    <w:p>
      <w:pPr>
        <w:pStyle w:val="BodyText"/>
        <w:spacing w:before="1"/>
        <w:ind w:left="448" w:right="583"/>
      </w:pPr>
      <w:r>
        <w:rPr>
          <w:b/>
          <w:color w:val="1B1C1D"/>
        </w:rPr>
        <w:t>Cash:</w:t>
      </w:r>
      <w:r>
        <w:rPr>
          <w:b/>
          <w:color w:val="1B1C1D"/>
          <w:spacing w:val="-4"/>
        </w:rPr>
        <w:t> </w:t>
      </w:r>
      <w:r>
        <w:rPr>
          <w:color w:val="1B1C1D"/>
        </w:rPr>
        <w:t>Develop</w:t>
      </w:r>
      <w:r>
        <w:rPr>
          <w:color w:val="1B1C1D"/>
          <w:spacing w:val="-3"/>
        </w:rPr>
        <w:t> </w:t>
      </w:r>
      <w:r>
        <w:rPr>
          <w:color w:val="1B1C1D"/>
        </w:rPr>
        <w:t>a</w:t>
      </w:r>
      <w:r>
        <w:rPr>
          <w:color w:val="1B1C1D"/>
          <w:spacing w:val="-2"/>
        </w:rPr>
        <w:t> </w:t>
      </w:r>
      <w:r>
        <w:rPr>
          <w:color w:val="1B1C1D"/>
        </w:rPr>
        <w:t>cash</w:t>
      </w:r>
      <w:r>
        <w:rPr>
          <w:color w:val="1B1C1D"/>
          <w:spacing w:val="-3"/>
        </w:rPr>
        <w:t> </w:t>
      </w:r>
      <w:r>
        <w:rPr>
          <w:color w:val="1B1C1D"/>
        </w:rPr>
        <w:t>budget</w:t>
      </w:r>
      <w:r>
        <w:rPr>
          <w:color w:val="1B1C1D"/>
          <w:spacing w:val="-3"/>
        </w:rPr>
        <w:t> </w:t>
      </w:r>
      <w:r>
        <w:rPr>
          <w:color w:val="1B1C1D"/>
        </w:rPr>
        <w:t>to</w:t>
      </w:r>
      <w:r>
        <w:rPr>
          <w:color w:val="1B1C1D"/>
          <w:spacing w:val="-3"/>
        </w:rPr>
        <w:t> </w:t>
      </w:r>
      <w:r>
        <w:rPr>
          <w:color w:val="1B1C1D"/>
        </w:rPr>
        <w:t>forecast</w:t>
      </w:r>
      <w:r>
        <w:rPr>
          <w:color w:val="1B1C1D"/>
          <w:spacing w:val="-3"/>
        </w:rPr>
        <w:t> </w:t>
      </w:r>
      <w:r>
        <w:rPr>
          <w:color w:val="1B1C1D"/>
        </w:rPr>
        <w:t>cash</w:t>
      </w:r>
      <w:r>
        <w:rPr>
          <w:color w:val="1B1C1D"/>
          <w:spacing w:val="-3"/>
        </w:rPr>
        <w:t> </w:t>
      </w:r>
      <w:r>
        <w:rPr>
          <w:color w:val="1B1C1D"/>
        </w:rPr>
        <w:t>inflows</w:t>
      </w:r>
      <w:r>
        <w:rPr>
          <w:color w:val="1B1C1D"/>
          <w:spacing w:val="-3"/>
        </w:rPr>
        <w:t> </w:t>
      </w:r>
      <w:r>
        <w:rPr>
          <w:color w:val="1B1C1D"/>
        </w:rPr>
        <w:t>and</w:t>
      </w:r>
      <w:r>
        <w:rPr>
          <w:color w:val="1B1C1D"/>
          <w:spacing w:val="-3"/>
        </w:rPr>
        <w:t> </w:t>
      </w:r>
      <w:r>
        <w:rPr>
          <w:color w:val="1B1C1D"/>
        </w:rPr>
        <w:t>outflows,</w:t>
      </w:r>
      <w:r>
        <w:rPr>
          <w:color w:val="1B1C1D"/>
          <w:spacing w:val="-3"/>
        </w:rPr>
        <w:t> </w:t>
      </w:r>
      <w:r>
        <w:rPr>
          <w:color w:val="1B1C1D"/>
        </w:rPr>
        <w:t>helping</w:t>
      </w:r>
      <w:r>
        <w:rPr>
          <w:color w:val="1B1C1D"/>
          <w:spacing w:val="-6"/>
        </w:rPr>
        <w:t> </w:t>
      </w:r>
      <w:r>
        <w:rPr>
          <w:color w:val="1B1C1D"/>
        </w:rPr>
        <w:t>to</w:t>
      </w:r>
      <w:r>
        <w:rPr>
          <w:color w:val="1B1C1D"/>
          <w:spacing w:val="-3"/>
        </w:rPr>
        <w:t> </w:t>
      </w:r>
      <w:r>
        <w:rPr>
          <w:color w:val="1B1C1D"/>
        </w:rPr>
        <w:t>maintain</w:t>
      </w:r>
      <w:r>
        <w:rPr>
          <w:color w:val="1B1C1D"/>
          <w:spacing w:val="-3"/>
        </w:rPr>
        <w:t> </w:t>
      </w:r>
      <w:r>
        <w:rPr>
          <w:color w:val="1B1C1D"/>
        </w:rPr>
        <w:t>an optimal cash balance. Explore short-term investment options for excess cash to improve </w:t>
      </w:r>
      <w:r>
        <w:rPr>
          <w:color w:val="1B1C1D"/>
          <w:spacing w:val="-2"/>
        </w:rPr>
        <w:t>profitability.</w:t>
      </w:r>
    </w:p>
    <w:p>
      <w:pPr>
        <w:pStyle w:val="BodyText"/>
        <w:spacing w:before="10"/>
      </w:pPr>
    </w:p>
    <w:p>
      <w:pPr>
        <w:pStyle w:val="ListParagraph"/>
        <w:numPr>
          <w:ilvl w:val="0"/>
          <w:numId w:val="43"/>
        </w:numPr>
        <w:tabs>
          <w:tab w:pos="728" w:val="left" w:leader="none"/>
        </w:tabs>
        <w:spacing w:line="240" w:lineRule="auto" w:before="0" w:after="0"/>
        <w:ind w:left="728" w:right="0" w:hanging="280"/>
        <w:jc w:val="left"/>
        <w:rPr>
          <w:b/>
          <w:sz w:val="24"/>
        </w:rPr>
      </w:pPr>
      <w:r>
        <w:rPr>
          <w:b/>
          <w:color w:val="1B1C1D"/>
          <w:sz w:val="24"/>
        </w:rPr>
        <w:t>EFFICIENCY</w:t>
      </w:r>
      <w:r>
        <w:rPr>
          <w:b/>
          <w:color w:val="1B1C1D"/>
          <w:spacing w:val="-4"/>
          <w:sz w:val="24"/>
        </w:rPr>
        <w:t> </w:t>
      </w:r>
      <w:r>
        <w:rPr>
          <w:b/>
          <w:color w:val="1B1C1D"/>
          <w:spacing w:val="-2"/>
          <w:sz w:val="24"/>
        </w:rPr>
        <w:t>RATIOS</w:t>
      </w:r>
    </w:p>
    <w:p>
      <w:pPr>
        <w:pStyle w:val="BodyText"/>
        <w:spacing w:before="4"/>
        <w:rPr>
          <w:b/>
        </w:rPr>
      </w:pPr>
    </w:p>
    <w:p>
      <w:pPr>
        <w:pStyle w:val="Heading8"/>
        <w:numPr>
          <w:ilvl w:val="0"/>
          <w:numId w:val="45"/>
        </w:numPr>
        <w:tabs>
          <w:tab w:pos="447" w:val="left" w:leader="none"/>
        </w:tabs>
        <w:spacing w:line="272" w:lineRule="exact" w:before="1" w:after="0"/>
        <w:ind w:left="447" w:right="0" w:hanging="360"/>
        <w:jc w:val="left"/>
      </w:pPr>
      <w:r>
        <w:rPr>
          <w:color w:val="1B1C1D"/>
        </w:rPr>
        <w:t>Improve</w:t>
      </w:r>
      <w:r>
        <w:rPr>
          <w:color w:val="1B1C1D"/>
          <w:spacing w:val="-2"/>
        </w:rPr>
        <w:t> </w:t>
      </w:r>
      <w:r>
        <w:rPr>
          <w:color w:val="1B1C1D"/>
        </w:rPr>
        <w:t>Working</w:t>
      </w:r>
      <w:r>
        <w:rPr>
          <w:color w:val="1B1C1D"/>
          <w:spacing w:val="-1"/>
        </w:rPr>
        <w:t> </w:t>
      </w:r>
      <w:r>
        <w:rPr>
          <w:color w:val="1B1C1D"/>
        </w:rPr>
        <w:t>Capital </w:t>
      </w:r>
      <w:r>
        <w:rPr>
          <w:color w:val="1B1C1D"/>
          <w:spacing w:val="-2"/>
        </w:rPr>
        <w:t>Turnover:</w:t>
      </w:r>
    </w:p>
    <w:p>
      <w:pPr>
        <w:pStyle w:val="ListParagraph"/>
        <w:numPr>
          <w:ilvl w:val="1"/>
          <w:numId w:val="45"/>
        </w:numPr>
        <w:tabs>
          <w:tab w:pos="446" w:val="left" w:leader="none"/>
        </w:tabs>
        <w:spacing w:line="281" w:lineRule="exact" w:before="0" w:after="0"/>
        <w:ind w:left="446" w:right="0" w:hanging="359"/>
        <w:jc w:val="left"/>
        <w:rPr>
          <w:sz w:val="24"/>
        </w:rPr>
      </w:pPr>
      <w:r>
        <w:rPr>
          <w:color w:val="1B1C1D"/>
          <w:sz w:val="24"/>
        </w:rPr>
        <w:t>Focus</w:t>
      </w:r>
      <w:r>
        <w:rPr>
          <w:color w:val="1B1C1D"/>
          <w:spacing w:val="-3"/>
          <w:sz w:val="24"/>
        </w:rPr>
        <w:t> </w:t>
      </w:r>
      <w:r>
        <w:rPr>
          <w:color w:val="1B1C1D"/>
          <w:sz w:val="24"/>
        </w:rPr>
        <w:t>on</w:t>
      </w:r>
      <w:r>
        <w:rPr>
          <w:color w:val="1B1C1D"/>
          <w:spacing w:val="-1"/>
          <w:sz w:val="24"/>
        </w:rPr>
        <w:t> </w:t>
      </w:r>
      <w:r>
        <w:rPr>
          <w:color w:val="1B1C1D"/>
          <w:sz w:val="24"/>
        </w:rPr>
        <w:t>increasing</w:t>
      </w:r>
      <w:r>
        <w:rPr>
          <w:color w:val="1B1C1D"/>
          <w:spacing w:val="-3"/>
          <w:sz w:val="24"/>
        </w:rPr>
        <w:t> </w:t>
      </w:r>
      <w:r>
        <w:rPr>
          <w:color w:val="1B1C1D"/>
          <w:sz w:val="24"/>
        </w:rPr>
        <w:t>sales</w:t>
      </w:r>
      <w:r>
        <w:rPr>
          <w:color w:val="1B1C1D"/>
          <w:spacing w:val="1"/>
          <w:sz w:val="24"/>
        </w:rPr>
        <w:t> </w:t>
      </w:r>
      <w:r>
        <w:rPr>
          <w:color w:val="1B1C1D"/>
          <w:sz w:val="24"/>
        </w:rPr>
        <w:t>without</w:t>
      </w:r>
      <w:r>
        <w:rPr>
          <w:color w:val="1B1C1D"/>
          <w:spacing w:val="-1"/>
          <w:sz w:val="24"/>
        </w:rPr>
        <w:t> </w:t>
      </w:r>
      <w:r>
        <w:rPr>
          <w:color w:val="1B1C1D"/>
          <w:sz w:val="24"/>
        </w:rPr>
        <w:t>a</w:t>
      </w:r>
      <w:r>
        <w:rPr>
          <w:color w:val="1B1C1D"/>
          <w:spacing w:val="-2"/>
          <w:sz w:val="24"/>
        </w:rPr>
        <w:t> </w:t>
      </w:r>
      <w:r>
        <w:rPr>
          <w:color w:val="1B1C1D"/>
          <w:sz w:val="24"/>
        </w:rPr>
        <w:t>proportionate increase</w:t>
      </w:r>
      <w:r>
        <w:rPr>
          <w:color w:val="1B1C1D"/>
          <w:spacing w:val="-2"/>
          <w:sz w:val="24"/>
        </w:rPr>
        <w:t> </w:t>
      </w:r>
      <w:r>
        <w:rPr>
          <w:color w:val="1B1C1D"/>
          <w:sz w:val="24"/>
        </w:rPr>
        <w:t>in working</w:t>
      </w:r>
      <w:r>
        <w:rPr>
          <w:color w:val="1B1C1D"/>
          <w:spacing w:val="-3"/>
          <w:sz w:val="24"/>
        </w:rPr>
        <w:t> </w:t>
      </w:r>
      <w:r>
        <w:rPr>
          <w:color w:val="1B1C1D"/>
          <w:spacing w:val="-2"/>
          <w:sz w:val="24"/>
        </w:rPr>
        <w:t>capital.</w:t>
      </w:r>
    </w:p>
    <w:p>
      <w:pPr>
        <w:pStyle w:val="ListParagraph"/>
        <w:numPr>
          <w:ilvl w:val="1"/>
          <w:numId w:val="45"/>
        </w:numPr>
        <w:tabs>
          <w:tab w:pos="446" w:val="left" w:leader="none"/>
        </w:tabs>
        <w:spacing w:line="240" w:lineRule="auto" w:before="112" w:after="0"/>
        <w:ind w:left="446" w:right="0" w:hanging="359"/>
        <w:jc w:val="left"/>
        <w:rPr>
          <w:sz w:val="24"/>
        </w:rPr>
      </w:pPr>
      <w:r>
        <w:rPr>
          <w:color w:val="1B1C1D"/>
          <w:sz w:val="24"/>
        </w:rPr>
        <w:t>Improve</w:t>
      </w:r>
      <w:r>
        <w:rPr>
          <w:color w:val="1B1C1D"/>
          <w:spacing w:val="-2"/>
          <w:sz w:val="24"/>
        </w:rPr>
        <w:t> </w:t>
      </w:r>
      <w:r>
        <w:rPr>
          <w:color w:val="1B1C1D"/>
          <w:sz w:val="24"/>
        </w:rPr>
        <w:t>the</w:t>
      </w:r>
      <w:r>
        <w:rPr>
          <w:color w:val="1B1C1D"/>
          <w:spacing w:val="-1"/>
          <w:sz w:val="24"/>
        </w:rPr>
        <w:t> </w:t>
      </w:r>
      <w:r>
        <w:rPr>
          <w:color w:val="1B1C1D"/>
          <w:sz w:val="24"/>
        </w:rPr>
        <w:t>efficiency</w:t>
      </w:r>
      <w:r>
        <w:rPr>
          <w:color w:val="1B1C1D"/>
          <w:spacing w:val="-6"/>
          <w:sz w:val="24"/>
        </w:rPr>
        <w:t> </w:t>
      </w:r>
      <w:r>
        <w:rPr>
          <w:color w:val="1B1C1D"/>
          <w:sz w:val="24"/>
        </w:rPr>
        <w:t>of</w:t>
      </w:r>
      <w:r>
        <w:rPr>
          <w:color w:val="1B1C1D"/>
          <w:spacing w:val="1"/>
          <w:sz w:val="24"/>
        </w:rPr>
        <w:t> </w:t>
      </w:r>
      <w:r>
        <w:rPr>
          <w:color w:val="1B1C1D"/>
          <w:sz w:val="24"/>
        </w:rPr>
        <w:t>inventory</w:t>
      </w:r>
      <w:r>
        <w:rPr>
          <w:color w:val="1B1C1D"/>
          <w:spacing w:val="-3"/>
          <w:sz w:val="24"/>
        </w:rPr>
        <w:t> </w:t>
      </w:r>
      <w:r>
        <w:rPr>
          <w:color w:val="1B1C1D"/>
          <w:sz w:val="24"/>
        </w:rPr>
        <w:t>and</w:t>
      </w:r>
      <w:r>
        <w:rPr>
          <w:color w:val="1B1C1D"/>
          <w:spacing w:val="-1"/>
          <w:sz w:val="24"/>
        </w:rPr>
        <w:t> </w:t>
      </w:r>
      <w:r>
        <w:rPr>
          <w:color w:val="1B1C1D"/>
          <w:sz w:val="24"/>
        </w:rPr>
        <w:t>receivables management</w:t>
      </w:r>
      <w:r>
        <w:rPr>
          <w:color w:val="1B1C1D"/>
          <w:spacing w:val="-1"/>
          <w:sz w:val="24"/>
        </w:rPr>
        <w:t> </w:t>
      </w:r>
      <w:r>
        <w:rPr>
          <w:color w:val="1B1C1D"/>
          <w:sz w:val="24"/>
        </w:rPr>
        <w:t>as suggested </w:t>
      </w:r>
      <w:r>
        <w:rPr>
          <w:color w:val="1B1C1D"/>
          <w:spacing w:val="-2"/>
          <w:sz w:val="24"/>
        </w:rPr>
        <w:t>earlier.</w:t>
      </w:r>
    </w:p>
    <w:p>
      <w:pPr>
        <w:pStyle w:val="ListParagraph"/>
        <w:numPr>
          <w:ilvl w:val="1"/>
          <w:numId w:val="45"/>
        </w:numPr>
        <w:tabs>
          <w:tab w:pos="446" w:val="left" w:leader="none"/>
        </w:tabs>
        <w:spacing w:line="240" w:lineRule="auto" w:before="111" w:after="0"/>
        <w:ind w:left="446" w:right="0" w:hanging="359"/>
        <w:jc w:val="left"/>
        <w:rPr>
          <w:sz w:val="24"/>
        </w:rPr>
      </w:pPr>
      <w:r>
        <w:rPr>
          <w:color w:val="1B1C1D"/>
          <w:sz w:val="24"/>
        </w:rPr>
        <w:t>Carefully</w:t>
      </w:r>
      <w:r>
        <w:rPr>
          <w:color w:val="1B1C1D"/>
          <w:spacing w:val="-8"/>
          <w:sz w:val="24"/>
        </w:rPr>
        <w:t> </w:t>
      </w:r>
      <w:r>
        <w:rPr>
          <w:color w:val="1B1C1D"/>
          <w:sz w:val="24"/>
        </w:rPr>
        <w:t>evaluate the</w:t>
      </w:r>
      <w:r>
        <w:rPr>
          <w:color w:val="1B1C1D"/>
          <w:spacing w:val="-1"/>
          <w:sz w:val="24"/>
        </w:rPr>
        <w:t> </w:t>
      </w:r>
      <w:r>
        <w:rPr>
          <w:color w:val="1B1C1D"/>
          <w:sz w:val="24"/>
        </w:rPr>
        <w:t>need</w:t>
      </w:r>
      <w:r>
        <w:rPr>
          <w:color w:val="1B1C1D"/>
          <w:spacing w:val="-1"/>
          <w:sz w:val="24"/>
        </w:rPr>
        <w:t> </w:t>
      </w:r>
      <w:r>
        <w:rPr>
          <w:color w:val="1B1C1D"/>
          <w:sz w:val="24"/>
        </w:rPr>
        <w:t>for</w:t>
      </w:r>
      <w:r>
        <w:rPr>
          <w:color w:val="1B1C1D"/>
          <w:spacing w:val="-2"/>
          <w:sz w:val="24"/>
        </w:rPr>
        <w:t> </w:t>
      </w:r>
      <w:r>
        <w:rPr>
          <w:color w:val="1B1C1D"/>
          <w:sz w:val="24"/>
        </w:rPr>
        <w:t>and utilization</w:t>
      </w:r>
      <w:r>
        <w:rPr>
          <w:color w:val="1B1C1D"/>
          <w:spacing w:val="-1"/>
          <w:sz w:val="24"/>
        </w:rPr>
        <w:t> </w:t>
      </w:r>
      <w:r>
        <w:rPr>
          <w:color w:val="1B1C1D"/>
          <w:sz w:val="24"/>
        </w:rPr>
        <w:t>of</w:t>
      </w:r>
      <w:r>
        <w:rPr>
          <w:color w:val="1B1C1D"/>
          <w:spacing w:val="-1"/>
          <w:sz w:val="24"/>
        </w:rPr>
        <w:t> </w:t>
      </w:r>
      <w:r>
        <w:rPr>
          <w:color w:val="1B1C1D"/>
          <w:sz w:val="24"/>
        </w:rPr>
        <w:t>current </w:t>
      </w:r>
      <w:r>
        <w:rPr>
          <w:color w:val="1B1C1D"/>
          <w:spacing w:val="-2"/>
          <w:sz w:val="24"/>
        </w:rPr>
        <w:t>assets.</w:t>
      </w:r>
    </w:p>
    <w:p>
      <w:pPr>
        <w:pStyle w:val="ListParagraph"/>
        <w:spacing w:after="0" w:line="240" w:lineRule="auto"/>
        <w:jc w:val="left"/>
        <w:rPr>
          <w:sz w:val="24"/>
        </w:rPr>
        <w:sectPr>
          <w:pgSz w:w="11910" w:h="16840"/>
          <w:pgMar w:header="710" w:footer="0" w:top="1340" w:bottom="280" w:left="992" w:right="850"/>
          <w:pgBorders w:offsetFrom="page">
            <w:top w:val="single" w:color="000000" w:space="24" w:sz="18"/>
            <w:left w:val="single" w:color="000000" w:space="24" w:sz="18"/>
            <w:bottom w:val="single" w:color="000000" w:space="24" w:sz="18"/>
            <w:right w:val="single" w:color="000000" w:space="24" w:sz="18"/>
          </w:pgBorders>
        </w:sectPr>
      </w:pPr>
    </w:p>
    <w:p>
      <w:pPr>
        <w:pStyle w:val="Heading8"/>
        <w:numPr>
          <w:ilvl w:val="0"/>
          <w:numId w:val="45"/>
        </w:numPr>
        <w:tabs>
          <w:tab w:pos="447" w:val="left" w:leader="none"/>
        </w:tabs>
        <w:spacing w:line="274" w:lineRule="exact" w:before="90" w:after="0"/>
        <w:ind w:left="447" w:right="0" w:hanging="360"/>
        <w:jc w:val="left"/>
      </w:pPr>
      <w:r>
        <w:rPr>
          <w:color w:val="1B1C1D"/>
        </w:rPr>
        <w:t>Increase</w:t>
      </w:r>
      <w:r>
        <w:rPr>
          <w:color w:val="1B1C1D"/>
          <w:spacing w:val="-4"/>
        </w:rPr>
        <w:t> </w:t>
      </w:r>
      <w:r>
        <w:rPr>
          <w:color w:val="1B1C1D"/>
        </w:rPr>
        <w:t>Inventory</w:t>
      </w:r>
      <w:r>
        <w:rPr>
          <w:color w:val="1B1C1D"/>
          <w:spacing w:val="-3"/>
        </w:rPr>
        <w:t> </w:t>
      </w:r>
      <w:r>
        <w:rPr>
          <w:color w:val="1B1C1D"/>
          <w:spacing w:val="-2"/>
        </w:rPr>
        <w:t>Turnover:</w:t>
      </w:r>
    </w:p>
    <w:p>
      <w:pPr>
        <w:pStyle w:val="ListParagraph"/>
        <w:numPr>
          <w:ilvl w:val="1"/>
          <w:numId w:val="45"/>
        </w:numPr>
        <w:tabs>
          <w:tab w:pos="446" w:val="left" w:leader="none"/>
        </w:tabs>
        <w:spacing w:line="282" w:lineRule="exact" w:before="0" w:after="0"/>
        <w:ind w:left="446" w:right="0" w:hanging="359"/>
        <w:jc w:val="left"/>
        <w:rPr>
          <w:sz w:val="24"/>
        </w:rPr>
      </w:pPr>
      <w:r>
        <w:rPr>
          <w:color w:val="1B1C1D"/>
          <w:sz w:val="24"/>
        </w:rPr>
        <w:t>Analyze</w:t>
      </w:r>
      <w:r>
        <w:rPr>
          <w:color w:val="1B1C1D"/>
          <w:spacing w:val="-4"/>
          <w:sz w:val="24"/>
        </w:rPr>
        <w:t> </w:t>
      </w:r>
      <w:r>
        <w:rPr>
          <w:color w:val="1B1C1D"/>
          <w:sz w:val="24"/>
        </w:rPr>
        <w:t>sales trends</w:t>
      </w:r>
      <w:r>
        <w:rPr>
          <w:color w:val="1B1C1D"/>
          <w:spacing w:val="-1"/>
          <w:sz w:val="24"/>
        </w:rPr>
        <w:t> </w:t>
      </w:r>
      <w:r>
        <w:rPr>
          <w:color w:val="1B1C1D"/>
          <w:sz w:val="24"/>
        </w:rPr>
        <w:t>and</w:t>
      </w:r>
      <w:r>
        <w:rPr>
          <w:color w:val="1B1C1D"/>
          <w:spacing w:val="1"/>
          <w:sz w:val="24"/>
        </w:rPr>
        <w:t> </w:t>
      </w:r>
      <w:r>
        <w:rPr>
          <w:color w:val="1B1C1D"/>
          <w:sz w:val="24"/>
        </w:rPr>
        <w:t>adjust inventory</w:t>
      </w:r>
      <w:r>
        <w:rPr>
          <w:color w:val="1B1C1D"/>
          <w:spacing w:val="-6"/>
          <w:sz w:val="24"/>
        </w:rPr>
        <w:t> </w:t>
      </w:r>
      <w:r>
        <w:rPr>
          <w:color w:val="1B1C1D"/>
          <w:sz w:val="24"/>
        </w:rPr>
        <w:t>levels accordingly</w:t>
      </w:r>
      <w:r>
        <w:rPr>
          <w:color w:val="1B1C1D"/>
          <w:spacing w:val="-5"/>
          <w:sz w:val="24"/>
        </w:rPr>
        <w:t> </w:t>
      </w:r>
      <w:r>
        <w:rPr>
          <w:color w:val="1B1C1D"/>
          <w:sz w:val="24"/>
        </w:rPr>
        <w:t>to</w:t>
      </w:r>
      <w:r>
        <w:rPr>
          <w:color w:val="1B1C1D"/>
          <w:spacing w:val="-1"/>
          <w:sz w:val="24"/>
        </w:rPr>
        <w:t> </w:t>
      </w:r>
      <w:r>
        <w:rPr>
          <w:color w:val="1B1C1D"/>
          <w:sz w:val="24"/>
        </w:rPr>
        <w:t>avoid </w:t>
      </w:r>
      <w:r>
        <w:rPr>
          <w:color w:val="1B1C1D"/>
          <w:spacing w:val="-2"/>
          <w:sz w:val="24"/>
        </w:rPr>
        <w:t>overstocking.</w:t>
      </w:r>
    </w:p>
    <w:p>
      <w:pPr>
        <w:pStyle w:val="ListParagraph"/>
        <w:numPr>
          <w:ilvl w:val="1"/>
          <w:numId w:val="45"/>
        </w:numPr>
        <w:tabs>
          <w:tab w:pos="446" w:val="left" w:leader="none"/>
        </w:tabs>
        <w:spacing w:line="240" w:lineRule="auto" w:before="112" w:after="0"/>
        <w:ind w:left="446" w:right="0" w:hanging="359"/>
        <w:jc w:val="left"/>
        <w:rPr>
          <w:sz w:val="24"/>
        </w:rPr>
      </w:pPr>
      <w:r>
        <w:rPr>
          <w:color w:val="1B1C1D"/>
          <w:sz w:val="24"/>
        </w:rPr>
        <w:t>Implement</w:t>
      </w:r>
      <w:r>
        <w:rPr>
          <w:color w:val="1B1C1D"/>
          <w:spacing w:val="-1"/>
          <w:sz w:val="24"/>
        </w:rPr>
        <w:t> </w:t>
      </w:r>
      <w:r>
        <w:rPr>
          <w:color w:val="1B1C1D"/>
          <w:sz w:val="24"/>
        </w:rPr>
        <w:t>more</w:t>
      </w:r>
      <w:r>
        <w:rPr>
          <w:color w:val="1B1C1D"/>
          <w:spacing w:val="-2"/>
          <w:sz w:val="24"/>
        </w:rPr>
        <w:t> </w:t>
      </w:r>
      <w:r>
        <w:rPr>
          <w:color w:val="1B1C1D"/>
          <w:sz w:val="24"/>
        </w:rPr>
        <w:t>effective</w:t>
      </w:r>
      <w:r>
        <w:rPr>
          <w:color w:val="1B1C1D"/>
          <w:spacing w:val="-2"/>
          <w:sz w:val="24"/>
        </w:rPr>
        <w:t> </w:t>
      </w:r>
      <w:r>
        <w:rPr>
          <w:color w:val="1B1C1D"/>
          <w:sz w:val="24"/>
        </w:rPr>
        <w:t>sales</w:t>
      </w:r>
      <w:r>
        <w:rPr>
          <w:color w:val="1B1C1D"/>
          <w:spacing w:val="-1"/>
          <w:sz w:val="24"/>
        </w:rPr>
        <w:t> </w:t>
      </w:r>
      <w:r>
        <w:rPr>
          <w:color w:val="1B1C1D"/>
          <w:sz w:val="24"/>
        </w:rPr>
        <w:t>and</w:t>
      </w:r>
      <w:r>
        <w:rPr>
          <w:color w:val="1B1C1D"/>
          <w:spacing w:val="-1"/>
          <w:sz w:val="24"/>
        </w:rPr>
        <w:t> </w:t>
      </w:r>
      <w:r>
        <w:rPr>
          <w:color w:val="1B1C1D"/>
          <w:sz w:val="24"/>
        </w:rPr>
        <w:t>marketing</w:t>
      </w:r>
      <w:r>
        <w:rPr>
          <w:color w:val="1B1C1D"/>
          <w:spacing w:val="-4"/>
          <w:sz w:val="24"/>
        </w:rPr>
        <w:t> </w:t>
      </w:r>
      <w:r>
        <w:rPr>
          <w:color w:val="1B1C1D"/>
          <w:sz w:val="24"/>
        </w:rPr>
        <w:t>strategies</w:t>
      </w:r>
      <w:r>
        <w:rPr>
          <w:color w:val="1B1C1D"/>
          <w:spacing w:val="-1"/>
          <w:sz w:val="24"/>
        </w:rPr>
        <w:t> </w:t>
      </w:r>
      <w:r>
        <w:rPr>
          <w:color w:val="1B1C1D"/>
          <w:sz w:val="24"/>
        </w:rPr>
        <w:t>to</w:t>
      </w:r>
      <w:r>
        <w:rPr>
          <w:color w:val="1B1C1D"/>
          <w:spacing w:val="-1"/>
          <w:sz w:val="24"/>
        </w:rPr>
        <w:t> </w:t>
      </w:r>
      <w:r>
        <w:rPr>
          <w:color w:val="1B1C1D"/>
          <w:sz w:val="24"/>
        </w:rPr>
        <w:t>boost</w:t>
      </w:r>
      <w:r>
        <w:rPr>
          <w:color w:val="1B1C1D"/>
          <w:spacing w:val="-1"/>
          <w:sz w:val="24"/>
        </w:rPr>
        <w:t> </w:t>
      </w:r>
      <w:r>
        <w:rPr>
          <w:color w:val="1B1C1D"/>
          <w:sz w:val="24"/>
        </w:rPr>
        <w:t>sales </w:t>
      </w:r>
      <w:r>
        <w:rPr>
          <w:color w:val="1B1C1D"/>
          <w:spacing w:val="-2"/>
          <w:sz w:val="24"/>
        </w:rPr>
        <w:t>volume.</w:t>
      </w:r>
    </w:p>
    <w:p>
      <w:pPr>
        <w:pStyle w:val="ListParagraph"/>
        <w:numPr>
          <w:ilvl w:val="1"/>
          <w:numId w:val="45"/>
        </w:numPr>
        <w:tabs>
          <w:tab w:pos="446" w:val="left" w:leader="none"/>
        </w:tabs>
        <w:spacing w:line="240" w:lineRule="auto" w:before="112" w:after="0"/>
        <w:ind w:left="446" w:right="0" w:hanging="359"/>
        <w:jc w:val="left"/>
        <w:rPr>
          <w:sz w:val="24"/>
        </w:rPr>
      </w:pPr>
      <w:r>
        <w:rPr>
          <w:color w:val="1B1C1D"/>
          <w:sz w:val="24"/>
        </w:rPr>
        <w:t>Review</w:t>
      </w:r>
      <w:r>
        <w:rPr>
          <w:color w:val="1B1C1D"/>
          <w:spacing w:val="-5"/>
          <w:sz w:val="24"/>
        </w:rPr>
        <w:t> </w:t>
      </w:r>
      <w:r>
        <w:rPr>
          <w:color w:val="1B1C1D"/>
          <w:sz w:val="24"/>
        </w:rPr>
        <w:t>pricing</w:t>
      </w:r>
      <w:r>
        <w:rPr>
          <w:color w:val="1B1C1D"/>
          <w:spacing w:val="-4"/>
          <w:sz w:val="24"/>
        </w:rPr>
        <w:t> </w:t>
      </w:r>
      <w:r>
        <w:rPr>
          <w:color w:val="1B1C1D"/>
          <w:sz w:val="24"/>
        </w:rPr>
        <w:t>strategies</w:t>
      </w:r>
      <w:r>
        <w:rPr>
          <w:color w:val="1B1C1D"/>
          <w:spacing w:val="-1"/>
          <w:sz w:val="24"/>
        </w:rPr>
        <w:t> </w:t>
      </w:r>
      <w:r>
        <w:rPr>
          <w:color w:val="1B1C1D"/>
          <w:sz w:val="24"/>
        </w:rPr>
        <w:t>to</w:t>
      </w:r>
      <w:r>
        <w:rPr>
          <w:color w:val="1B1C1D"/>
          <w:spacing w:val="-1"/>
          <w:sz w:val="24"/>
        </w:rPr>
        <w:t> </w:t>
      </w:r>
      <w:r>
        <w:rPr>
          <w:color w:val="1B1C1D"/>
          <w:sz w:val="24"/>
        </w:rPr>
        <w:t>ensure</w:t>
      </w:r>
      <w:r>
        <w:rPr>
          <w:color w:val="1B1C1D"/>
          <w:spacing w:val="-2"/>
          <w:sz w:val="24"/>
        </w:rPr>
        <w:t> </w:t>
      </w:r>
      <w:r>
        <w:rPr>
          <w:color w:val="1B1C1D"/>
          <w:sz w:val="24"/>
        </w:rPr>
        <w:t>competitiveness</w:t>
      </w:r>
      <w:r>
        <w:rPr>
          <w:color w:val="1B1C1D"/>
          <w:spacing w:val="-1"/>
          <w:sz w:val="24"/>
        </w:rPr>
        <w:t> </w:t>
      </w:r>
      <w:r>
        <w:rPr>
          <w:color w:val="1B1C1D"/>
          <w:sz w:val="24"/>
        </w:rPr>
        <w:t>and</w:t>
      </w:r>
      <w:r>
        <w:rPr>
          <w:color w:val="1B1C1D"/>
          <w:spacing w:val="-1"/>
          <w:sz w:val="24"/>
        </w:rPr>
        <w:t> </w:t>
      </w:r>
      <w:r>
        <w:rPr>
          <w:color w:val="1B1C1D"/>
          <w:sz w:val="24"/>
        </w:rPr>
        <w:t>facilitate</w:t>
      </w:r>
      <w:r>
        <w:rPr>
          <w:color w:val="1B1C1D"/>
          <w:spacing w:val="-1"/>
          <w:sz w:val="24"/>
        </w:rPr>
        <w:t> </w:t>
      </w:r>
      <w:r>
        <w:rPr>
          <w:color w:val="1B1C1D"/>
          <w:sz w:val="24"/>
        </w:rPr>
        <w:t>quicker</w:t>
      </w:r>
      <w:r>
        <w:rPr>
          <w:color w:val="1B1C1D"/>
          <w:spacing w:val="-1"/>
          <w:sz w:val="24"/>
        </w:rPr>
        <w:t> </w:t>
      </w:r>
      <w:r>
        <w:rPr>
          <w:color w:val="1B1C1D"/>
          <w:spacing w:val="-2"/>
          <w:sz w:val="24"/>
        </w:rPr>
        <w:t>sales.</w:t>
      </w:r>
    </w:p>
    <w:p>
      <w:pPr>
        <w:pStyle w:val="ListParagraph"/>
        <w:numPr>
          <w:ilvl w:val="1"/>
          <w:numId w:val="45"/>
        </w:numPr>
        <w:tabs>
          <w:tab w:pos="446" w:val="left" w:leader="none"/>
        </w:tabs>
        <w:spacing w:line="240" w:lineRule="auto" w:before="112" w:after="0"/>
        <w:ind w:left="446" w:right="0" w:hanging="359"/>
        <w:jc w:val="left"/>
        <w:rPr>
          <w:sz w:val="24"/>
        </w:rPr>
      </w:pPr>
      <w:r>
        <w:rPr>
          <w:color w:val="1B1C1D"/>
          <w:sz w:val="24"/>
        </w:rPr>
        <w:t>Improve</w:t>
      </w:r>
      <w:r>
        <w:rPr>
          <w:color w:val="1B1C1D"/>
          <w:spacing w:val="-4"/>
          <w:sz w:val="24"/>
        </w:rPr>
        <w:t> </w:t>
      </w:r>
      <w:r>
        <w:rPr>
          <w:color w:val="1B1C1D"/>
          <w:sz w:val="24"/>
        </w:rPr>
        <w:t>inventory</w:t>
      </w:r>
      <w:r>
        <w:rPr>
          <w:color w:val="1B1C1D"/>
          <w:spacing w:val="-5"/>
          <w:sz w:val="24"/>
        </w:rPr>
        <w:t> </w:t>
      </w:r>
      <w:r>
        <w:rPr>
          <w:color w:val="1B1C1D"/>
          <w:sz w:val="24"/>
        </w:rPr>
        <w:t>management</w:t>
      </w:r>
      <w:r>
        <w:rPr>
          <w:color w:val="1B1C1D"/>
          <w:spacing w:val="-1"/>
          <w:sz w:val="24"/>
        </w:rPr>
        <w:t> </w:t>
      </w:r>
      <w:r>
        <w:rPr>
          <w:color w:val="1B1C1D"/>
          <w:sz w:val="24"/>
        </w:rPr>
        <w:t>practices to</w:t>
      </w:r>
      <w:r>
        <w:rPr>
          <w:color w:val="1B1C1D"/>
          <w:spacing w:val="-1"/>
          <w:sz w:val="24"/>
        </w:rPr>
        <w:t> </w:t>
      </w:r>
      <w:r>
        <w:rPr>
          <w:color w:val="1B1C1D"/>
          <w:sz w:val="24"/>
        </w:rPr>
        <w:t>minimize</w:t>
      </w:r>
      <w:r>
        <w:rPr>
          <w:color w:val="1B1C1D"/>
          <w:spacing w:val="-1"/>
          <w:sz w:val="24"/>
        </w:rPr>
        <w:t> </w:t>
      </w:r>
      <w:r>
        <w:rPr>
          <w:color w:val="1B1C1D"/>
          <w:sz w:val="24"/>
        </w:rPr>
        <w:t>holding</w:t>
      </w:r>
      <w:r>
        <w:rPr>
          <w:color w:val="1B1C1D"/>
          <w:spacing w:val="-3"/>
          <w:sz w:val="24"/>
        </w:rPr>
        <w:t> </w:t>
      </w:r>
      <w:r>
        <w:rPr>
          <w:color w:val="1B1C1D"/>
          <w:spacing w:val="-2"/>
          <w:sz w:val="24"/>
        </w:rPr>
        <w:t>periods.</w:t>
      </w:r>
    </w:p>
    <w:p>
      <w:pPr>
        <w:pStyle w:val="Heading8"/>
        <w:numPr>
          <w:ilvl w:val="0"/>
          <w:numId w:val="45"/>
        </w:numPr>
        <w:tabs>
          <w:tab w:pos="447" w:val="left" w:leader="none"/>
        </w:tabs>
        <w:spacing w:line="274" w:lineRule="exact" w:before="116" w:after="0"/>
        <w:ind w:left="447" w:right="0" w:hanging="360"/>
        <w:jc w:val="left"/>
      </w:pPr>
      <w:r>
        <w:rPr>
          <w:color w:val="1B1C1D"/>
        </w:rPr>
        <w:t>Accelerate</w:t>
      </w:r>
      <w:r>
        <w:rPr>
          <w:color w:val="1B1C1D"/>
          <w:spacing w:val="-3"/>
        </w:rPr>
        <w:t> </w:t>
      </w:r>
      <w:r>
        <w:rPr>
          <w:color w:val="1B1C1D"/>
        </w:rPr>
        <w:t>Trade</w:t>
      </w:r>
      <w:r>
        <w:rPr>
          <w:color w:val="1B1C1D"/>
          <w:spacing w:val="-2"/>
        </w:rPr>
        <w:t> </w:t>
      </w:r>
      <w:r>
        <w:rPr>
          <w:color w:val="1B1C1D"/>
        </w:rPr>
        <w:t>Receivables </w:t>
      </w:r>
      <w:r>
        <w:rPr>
          <w:color w:val="1B1C1D"/>
          <w:spacing w:val="-2"/>
        </w:rPr>
        <w:t>Turnover:</w:t>
      </w:r>
    </w:p>
    <w:p>
      <w:pPr>
        <w:pStyle w:val="ListParagraph"/>
        <w:numPr>
          <w:ilvl w:val="1"/>
          <w:numId w:val="45"/>
        </w:numPr>
        <w:tabs>
          <w:tab w:pos="446" w:val="left" w:leader="none"/>
        </w:tabs>
        <w:spacing w:line="282" w:lineRule="exact" w:before="0" w:after="0"/>
        <w:ind w:left="446" w:right="0" w:hanging="359"/>
        <w:jc w:val="left"/>
        <w:rPr>
          <w:sz w:val="24"/>
        </w:rPr>
      </w:pPr>
      <w:r>
        <w:rPr>
          <w:color w:val="1B1C1D"/>
          <w:sz w:val="24"/>
        </w:rPr>
        <w:t>Review</w:t>
      </w:r>
      <w:r>
        <w:rPr>
          <w:color w:val="1B1C1D"/>
          <w:spacing w:val="-2"/>
          <w:sz w:val="24"/>
        </w:rPr>
        <w:t> </w:t>
      </w:r>
      <w:r>
        <w:rPr>
          <w:color w:val="1B1C1D"/>
          <w:sz w:val="24"/>
        </w:rPr>
        <w:t>and enforce</w:t>
      </w:r>
      <w:r>
        <w:rPr>
          <w:color w:val="1B1C1D"/>
          <w:spacing w:val="-2"/>
          <w:sz w:val="24"/>
        </w:rPr>
        <w:t> </w:t>
      </w:r>
      <w:r>
        <w:rPr>
          <w:color w:val="1B1C1D"/>
          <w:sz w:val="24"/>
        </w:rPr>
        <w:t>credit policies </w:t>
      </w:r>
      <w:r>
        <w:rPr>
          <w:color w:val="1B1C1D"/>
          <w:spacing w:val="-2"/>
          <w:sz w:val="24"/>
        </w:rPr>
        <w:t>strictly.</w:t>
      </w:r>
    </w:p>
    <w:p>
      <w:pPr>
        <w:pStyle w:val="ListParagraph"/>
        <w:numPr>
          <w:ilvl w:val="1"/>
          <w:numId w:val="45"/>
        </w:numPr>
        <w:tabs>
          <w:tab w:pos="446" w:val="left" w:leader="none"/>
        </w:tabs>
        <w:spacing w:line="240" w:lineRule="auto" w:before="112" w:after="0"/>
        <w:ind w:left="446" w:right="0" w:hanging="359"/>
        <w:jc w:val="left"/>
        <w:rPr>
          <w:sz w:val="24"/>
        </w:rPr>
      </w:pPr>
      <w:r>
        <w:rPr>
          <w:color w:val="1B1C1D"/>
          <w:sz w:val="24"/>
        </w:rPr>
        <w:t>Offer</w:t>
      </w:r>
      <w:r>
        <w:rPr>
          <w:color w:val="1B1C1D"/>
          <w:spacing w:val="-2"/>
          <w:sz w:val="24"/>
        </w:rPr>
        <w:t> </w:t>
      </w:r>
      <w:r>
        <w:rPr>
          <w:color w:val="1B1C1D"/>
          <w:sz w:val="24"/>
        </w:rPr>
        <w:t>incentives</w:t>
      </w:r>
      <w:r>
        <w:rPr>
          <w:color w:val="1B1C1D"/>
          <w:spacing w:val="-1"/>
          <w:sz w:val="24"/>
        </w:rPr>
        <w:t> </w:t>
      </w:r>
      <w:r>
        <w:rPr>
          <w:color w:val="1B1C1D"/>
          <w:sz w:val="24"/>
        </w:rPr>
        <w:t>for</w:t>
      </w:r>
      <w:r>
        <w:rPr>
          <w:color w:val="1B1C1D"/>
          <w:spacing w:val="-1"/>
          <w:sz w:val="24"/>
        </w:rPr>
        <w:t> </w:t>
      </w:r>
      <w:r>
        <w:rPr>
          <w:color w:val="1B1C1D"/>
          <w:sz w:val="24"/>
        </w:rPr>
        <w:t>early</w:t>
      </w:r>
      <w:r>
        <w:rPr>
          <w:color w:val="1B1C1D"/>
          <w:spacing w:val="-4"/>
          <w:sz w:val="24"/>
        </w:rPr>
        <w:t> </w:t>
      </w:r>
      <w:r>
        <w:rPr>
          <w:color w:val="1B1C1D"/>
          <w:spacing w:val="-2"/>
          <w:sz w:val="24"/>
        </w:rPr>
        <w:t>payments.</w:t>
      </w:r>
    </w:p>
    <w:p>
      <w:pPr>
        <w:pStyle w:val="ListParagraph"/>
        <w:numPr>
          <w:ilvl w:val="1"/>
          <w:numId w:val="45"/>
        </w:numPr>
        <w:tabs>
          <w:tab w:pos="446" w:val="left" w:leader="none"/>
        </w:tabs>
        <w:spacing w:line="240" w:lineRule="auto" w:before="112" w:after="0"/>
        <w:ind w:left="446" w:right="0" w:hanging="359"/>
        <w:jc w:val="left"/>
        <w:rPr>
          <w:sz w:val="24"/>
        </w:rPr>
      </w:pPr>
      <w:r>
        <w:rPr>
          <w:color w:val="1B1C1D"/>
          <w:sz w:val="24"/>
        </w:rPr>
        <w:t>Implement</w:t>
      </w:r>
      <w:r>
        <w:rPr>
          <w:color w:val="1B1C1D"/>
          <w:spacing w:val="1"/>
          <w:sz w:val="24"/>
        </w:rPr>
        <w:t> </w:t>
      </w:r>
      <w:r>
        <w:rPr>
          <w:color w:val="1B1C1D"/>
          <w:sz w:val="24"/>
        </w:rPr>
        <w:t>a</w:t>
      </w:r>
      <w:r>
        <w:rPr>
          <w:color w:val="1B1C1D"/>
          <w:spacing w:val="-2"/>
          <w:sz w:val="24"/>
        </w:rPr>
        <w:t> </w:t>
      </w:r>
      <w:r>
        <w:rPr>
          <w:color w:val="1B1C1D"/>
          <w:sz w:val="24"/>
        </w:rPr>
        <w:t>proactive</w:t>
      </w:r>
      <w:r>
        <w:rPr>
          <w:color w:val="1B1C1D"/>
          <w:spacing w:val="-2"/>
          <w:sz w:val="24"/>
        </w:rPr>
        <w:t> </w:t>
      </w:r>
      <w:r>
        <w:rPr>
          <w:color w:val="1B1C1D"/>
          <w:sz w:val="24"/>
        </w:rPr>
        <w:t>approach</w:t>
      </w:r>
      <w:r>
        <w:rPr>
          <w:color w:val="1B1C1D"/>
          <w:spacing w:val="-1"/>
          <w:sz w:val="24"/>
        </w:rPr>
        <w:t> </w:t>
      </w:r>
      <w:r>
        <w:rPr>
          <w:color w:val="1B1C1D"/>
          <w:sz w:val="24"/>
        </w:rPr>
        <w:t>to</w:t>
      </w:r>
      <w:r>
        <w:rPr>
          <w:color w:val="1B1C1D"/>
          <w:spacing w:val="-1"/>
          <w:sz w:val="24"/>
        </w:rPr>
        <w:t> </w:t>
      </w:r>
      <w:r>
        <w:rPr>
          <w:color w:val="1B1C1D"/>
          <w:sz w:val="24"/>
        </w:rPr>
        <w:t>follow</w:t>
      </w:r>
      <w:r>
        <w:rPr>
          <w:color w:val="1B1C1D"/>
          <w:spacing w:val="-1"/>
          <w:sz w:val="24"/>
        </w:rPr>
        <w:t> </w:t>
      </w:r>
      <w:r>
        <w:rPr>
          <w:color w:val="1B1C1D"/>
          <w:sz w:val="24"/>
        </w:rPr>
        <w:t>up</w:t>
      </w:r>
      <w:r>
        <w:rPr>
          <w:color w:val="1B1C1D"/>
          <w:spacing w:val="-1"/>
          <w:sz w:val="24"/>
        </w:rPr>
        <w:t> </w:t>
      </w:r>
      <w:r>
        <w:rPr>
          <w:color w:val="1B1C1D"/>
          <w:sz w:val="24"/>
        </w:rPr>
        <w:t>on</w:t>
      </w:r>
      <w:r>
        <w:rPr>
          <w:color w:val="1B1C1D"/>
          <w:spacing w:val="-1"/>
          <w:sz w:val="24"/>
        </w:rPr>
        <w:t> </w:t>
      </w:r>
      <w:r>
        <w:rPr>
          <w:color w:val="1B1C1D"/>
          <w:sz w:val="24"/>
        </w:rPr>
        <w:t>outstanding</w:t>
      </w:r>
      <w:r>
        <w:rPr>
          <w:color w:val="1B1C1D"/>
          <w:spacing w:val="-2"/>
          <w:sz w:val="24"/>
        </w:rPr>
        <w:t> invoices.</w:t>
      </w:r>
    </w:p>
    <w:p>
      <w:pPr>
        <w:pStyle w:val="ListParagraph"/>
        <w:numPr>
          <w:ilvl w:val="1"/>
          <w:numId w:val="45"/>
        </w:numPr>
        <w:tabs>
          <w:tab w:pos="446" w:val="left" w:leader="none"/>
        </w:tabs>
        <w:spacing w:line="240" w:lineRule="auto" w:before="112" w:after="0"/>
        <w:ind w:left="446" w:right="0" w:hanging="359"/>
        <w:jc w:val="left"/>
        <w:rPr>
          <w:sz w:val="24"/>
        </w:rPr>
      </w:pPr>
      <w:r>
        <w:rPr>
          <w:color w:val="1B1C1D"/>
          <w:sz w:val="24"/>
        </w:rPr>
        <w:t>Consider</w:t>
      </w:r>
      <w:r>
        <w:rPr>
          <w:color w:val="1B1C1D"/>
          <w:spacing w:val="-3"/>
          <w:sz w:val="24"/>
        </w:rPr>
        <w:t> </w:t>
      </w:r>
      <w:r>
        <w:rPr>
          <w:color w:val="1B1C1D"/>
          <w:sz w:val="24"/>
        </w:rPr>
        <w:t>using</w:t>
      </w:r>
      <w:r>
        <w:rPr>
          <w:color w:val="1B1C1D"/>
          <w:spacing w:val="-4"/>
          <w:sz w:val="24"/>
        </w:rPr>
        <w:t> </w:t>
      </w:r>
      <w:r>
        <w:rPr>
          <w:color w:val="1B1C1D"/>
          <w:sz w:val="24"/>
        </w:rPr>
        <w:t>technology</w:t>
      </w:r>
      <w:r>
        <w:rPr>
          <w:color w:val="1B1C1D"/>
          <w:spacing w:val="-4"/>
          <w:sz w:val="24"/>
        </w:rPr>
        <w:t> </w:t>
      </w:r>
      <w:r>
        <w:rPr>
          <w:color w:val="1B1C1D"/>
          <w:sz w:val="24"/>
        </w:rPr>
        <w:t>to</w:t>
      </w:r>
      <w:r>
        <w:rPr>
          <w:color w:val="1B1C1D"/>
          <w:spacing w:val="-1"/>
          <w:sz w:val="24"/>
        </w:rPr>
        <w:t> </w:t>
      </w:r>
      <w:r>
        <w:rPr>
          <w:color w:val="1B1C1D"/>
          <w:sz w:val="24"/>
        </w:rPr>
        <w:t>streamline the</w:t>
      </w:r>
      <w:r>
        <w:rPr>
          <w:color w:val="1B1C1D"/>
          <w:spacing w:val="-2"/>
          <w:sz w:val="24"/>
        </w:rPr>
        <w:t> </w:t>
      </w:r>
      <w:r>
        <w:rPr>
          <w:color w:val="1B1C1D"/>
          <w:sz w:val="24"/>
        </w:rPr>
        <w:t>invoicing</w:t>
      </w:r>
      <w:r>
        <w:rPr>
          <w:color w:val="1B1C1D"/>
          <w:spacing w:val="-3"/>
          <w:sz w:val="24"/>
        </w:rPr>
        <w:t> </w:t>
      </w:r>
      <w:r>
        <w:rPr>
          <w:color w:val="1B1C1D"/>
          <w:sz w:val="24"/>
        </w:rPr>
        <w:t>and</w:t>
      </w:r>
      <w:r>
        <w:rPr>
          <w:color w:val="1B1C1D"/>
          <w:spacing w:val="1"/>
          <w:sz w:val="24"/>
        </w:rPr>
        <w:t> </w:t>
      </w:r>
      <w:r>
        <w:rPr>
          <w:color w:val="1B1C1D"/>
          <w:sz w:val="24"/>
        </w:rPr>
        <w:t>collection </w:t>
      </w:r>
      <w:r>
        <w:rPr>
          <w:color w:val="1B1C1D"/>
          <w:spacing w:val="-2"/>
          <w:sz w:val="24"/>
        </w:rPr>
        <w:t>process.</w:t>
      </w:r>
    </w:p>
    <w:p>
      <w:pPr>
        <w:pStyle w:val="Heading8"/>
        <w:numPr>
          <w:ilvl w:val="0"/>
          <w:numId w:val="45"/>
        </w:numPr>
        <w:tabs>
          <w:tab w:pos="447" w:val="left" w:leader="none"/>
        </w:tabs>
        <w:spacing w:line="274" w:lineRule="exact" w:before="117" w:after="0"/>
        <w:ind w:left="447" w:right="0" w:hanging="360"/>
        <w:jc w:val="left"/>
      </w:pPr>
      <w:r>
        <w:rPr>
          <w:color w:val="1B1C1D"/>
        </w:rPr>
        <w:t>Optimize</w:t>
      </w:r>
      <w:r>
        <w:rPr>
          <w:color w:val="1B1C1D"/>
          <w:spacing w:val="-4"/>
        </w:rPr>
        <w:t> </w:t>
      </w:r>
      <w:r>
        <w:rPr>
          <w:color w:val="1B1C1D"/>
        </w:rPr>
        <w:t>Trade Payables</w:t>
      </w:r>
      <w:r>
        <w:rPr>
          <w:color w:val="1B1C1D"/>
          <w:spacing w:val="-1"/>
        </w:rPr>
        <w:t> </w:t>
      </w:r>
      <w:r>
        <w:rPr>
          <w:color w:val="1B1C1D"/>
          <w:spacing w:val="-2"/>
        </w:rPr>
        <w:t>Turnover:</w:t>
      </w:r>
    </w:p>
    <w:p>
      <w:pPr>
        <w:pStyle w:val="ListParagraph"/>
        <w:numPr>
          <w:ilvl w:val="1"/>
          <w:numId w:val="45"/>
        </w:numPr>
        <w:tabs>
          <w:tab w:pos="446" w:val="left" w:leader="none"/>
          <w:tab w:pos="448" w:val="left" w:leader="none"/>
        </w:tabs>
        <w:spacing w:line="232" w:lineRule="auto" w:before="4" w:after="0"/>
        <w:ind w:left="448" w:right="604" w:hanging="361"/>
        <w:jc w:val="left"/>
        <w:rPr>
          <w:sz w:val="24"/>
        </w:rPr>
      </w:pPr>
      <w:r>
        <w:rPr>
          <w:color w:val="1B1C1D"/>
          <w:sz w:val="24"/>
        </w:rPr>
        <w:t>While</w:t>
      </w:r>
      <w:r>
        <w:rPr>
          <w:color w:val="1B1C1D"/>
          <w:spacing w:val="-4"/>
          <w:sz w:val="24"/>
        </w:rPr>
        <w:t> </w:t>
      </w:r>
      <w:r>
        <w:rPr>
          <w:color w:val="1B1C1D"/>
          <w:sz w:val="24"/>
        </w:rPr>
        <w:t>a</w:t>
      </w:r>
      <w:r>
        <w:rPr>
          <w:color w:val="1B1C1D"/>
          <w:spacing w:val="-4"/>
          <w:sz w:val="24"/>
        </w:rPr>
        <w:t> </w:t>
      </w:r>
      <w:r>
        <w:rPr>
          <w:color w:val="1B1C1D"/>
          <w:sz w:val="24"/>
        </w:rPr>
        <w:t>longer</w:t>
      </w:r>
      <w:r>
        <w:rPr>
          <w:color w:val="1B1C1D"/>
          <w:spacing w:val="-3"/>
          <w:sz w:val="24"/>
        </w:rPr>
        <w:t> </w:t>
      </w:r>
      <w:r>
        <w:rPr>
          <w:color w:val="1B1C1D"/>
          <w:sz w:val="24"/>
        </w:rPr>
        <w:t>payment</w:t>
      </w:r>
      <w:r>
        <w:rPr>
          <w:color w:val="1B1C1D"/>
          <w:spacing w:val="-1"/>
          <w:sz w:val="24"/>
        </w:rPr>
        <w:t> </w:t>
      </w:r>
      <w:r>
        <w:rPr>
          <w:color w:val="1B1C1D"/>
          <w:sz w:val="24"/>
        </w:rPr>
        <w:t>period</w:t>
      </w:r>
      <w:r>
        <w:rPr>
          <w:color w:val="1B1C1D"/>
          <w:spacing w:val="-3"/>
          <w:sz w:val="24"/>
        </w:rPr>
        <w:t> </w:t>
      </w:r>
      <w:r>
        <w:rPr>
          <w:color w:val="1B1C1D"/>
          <w:sz w:val="24"/>
        </w:rPr>
        <w:t>can</w:t>
      </w:r>
      <w:r>
        <w:rPr>
          <w:color w:val="1B1C1D"/>
          <w:spacing w:val="-3"/>
          <w:sz w:val="24"/>
        </w:rPr>
        <w:t> </w:t>
      </w:r>
      <w:r>
        <w:rPr>
          <w:color w:val="1B1C1D"/>
          <w:sz w:val="24"/>
        </w:rPr>
        <w:t>be</w:t>
      </w:r>
      <w:r>
        <w:rPr>
          <w:color w:val="1B1C1D"/>
          <w:spacing w:val="-4"/>
          <w:sz w:val="24"/>
        </w:rPr>
        <w:t> </w:t>
      </w:r>
      <w:r>
        <w:rPr>
          <w:color w:val="1B1C1D"/>
          <w:sz w:val="24"/>
        </w:rPr>
        <w:t>beneficial,</w:t>
      </w:r>
      <w:r>
        <w:rPr>
          <w:color w:val="1B1C1D"/>
          <w:spacing w:val="-1"/>
          <w:sz w:val="24"/>
        </w:rPr>
        <w:t> </w:t>
      </w:r>
      <w:r>
        <w:rPr>
          <w:color w:val="1B1C1D"/>
          <w:sz w:val="24"/>
        </w:rPr>
        <w:t>ensure</w:t>
      </w:r>
      <w:r>
        <w:rPr>
          <w:color w:val="1B1C1D"/>
          <w:spacing w:val="-5"/>
          <w:sz w:val="24"/>
        </w:rPr>
        <w:t> </w:t>
      </w:r>
      <w:r>
        <w:rPr>
          <w:color w:val="1B1C1D"/>
          <w:sz w:val="24"/>
        </w:rPr>
        <w:t>it</w:t>
      </w:r>
      <w:r>
        <w:rPr>
          <w:color w:val="1B1C1D"/>
          <w:spacing w:val="-3"/>
          <w:sz w:val="24"/>
        </w:rPr>
        <w:t> </w:t>
      </w:r>
      <w:r>
        <w:rPr>
          <w:color w:val="1B1C1D"/>
          <w:sz w:val="24"/>
        </w:rPr>
        <w:t>doesn't</w:t>
      </w:r>
      <w:r>
        <w:rPr>
          <w:color w:val="1B1C1D"/>
          <w:spacing w:val="-3"/>
          <w:sz w:val="24"/>
        </w:rPr>
        <w:t> </w:t>
      </w:r>
      <w:r>
        <w:rPr>
          <w:color w:val="1B1C1D"/>
          <w:sz w:val="24"/>
        </w:rPr>
        <w:t>harm</w:t>
      </w:r>
      <w:r>
        <w:rPr>
          <w:color w:val="1B1C1D"/>
          <w:spacing w:val="-3"/>
          <w:sz w:val="24"/>
        </w:rPr>
        <w:t> </w:t>
      </w:r>
      <w:r>
        <w:rPr>
          <w:color w:val="1B1C1D"/>
          <w:sz w:val="24"/>
        </w:rPr>
        <w:t>supplier</w:t>
      </w:r>
      <w:r>
        <w:rPr>
          <w:color w:val="1B1C1D"/>
          <w:spacing w:val="-3"/>
          <w:sz w:val="24"/>
        </w:rPr>
        <w:t> </w:t>
      </w:r>
      <w:r>
        <w:rPr>
          <w:color w:val="1B1C1D"/>
          <w:sz w:val="24"/>
        </w:rPr>
        <w:t>relationships or lead to missed discounts.</w:t>
      </w:r>
    </w:p>
    <w:p>
      <w:pPr>
        <w:pStyle w:val="ListParagraph"/>
        <w:numPr>
          <w:ilvl w:val="1"/>
          <w:numId w:val="45"/>
        </w:numPr>
        <w:tabs>
          <w:tab w:pos="446" w:val="left" w:leader="none"/>
          <w:tab w:pos="448" w:val="left" w:leader="none"/>
        </w:tabs>
        <w:spacing w:line="232" w:lineRule="auto" w:before="129" w:after="0"/>
        <w:ind w:left="448" w:right="714" w:hanging="361"/>
        <w:jc w:val="left"/>
        <w:rPr>
          <w:sz w:val="24"/>
        </w:rPr>
      </w:pPr>
      <w:r>
        <w:rPr>
          <w:color w:val="1B1C1D"/>
          <w:sz w:val="24"/>
        </w:rPr>
        <w:t>Continuously</w:t>
      </w:r>
      <w:r>
        <w:rPr>
          <w:color w:val="1B1C1D"/>
          <w:spacing w:val="-11"/>
          <w:sz w:val="24"/>
        </w:rPr>
        <w:t> </w:t>
      </w:r>
      <w:r>
        <w:rPr>
          <w:color w:val="1B1C1D"/>
          <w:sz w:val="24"/>
        </w:rPr>
        <w:t>evaluate</w:t>
      </w:r>
      <w:r>
        <w:rPr>
          <w:color w:val="1B1C1D"/>
          <w:spacing w:val="-4"/>
          <w:sz w:val="24"/>
        </w:rPr>
        <w:t> </w:t>
      </w:r>
      <w:r>
        <w:rPr>
          <w:color w:val="1B1C1D"/>
          <w:sz w:val="24"/>
        </w:rPr>
        <w:t>payment</w:t>
      </w:r>
      <w:r>
        <w:rPr>
          <w:color w:val="1B1C1D"/>
          <w:spacing w:val="-3"/>
          <w:sz w:val="24"/>
        </w:rPr>
        <w:t> </w:t>
      </w:r>
      <w:r>
        <w:rPr>
          <w:color w:val="1B1C1D"/>
          <w:sz w:val="24"/>
        </w:rPr>
        <w:t>terms</w:t>
      </w:r>
      <w:r>
        <w:rPr>
          <w:color w:val="1B1C1D"/>
          <w:spacing w:val="-1"/>
          <w:sz w:val="24"/>
        </w:rPr>
        <w:t> </w:t>
      </w:r>
      <w:r>
        <w:rPr>
          <w:color w:val="1B1C1D"/>
          <w:sz w:val="24"/>
        </w:rPr>
        <w:t>and</w:t>
      </w:r>
      <w:r>
        <w:rPr>
          <w:color w:val="1B1C1D"/>
          <w:spacing w:val="-3"/>
          <w:sz w:val="24"/>
        </w:rPr>
        <w:t> </w:t>
      </w:r>
      <w:r>
        <w:rPr>
          <w:color w:val="1B1C1D"/>
          <w:sz w:val="24"/>
        </w:rPr>
        <w:t>negotiate</w:t>
      </w:r>
      <w:r>
        <w:rPr>
          <w:color w:val="1B1C1D"/>
          <w:spacing w:val="-4"/>
          <w:sz w:val="24"/>
        </w:rPr>
        <w:t> </w:t>
      </w:r>
      <w:r>
        <w:rPr>
          <w:color w:val="1B1C1D"/>
          <w:sz w:val="24"/>
        </w:rPr>
        <w:t>where</w:t>
      </w:r>
      <w:r>
        <w:rPr>
          <w:color w:val="1B1C1D"/>
          <w:spacing w:val="-4"/>
          <w:sz w:val="24"/>
        </w:rPr>
        <w:t> </w:t>
      </w:r>
      <w:r>
        <w:rPr>
          <w:color w:val="1B1C1D"/>
          <w:sz w:val="24"/>
        </w:rPr>
        <w:t>possible,</w:t>
      </w:r>
      <w:r>
        <w:rPr>
          <w:color w:val="1B1C1D"/>
          <w:spacing w:val="-3"/>
          <w:sz w:val="24"/>
        </w:rPr>
        <w:t> </w:t>
      </w:r>
      <w:r>
        <w:rPr>
          <w:color w:val="1B1C1D"/>
          <w:sz w:val="24"/>
        </w:rPr>
        <w:t>but</w:t>
      </w:r>
      <w:r>
        <w:rPr>
          <w:color w:val="1B1C1D"/>
          <w:spacing w:val="-3"/>
          <w:sz w:val="24"/>
        </w:rPr>
        <w:t> </w:t>
      </w:r>
      <w:r>
        <w:rPr>
          <w:color w:val="1B1C1D"/>
          <w:sz w:val="24"/>
        </w:rPr>
        <w:t>maintain</w:t>
      </w:r>
      <w:r>
        <w:rPr>
          <w:color w:val="1B1C1D"/>
          <w:spacing w:val="-3"/>
          <w:sz w:val="24"/>
        </w:rPr>
        <w:t> </w:t>
      </w:r>
      <w:r>
        <w:rPr>
          <w:color w:val="1B1C1D"/>
          <w:sz w:val="24"/>
        </w:rPr>
        <w:t>ethical</w:t>
      </w:r>
      <w:r>
        <w:rPr>
          <w:color w:val="1B1C1D"/>
          <w:spacing w:val="-3"/>
          <w:sz w:val="24"/>
        </w:rPr>
        <w:t> </w:t>
      </w:r>
      <w:r>
        <w:rPr>
          <w:color w:val="1B1C1D"/>
          <w:sz w:val="24"/>
        </w:rPr>
        <w:t>and reliable payment practices.</w:t>
      </w:r>
    </w:p>
    <w:p>
      <w:pPr>
        <w:pStyle w:val="Heading8"/>
        <w:numPr>
          <w:ilvl w:val="0"/>
          <w:numId w:val="45"/>
        </w:numPr>
        <w:tabs>
          <w:tab w:pos="447" w:val="left" w:leader="none"/>
        </w:tabs>
        <w:spacing w:line="274" w:lineRule="exact" w:before="127" w:after="0"/>
        <w:ind w:left="447" w:right="0" w:hanging="360"/>
        <w:jc w:val="left"/>
      </w:pPr>
      <w:r>
        <w:rPr>
          <w:color w:val="1B1C1D"/>
        </w:rPr>
        <w:t>Shorten</w:t>
      </w:r>
      <w:r>
        <w:rPr>
          <w:color w:val="1B1C1D"/>
          <w:spacing w:val="-2"/>
        </w:rPr>
        <w:t> </w:t>
      </w:r>
      <w:r>
        <w:rPr>
          <w:color w:val="1B1C1D"/>
        </w:rPr>
        <w:t>the</w:t>
      </w:r>
      <w:r>
        <w:rPr>
          <w:color w:val="1B1C1D"/>
          <w:spacing w:val="-1"/>
        </w:rPr>
        <w:t> </w:t>
      </w:r>
      <w:r>
        <w:rPr>
          <w:color w:val="1B1C1D"/>
        </w:rPr>
        <w:t>Net</w:t>
      </w:r>
      <w:r>
        <w:rPr>
          <w:color w:val="1B1C1D"/>
          <w:spacing w:val="-2"/>
        </w:rPr>
        <w:t> </w:t>
      </w:r>
      <w:r>
        <w:rPr>
          <w:color w:val="1B1C1D"/>
        </w:rPr>
        <w:t>Operating</w:t>
      </w:r>
      <w:r>
        <w:rPr>
          <w:color w:val="1B1C1D"/>
          <w:spacing w:val="1"/>
        </w:rPr>
        <w:t> </w:t>
      </w:r>
      <w:r>
        <w:rPr>
          <w:color w:val="1B1C1D"/>
          <w:spacing w:val="-2"/>
        </w:rPr>
        <w:t>Cycle:</w:t>
      </w:r>
    </w:p>
    <w:p>
      <w:pPr>
        <w:pStyle w:val="ListParagraph"/>
        <w:numPr>
          <w:ilvl w:val="1"/>
          <w:numId w:val="45"/>
        </w:numPr>
        <w:tabs>
          <w:tab w:pos="446" w:val="left" w:leader="none"/>
          <w:tab w:pos="448" w:val="left" w:leader="none"/>
        </w:tabs>
        <w:spacing w:line="232" w:lineRule="auto" w:before="4" w:after="0"/>
        <w:ind w:left="448" w:right="1155" w:hanging="361"/>
        <w:jc w:val="left"/>
        <w:rPr>
          <w:sz w:val="24"/>
        </w:rPr>
      </w:pPr>
      <w:r>
        <w:rPr>
          <w:color w:val="1B1C1D"/>
          <w:sz w:val="24"/>
        </w:rPr>
        <w:t>The key to shortening the CCC lies in reducing the inventory holding period and the receivables</w:t>
      </w:r>
      <w:r>
        <w:rPr>
          <w:color w:val="1B1C1D"/>
          <w:spacing w:val="-4"/>
          <w:sz w:val="24"/>
        </w:rPr>
        <w:t> </w:t>
      </w:r>
      <w:r>
        <w:rPr>
          <w:color w:val="1B1C1D"/>
          <w:sz w:val="24"/>
        </w:rPr>
        <w:t>collection</w:t>
      </w:r>
      <w:r>
        <w:rPr>
          <w:color w:val="1B1C1D"/>
          <w:spacing w:val="-4"/>
          <w:sz w:val="24"/>
        </w:rPr>
        <w:t> </w:t>
      </w:r>
      <w:r>
        <w:rPr>
          <w:color w:val="1B1C1D"/>
          <w:sz w:val="24"/>
        </w:rPr>
        <w:t>period</w:t>
      </w:r>
      <w:r>
        <w:rPr>
          <w:color w:val="1B1C1D"/>
          <w:spacing w:val="-4"/>
          <w:sz w:val="24"/>
        </w:rPr>
        <w:t> </w:t>
      </w:r>
      <w:r>
        <w:rPr>
          <w:color w:val="1B1C1D"/>
          <w:sz w:val="24"/>
        </w:rPr>
        <w:t>while</w:t>
      </w:r>
      <w:r>
        <w:rPr>
          <w:color w:val="1B1C1D"/>
          <w:spacing w:val="-5"/>
          <w:sz w:val="24"/>
        </w:rPr>
        <w:t> </w:t>
      </w:r>
      <w:r>
        <w:rPr>
          <w:color w:val="1B1C1D"/>
          <w:sz w:val="24"/>
        </w:rPr>
        <w:t>strategically</w:t>
      </w:r>
      <w:r>
        <w:rPr>
          <w:color w:val="1B1C1D"/>
          <w:spacing w:val="-9"/>
          <w:sz w:val="24"/>
        </w:rPr>
        <w:t> </w:t>
      </w:r>
      <w:r>
        <w:rPr>
          <w:color w:val="1B1C1D"/>
          <w:sz w:val="24"/>
        </w:rPr>
        <w:t>managing</w:t>
      </w:r>
      <w:r>
        <w:rPr>
          <w:color w:val="1B1C1D"/>
          <w:spacing w:val="-7"/>
          <w:sz w:val="24"/>
        </w:rPr>
        <w:t> </w:t>
      </w:r>
      <w:r>
        <w:rPr>
          <w:color w:val="1B1C1D"/>
          <w:sz w:val="24"/>
        </w:rPr>
        <w:t>the</w:t>
      </w:r>
      <w:r>
        <w:rPr>
          <w:color w:val="1B1C1D"/>
          <w:spacing w:val="-4"/>
          <w:sz w:val="24"/>
        </w:rPr>
        <w:t> </w:t>
      </w:r>
      <w:r>
        <w:rPr>
          <w:color w:val="1B1C1D"/>
          <w:sz w:val="24"/>
        </w:rPr>
        <w:t>payables</w:t>
      </w:r>
      <w:r>
        <w:rPr>
          <w:color w:val="1B1C1D"/>
          <w:spacing w:val="-4"/>
          <w:sz w:val="24"/>
        </w:rPr>
        <w:t> </w:t>
      </w:r>
      <w:r>
        <w:rPr>
          <w:color w:val="1B1C1D"/>
          <w:sz w:val="24"/>
        </w:rPr>
        <w:t>payment</w:t>
      </w:r>
      <w:r>
        <w:rPr>
          <w:color w:val="1B1C1D"/>
          <w:spacing w:val="-4"/>
          <w:sz w:val="24"/>
        </w:rPr>
        <w:t> </w:t>
      </w:r>
      <w:r>
        <w:rPr>
          <w:color w:val="1B1C1D"/>
          <w:sz w:val="24"/>
        </w:rPr>
        <w:t>period.</w:t>
      </w:r>
    </w:p>
    <w:p>
      <w:pPr>
        <w:pStyle w:val="ListParagraph"/>
        <w:numPr>
          <w:ilvl w:val="1"/>
          <w:numId w:val="45"/>
        </w:numPr>
        <w:tabs>
          <w:tab w:pos="446" w:val="left" w:leader="none"/>
          <w:tab w:pos="448" w:val="left" w:leader="none"/>
        </w:tabs>
        <w:spacing w:line="232" w:lineRule="auto" w:before="128" w:after="0"/>
        <w:ind w:left="448" w:right="657" w:hanging="361"/>
        <w:jc w:val="left"/>
        <w:rPr>
          <w:sz w:val="24"/>
        </w:rPr>
      </w:pPr>
      <w:r>
        <w:rPr>
          <w:color w:val="1B1C1D"/>
          <w:sz w:val="24"/>
        </w:rPr>
        <w:t>Focus</w:t>
      </w:r>
      <w:r>
        <w:rPr>
          <w:color w:val="1B1C1D"/>
          <w:spacing w:val="-3"/>
          <w:sz w:val="24"/>
        </w:rPr>
        <w:t> </w:t>
      </w:r>
      <w:r>
        <w:rPr>
          <w:color w:val="1B1C1D"/>
          <w:sz w:val="24"/>
        </w:rPr>
        <w:t>on</w:t>
      </w:r>
      <w:r>
        <w:rPr>
          <w:color w:val="1B1C1D"/>
          <w:spacing w:val="-3"/>
          <w:sz w:val="24"/>
        </w:rPr>
        <w:t> </w:t>
      </w:r>
      <w:r>
        <w:rPr>
          <w:color w:val="1B1C1D"/>
          <w:sz w:val="24"/>
        </w:rPr>
        <w:t>the</w:t>
      </w:r>
      <w:r>
        <w:rPr>
          <w:color w:val="1B1C1D"/>
          <w:spacing w:val="-4"/>
          <w:sz w:val="24"/>
        </w:rPr>
        <w:t> </w:t>
      </w:r>
      <w:r>
        <w:rPr>
          <w:color w:val="1B1C1D"/>
          <w:sz w:val="24"/>
        </w:rPr>
        <w:t>individual</w:t>
      </w:r>
      <w:r>
        <w:rPr>
          <w:color w:val="1B1C1D"/>
          <w:spacing w:val="-3"/>
          <w:sz w:val="24"/>
        </w:rPr>
        <w:t> </w:t>
      </w:r>
      <w:r>
        <w:rPr>
          <w:color w:val="1B1C1D"/>
          <w:sz w:val="24"/>
        </w:rPr>
        <w:t>components</w:t>
      </w:r>
      <w:r>
        <w:rPr>
          <w:color w:val="1B1C1D"/>
          <w:spacing w:val="-3"/>
          <w:sz w:val="24"/>
        </w:rPr>
        <w:t> </w:t>
      </w:r>
      <w:r>
        <w:rPr>
          <w:color w:val="1B1C1D"/>
          <w:sz w:val="24"/>
        </w:rPr>
        <w:t>of</w:t>
      </w:r>
      <w:r>
        <w:rPr>
          <w:color w:val="1B1C1D"/>
          <w:spacing w:val="-3"/>
          <w:sz w:val="24"/>
        </w:rPr>
        <w:t> </w:t>
      </w:r>
      <w:r>
        <w:rPr>
          <w:color w:val="1B1C1D"/>
          <w:sz w:val="24"/>
        </w:rPr>
        <w:t>the</w:t>
      </w:r>
      <w:r>
        <w:rPr>
          <w:color w:val="1B1C1D"/>
          <w:spacing w:val="-4"/>
          <w:sz w:val="24"/>
        </w:rPr>
        <w:t> </w:t>
      </w:r>
      <w:r>
        <w:rPr>
          <w:color w:val="1B1C1D"/>
          <w:sz w:val="24"/>
        </w:rPr>
        <w:t>CCC</w:t>
      </w:r>
      <w:r>
        <w:rPr>
          <w:color w:val="1B1C1D"/>
          <w:spacing w:val="-3"/>
          <w:sz w:val="24"/>
        </w:rPr>
        <w:t> </w:t>
      </w:r>
      <w:r>
        <w:rPr>
          <w:color w:val="1B1C1D"/>
          <w:sz w:val="24"/>
        </w:rPr>
        <w:t>as</w:t>
      </w:r>
      <w:r>
        <w:rPr>
          <w:color w:val="1B1C1D"/>
          <w:spacing w:val="-3"/>
          <w:sz w:val="24"/>
        </w:rPr>
        <w:t> </w:t>
      </w:r>
      <w:r>
        <w:rPr>
          <w:color w:val="1B1C1D"/>
          <w:sz w:val="24"/>
        </w:rPr>
        <w:t>suggested</w:t>
      </w:r>
      <w:r>
        <w:rPr>
          <w:color w:val="1B1C1D"/>
          <w:spacing w:val="-2"/>
          <w:sz w:val="24"/>
        </w:rPr>
        <w:t> </w:t>
      </w:r>
      <w:r>
        <w:rPr>
          <w:color w:val="1B1C1D"/>
          <w:sz w:val="24"/>
        </w:rPr>
        <w:t>above.</w:t>
      </w:r>
      <w:r>
        <w:rPr>
          <w:color w:val="1B1C1D"/>
          <w:spacing w:val="-3"/>
          <w:sz w:val="24"/>
        </w:rPr>
        <w:t> </w:t>
      </w:r>
      <w:r>
        <w:rPr>
          <w:color w:val="1B1C1D"/>
          <w:sz w:val="24"/>
        </w:rPr>
        <w:t>A</w:t>
      </w:r>
      <w:r>
        <w:rPr>
          <w:color w:val="1B1C1D"/>
          <w:spacing w:val="-3"/>
          <w:sz w:val="24"/>
        </w:rPr>
        <w:t> </w:t>
      </w:r>
      <w:r>
        <w:rPr>
          <w:color w:val="1B1C1D"/>
          <w:sz w:val="24"/>
        </w:rPr>
        <w:t>shorter</w:t>
      </w:r>
      <w:r>
        <w:rPr>
          <w:color w:val="1B1C1D"/>
          <w:spacing w:val="-3"/>
          <w:sz w:val="24"/>
        </w:rPr>
        <w:t> </w:t>
      </w:r>
      <w:r>
        <w:rPr>
          <w:color w:val="1B1C1D"/>
          <w:sz w:val="24"/>
        </w:rPr>
        <w:t>CCC</w:t>
      </w:r>
      <w:r>
        <w:rPr>
          <w:color w:val="1B1C1D"/>
          <w:spacing w:val="-3"/>
          <w:sz w:val="24"/>
        </w:rPr>
        <w:t> </w:t>
      </w:r>
      <w:r>
        <w:rPr>
          <w:color w:val="1B1C1D"/>
          <w:sz w:val="24"/>
        </w:rPr>
        <w:t>will</w:t>
      </w:r>
      <w:r>
        <w:rPr>
          <w:color w:val="1B1C1D"/>
          <w:spacing w:val="-3"/>
          <w:sz w:val="24"/>
        </w:rPr>
        <w:t> </w:t>
      </w:r>
      <w:r>
        <w:rPr>
          <w:color w:val="1B1C1D"/>
          <w:sz w:val="24"/>
        </w:rPr>
        <w:t>free up cash faster and improve overall working capital efficiency.</w:t>
      </w:r>
    </w:p>
    <w:p>
      <w:pPr>
        <w:pStyle w:val="BodyText"/>
        <w:spacing w:before="11"/>
      </w:pPr>
    </w:p>
    <w:p>
      <w:pPr>
        <w:pStyle w:val="ListParagraph"/>
        <w:numPr>
          <w:ilvl w:val="0"/>
          <w:numId w:val="43"/>
        </w:numPr>
        <w:tabs>
          <w:tab w:pos="739" w:val="left" w:leader="none"/>
        </w:tabs>
        <w:spacing w:line="240" w:lineRule="auto" w:before="1" w:after="0"/>
        <w:ind w:left="739" w:right="0" w:hanging="291"/>
        <w:jc w:val="left"/>
        <w:rPr>
          <w:b/>
          <w:sz w:val="24"/>
        </w:rPr>
      </w:pPr>
      <w:r>
        <w:rPr>
          <w:b/>
          <w:color w:val="1B1C1D"/>
          <w:sz w:val="24"/>
        </w:rPr>
        <w:t>PROFITABILITY</w:t>
      </w:r>
      <w:r>
        <w:rPr>
          <w:b/>
          <w:color w:val="1B1C1D"/>
          <w:spacing w:val="-4"/>
          <w:sz w:val="24"/>
        </w:rPr>
        <w:t> </w:t>
      </w:r>
      <w:r>
        <w:rPr>
          <w:b/>
          <w:color w:val="1B1C1D"/>
          <w:spacing w:val="-2"/>
          <w:sz w:val="24"/>
        </w:rPr>
        <w:t>RATIOS</w:t>
      </w:r>
    </w:p>
    <w:p>
      <w:pPr>
        <w:pStyle w:val="BodyText"/>
        <w:spacing w:before="2"/>
        <w:rPr>
          <w:b/>
        </w:rPr>
      </w:pPr>
    </w:p>
    <w:p>
      <w:pPr>
        <w:pStyle w:val="Heading8"/>
        <w:numPr>
          <w:ilvl w:val="0"/>
          <w:numId w:val="46"/>
        </w:numPr>
        <w:tabs>
          <w:tab w:pos="447" w:val="left" w:leader="none"/>
        </w:tabs>
        <w:spacing w:line="274" w:lineRule="exact" w:before="1" w:after="0"/>
        <w:ind w:left="447" w:right="0" w:hanging="360"/>
        <w:jc w:val="left"/>
      </w:pPr>
      <w:r>
        <w:rPr>
          <w:color w:val="1B1C1D"/>
        </w:rPr>
        <w:t>Maintain</w:t>
      </w:r>
      <w:r>
        <w:rPr>
          <w:color w:val="1B1C1D"/>
          <w:spacing w:val="-2"/>
        </w:rPr>
        <w:t> </w:t>
      </w:r>
      <w:r>
        <w:rPr>
          <w:color w:val="1B1C1D"/>
        </w:rPr>
        <w:t>and</w:t>
      </w:r>
      <w:r>
        <w:rPr>
          <w:color w:val="1B1C1D"/>
          <w:spacing w:val="-4"/>
        </w:rPr>
        <w:t> </w:t>
      </w:r>
      <w:r>
        <w:rPr>
          <w:color w:val="1B1C1D"/>
        </w:rPr>
        <w:t>Enhance</w:t>
      </w:r>
      <w:r>
        <w:rPr>
          <w:color w:val="1B1C1D"/>
          <w:spacing w:val="-1"/>
        </w:rPr>
        <w:t> </w:t>
      </w:r>
      <w:r>
        <w:rPr>
          <w:color w:val="1B1C1D"/>
        </w:rPr>
        <w:t>Gross Profit</w:t>
      </w:r>
      <w:r>
        <w:rPr>
          <w:color w:val="1B1C1D"/>
          <w:spacing w:val="-1"/>
        </w:rPr>
        <w:t> </w:t>
      </w:r>
      <w:r>
        <w:rPr>
          <w:color w:val="1B1C1D"/>
          <w:spacing w:val="-2"/>
        </w:rPr>
        <w:t>Margin:</w:t>
      </w:r>
    </w:p>
    <w:p>
      <w:pPr>
        <w:pStyle w:val="ListParagraph"/>
        <w:numPr>
          <w:ilvl w:val="1"/>
          <w:numId w:val="46"/>
        </w:numPr>
        <w:tabs>
          <w:tab w:pos="446" w:val="left" w:leader="none"/>
        </w:tabs>
        <w:spacing w:line="282" w:lineRule="exact" w:before="0" w:after="0"/>
        <w:ind w:left="446" w:right="0" w:hanging="359"/>
        <w:jc w:val="left"/>
        <w:rPr>
          <w:sz w:val="24"/>
        </w:rPr>
      </w:pPr>
      <w:r>
        <w:rPr>
          <w:color w:val="1B1C1D"/>
          <w:sz w:val="24"/>
        </w:rPr>
        <w:t>Continue</w:t>
      </w:r>
      <w:r>
        <w:rPr>
          <w:color w:val="1B1C1D"/>
          <w:spacing w:val="-2"/>
          <w:sz w:val="24"/>
        </w:rPr>
        <w:t> </w:t>
      </w:r>
      <w:r>
        <w:rPr>
          <w:color w:val="1B1C1D"/>
          <w:sz w:val="24"/>
        </w:rPr>
        <w:t>to</w:t>
      </w:r>
      <w:r>
        <w:rPr>
          <w:color w:val="1B1C1D"/>
          <w:spacing w:val="-1"/>
          <w:sz w:val="24"/>
        </w:rPr>
        <w:t> </w:t>
      </w:r>
      <w:r>
        <w:rPr>
          <w:color w:val="1B1C1D"/>
          <w:sz w:val="24"/>
        </w:rPr>
        <w:t>monitor</w:t>
      </w:r>
      <w:r>
        <w:rPr>
          <w:color w:val="1B1C1D"/>
          <w:spacing w:val="-1"/>
          <w:sz w:val="24"/>
        </w:rPr>
        <w:t> </w:t>
      </w:r>
      <w:r>
        <w:rPr>
          <w:color w:val="1B1C1D"/>
          <w:sz w:val="24"/>
        </w:rPr>
        <w:t>and</w:t>
      </w:r>
      <w:r>
        <w:rPr>
          <w:color w:val="1B1C1D"/>
          <w:spacing w:val="-1"/>
          <w:sz w:val="24"/>
        </w:rPr>
        <w:t> </w:t>
      </w:r>
      <w:r>
        <w:rPr>
          <w:color w:val="1B1C1D"/>
          <w:sz w:val="24"/>
        </w:rPr>
        <w:t>analyze</w:t>
      </w:r>
      <w:r>
        <w:rPr>
          <w:color w:val="1B1C1D"/>
          <w:spacing w:val="-1"/>
          <w:sz w:val="24"/>
        </w:rPr>
        <w:t> </w:t>
      </w:r>
      <w:r>
        <w:rPr>
          <w:color w:val="1B1C1D"/>
          <w:sz w:val="24"/>
        </w:rPr>
        <w:t>the</w:t>
      </w:r>
      <w:r>
        <w:rPr>
          <w:color w:val="1B1C1D"/>
          <w:spacing w:val="-2"/>
          <w:sz w:val="24"/>
        </w:rPr>
        <w:t> </w:t>
      </w:r>
      <w:r>
        <w:rPr>
          <w:color w:val="1B1C1D"/>
          <w:sz w:val="24"/>
        </w:rPr>
        <w:t>factors</w:t>
      </w:r>
      <w:r>
        <w:rPr>
          <w:color w:val="1B1C1D"/>
          <w:spacing w:val="-1"/>
          <w:sz w:val="24"/>
        </w:rPr>
        <w:t> </w:t>
      </w:r>
      <w:r>
        <w:rPr>
          <w:color w:val="1B1C1D"/>
          <w:sz w:val="24"/>
        </w:rPr>
        <w:t>contributing</w:t>
      </w:r>
      <w:r>
        <w:rPr>
          <w:color w:val="1B1C1D"/>
          <w:spacing w:val="-4"/>
          <w:sz w:val="24"/>
        </w:rPr>
        <w:t> </w:t>
      </w:r>
      <w:r>
        <w:rPr>
          <w:color w:val="1B1C1D"/>
          <w:sz w:val="24"/>
        </w:rPr>
        <w:t>to the</w:t>
      </w:r>
      <w:r>
        <w:rPr>
          <w:color w:val="1B1C1D"/>
          <w:spacing w:val="-2"/>
          <w:sz w:val="24"/>
        </w:rPr>
        <w:t> </w:t>
      </w:r>
      <w:r>
        <w:rPr>
          <w:color w:val="1B1C1D"/>
          <w:sz w:val="24"/>
        </w:rPr>
        <w:t>improved</w:t>
      </w:r>
      <w:r>
        <w:rPr>
          <w:color w:val="1B1C1D"/>
          <w:spacing w:val="1"/>
          <w:sz w:val="24"/>
        </w:rPr>
        <w:t> </w:t>
      </w:r>
      <w:r>
        <w:rPr>
          <w:color w:val="1B1C1D"/>
          <w:sz w:val="24"/>
        </w:rPr>
        <w:t>gross</w:t>
      </w:r>
      <w:r>
        <w:rPr>
          <w:color w:val="1B1C1D"/>
          <w:spacing w:val="5"/>
          <w:sz w:val="24"/>
        </w:rPr>
        <w:t> </w:t>
      </w:r>
      <w:r>
        <w:rPr>
          <w:color w:val="1B1C1D"/>
          <w:sz w:val="24"/>
        </w:rPr>
        <w:t>profit </w:t>
      </w:r>
      <w:r>
        <w:rPr>
          <w:color w:val="1B1C1D"/>
          <w:spacing w:val="-2"/>
          <w:sz w:val="24"/>
        </w:rPr>
        <w:t>margin.</w:t>
      </w:r>
    </w:p>
    <w:p>
      <w:pPr>
        <w:pStyle w:val="ListParagraph"/>
        <w:numPr>
          <w:ilvl w:val="1"/>
          <w:numId w:val="46"/>
        </w:numPr>
        <w:tabs>
          <w:tab w:pos="446" w:val="left" w:leader="none"/>
        </w:tabs>
        <w:spacing w:line="240" w:lineRule="auto" w:before="111" w:after="0"/>
        <w:ind w:left="446" w:right="0" w:hanging="359"/>
        <w:jc w:val="left"/>
        <w:rPr>
          <w:sz w:val="24"/>
        </w:rPr>
      </w:pPr>
      <w:r>
        <w:rPr>
          <w:color w:val="1B1C1D"/>
          <w:sz w:val="24"/>
        </w:rPr>
        <w:t>Explore</w:t>
      </w:r>
      <w:r>
        <w:rPr>
          <w:color w:val="1B1C1D"/>
          <w:spacing w:val="-3"/>
          <w:sz w:val="24"/>
        </w:rPr>
        <w:t> </w:t>
      </w:r>
      <w:r>
        <w:rPr>
          <w:color w:val="1B1C1D"/>
          <w:sz w:val="24"/>
        </w:rPr>
        <w:t>opportunities</w:t>
      </w:r>
      <w:r>
        <w:rPr>
          <w:color w:val="1B1C1D"/>
          <w:spacing w:val="-1"/>
          <w:sz w:val="24"/>
        </w:rPr>
        <w:t> </w:t>
      </w:r>
      <w:r>
        <w:rPr>
          <w:color w:val="1B1C1D"/>
          <w:sz w:val="24"/>
        </w:rPr>
        <w:t>for</w:t>
      </w:r>
      <w:r>
        <w:rPr>
          <w:color w:val="1B1C1D"/>
          <w:spacing w:val="-3"/>
          <w:sz w:val="24"/>
        </w:rPr>
        <w:t> </w:t>
      </w:r>
      <w:r>
        <w:rPr>
          <w:color w:val="1B1C1D"/>
          <w:sz w:val="24"/>
        </w:rPr>
        <w:t>further</w:t>
      </w:r>
      <w:r>
        <w:rPr>
          <w:color w:val="1B1C1D"/>
          <w:spacing w:val="-2"/>
          <w:sz w:val="24"/>
        </w:rPr>
        <w:t> </w:t>
      </w:r>
      <w:r>
        <w:rPr>
          <w:color w:val="1B1C1D"/>
          <w:sz w:val="24"/>
        </w:rPr>
        <w:t>cost</w:t>
      </w:r>
      <w:r>
        <w:rPr>
          <w:color w:val="1B1C1D"/>
          <w:spacing w:val="-1"/>
          <w:sz w:val="24"/>
        </w:rPr>
        <w:t> </w:t>
      </w:r>
      <w:r>
        <w:rPr>
          <w:color w:val="1B1C1D"/>
          <w:sz w:val="24"/>
        </w:rPr>
        <w:t>optimization</w:t>
      </w:r>
      <w:r>
        <w:rPr>
          <w:color w:val="1B1C1D"/>
          <w:spacing w:val="-1"/>
          <w:sz w:val="24"/>
        </w:rPr>
        <w:t> </w:t>
      </w:r>
      <w:r>
        <w:rPr>
          <w:color w:val="1B1C1D"/>
          <w:sz w:val="24"/>
        </w:rPr>
        <w:t>in</w:t>
      </w:r>
      <w:r>
        <w:rPr>
          <w:color w:val="1B1C1D"/>
          <w:spacing w:val="-1"/>
          <w:sz w:val="24"/>
        </w:rPr>
        <w:t> </w:t>
      </w:r>
      <w:r>
        <w:rPr>
          <w:color w:val="1B1C1D"/>
          <w:sz w:val="24"/>
        </w:rPr>
        <w:t>the</w:t>
      </w:r>
      <w:r>
        <w:rPr>
          <w:color w:val="1B1C1D"/>
          <w:spacing w:val="-1"/>
          <w:sz w:val="24"/>
        </w:rPr>
        <w:t> </w:t>
      </w:r>
      <w:r>
        <w:rPr>
          <w:color w:val="1B1C1D"/>
          <w:sz w:val="24"/>
        </w:rPr>
        <w:t>cost</w:t>
      </w:r>
      <w:r>
        <w:rPr>
          <w:color w:val="1B1C1D"/>
          <w:spacing w:val="-1"/>
          <w:sz w:val="24"/>
        </w:rPr>
        <w:t> </w:t>
      </w:r>
      <w:r>
        <w:rPr>
          <w:color w:val="1B1C1D"/>
          <w:sz w:val="24"/>
        </w:rPr>
        <w:t>of</w:t>
      </w:r>
      <w:r>
        <w:rPr>
          <w:color w:val="1B1C1D"/>
          <w:spacing w:val="-1"/>
          <w:sz w:val="24"/>
        </w:rPr>
        <w:t> </w:t>
      </w:r>
      <w:r>
        <w:rPr>
          <w:color w:val="1B1C1D"/>
          <w:sz w:val="24"/>
        </w:rPr>
        <w:t>goods </w:t>
      </w:r>
      <w:r>
        <w:rPr>
          <w:color w:val="1B1C1D"/>
          <w:spacing w:val="-2"/>
          <w:sz w:val="24"/>
        </w:rPr>
        <w:t>sold.</w:t>
      </w:r>
    </w:p>
    <w:p>
      <w:pPr>
        <w:pStyle w:val="ListParagraph"/>
        <w:numPr>
          <w:ilvl w:val="1"/>
          <w:numId w:val="46"/>
        </w:numPr>
        <w:tabs>
          <w:tab w:pos="446" w:val="left" w:leader="none"/>
          <w:tab w:pos="448" w:val="left" w:leader="none"/>
        </w:tabs>
        <w:spacing w:line="232" w:lineRule="auto" w:before="119" w:after="0"/>
        <w:ind w:left="448" w:right="1123" w:hanging="361"/>
        <w:jc w:val="left"/>
        <w:rPr>
          <w:sz w:val="24"/>
        </w:rPr>
      </w:pPr>
      <w:r>
        <w:rPr>
          <w:color w:val="1B1C1D"/>
          <w:sz w:val="24"/>
        </w:rPr>
        <w:t>Regularly</w:t>
      </w:r>
      <w:r>
        <w:rPr>
          <w:color w:val="1B1C1D"/>
          <w:spacing w:val="-6"/>
          <w:sz w:val="24"/>
        </w:rPr>
        <w:t> </w:t>
      </w:r>
      <w:r>
        <w:rPr>
          <w:color w:val="1B1C1D"/>
          <w:sz w:val="24"/>
        </w:rPr>
        <w:t>review</w:t>
      </w:r>
      <w:r>
        <w:rPr>
          <w:color w:val="1B1C1D"/>
          <w:spacing w:val="-4"/>
          <w:sz w:val="24"/>
        </w:rPr>
        <w:t> </w:t>
      </w:r>
      <w:r>
        <w:rPr>
          <w:color w:val="1B1C1D"/>
          <w:sz w:val="24"/>
        </w:rPr>
        <w:t>pricing</w:t>
      </w:r>
      <w:r>
        <w:rPr>
          <w:color w:val="1B1C1D"/>
          <w:spacing w:val="-3"/>
          <w:sz w:val="24"/>
        </w:rPr>
        <w:t> </w:t>
      </w:r>
      <w:r>
        <w:rPr>
          <w:color w:val="1B1C1D"/>
          <w:sz w:val="24"/>
        </w:rPr>
        <w:t>strategies</w:t>
      </w:r>
      <w:r>
        <w:rPr>
          <w:color w:val="1B1C1D"/>
          <w:spacing w:val="-3"/>
          <w:sz w:val="24"/>
        </w:rPr>
        <w:t> </w:t>
      </w:r>
      <w:r>
        <w:rPr>
          <w:color w:val="1B1C1D"/>
          <w:sz w:val="24"/>
        </w:rPr>
        <w:t>to</w:t>
      </w:r>
      <w:r>
        <w:rPr>
          <w:color w:val="1B1C1D"/>
          <w:spacing w:val="-3"/>
          <w:sz w:val="24"/>
        </w:rPr>
        <w:t> </w:t>
      </w:r>
      <w:r>
        <w:rPr>
          <w:color w:val="1B1C1D"/>
          <w:sz w:val="24"/>
        </w:rPr>
        <w:t>ensure</w:t>
      </w:r>
      <w:r>
        <w:rPr>
          <w:color w:val="1B1C1D"/>
          <w:spacing w:val="-5"/>
          <w:sz w:val="24"/>
        </w:rPr>
        <w:t> </w:t>
      </w:r>
      <w:r>
        <w:rPr>
          <w:color w:val="1B1C1D"/>
          <w:sz w:val="24"/>
        </w:rPr>
        <w:t>they</w:t>
      </w:r>
      <w:r>
        <w:rPr>
          <w:color w:val="1B1C1D"/>
          <w:spacing w:val="-6"/>
          <w:sz w:val="24"/>
        </w:rPr>
        <w:t> </w:t>
      </w:r>
      <w:r>
        <w:rPr>
          <w:color w:val="1B1C1D"/>
          <w:sz w:val="24"/>
        </w:rPr>
        <w:t>remain</w:t>
      </w:r>
      <w:r>
        <w:rPr>
          <w:color w:val="1B1C1D"/>
          <w:spacing w:val="-3"/>
          <w:sz w:val="24"/>
        </w:rPr>
        <w:t> </w:t>
      </w:r>
      <w:r>
        <w:rPr>
          <w:color w:val="1B1C1D"/>
          <w:sz w:val="24"/>
        </w:rPr>
        <w:t>competitive</w:t>
      </w:r>
      <w:r>
        <w:rPr>
          <w:color w:val="1B1C1D"/>
          <w:spacing w:val="-3"/>
          <w:sz w:val="24"/>
        </w:rPr>
        <w:t> </w:t>
      </w:r>
      <w:r>
        <w:rPr>
          <w:color w:val="1B1C1D"/>
          <w:sz w:val="24"/>
        </w:rPr>
        <w:t>while</w:t>
      </w:r>
      <w:r>
        <w:rPr>
          <w:color w:val="1B1C1D"/>
          <w:spacing w:val="-2"/>
          <w:sz w:val="24"/>
        </w:rPr>
        <w:t> </w:t>
      </w:r>
      <w:r>
        <w:rPr>
          <w:color w:val="1B1C1D"/>
          <w:sz w:val="24"/>
        </w:rPr>
        <w:t>maximizing </w:t>
      </w:r>
      <w:r>
        <w:rPr>
          <w:color w:val="1B1C1D"/>
          <w:spacing w:val="-2"/>
          <w:sz w:val="24"/>
        </w:rPr>
        <w:t>profitability.</w:t>
      </w:r>
    </w:p>
    <w:p>
      <w:pPr>
        <w:pStyle w:val="Heading8"/>
        <w:numPr>
          <w:ilvl w:val="0"/>
          <w:numId w:val="46"/>
        </w:numPr>
        <w:tabs>
          <w:tab w:pos="447" w:val="left" w:leader="none"/>
        </w:tabs>
        <w:spacing w:line="274" w:lineRule="exact" w:before="127" w:after="0"/>
        <w:ind w:left="447" w:right="0" w:hanging="360"/>
        <w:jc w:val="left"/>
      </w:pPr>
      <w:r>
        <w:rPr>
          <w:color w:val="1B1C1D"/>
        </w:rPr>
        <w:t>Sustain</w:t>
      </w:r>
      <w:r>
        <w:rPr>
          <w:color w:val="1B1C1D"/>
          <w:spacing w:val="-1"/>
        </w:rPr>
        <w:t> </w:t>
      </w:r>
      <w:r>
        <w:rPr>
          <w:color w:val="1B1C1D"/>
        </w:rPr>
        <w:t>Net</w:t>
      </w:r>
      <w:r>
        <w:rPr>
          <w:color w:val="1B1C1D"/>
          <w:spacing w:val="-1"/>
        </w:rPr>
        <w:t> </w:t>
      </w:r>
      <w:r>
        <w:rPr>
          <w:color w:val="1B1C1D"/>
          <w:spacing w:val="-2"/>
        </w:rPr>
        <w:t>Profitability:</w:t>
      </w:r>
    </w:p>
    <w:p>
      <w:pPr>
        <w:pStyle w:val="ListParagraph"/>
        <w:numPr>
          <w:ilvl w:val="1"/>
          <w:numId w:val="46"/>
        </w:numPr>
        <w:tabs>
          <w:tab w:pos="446" w:val="left" w:leader="none"/>
        </w:tabs>
        <w:spacing w:line="282" w:lineRule="exact" w:before="0" w:after="0"/>
        <w:ind w:left="446" w:right="0" w:hanging="359"/>
        <w:jc w:val="left"/>
        <w:rPr>
          <w:sz w:val="24"/>
        </w:rPr>
      </w:pPr>
      <w:r>
        <w:rPr>
          <w:color w:val="1B1C1D"/>
          <w:sz w:val="24"/>
        </w:rPr>
        <w:t>Continue</w:t>
      </w:r>
      <w:r>
        <w:rPr>
          <w:color w:val="1B1C1D"/>
          <w:spacing w:val="-4"/>
          <w:sz w:val="24"/>
        </w:rPr>
        <w:t> </w:t>
      </w:r>
      <w:r>
        <w:rPr>
          <w:color w:val="1B1C1D"/>
          <w:sz w:val="24"/>
        </w:rPr>
        <w:t>to</w:t>
      </w:r>
      <w:r>
        <w:rPr>
          <w:color w:val="1B1C1D"/>
          <w:spacing w:val="-1"/>
          <w:sz w:val="24"/>
        </w:rPr>
        <w:t> </w:t>
      </w:r>
      <w:r>
        <w:rPr>
          <w:color w:val="1B1C1D"/>
          <w:sz w:val="24"/>
        </w:rPr>
        <w:t>manage</w:t>
      </w:r>
      <w:r>
        <w:rPr>
          <w:color w:val="1B1C1D"/>
          <w:spacing w:val="-1"/>
          <w:sz w:val="24"/>
        </w:rPr>
        <w:t> </w:t>
      </w:r>
      <w:r>
        <w:rPr>
          <w:color w:val="1B1C1D"/>
          <w:sz w:val="24"/>
        </w:rPr>
        <w:t>operating</w:t>
      </w:r>
      <w:r>
        <w:rPr>
          <w:color w:val="1B1C1D"/>
          <w:spacing w:val="-4"/>
          <w:sz w:val="24"/>
        </w:rPr>
        <w:t> </w:t>
      </w:r>
      <w:r>
        <w:rPr>
          <w:color w:val="1B1C1D"/>
          <w:sz w:val="24"/>
        </w:rPr>
        <w:t>expenses </w:t>
      </w:r>
      <w:r>
        <w:rPr>
          <w:color w:val="1B1C1D"/>
          <w:spacing w:val="-2"/>
          <w:sz w:val="24"/>
        </w:rPr>
        <w:t>effectively.</w:t>
      </w:r>
    </w:p>
    <w:p>
      <w:pPr>
        <w:pStyle w:val="ListParagraph"/>
        <w:numPr>
          <w:ilvl w:val="1"/>
          <w:numId w:val="46"/>
        </w:numPr>
        <w:tabs>
          <w:tab w:pos="446" w:val="left" w:leader="none"/>
          <w:tab w:pos="448" w:val="left" w:leader="none"/>
        </w:tabs>
        <w:spacing w:line="232" w:lineRule="auto" w:before="118" w:after="0"/>
        <w:ind w:left="448" w:right="1487" w:hanging="361"/>
        <w:jc w:val="left"/>
        <w:rPr>
          <w:sz w:val="24"/>
        </w:rPr>
      </w:pPr>
      <w:r>
        <w:rPr>
          <w:color w:val="1B1C1D"/>
          <w:sz w:val="24"/>
        </w:rPr>
        <w:t>Analyze</w:t>
      </w:r>
      <w:r>
        <w:rPr>
          <w:color w:val="1B1C1D"/>
          <w:spacing w:val="-3"/>
          <w:sz w:val="24"/>
        </w:rPr>
        <w:t> </w:t>
      </w:r>
      <w:r>
        <w:rPr>
          <w:color w:val="1B1C1D"/>
          <w:sz w:val="24"/>
        </w:rPr>
        <w:t>the</w:t>
      </w:r>
      <w:r>
        <w:rPr>
          <w:color w:val="1B1C1D"/>
          <w:spacing w:val="-1"/>
          <w:sz w:val="24"/>
        </w:rPr>
        <w:t> </w:t>
      </w:r>
      <w:r>
        <w:rPr>
          <w:color w:val="1B1C1D"/>
          <w:sz w:val="24"/>
        </w:rPr>
        <w:t>reasons for</w:t>
      </w:r>
      <w:r>
        <w:rPr>
          <w:color w:val="1B1C1D"/>
          <w:spacing w:val="-4"/>
          <w:sz w:val="24"/>
        </w:rPr>
        <w:t> </w:t>
      </w:r>
      <w:r>
        <w:rPr>
          <w:color w:val="1B1C1D"/>
          <w:sz w:val="24"/>
        </w:rPr>
        <w:t>the</w:t>
      </w:r>
      <w:r>
        <w:rPr>
          <w:color w:val="1B1C1D"/>
          <w:spacing w:val="-3"/>
          <w:sz w:val="24"/>
        </w:rPr>
        <w:t> </w:t>
      </w:r>
      <w:r>
        <w:rPr>
          <w:color w:val="1B1C1D"/>
          <w:sz w:val="24"/>
        </w:rPr>
        <w:t>slight</w:t>
      </w:r>
      <w:r>
        <w:rPr>
          <w:color w:val="1B1C1D"/>
          <w:spacing w:val="-2"/>
          <w:sz w:val="24"/>
        </w:rPr>
        <w:t> </w:t>
      </w:r>
      <w:r>
        <w:rPr>
          <w:color w:val="1B1C1D"/>
          <w:sz w:val="24"/>
        </w:rPr>
        <w:t>decrease</w:t>
      </w:r>
      <w:r>
        <w:rPr>
          <w:color w:val="1B1C1D"/>
          <w:spacing w:val="-3"/>
          <w:sz w:val="24"/>
        </w:rPr>
        <w:t> </w:t>
      </w:r>
      <w:r>
        <w:rPr>
          <w:color w:val="1B1C1D"/>
          <w:sz w:val="24"/>
        </w:rPr>
        <w:t>in</w:t>
      </w:r>
      <w:r>
        <w:rPr>
          <w:color w:val="1B1C1D"/>
          <w:spacing w:val="-2"/>
          <w:sz w:val="24"/>
        </w:rPr>
        <w:t> </w:t>
      </w:r>
      <w:r>
        <w:rPr>
          <w:color w:val="1B1C1D"/>
          <w:sz w:val="24"/>
        </w:rPr>
        <w:t>the</w:t>
      </w:r>
      <w:r>
        <w:rPr>
          <w:color w:val="1B1C1D"/>
          <w:spacing w:val="-1"/>
          <w:sz w:val="24"/>
        </w:rPr>
        <w:t> </w:t>
      </w:r>
      <w:r>
        <w:rPr>
          <w:color w:val="1B1C1D"/>
          <w:sz w:val="24"/>
        </w:rPr>
        <w:t>net</w:t>
      </w:r>
      <w:r>
        <w:rPr>
          <w:color w:val="1B1C1D"/>
          <w:spacing w:val="-2"/>
          <w:sz w:val="24"/>
        </w:rPr>
        <w:t> </w:t>
      </w:r>
      <w:r>
        <w:rPr>
          <w:color w:val="1B1C1D"/>
          <w:sz w:val="24"/>
        </w:rPr>
        <w:t>profit</w:t>
      </w:r>
      <w:r>
        <w:rPr>
          <w:color w:val="1B1C1D"/>
          <w:spacing w:val="-2"/>
          <w:sz w:val="24"/>
        </w:rPr>
        <w:t> </w:t>
      </w:r>
      <w:r>
        <w:rPr>
          <w:color w:val="1B1C1D"/>
          <w:sz w:val="24"/>
        </w:rPr>
        <w:t>ratio</w:t>
      </w:r>
      <w:r>
        <w:rPr>
          <w:color w:val="1B1C1D"/>
          <w:spacing w:val="-2"/>
          <w:sz w:val="24"/>
        </w:rPr>
        <w:t> </w:t>
      </w:r>
      <w:r>
        <w:rPr>
          <w:color w:val="1B1C1D"/>
          <w:sz w:val="24"/>
        </w:rPr>
        <w:t>in</w:t>
      </w:r>
      <w:r>
        <w:rPr>
          <w:color w:val="1B1C1D"/>
          <w:spacing w:val="-2"/>
          <w:sz w:val="24"/>
        </w:rPr>
        <w:t> </w:t>
      </w:r>
      <w:r>
        <w:rPr>
          <w:color w:val="1B1C1D"/>
          <w:sz w:val="24"/>
        </w:rPr>
        <w:t>2023-24</w:t>
      </w:r>
      <w:r>
        <w:rPr>
          <w:color w:val="1B1C1D"/>
          <w:spacing w:val="-2"/>
          <w:sz w:val="24"/>
        </w:rPr>
        <w:t> </w:t>
      </w:r>
      <w:r>
        <w:rPr>
          <w:color w:val="1B1C1D"/>
          <w:sz w:val="24"/>
        </w:rPr>
        <w:t>and</w:t>
      </w:r>
      <w:r>
        <w:rPr>
          <w:color w:val="1B1C1D"/>
          <w:spacing w:val="-2"/>
          <w:sz w:val="24"/>
        </w:rPr>
        <w:t> </w:t>
      </w:r>
      <w:r>
        <w:rPr>
          <w:color w:val="1B1C1D"/>
          <w:sz w:val="24"/>
        </w:rPr>
        <w:t>take corrective actions if necessary.</w:t>
      </w:r>
    </w:p>
    <w:p>
      <w:pPr>
        <w:pStyle w:val="ListParagraph"/>
        <w:numPr>
          <w:ilvl w:val="1"/>
          <w:numId w:val="46"/>
        </w:numPr>
        <w:tabs>
          <w:tab w:pos="446" w:val="left" w:leader="none"/>
        </w:tabs>
        <w:spacing w:line="240" w:lineRule="auto" w:before="122" w:after="0"/>
        <w:ind w:left="446" w:right="0" w:hanging="359"/>
        <w:jc w:val="left"/>
        <w:rPr>
          <w:sz w:val="24"/>
        </w:rPr>
      </w:pPr>
      <w:r>
        <w:rPr>
          <w:color w:val="1B1C1D"/>
          <w:sz w:val="24"/>
        </w:rPr>
        <w:t>Explore</w:t>
      </w:r>
      <w:r>
        <w:rPr>
          <w:color w:val="1B1C1D"/>
          <w:spacing w:val="-3"/>
          <w:sz w:val="24"/>
        </w:rPr>
        <w:t> </w:t>
      </w:r>
      <w:r>
        <w:rPr>
          <w:color w:val="1B1C1D"/>
          <w:sz w:val="24"/>
        </w:rPr>
        <w:t>opportunities to</w:t>
      </w:r>
      <w:r>
        <w:rPr>
          <w:color w:val="1B1C1D"/>
          <w:spacing w:val="-3"/>
          <w:sz w:val="24"/>
        </w:rPr>
        <w:t> </w:t>
      </w:r>
      <w:r>
        <w:rPr>
          <w:color w:val="1B1C1D"/>
          <w:sz w:val="24"/>
        </w:rPr>
        <w:t>increase</w:t>
      </w:r>
      <w:r>
        <w:rPr>
          <w:color w:val="1B1C1D"/>
          <w:spacing w:val="-1"/>
          <w:sz w:val="24"/>
        </w:rPr>
        <w:t> </w:t>
      </w:r>
      <w:r>
        <w:rPr>
          <w:color w:val="1B1C1D"/>
          <w:sz w:val="24"/>
        </w:rPr>
        <w:t>revenue</w:t>
      </w:r>
      <w:r>
        <w:rPr>
          <w:color w:val="1B1C1D"/>
          <w:spacing w:val="-2"/>
          <w:sz w:val="24"/>
        </w:rPr>
        <w:t> </w:t>
      </w:r>
      <w:r>
        <w:rPr>
          <w:color w:val="1B1C1D"/>
          <w:sz w:val="24"/>
        </w:rPr>
        <w:t>while</w:t>
      </w:r>
      <w:r>
        <w:rPr>
          <w:color w:val="1B1C1D"/>
          <w:spacing w:val="1"/>
          <w:sz w:val="24"/>
        </w:rPr>
        <w:t> </w:t>
      </w:r>
      <w:r>
        <w:rPr>
          <w:color w:val="1B1C1D"/>
          <w:sz w:val="24"/>
        </w:rPr>
        <w:t>controlling</w:t>
      </w:r>
      <w:r>
        <w:rPr>
          <w:color w:val="1B1C1D"/>
          <w:spacing w:val="-2"/>
          <w:sz w:val="24"/>
        </w:rPr>
        <w:t> costs.</w:t>
      </w:r>
    </w:p>
    <w:p>
      <w:pPr>
        <w:pStyle w:val="ListParagraph"/>
        <w:spacing w:after="0" w:line="240" w:lineRule="auto"/>
        <w:jc w:val="left"/>
        <w:rPr>
          <w:sz w:val="24"/>
        </w:rPr>
        <w:sectPr>
          <w:pgSz w:w="11910" w:h="16840"/>
          <w:pgMar w:header="710" w:footer="0" w:top="1340" w:bottom="280" w:left="992" w:right="850"/>
          <w:pgBorders w:offsetFrom="page">
            <w:top w:val="single" w:color="000000" w:space="24" w:sz="18"/>
            <w:left w:val="single" w:color="000000" w:space="24" w:sz="18"/>
            <w:bottom w:val="single" w:color="000000" w:space="24" w:sz="18"/>
            <w:right w:val="single" w:color="000000" w:space="24" w:sz="18"/>
          </w:pgBorders>
        </w:sectPr>
      </w:pPr>
    </w:p>
    <w:p>
      <w:pPr>
        <w:pStyle w:val="Heading8"/>
        <w:spacing w:before="90"/>
      </w:pPr>
      <w:r>
        <w:rPr>
          <w:color w:val="1B1C1D"/>
        </w:rPr>
        <w:t>Overall</w:t>
      </w:r>
      <w:r>
        <w:rPr>
          <w:color w:val="1B1C1D"/>
          <w:spacing w:val="-2"/>
        </w:rPr>
        <w:t> </w:t>
      </w:r>
      <w:r>
        <w:rPr>
          <w:color w:val="1B1C1D"/>
        </w:rPr>
        <w:t>Conclusion</w:t>
      </w:r>
      <w:r>
        <w:rPr>
          <w:color w:val="1B1C1D"/>
          <w:spacing w:val="-1"/>
        </w:rPr>
        <w:t> </w:t>
      </w:r>
      <w:r>
        <w:rPr>
          <w:color w:val="1B1C1D"/>
        </w:rPr>
        <w:t>and</w:t>
      </w:r>
      <w:r>
        <w:rPr>
          <w:color w:val="1B1C1D"/>
          <w:spacing w:val="-3"/>
        </w:rPr>
        <w:t> </w:t>
      </w:r>
      <w:r>
        <w:rPr>
          <w:color w:val="1B1C1D"/>
        </w:rPr>
        <w:t>Strategic</w:t>
      </w:r>
      <w:r>
        <w:rPr>
          <w:color w:val="1B1C1D"/>
          <w:spacing w:val="-2"/>
        </w:rPr>
        <w:t> Recommendations:</w:t>
      </w:r>
    </w:p>
    <w:p>
      <w:pPr>
        <w:pStyle w:val="BodyText"/>
        <w:rPr>
          <w:b/>
        </w:rPr>
      </w:pPr>
    </w:p>
    <w:p>
      <w:pPr>
        <w:pStyle w:val="BodyText"/>
        <w:ind w:left="448" w:right="583"/>
      </w:pPr>
      <w:r>
        <w:rPr>
          <w:color w:val="1B1C1D"/>
        </w:rPr>
        <w:t>Aaradhya Enterprises has demonstrated improved profitability over the analyzed period. However, its liquidity position, as indicated by the current and quick ratios, is below conventional</w:t>
      </w:r>
      <w:r>
        <w:rPr>
          <w:color w:val="1B1C1D"/>
          <w:spacing w:val="-3"/>
        </w:rPr>
        <w:t> </w:t>
      </w:r>
      <w:r>
        <w:rPr>
          <w:color w:val="1B1C1D"/>
        </w:rPr>
        <w:t>benchmarks</w:t>
      </w:r>
      <w:r>
        <w:rPr>
          <w:color w:val="1B1C1D"/>
          <w:spacing w:val="-3"/>
        </w:rPr>
        <w:t> </w:t>
      </w:r>
      <w:r>
        <w:rPr>
          <w:color w:val="1B1C1D"/>
        </w:rPr>
        <w:t>and</w:t>
      </w:r>
      <w:r>
        <w:rPr>
          <w:color w:val="1B1C1D"/>
          <w:spacing w:val="-3"/>
        </w:rPr>
        <w:t> </w:t>
      </w:r>
      <w:r>
        <w:rPr>
          <w:color w:val="1B1C1D"/>
        </w:rPr>
        <w:t>relies</w:t>
      </w:r>
      <w:r>
        <w:rPr>
          <w:color w:val="1B1C1D"/>
          <w:spacing w:val="-3"/>
        </w:rPr>
        <w:t> </w:t>
      </w:r>
      <w:r>
        <w:rPr>
          <w:color w:val="1B1C1D"/>
        </w:rPr>
        <w:t>significantly</w:t>
      </w:r>
      <w:r>
        <w:rPr>
          <w:color w:val="1B1C1D"/>
          <w:spacing w:val="-6"/>
        </w:rPr>
        <w:t> </w:t>
      </w:r>
      <w:r>
        <w:rPr>
          <w:color w:val="1B1C1D"/>
        </w:rPr>
        <w:t>on</w:t>
      </w:r>
      <w:r>
        <w:rPr>
          <w:color w:val="1B1C1D"/>
          <w:spacing w:val="-3"/>
        </w:rPr>
        <w:t> </w:t>
      </w:r>
      <w:r>
        <w:rPr>
          <w:color w:val="1B1C1D"/>
        </w:rPr>
        <w:t>inventory.</w:t>
      </w:r>
      <w:r>
        <w:rPr>
          <w:color w:val="1B1C1D"/>
          <w:spacing w:val="-3"/>
        </w:rPr>
        <w:t> </w:t>
      </w:r>
      <w:r>
        <w:rPr>
          <w:color w:val="1B1C1D"/>
        </w:rPr>
        <w:t>The</w:t>
      </w:r>
      <w:r>
        <w:rPr>
          <w:color w:val="1B1C1D"/>
          <w:spacing w:val="-4"/>
        </w:rPr>
        <w:t> </w:t>
      </w:r>
      <w:r>
        <w:rPr>
          <w:color w:val="1B1C1D"/>
        </w:rPr>
        <w:t>efficiency</w:t>
      </w:r>
      <w:r>
        <w:rPr>
          <w:color w:val="1B1C1D"/>
          <w:spacing w:val="-6"/>
        </w:rPr>
        <w:t> </w:t>
      </w:r>
      <w:r>
        <w:rPr>
          <w:color w:val="1B1C1D"/>
        </w:rPr>
        <w:t>ratios</w:t>
      </w:r>
      <w:r>
        <w:rPr>
          <w:color w:val="1B1C1D"/>
          <w:spacing w:val="-3"/>
        </w:rPr>
        <w:t> </w:t>
      </w:r>
      <w:r>
        <w:rPr>
          <w:color w:val="1B1C1D"/>
        </w:rPr>
        <w:t>reveal</w:t>
      </w:r>
      <w:r>
        <w:rPr>
          <w:color w:val="1B1C1D"/>
          <w:spacing w:val="-3"/>
        </w:rPr>
        <w:t> </w:t>
      </w:r>
      <w:r>
        <w:rPr>
          <w:color w:val="1B1C1D"/>
        </w:rPr>
        <w:t>a concerning trend of increasing inventory holding periods and a lengthening net operating cycle, which ties up cash for longer durations.</w:t>
      </w:r>
    </w:p>
    <w:p>
      <w:pPr>
        <w:pStyle w:val="BodyText"/>
        <w:spacing w:before="10"/>
      </w:pPr>
    </w:p>
    <w:p>
      <w:pPr>
        <w:pStyle w:val="Heading8"/>
      </w:pPr>
      <w:r>
        <w:rPr>
          <w:color w:val="1B1C1D"/>
        </w:rPr>
        <w:t>Strategic</w:t>
      </w:r>
      <w:r>
        <w:rPr>
          <w:color w:val="1B1C1D"/>
          <w:spacing w:val="-5"/>
        </w:rPr>
        <w:t> </w:t>
      </w:r>
      <w:r>
        <w:rPr>
          <w:color w:val="1B1C1D"/>
          <w:spacing w:val="-2"/>
        </w:rPr>
        <w:t>Recommendations:</w:t>
      </w:r>
    </w:p>
    <w:p>
      <w:pPr>
        <w:pStyle w:val="ListParagraph"/>
        <w:numPr>
          <w:ilvl w:val="0"/>
          <w:numId w:val="47"/>
        </w:numPr>
        <w:tabs>
          <w:tab w:pos="448" w:val="left" w:leader="none"/>
        </w:tabs>
        <w:spacing w:line="240" w:lineRule="auto" w:before="274" w:after="0"/>
        <w:ind w:left="448" w:right="1104" w:hanging="361"/>
        <w:jc w:val="left"/>
        <w:rPr>
          <w:sz w:val="24"/>
        </w:rPr>
      </w:pPr>
      <w:r>
        <w:rPr>
          <w:b/>
          <w:color w:val="1B1C1D"/>
          <w:sz w:val="24"/>
        </w:rPr>
        <w:t>Prioritize Working Capital Optimization: </w:t>
      </w:r>
      <w:r>
        <w:rPr>
          <w:color w:val="1B1C1D"/>
          <w:sz w:val="24"/>
        </w:rPr>
        <w:t>Focus on strategies to improve inventory management</w:t>
      </w:r>
      <w:r>
        <w:rPr>
          <w:color w:val="1B1C1D"/>
          <w:spacing w:val="-4"/>
          <w:sz w:val="24"/>
        </w:rPr>
        <w:t> </w:t>
      </w:r>
      <w:r>
        <w:rPr>
          <w:color w:val="1B1C1D"/>
          <w:sz w:val="24"/>
        </w:rPr>
        <w:t>and</w:t>
      </w:r>
      <w:r>
        <w:rPr>
          <w:color w:val="1B1C1D"/>
          <w:spacing w:val="-2"/>
          <w:sz w:val="24"/>
        </w:rPr>
        <w:t> </w:t>
      </w:r>
      <w:r>
        <w:rPr>
          <w:color w:val="1B1C1D"/>
          <w:sz w:val="24"/>
        </w:rPr>
        <w:t>accelerate</w:t>
      </w:r>
      <w:r>
        <w:rPr>
          <w:color w:val="1B1C1D"/>
          <w:spacing w:val="-4"/>
          <w:sz w:val="24"/>
        </w:rPr>
        <w:t> </w:t>
      </w:r>
      <w:r>
        <w:rPr>
          <w:color w:val="1B1C1D"/>
          <w:sz w:val="24"/>
        </w:rPr>
        <w:t>receivables</w:t>
      </w:r>
      <w:r>
        <w:rPr>
          <w:color w:val="1B1C1D"/>
          <w:spacing w:val="-2"/>
          <w:sz w:val="24"/>
        </w:rPr>
        <w:t> </w:t>
      </w:r>
      <w:r>
        <w:rPr>
          <w:color w:val="1B1C1D"/>
          <w:sz w:val="24"/>
        </w:rPr>
        <w:t>collection.</w:t>
      </w:r>
      <w:r>
        <w:rPr>
          <w:color w:val="1B1C1D"/>
          <w:spacing w:val="-4"/>
          <w:sz w:val="24"/>
        </w:rPr>
        <w:t> </w:t>
      </w:r>
      <w:r>
        <w:rPr>
          <w:color w:val="1B1C1D"/>
          <w:sz w:val="24"/>
        </w:rPr>
        <w:t>This</w:t>
      </w:r>
      <w:r>
        <w:rPr>
          <w:color w:val="1B1C1D"/>
          <w:spacing w:val="-4"/>
          <w:sz w:val="24"/>
        </w:rPr>
        <w:t> </w:t>
      </w:r>
      <w:r>
        <w:rPr>
          <w:color w:val="1B1C1D"/>
          <w:sz w:val="24"/>
        </w:rPr>
        <w:t>will</w:t>
      </w:r>
      <w:r>
        <w:rPr>
          <w:color w:val="1B1C1D"/>
          <w:spacing w:val="-4"/>
          <w:sz w:val="24"/>
        </w:rPr>
        <w:t> </w:t>
      </w:r>
      <w:r>
        <w:rPr>
          <w:color w:val="1B1C1D"/>
          <w:sz w:val="24"/>
        </w:rPr>
        <w:t>directly</w:t>
      </w:r>
      <w:r>
        <w:rPr>
          <w:color w:val="1B1C1D"/>
          <w:spacing w:val="-8"/>
          <w:sz w:val="24"/>
        </w:rPr>
        <w:t> </w:t>
      </w:r>
      <w:r>
        <w:rPr>
          <w:color w:val="1B1C1D"/>
          <w:sz w:val="24"/>
        </w:rPr>
        <w:t>impact</w:t>
      </w:r>
      <w:r>
        <w:rPr>
          <w:color w:val="1B1C1D"/>
          <w:spacing w:val="-4"/>
          <w:sz w:val="24"/>
        </w:rPr>
        <w:t> </w:t>
      </w:r>
      <w:r>
        <w:rPr>
          <w:color w:val="1B1C1D"/>
          <w:sz w:val="24"/>
        </w:rPr>
        <w:t>the</w:t>
      </w:r>
      <w:r>
        <w:rPr>
          <w:color w:val="1B1C1D"/>
          <w:spacing w:val="-5"/>
          <w:sz w:val="24"/>
        </w:rPr>
        <w:t> </w:t>
      </w:r>
      <w:r>
        <w:rPr>
          <w:color w:val="1B1C1D"/>
          <w:sz w:val="24"/>
        </w:rPr>
        <w:t>liquidity ratios and shorten the operating cycle.</w:t>
      </w:r>
    </w:p>
    <w:p>
      <w:pPr>
        <w:pStyle w:val="ListParagraph"/>
        <w:numPr>
          <w:ilvl w:val="0"/>
          <w:numId w:val="47"/>
        </w:numPr>
        <w:tabs>
          <w:tab w:pos="448" w:val="left" w:leader="none"/>
        </w:tabs>
        <w:spacing w:line="240" w:lineRule="auto" w:before="0" w:after="0"/>
        <w:ind w:left="448" w:right="597" w:hanging="361"/>
        <w:jc w:val="left"/>
        <w:rPr>
          <w:sz w:val="24"/>
        </w:rPr>
      </w:pPr>
      <w:r>
        <w:rPr>
          <w:b/>
          <w:color w:val="1B1C1D"/>
          <w:sz w:val="24"/>
        </w:rPr>
        <w:t>Balance Profitability and Liquidity: </w:t>
      </w:r>
      <w:r>
        <w:rPr>
          <w:color w:val="1B1C1D"/>
          <w:sz w:val="24"/>
        </w:rPr>
        <w:t>While the improved profitability is commendable, it's crucial</w:t>
      </w:r>
      <w:r>
        <w:rPr>
          <w:color w:val="1B1C1D"/>
          <w:spacing w:val="-2"/>
          <w:sz w:val="24"/>
        </w:rPr>
        <w:t> </w:t>
      </w:r>
      <w:r>
        <w:rPr>
          <w:color w:val="1B1C1D"/>
          <w:sz w:val="24"/>
        </w:rPr>
        <w:t>to</w:t>
      </w:r>
      <w:r>
        <w:rPr>
          <w:color w:val="1B1C1D"/>
          <w:spacing w:val="-2"/>
          <w:sz w:val="24"/>
        </w:rPr>
        <w:t> </w:t>
      </w:r>
      <w:r>
        <w:rPr>
          <w:color w:val="1B1C1D"/>
          <w:sz w:val="24"/>
        </w:rPr>
        <w:t>ensure</w:t>
      </w:r>
      <w:r>
        <w:rPr>
          <w:color w:val="1B1C1D"/>
          <w:spacing w:val="-3"/>
          <w:sz w:val="24"/>
        </w:rPr>
        <w:t> </w:t>
      </w:r>
      <w:r>
        <w:rPr>
          <w:color w:val="1B1C1D"/>
          <w:sz w:val="24"/>
        </w:rPr>
        <w:t>that</w:t>
      </w:r>
      <w:r>
        <w:rPr>
          <w:color w:val="1B1C1D"/>
          <w:spacing w:val="-2"/>
          <w:sz w:val="24"/>
        </w:rPr>
        <w:t> </w:t>
      </w:r>
      <w:r>
        <w:rPr>
          <w:color w:val="1B1C1D"/>
          <w:sz w:val="24"/>
        </w:rPr>
        <w:t>this</w:t>
      </w:r>
      <w:r>
        <w:rPr>
          <w:color w:val="1B1C1D"/>
          <w:spacing w:val="-2"/>
          <w:sz w:val="24"/>
        </w:rPr>
        <w:t> </w:t>
      </w:r>
      <w:r>
        <w:rPr>
          <w:color w:val="1B1C1D"/>
          <w:sz w:val="24"/>
        </w:rPr>
        <w:t>growth</w:t>
      </w:r>
      <w:r>
        <w:rPr>
          <w:color w:val="1B1C1D"/>
          <w:spacing w:val="-2"/>
          <w:sz w:val="24"/>
        </w:rPr>
        <w:t> </w:t>
      </w:r>
      <w:r>
        <w:rPr>
          <w:color w:val="1B1C1D"/>
          <w:sz w:val="24"/>
        </w:rPr>
        <w:t>is</w:t>
      </w:r>
      <w:r>
        <w:rPr>
          <w:color w:val="1B1C1D"/>
          <w:spacing w:val="-2"/>
          <w:sz w:val="24"/>
        </w:rPr>
        <w:t> </w:t>
      </w:r>
      <w:r>
        <w:rPr>
          <w:color w:val="1B1C1D"/>
          <w:sz w:val="24"/>
        </w:rPr>
        <w:t>supported</w:t>
      </w:r>
      <w:r>
        <w:rPr>
          <w:color w:val="1B1C1D"/>
          <w:spacing w:val="-2"/>
          <w:sz w:val="24"/>
        </w:rPr>
        <w:t> </w:t>
      </w:r>
      <w:r>
        <w:rPr>
          <w:color w:val="1B1C1D"/>
          <w:sz w:val="24"/>
        </w:rPr>
        <w:t>by</w:t>
      </w:r>
      <w:r>
        <w:rPr>
          <w:color w:val="1B1C1D"/>
          <w:spacing w:val="-5"/>
          <w:sz w:val="24"/>
        </w:rPr>
        <w:t> </w:t>
      </w:r>
      <w:r>
        <w:rPr>
          <w:color w:val="1B1C1D"/>
          <w:sz w:val="24"/>
        </w:rPr>
        <w:t>a</w:t>
      </w:r>
      <w:r>
        <w:rPr>
          <w:color w:val="1B1C1D"/>
          <w:spacing w:val="-1"/>
          <w:sz w:val="24"/>
        </w:rPr>
        <w:t> </w:t>
      </w:r>
      <w:r>
        <w:rPr>
          <w:color w:val="1B1C1D"/>
          <w:sz w:val="24"/>
        </w:rPr>
        <w:t>healthy</w:t>
      </w:r>
      <w:r>
        <w:rPr>
          <w:color w:val="1B1C1D"/>
          <w:spacing w:val="-7"/>
          <w:sz w:val="24"/>
        </w:rPr>
        <w:t> </w:t>
      </w:r>
      <w:r>
        <w:rPr>
          <w:color w:val="1B1C1D"/>
          <w:sz w:val="24"/>
        </w:rPr>
        <w:t>liquidity</w:t>
      </w:r>
      <w:r>
        <w:rPr>
          <w:color w:val="1B1C1D"/>
          <w:spacing w:val="-7"/>
          <w:sz w:val="24"/>
        </w:rPr>
        <w:t> </w:t>
      </w:r>
      <w:r>
        <w:rPr>
          <w:color w:val="1B1C1D"/>
          <w:sz w:val="24"/>
        </w:rPr>
        <w:t>position.</w:t>
      </w:r>
      <w:r>
        <w:rPr>
          <w:color w:val="1B1C1D"/>
          <w:spacing w:val="-2"/>
          <w:sz w:val="24"/>
        </w:rPr>
        <w:t> </w:t>
      </w:r>
      <w:r>
        <w:rPr>
          <w:color w:val="1B1C1D"/>
          <w:sz w:val="24"/>
        </w:rPr>
        <w:t>Avoid</w:t>
      </w:r>
      <w:r>
        <w:rPr>
          <w:color w:val="1B1C1D"/>
          <w:spacing w:val="-2"/>
          <w:sz w:val="24"/>
        </w:rPr>
        <w:t> </w:t>
      </w:r>
      <w:r>
        <w:rPr>
          <w:color w:val="1B1C1D"/>
          <w:sz w:val="24"/>
        </w:rPr>
        <w:t>excessive investment in inventory or lenient credit policies that could strain short-term solvency.</w:t>
      </w:r>
    </w:p>
    <w:p>
      <w:pPr>
        <w:pStyle w:val="ListParagraph"/>
        <w:numPr>
          <w:ilvl w:val="0"/>
          <w:numId w:val="47"/>
        </w:numPr>
        <w:tabs>
          <w:tab w:pos="448" w:val="left" w:leader="none"/>
        </w:tabs>
        <w:spacing w:line="240" w:lineRule="auto" w:before="0" w:after="0"/>
        <w:ind w:left="448" w:right="889" w:hanging="361"/>
        <w:jc w:val="left"/>
        <w:rPr>
          <w:sz w:val="24"/>
        </w:rPr>
      </w:pPr>
      <w:r>
        <w:rPr>
          <w:b/>
          <w:color w:val="1B1C1D"/>
          <w:sz w:val="24"/>
        </w:rPr>
        <w:t>Monitor Efficiency Ratios Closely: </w:t>
      </w:r>
      <w:r>
        <w:rPr>
          <w:color w:val="1B1C1D"/>
          <w:sz w:val="24"/>
        </w:rPr>
        <w:t>Continuously track the working capital turnover, inventory</w:t>
      </w:r>
      <w:r>
        <w:rPr>
          <w:color w:val="1B1C1D"/>
          <w:spacing w:val="-8"/>
          <w:sz w:val="24"/>
        </w:rPr>
        <w:t> </w:t>
      </w:r>
      <w:r>
        <w:rPr>
          <w:color w:val="1B1C1D"/>
          <w:sz w:val="24"/>
        </w:rPr>
        <w:t>turnover,</w:t>
      </w:r>
      <w:r>
        <w:rPr>
          <w:color w:val="1B1C1D"/>
          <w:spacing w:val="-3"/>
          <w:sz w:val="24"/>
        </w:rPr>
        <w:t> </w:t>
      </w:r>
      <w:r>
        <w:rPr>
          <w:color w:val="1B1C1D"/>
          <w:sz w:val="24"/>
        </w:rPr>
        <w:t>and</w:t>
      </w:r>
      <w:r>
        <w:rPr>
          <w:color w:val="1B1C1D"/>
          <w:spacing w:val="-1"/>
          <w:sz w:val="24"/>
        </w:rPr>
        <w:t> </w:t>
      </w:r>
      <w:r>
        <w:rPr>
          <w:color w:val="1B1C1D"/>
          <w:sz w:val="24"/>
        </w:rPr>
        <w:t>receivables</w:t>
      </w:r>
      <w:r>
        <w:rPr>
          <w:color w:val="1B1C1D"/>
          <w:spacing w:val="-3"/>
          <w:sz w:val="24"/>
        </w:rPr>
        <w:t> </w:t>
      </w:r>
      <w:r>
        <w:rPr>
          <w:color w:val="1B1C1D"/>
          <w:sz w:val="24"/>
        </w:rPr>
        <w:t>turnover</w:t>
      </w:r>
      <w:r>
        <w:rPr>
          <w:color w:val="1B1C1D"/>
          <w:spacing w:val="-2"/>
          <w:sz w:val="24"/>
        </w:rPr>
        <w:t> </w:t>
      </w:r>
      <w:r>
        <w:rPr>
          <w:color w:val="1B1C1D"/>
          <w:sz w:val="24"/>
        </w:rPr>
        <w:t>ratios</w:t>
      </w:r>
      <w:r>
        <w:rPr>
          <w:color w:val="1B1C1D"/>
          <w:spacing w:val="-3"/>
          <w:sz w:val="24"/>
        </w:rPr>
        <w:t> </w:t>
      </w:r>
      <w:r>
        <w:rPr>
          <w:color w:val="1B1C1D"/>
          <w:sz w:val="24"/>
        </w:rPr>
        <w:t>to</w:t>
      </w:r>
      <w:r>
        <w:rPr>
          <w:color w:val="1B1C1D"/>
          <w:spacing w:val="-3"/>
          <w:sz w:val="24"/>
        </w:rPr>
        <w:t> </w:t>
      </w:r>
      <w:r>
        <w:rPr>
          <w:color w:val="1B1C1D"/>
          <w:sz w:val="24"/>
        </w:rPr>
        <w:t>identify</w:t>
      </w:r>
      <w:r>
        <w:rPr>
          <w:color w:val="1B1C1D"/>
          <w:spacing w:val="-8"/>
          <w:sz w:val="24"/>
        </w:rPr>
        <w:t> </w:t>
      </w:r>
      <w:r>
        <w:rPr>
          <w:color w:val="1B1C1D"/>
          <w:sz w:val="24"/>
        </w:rPr>
        <w:t>any</w:t>
      </w:r>
      <w:r>
        <w:rPr>
          <w:color w:val="1B1C1D"/>
          <w:spacing w:val="-8"/>
          <w:sz w:val="24"/>
        </w:rPr>
        <w:t> </w:t>
      </w:r>
      <w:r>
        <w:rPr>
          <w:color w:val="1B1C1D"/>
          <w:sz w:val="24"/>
        </w:rPr>
        <w:t>further</w:t>
      </w:r>
      <w:r>
        <w:rPr>
          <w:color w:val="1B1C1D"/>
          <w:spacing w:val="-3"/>
          <w:sz w:val="24"/>
        </w:rPr>
        <w:t> </w:t>
      </w:r>
      <w:r>
        <w:rPr>
          <w:color w:val="1B1C1D"/>
          <w:sz w:val="24"/>
        </w:rPr>
        <w:t>deterioration</w:t>
      </w:r>
      <w:r>
        <w:rPr>
          <w:color w:val="1B1C1D"/>
          <w:spacing w:val="-3"/>
          <w:sz w:val="24"/>
        </w:rPr>
        <w:t> </w:t>
      </w:r>
      <w:r>
        <w:rPr>
          <w:color w:val="1B1C1D"/>
          <w:sz w:val="24"/>
        </w:rPr>
        <w:t>and take proactive measures.</w:t>
      </w:r>
    </w:p>
    <w:p>
      <w:pPr>
        <w:pStyle w:val="ListParagraph"/>
        <w:numPr>
          <w:ilvl w:val="0"/>
          <w:numId w:val="47"/>
        </w:numPr>
        <w:tabs>
          <w:tab w:pos="448" w:val="left" w:leader="none"/>
        </w:tabs>
        <w:spacing w:line="240" w:lineRule="auto" w:before="1" w:after="0"/>
        <w:ind w:left="448" w:right="621" w:hanging="361"/>
        <w:jc w:val="left"/>
        <w:rPr>
          <w:sz w:val="24"/>
        </w:rPr>
      </w:pPr>
      <w:r>
        <w:rPr>
          <w:b/>
          <w:color w:val="1B1C1D"/>
          <w:sz w:val="24"/>
        </w:rPr>
        <w:t>Investigate</w:t>
      </w:r>
      <w:r>
        <w:rPr>
          <w:b/>
          <w:color w:val="1B1C1D"/>
          <w:spacing w:val="-4"/>
          <w:sz w:val="24"/>
        </w:rPr>
        <w:t> </w:t>
      </w:r>
      <w:r>
        <w:rPr>
          <w:b/>
          <w:color w:val="1B1C1D"/>
          <w:sz w:val="24"/>
        </w:rPr>
        <w:t>the</w:t>
      </w:r>
      <w:r>
        <w:rPr>
          <w:b/>
          <w:color w:val="1B1C1D"/>
          <w:spacing w:val="-4"/>
          <w:sz w:val="24"/>
        </w:rPr>
        <w:t> </w:t>
      </w:r>
      <w:r>
        <w:rPr>
          <w:b/>
          <w:color w:val="1B1C1D"/>
          <w:sz w:val="24"/>
        </w:rPr>
        <w:t>Lengthening</w:t>
      </w:r>
      <w:r>
        <w:rPr>
          <w:b/>
          <w:color w:val="1B1C1D"/>
          <w:spacing w:val="-3"/>
          <w:sz w:val="24"/>
        </w:rPr>
        <w:t> </w:t>
      </w:r>
      <w:r>
        <w:rPr>
          <w:b/>
          <w:color w:val="1B1C1D"/>
          <w:sz w:val="24"/>
        </w:rPr>
        <w:t>Operating</w:t>
      </w:r>
      <w:r>
        <w:rPr>
          <w:b/>
          <w:color w:val="1B1C1D"/>
          <w:spacing w:val="-3"/>
          <w:sz w:val="24"/>
        </w:rPr>
        <w:t> </w:t>
      </w:r>
      <w:r>
        <w:rPr>
          <w:b/>
          <w:color w:val="1B1C1D"/>
          <w:sz w:val="24"/>
        </w:rPr>
        <w:t>Cycle:</w:t>
      </w:r>
      <w:r>
        <w:rPr>
          <w:b/>
          <w:color w:val="1B1C1D"/>
          <w:spacing w:val="-3"/>
          <w:sz w:val="24"/>
        </w:rPr>
        <w:t> </w:t>
      </w:r>
      <w:r>
        <w:rPr>
          <w:color w:val="1B1C1D"/>
          <w:sz w:val="24"/>
        </w:rPr>
        <w:t>Understand</w:t>
      </w:r>
      <w:r>
        <w:rPr>
          <w:color w:val="1B1C1D"/>
          <w:spacing w:val="-3"/>
          <w:sz w:val="24"/>
        </w:rPr>
        <w:t> </w:t>
      </w:r>
      <w:r>
        <w:rPr>
          <w:color w:val="1B1C1D"/>
          <w:sz w:val="24"/>
        </w:rPr>
        <w:t>the</w:t>
      </w:r>
      <w:r>
        <w:rPr>
          <w:color w:val="1B1C1D"/>
          <w:spacing w:val="-3"/>
          <w:sz w:val="24"/>
        </w:rPr>
        <w:t> </w:t>
      </w:r>
      <w:r>
        <w:rPr>
          <w:color w:val="1B1C1D"/>
          <w:sz w:val="24"/>
        </w:rPr>
        <w:t>root</w:t>
      </w:r>
      <w:r>
        <w:rPr>
          <w:color w:val="1B1C1D"/>
          <w:spacing w:val="-3"/>
          <w:sz w:val="24"/>
        </w:rPr>
        <w:t> </w:t>
      </w:r>
      <w:r>
        <w:rPr>
          <w:color w:val="1B1C1D"/>
          <w:sz w:val="24"/>
        </w:rPr>
        <w:t>causes</w:t>
      </w:r>
      <w:r>
        <w:rPr>
          <w:color w:val="1B1C1D"/>
          <w:spacing w:val="-3"/>
          <w:sz w:val="24"/>
        </w:rPr>
        <w:t> </w:t>
      </w:r>
      <w:r>
        <w:rPr>
          <w:color w:val="1B1C1D"/>
          <w:sz w:val="24"/>
        </w:rPr>
        <w:t>of</w:t>
      </w:r>
      <w:r>
        <w:rPr>
          <w:color w:val="1B1C1D"/>
          <w:spacing w:val="-3"/>
          <w:sz w:val="24"/>
        </w:rPr>
        <w:t> </w:t>
      </w:r>
      <w:r>
        <w:rPr>
          <w:color w:val="1B1C1D"/>
          <w:sz w:val="24"/>
        </w:rPr>
        <w:t>the</w:t>
      </w:r>
      <w:r>
        <w:rPr>
          <w:color w:val="1B1C1D"/>
          <w:spacing w:val="-4"/>
          <w:sz w:val="24"/>
        </w:rPr>
        <w:t> </w:t>
      </w:r>
      <w:r>
        <w:rPr>
          <w:color w:val="1B1C1D"/>
          <w:sz w:val="24"/>
        </w:rPr>
        <w:t>increasing CCC and implement targeted strategies to reduce the time it takes to convert resources into </w:t>
      </w:r>
      <w:r>
        <w:rPr>
          <w:color w:val="1B1C1D"/>
          <w:spacing w:val="-2"/>
          <w:sz w:val="24"/>
        </w:rPr>
        <w:t>cash.</w:t>
      </w:r>
    </w:p>
    <w:p>
      <w:pPr>
        <w:pStyle w:val="ListParagraph"/>
        <w:numPr>
          <w:ilvl w:val="0"/>
          <w:numId w:val="47"/>
        </w:numPr>
        <w:tabs>
          <w:tab w:pos="448" w:val="left" w:leader="none"/>
        </w:tabs>
        <w:spacing w:line="240" w:lineRule="auto" w:before="0" w:after="0"/>
        <w:ind w:left="448" w:right="953" w:hanging="361"/>
        <w:jc w:val="left"/>
        <w:rPr>
          <w:sz w:val="24"/>
        </w:rPr>
      </w:pPr>
      <w:r>
        <w:rPr>
          <w:b/>
          <w:color w:val="1B1C1D"/>
          <w:sz w:val="24"/>
        </w:rPr>
        <w:t>Capitalize on Improved Profitability: </w:t>
      </w:r>
      <w:r>
        <w:rPr>
          <w:color w:val="1B1C1D"/>
          <w:sz w:val="24"/>
        </w:rPr>
        <w:t>Use the increased profitability to strengthen the balance</w:t>
      </w:r>
      <w:r>
        <w:rPr>
          <w:color w:val="1B1C1D"/>
          <w:spacing w:val="-3"/>
          <w:sz w:val="24"/>
        </w:rPr>
        <w:t> </w:t>
      </w:r>
      <w:r>
        <w:rPr>
          <w:color w:val="1B1C1D"/>
          <w:sz w:val="24"/>
        </w:rPr>
        <w:t>sheet,</w:t>
      </w:r>
      <w:r>
        <w:rPr>
          <w:color w:val="1B1C1D"/>
          <w:spacing w:val="-2"/>
          <w:sz w:val="24"/>
        </w:rPr>
        <w:t> </w:t>
      </w:r>
      <w:r>
        <w:rPr>
          <w:color w:val="1B1C1D"/>
          <w:sz w:val="24"/>
        </w:rPr>
        <w:t>potentially</w:t>
      </w:r>
      <w:r>
        <w:rPr>
          <w:color w:val="1B1C1D"/>
          <w:spacing w:val="-5"/>
          <w:sz w:val="24"/>
        </w:rPr>
        <w:t> </w:t>
      </w:r>
      <w:r>
        <w:rPr>
          <w:color w:val="1B1C1D"/>
          <w:sz w:val="24"/>
        </w:rPr>
        <w:t>by</w:t>
      </w:r>
      <w:r>
        <w:rPr>
          <w:color w:val="1B1C1D"/>
          <w:spacing w:val="-7"/>
          <w:sz w:val="24"/>
        </w:rPr>
        <w:t> </w:t>
      </w:r>
      <w:r>
        <w:rPr>
          <w:color w:val="1B1C1D"/>
          <w:sz w:val="24"/>
        </w:rPr>
        <w:t>reducing</w:t>
      </w:r>
      <w:r>
        <w:rPr>
          <w:color w:val="1B1C1D"/>
          <w:spacing w:val="-5"/>
          <w:sz w:val="24"/>
        </w:rPr>
        <w:t> </w:t>
      </w:r>
      <w:r>
        <w:rPr>
          <w:color w:val="1B1C1D"/>
          <w:sz w:val="24"/>
        </w:rPr>
        <w:t>short-term</w:t>
      </w:r>
      <w:r>
        <w:rPr>
          <w:color w:val="1B1C1D"/>
          <w:spacing w:val="-2"/>
          <w:sz w:val="24"/>
        </w:rPr>
        <w:t> </w:t>
      </w:r>
      <w:r>
        <w:rPr>
          <w:color w:val="1B1C1D"/>
          <w:sz w:val="24"/>
        </w:rPr>
        <w:t>debt</w:t>
      </w:r>
      <w:r>
        <w:rPr>
          <w:color w:val="1B1C1D"/>
          <w:spacing w:val="-2"/>
          <w:sz w:val="24"/>
        </w:rPr>
        <w:t> </w:t>
      </w:r>
      <w:r>
        <w:rPr>
          <w:color w:val="1B1C1D"/>
          <w:sz w:val="24"/>
        </w:rPr>
        <w:t>or</w:t>
      </w:r>
      <w:r>
        <w:rPr>
          <w:color w:val="1B1C1D"/>
          <w:spacing w:val="-2"/>
          <w:sz w:val="24"/>
        </w:rPr>
        <w:t> </w:t>
      </w:r>
      <w:r>
        <w:rPr>
          <w:color w:val="1B1C1D"/>
          <w:sz w:val="24"/>
        </w:rPr>
        <w:t>building</w:t>
      </w:r>
      <w:r>
        <w:rPr>
          <w:color w:val="1B1C1D"/>
          <w:spacing w:val="-4"/>
          <w:sz w:val="24"/>
        </w:rPr>
        <w:t> </w:t>
      </w:r>
      <w:r>
        <w:rPr>
          <w:color w:val="1B1C1D"/>
          <w:sz w:val="24"/>
        </w:rPr>
        <w:t>up</w:t>
      </w:r>
      <w:r>
        <w:rPr>
          <w:color w:val="1B1C1D"/>
          <w:spacing w:val="-2"/>
          <w:sz w:val="24"/>
        </w:rPr>
        <w:t> </w:t>
      </w:r>
      <w:r>
        <w:rPr>
          <w:color w:val="1B1C1D"/>
          <w:sz w:val="24"/>
        </w:rPr>
        <w:t>more</w:t>
      </w:r>
      <w:r>
        <w:rPr>
          <w:color w:val="1B1C1D"/>
          <w:spacing w:val="-4"/>
          <w:sz w:val="24"/>
        </w:rPr>
        <w:t> </w:t>
      </w:r>
      <w:r>
        <w:rPr>
          <w:color w:val="1B1C1D"/>
          <w:sz w:val="24"/>
        </w:rPr>
        <w:t>liquid</w:t>
      </w:r>
      <w:r>
        <w:rPr>
          <w:color w:val="1B1C1D"/>
          <w:spacing w:val="-2"/>
          <w:sz w:val="24"/>
        </w:rPr>
        <w:t> </w:t>
      </w:r>
      <w:r>
        <w:rPr>
          <w:color w:val="1B1C1D"/>
          <w:sz w:val="24"/>
        </w:rPr>
        <w:t>reserves.</w:t>
      </w:r>
    </w:p>
    <w:p>
      <w:pPr>
        <w:pStyle w:val="BodyText"/>
        <w:spacing w:before="4"/>
      </w:pPr>
    </w:p>
    <w:p>
      <w:pPr>
        <w:pStyle w:val="BodyText"/>
        <w:spacing w:before="1"/>
        <w:ind w:left="448" w:right="583"/>
      </w:pPr>
      <w:r>
        <w:rPr>
          <w:color w:val="1B1C1D"/>
        </w:rPr>
        <w:t>By</w:t>
      </w:r>
      <w:r>
        <w:rPr>
          <w:color w:val="1B1C1D"/>
          <w:spacing w:val="-7"/>
        </w:rPr>
        <w:t> </w:t>
      </w:r>
      <w:r>
        <w:rPr>
          <w:color w:val="1B1C1D"/>
        </w:rPr>
        <w:t>addressing</w:t>
      </w:r>
      <w:r>
        <w:rPr>
          <w:color w:val="1B1C1D"/>
          <w:spacing w:val="-5"/>
        </w:rPr>
        <w:t> </w:t>
      </w:r>
      <w:r>
        <w:rPr>
          <w:color w:val="1B1C1D"/>
        </w:rPr>
        <w:t>the</w:t>
      </w:r>
      <w:r>
        <w:rPr>
          <w:color w:val="1B1C1D"/>
          <w:spacing w:val="-3"/>
        </w:rPr>
        <w:t> </w:t>
      </w:r>
      <w:r>
        <w:rPr>
          <w:color w:val="1B1C1D"/>
        </w:rPr>
        <w:t>areas</w:t>
      </w:r>
      <w:r>
        <w:rPr>
          <w:color w:val="1B1C1D"/>
          <w:spacing w:val="-2"/>
        </w:rPr>
        <w:t> </w:t>
      </w:r>
      <w:r>
        <w:rPr>
          <w:color w:val="1B1C1D"/>
        </w:rPr>
        <w:t>of</w:t>
      </w:r>
      <w:r>
        <w:rPr>
          <w:color w:val="1B1C1D"/>
          <w:spacing w:val="-2"/>
        </w:rPr>
        <w:t> </w:t>
      </w:r>
      <w:r>
        <w:rPr>
          <w:color w:val="1B1C1D"/>
        </w:rPr>
        <w:t>concern</w:t>
      </w:r>
      <w:r>
        <w:rPr>
          <w:color w:val="1B1C1D"/>
          <w:spacing w:val="-2"/>
        </w:rPr>
        <w:t> </w:t>
      </w:r>
      <w:r>
        <w:rPr>
          <w:color w:val="1B1C1D"/>
        </w:rPr>
        <w:t>in</w:t>
      </w:r>
      <w:r>
        <w:rPr>
          <w:color w:val="1B1C1D"/>
          <w:spacing w:val="-2"/>
        </w:rPr>
        <w:t> </w:t>
      </w:r>
      <w:r>
        <w:rPr>
          <w:color w:val="1B1C1D"/>
        </w:rPr>
        <w:t>liquidity</w:t>
      </w:r>
      <w:r>
        <w:rPr>
          <w:color w:val="1B1C1D"/>
          <w:spacing w:val="-7"/>
        </w:rPr>
        <w:t> </w:t>
      </w:r>
      <w:r>
        <w:rPr>
          <w:color w:val="1B1C1D"/>
        </w:rPr>
        <w:t>and efficiency</w:t>
      </w:r>
      <w:r>
        <w:rPr>
          <w:color w:val="1B1C1D"/>
          <w:spacing w:val="-7"/>
        </w:rPr>
        <w:t> </w:t>
      </w:r>
      <w:r>
        <w:rPr>
          <w:color w:val="1B1C1D"/>
        </w:rPr>
        <w:t>while</w:t>
      </w:r>
      <w:r>
        <w:rPr>
          <w:color w:val="1B1C1D"/>
          <w:spacing w:val="-2"/>
        </w:rPr>
        <w:t> </w:t>
      </w:r>
      <w:r>
        <w:rPr>
          <w:color w:val="1B1C1D"/>
        </w:rPr>
        <w:t>sustaining</w:t>
      </w:r>
      <w:r>
        <w:rPr>
          <w:color w:val="1B1C1D"/>
          <w:spacing w:val="-5"/>
        </w:rPr>
        <w:t> </w:t>
      </w:r>
      <w:r>
        <w:rPr>
          <w:color w:val="1B1C1D"/>
        </w:rPr>
        <w:t>its</w:t>
      </w:r>
      <w:r>
        <w:rPr>
          <w:color w:val="1B1C1D"/>
          <w:spacing w:val="-2"/>
        </w:rPr>
        <w:t> </w:t>
      </w:r>
      <w:r>
        <w:rPr>
          <w:color w:val="1B1C1D"/>
        </w:rPr>
        <w:t>improved profitability, Aaradhya Enterprises can build a more robust and sustainable financial foundation for future growth.</w:t>
      </w:r>
    </w:p>
    <w:p>
      <w:pPr>
        <w:pStyle w:val="BodyText"/>
        <w:spacing w:after="0"/>
        <w:sectPr>
          <w:pgSz w:w="11910" w:h="16840"/>
          <w:pgMar w:header="710" w:footer="0" w:top="1340" w:bottom="280" w:left="992" w:right="850"/>
          <w:pgBorders w:offsetFrom="page">
            <w:top w:val="single" w:color="000000" w:space="24" w:sz="18"/>
            <w:left w:val="single" w:color="000000" w:space="24" w:sz="18"/>
            <w:bottom w:val="single" w:color="000000" w:space="24" w:sz="18"/>
            <w:right w:val="single" w:color="000000" w:space="24" w:sz="18"/>
          </w:pgBorders>
        </w:sectPr>
      </w:pPr>
    </w:p>
    <w:p>
      <w:pPr>
        <w:pStyle w:val="BodyText"/>
        <w:spacing w:before="137"/>
        <w:rPr>
          <w:sz w:val="44"/>
        </w:rPr>
      </w:pPr>
    </w:p>
    <w:p>
      <w:pPr>
        <w:pStyle w:val="Heading1"/>
        <w:spacing w:before="0"/>
        <w:ind w:right="878"/>
        <w:rPr>
          <w:u w:val="none"/>
        </w:rPr>
      </w:pPr>
      <w:r>
        <w:rPr>
          <w:spacing w:val="-2"/>
          <w:u w:val="single"/>
        </w:rPr>
        <w:t>CONCLUSION</w:t>
      </w:r>
    </w:p>
    <w:p>
      <w:pPr>
        <w:pStyle w:val="BodyText"/>
        <w:rPr>
          <w:b/>
        </w:rPr>
      </w:pPr>
    </w:p>
    <w:p>
      <w:pPr>
        <w:pStyle w:val="BodyText"/>
        <w:spacing w:before="230"/>
        <w:rPr>
          <w:b/>
        </w:rPr>
      </w:pPr>
    </w:p>
    <w:p>
      <w:pPr>
        <w:spacing w:line="240" w:lineRule="auto" w:before="0"/>
        <w:ind w:left="448" w:right="584" w:firstLine="0"/>
        <w:jc w:val="both"/>
        <w:rPr>
          <w:sz w:val="24"/>
        </w:rPr>
      </w:pPr>
      <w:r>
        <w:rPr>
          <w:sz w:val="24"/>
        </w:rPr>
        <w:t>The study on </w:t>
      </w:r>
      <w:r>
        <w:rPr>
          <w:b/>
          <w:sz w:val="24"/>
        </w:rPr>
        <w:t>Working Capital Management with reference to Aaradhya Enterprises </w:t>
      </w:r>
      <w:r>
        <w:rPr>
          <w:sz w:val="24"/>
        </w:rPr>
        <w:t>highlights the critical role that efficient management of current assets and liabilities plays in ensuring the company’s financial stability and operational efficiency.</w:t>
      </w:r>
    </w:p>
    <w:p>
      <w:pPr>
        <w:pStyle w:val="BodyText"/>
        <w:spacing w:before="3"/>
      </w:pPr>
    </w:p>
    <w:p>
      <w:pPr>
        <w:pStyle w:val="BodyText"/>
        <w:ind w:left="448" w:right="587"/>
        <w:jc w:val="both"/>
      </w:pPr>
      <w:r>
        <w:rPr/>
        <w:t>Through</w:t>
      </w:r>
      <w:r>
        <w:rPr>
          <w:spacing w:val="-15"/>
        </w:rPr>
        <w:t> </w:t>
      </w:r>
      <w:r>
        <w:rPr/>
        <w:t>analysis</w:t>
      </w:r>
      <w:r>
        <w:rPr>
          <w:spacing w:val="-15"/>
        </w:rPr>
        <w:t> </w:t>
      </w:r>
      <w:r>
        <w:rPr/>
        <w:t>of</w:t>
      </w:r>
      <w:r>
        <w:rPr>
          <w:spacing w:val="-15"/>
        </w:rPr>
        <w:t> </w:t>
      </w:r>
      <w:r>
        <w:rPr/>
        <w:t>liquidity</w:t>
      </w:r>
      <w:r>
        <w:rPr>
          <w:spacing w:val="-15"/>
        </w:rPr>
        <w:t> </w:t>
      </w:r>
      <w:r>
        <w:rPr/>
        <w:t>ratios,</w:t>
      </w:r>
      <w:r>
        <w:rPr>
          <w:spacing w:val="-15"/>
        </w:rPr>
        <w:t> </w:t>
      </w:r>
      <w:r>
        <w:rPr/>
        <w:t>inventory</w:t>
      </w:r>
      <w:r>
        <w:rPr>
          <w:spacing w:val="-15"/>
        </w:rPr>
        <w:t> </w:t>
      </w:r>
      <w:r>
        <w:rPr/>
        <w:t>turnover,</w:t>
      </w:r>
      <w:r>
        <w:rPr>
          <w:spacing w:val="-15"/>
        </w:rPr>
        <w:t> </w:t>
      </w:r>
      <w:r>
        <w:rPr/>
        <w:t>receivables</w:t>
      </w:r>
      <w:r>
        <w:rPr>
          <w:spacing w:val="-15"/>
        </w:rPr>
        <w:t> </w:t>
      </w:r>
      <w:r>
        <w:rPr/>
        <w:t>and</w:t>
      </w:r>
      <w:r>
        <w:rPr>
          <w:spacing w:val="-15"/>
        </w:rPr>
        <w:t> </w:t>
      </w:r>
      <w:r>
        <w:rPr/>
        <w:t>payables</w:t>
      </w:r>
      <w:r>
        <w:rPr>
          <w:spacing w:val="-15"/>
        </w:rPr>
        <w:t> </w:t>
      </w:r>
      <w:r>
        <w:rPr/>
        <w:t>management, it</w:t>
      </w:r>
      <w:r>
        <w:rPr>
          <w:spacing w:val="-7"/>
        </w:rPr>
        <w:t> </w:t>
      </w:r>
      <w:r>
        <w:rPr/>
        <w:t>was</w:t>
      </w:r>
      <w:r>
        <w:rPr>
          <w:spacing w:val="-7"/>
        </w:rPr>
        <w:t> </w:t>
      </w:r>
      <w:r>
        <w:rPr/>
        <w:t>observed</w:t>
      </w:r>
      <w:r>
        <w:rPr>
          <w:spacing w:val="-7"/>
        </w:rPr>
        <w:t> </w:t>
      </w:r>
      <w:r>
        <w:rPr/>
        <w:t>that</w:t>
      </w:r>
      <w:r>
        <w:rPr>
          <w:spacing w:val="-7"/>
        </w:rPr>
        <w:t> </w:t>
      </w:r>
      <w:r>
        <w:rPr/>
        <w:t>while</w:t>
      </w:r>
      <w:r>
        <w:rPr>
          <w:spacing w:val="-8"/>
        </w:rPr>
        <w:t> </w:t>
      </w:r>
      <w:r>
        <w:rPr/>
        <w:t>Aaradhya</w:t>
      </w:r>
      <w:r>
        <w:rPr>
          <w:spacing w:val="-6"/>
        </w:rPr>
        <w:t> </w:t>
      </w:r>
      <w:r>
        <w:rPr/>
        <w:t>Enterprises</w:t>
      </w:r>
      <w:r>
        <w:rPr>
          <w:spacing w:val="-5"/>
        </w:rPr>
        <w:t> </w:t>
      </w:r>
      <w:r>
        <w:rPr/>
        <w:t>maintains</w:t>
      </w:r>
      <w:r>
        <w:rPr>
          <w:spacing w:val="-7"/>
        </w:rPr>
        <w:t> </w:t>
      </w:r>
      <w:r>
        <w:rPr/>
        <w:t>a</w:t>
      </w:r>
      <w:r>
        <w:rPr>
          <w:spacing w:val="-8"/>
        </w:rPr>
        <w:t> </w:t>
      </w:r>
      <w:r>
        <w:rPr/>
        <w:t>reasonably</w:t>
      </w:r>
      <w:r>
        <w:rPr>
          <w:spacing w:val="-12"/>
        </w:rPr>
        <w:t> </w:t>
      </w:r>
      <w:r>
        <w:rPr/>
        <w:t>stable</w:t>
      </w:r>
      <w:r>
        <w:rPr>
          <w:spacing w:val="-8"/>
        </w:rPr>
        <w:t> </w:t>
      </w:r>
      <w:r>
        <w:rPr/>
        <w:t>working</w:t>
      </w:r>
      <w:r>
        <w:rPr>
          <w:spacing w:val="-7"/>
        </w:rPr>
        <w:t> </w:t>
      </w:r>
      <w:r>
        <w:rPr/>
        <w:t>capital position, there are several areas that require improvement. The company is facing challenges such</w:t>
      </w:r>
      <w:r>
        <w:rPr>
          <w:spacing w:val="-15"/>
        </w:rPr>
        <w:t> </w:t>
      </w:r>
      <w:r>
        <w:rPr/>
        <w:t>as</w:t>
      </w:r>
      <w:r>
        <w:rPr>
          <w:spacing w:val="-15"/>
        </w:rPr>
        <w:t> </w:t>
      </w:r>
      <w:r>
        <w:rPr/>
        <w:t>delayed</w:t>
      </w:r>
      <w:r>
        <w:rPr>
          <w:spacing w:val="-15"/>
        </w:rPr>
        <w:t> </w:t>
      </w:r>
      <w:r>
        <w:rPr/>
        <w:t>receivables,</w:t>
      </w:r>
      <w:r>
        <w:rPr>
          <w:spacing w:val="-15"/>
        </w:rPr>
        <w:t> </w:t>
      </w:r>
      <w:r>
        <w:rPr/>
        <w:t>extended</w:t>
      </w:r>
      <w:r>
        <w:rPr>
          <w:spacing w:val="-15"/>
        </w:rPr>
        <w:t> </w:t>
      </w:r>
      <w:r>
        <w:rPr/>
        <w:t>working</w:t>
      </w:r>
      <w:r>
        <w:rPr>
          <w:spacing w:val="-15"/>
        </w:rPr>
        <w:t> </w:t>
      </w:r>
      <w:r>
        <w:rPr/>
        <w:t>capital</w:t>
      </w:r>
      <w:r>
        <w:rPr>
          <w:spacing w:val="-15"/>
        </w:rPr>
        <w:t> </w:t>
      </w:r>
      <w:r>
        <w:rPr/>
        <w:t>cycles,</w:t>
      </w:r>
      <w:r>
        <w:rPr>
          <w:spacing w:val="-15"/>
        </w:rPr>
        <w:t> </w:t>
      </w:r>
      <w:r>
        <w:rPr/>
        <w:t>and</w:t>
      </w:r>
      <w:r>
        <w:rPr>
          <w:spacing w:val="-15"/>
        </w:rPr>
        <w:t> </w:t>
      </w:r>
      <w:r>
        <w:rPr/>
        <w:t>under-utilization</w:t>
      </w:r>
      <w:r>
        <w:rPr>
          <w:spacing w:val="-15"/>
        </w:rPr>
        <w:t> </w:t>
      </w:r>
      <w:r>
        <w:rPr/>
        <w:t>of</w:t>
      </w:r>
      <w:r>
        <w:rPr>
          <w:spacing w:val="-15"/>
        </w:rPr>
        <w:t> </w:t>
      </w:r>
      <w:r>
        <w:rPr/>
        <w:t>available credit</w:t>
      </w:r>
      <w:r>
        <w:rPr>
          <w:spacing w:val="-14"/>
        </w:rPr>
        <w:t> </w:t>
      </w:r>
      <w:r>
        <w:rPr/>
        <w:t>periods—all</w:t>
      </w:r>
      <w:r>
        <w:rPr>
          <w:spacing w:val="-10"/>
        </w:rPr>
        <w:t> </w:t>
      </w:r>
      <w:r>
        <w:rPr/>
        <w:t>of</w:t>
      </w:r>
      <w:r>
        <w:rPr>
          <w:spacing w:val="-12"/>
        </w:rPr>
        <w:t> </w:t>
      </w:r>
      <w:r>
        <w:rPr/>
        <w:t>which</w:t>
      </w:r>
      <w:r>
        <w:rPr>
          <w:spacing w:val="-11"/>
        </w:rPr>
        <w:t> </w:t>
      </w:r>
      <w:r>
        <w:rPr/>
        <w:t>contribute</w:t>
      </w:r>
      <w:r>
        <w:rPr>
          <w:spacing w:val="-13"/>
        </w:rPr>
        <w:t> </w:t>
      </w:r>
      <w:r>
        <w:rPr/>
        <w:t>to</w:t>
      </w:r>
      <w:r>
        <w:rPr>
          <w:spacing w:val="-11"/>
        </w:rPr>
        <w:t> </w:t>
      </w:r>
      <w:r>
        <w:rPr/>
        <w:t>liquidity</w:t>
      </w:r>
      <w:r>
        <w:rPr>
          <w:spacing w:val="-15"/>
        </w:rPr>
        <w:t> </w:t>
      </w:r>
      <w:r>
        <w:rPr/>
        <w:t>pressure</w:t>
      </w:r>
      <w:r>
        <w:rPr>
          <w:spacing w:val="-12"/>
        </w:rPr>
        <w:t> </w:t>
      </w:r>
      <w:r>
        <w:rPr/>
        <w:t>and</w:t>
      </w:r>
      <w:r>
        <w:rPr>
          <w:spacing w:val="-11"/>
        </w:rPr>
        <w:t> </w:t>
      </w:r>
      <w:r>
        <w:rPr/>
        <w:t>reduced</w:t>
      </w:r>
      <w:r>
        <w:rPr>
          <w:spacing w:val="-11"/>
        </w:rPr>
        <w:t> </w:t>
      </w:r>
      <w:r>
        <w:rPr/>
        <w:t>operational</w:t>
      </w:r>
      <w:r>
        <w:rPr>
          <w:spacing w:val="-11"/>
        </w:rPr>
        <w:t> </w:t>
      </w:r>
      <w:r>
        <w:rPr>
          <w:spacing w:val="-2"/>
        </w:rPr>
        <w:t>flexibility.</w:t>
      </w:r>
    </w:p>
    <w:p>
      <w:pPr>
        <w:pStyle w:val="BodyText"/>
        <w:spacing w:before="5"/>
      </w:pPr>
    </w:p>
    <w:p>
      <w:pPr>
        <w:pStyle w:val="BodyText"/>
        <w:ind w:left="448" w:right="593"/>
        <w:jc w:val="both"/>
      </w:pPr>
      <w:r>
        <w:rPr/>
        <w:t>Improving inventory practices, strengthening receivables collection policies, and optimizing payables management can significantly enhance the company’s cash flow and reduce its dependence on external funding</w:t>
      </w:r>
      <w:r>
        <w:rPr>
          <w:spacing w:val="-1"/>
        </w:rPr>
        <w:t> </w:t>
      </w:r>
      <w:r>
        <w:rPr/>
        <w:t>for day-to-day</w:t>
      </w:r>
      <w:r>
        <w:rPr>
          <w:spacing w:val="-1"/>
        </w:rPr>
        <w:t> </w:t>
      </w:r>
      <w:r>
        <w:rPr/>
        <w:t>operations. Moreover, regular monitoring and adoption of modern financial tools and techniques can aid in proactive decision-making.</w:t>
      </w:r>
    </w:p>
    <w:p>
      <w:pPr>
        <w:pStyle w:val="BodyText"/>
        <w:spacing w:before="3"/>
      </w:pPr>
    </w:p>
    <w:p>
      <w:pPr>
        <w:pStyle w:val="BodyText"/>
        <w:ind w:left="448" w:right="591"/>
        <w:jc w:val="both"/>
      </w:pPr>
      <w:r>
        <w:rPr/>
        <w:t>In conclusion, Aaradhya Enterprises has the potential to achieve greater financial efficiency through</w:t>
      </w:r>
      <w:r>
        <w:rPr>
          <w:spacing w:val="-1"/>
        </w:rPr>
        <w:t> </w:t>
      </w:r>
      <w:r>
        <w:rPr/>
        <w:t>better</w:t>
      </w:r>
      <w:r>
        <w:rPr>
          <w:spacing w:val="-2"/>
        </w:rPr>
        <w:t> </w:t>
      </w:r>
      <w:r>
        <w:rPr/>
        <w:t>working</w:t>
      </w:r>
      <w:r>
        <w:rPr>
          <w:spacing w:val="-4"/>
        </w:rPr>
        <w:t> </w:t>
      </w:r>
      <w:r>
        <w:rPr/>
        <w:t>capital</w:t>
      </w:r>
      <w:r>
        <w:rPr>
          <w:spacing w:val="-1"/>
        </w:rPr>
        <w:t> </w:t>
      </w:r>
      <w:r>
        <w:rPr/>
        <w:t>management.</w:t>
      </w:r>
      <w:r>
        <w:rPr>
          <w:spacing w:val="-1"/>
        </w:rPr>
        <w:t> </w:t>
      </w:r>
      <w:r>
        <w:rPr/>
        <w:t>Strategic</w:t>
      </w:r>
      <w:r>
        <w:rPr>
          <w:spacing w:val="-2"/>
        </w:rPr>
        <w:t> </w:t>
      </w:r>
      <w:r>
        <w:rPr/>
        <w:t>improvements</w:t>
      </w:r>
      <w:r>
        <w:rPr>
          <w:spacing w:val="-1"/>
        </w:rPr>
        <w:t> </w:t>
      </w:r>
      <w:r>
        <w:rPr/>
        <w:t>in</w:t>
      </w:r>
      <w:r>
        <w:rPr>
          <w:spacing w:val="-1"/>
        </w:rPr>
        <w:t> </w:t>
      </w:r>
      <w:r>
        <w:rPr/>
        <w:t>this</w:t>
      </w:r>
      <w:r>
        <w:rPr>
          <w:spacing w:val="-1"/>
        </w:rPr>
        <w:t> </w:t>
      </w:r>
      <w:r>
        <w:rPr/>
        <w:t>area</w:t>
      </w:r>
      <w:r>
        <w:rPr>
          <w:spacing w:val="-2"/>
        </w:rPr>
        <w:t> </w:t>
      </w:r>
      <w:r>
        <w:rPr/>
        <w:t>will</w:t>
      </w:r>
      <w:r>
        <w:rPr>
          <w:spacing w:val="-1"/>
        </w:rPr>
        <w:t> </w:t>
      </w:r>
      <w:r>
        <w:rPr/>
        <w:t>not</w:t>
      </w:r>
      <w:r>
        <w:rPr>
          <w:spacing w:val="-1"/>
        </w:rPr>
        <w:t> </w:t>
      </w:r>
      <w:r>
        <w:rPr/>
        <w:t>only enhance profitability but also support the company’s long-term growth and competitiveness.</w:t>
      </w:r>
    </w:p>
    <w:p>
      <w:pPr>
        <w:pStyle w:val="BodyText"/>
        <w:spacing w:after="0"/>
        <w:jc w:val="both"/>
        <w:sectPr>
          <w:pgSz w:w="11910" w:h="16840"/>
          <w:pgMar w:header="710" w:footer="0" w:top="1340" w:bottom="280" w:left="992" w:right="850"/>
          <w:pgBorders w:offsetFrom="page">
            <w:top w:val="single" w:color="000000" w:space="24" w:sz="18"/>
            <w:left w:val="single" w:color="000000" w:space="24" w:sz="18"/>
            <w:bottom w:val="single" w:color="000000" w:space="24" w:sz="18"/>
            <w:right w:val="single" w:color="000000" w:space="24" w:sz="18"/>
          </w:pgBorders>
        </w:sectPr>
      </w:pPr>
    </w:p>
    <w:p>
      <w:pPr>
        <w:pStyle w:val="BodyText"/>
        <w:rPr>
          <w:sz w:val="44"/>
        </w:rPr>
      </w:pPr>
    </w:p>
    <w:p>
      <w:pPr>
        <w:pStyle w:val="BodyText"/>
        <w:spacing w:before="92"/>
        <w:rPr>
          <w:sz w:val="44"/>
        </w:rPr>
      </w:pPr>
    </w:p>
    <w:p>
      <w:pPr>
        <w:pStyle w:val="Heading1"/>
        <w:spacing w:before="0"/>
        <w:ind w:left="124"/>
        <w:rPr>
          <w:u w:val="none"/>
        </w:rPr>
      </w:pPr>
      <w:r>
        <w:rPr>
          <w:spacing w:val="-2"/>
          <w:u w:val="single"/>
        </w:rPr>
        <w:t>ANNEXURES</w:t>
      </w:r>
    </w:p>
    <w:p>
      <w:pPr>
        <w:pStyle w:val="BodyText"/>
        <w:rPr>
          <w:b/>
          <w:sz w:val="20"/>
        </w:rPr>
      </w:pPr>
    </w:p>
    <w:p>
      <w:pPr>
        <w:pStyle w:val="BodyText"/>
        <w:spacing w:before="22"/>
        <w:rPr>
          <w:b/>
          <w:sz w:val="20"/>
        </w:rPr>
      </w:pPr>
      <w:r>
        <w:rPr>
          <w:b/>
          <w:sz w:val="20"/>
        </w:rPr>
        <w:drawing>
          <wp:anchor distT="0" distB="0" distL="0" distR="0" allowOverlap="1" layoutInCell="1" locked="0" behindDoc="1" simplePos="0" relativeHeight="487604736">
            <wp:simplePos x="0" y="0"/>
            <wp:positionH relativeFrom="page">
              <wp:posOffset>914400</wp:posOffset>
            </wp:positionH>
            <wp:positionV relativeFrom="paragraph">
              <wp:posOffset>175803</wp:posOffset>
            </wp:positionV>
            <wp:extent cx="5759174" cy="5763768"/>
            <wp:effectExtent l="0" t="0" r="0" b="0"/>
            <wp:wrapTopAndBottom/>
            <wp:docPr id="373" name="Image 373"/>
            <wp:cNvGraphicFramePr>
              <a:graphicFrameLocks/>
            </wp:cNvGraphicFramePr>
            <a:graphic>
              <a:graphicData uri="http://schemas.openxmlformats.org/drawingml/2006/picture">
                <pic:pic>
                  <pic:nvPicPr>
                    <pic:cNvPr id="373" name="Image 373"/>
                    <pic:cNvPicPr/>
                  </pic:nvPicPr>
                  <pic:blipFill>
                    <a:blip r:embed="rId32" cstate="print"/>
                    <a:stretch>
                      <a:fillRect/>
                    </a:stretch>
                  </pic:blipFill>
                  <pic:spPr>
                    <a:xfrm>
                      <a:off x="0" y="0"/>
                      <a:ext cx="5759174" cy="5763768"/>
                    </a:xfrm>
                    <a:prstGeom prst="rect">
                      <a:avLst/>
                    </a:prstGeom>
                  </pic:spPr>
                </pic:pic>
              </a:graphicData>
            </a:graphic>
          </wp:anchor>
        </w:drawing>
      </w:r>
    </w:p>
    <w:p>
      <w:pPr>
        <w:pStyle w:val="BodyText"/>
        <w:spacing w:before="226"/>
        <w:ind w:left="448" w:right="583"/>
      </w:pPr>
      <w:r>
        <w:rPr/>
        <w:t>NOTE: Figures of Financial Year 2015-16 onwards are as per revised accounting standards (Ind</w:t>
      </w:r>
      <w:r>
        <w:rPr>
          <w:spacing w:val="-3"/>
        </w:rPr>
        <w:t> </w:t>
      </w:r>
      <w:r>
        <w:rPr/>
        <w:t>AS)</w:t>
      </w:r>
      <w:r>
        <w:rPr>
          <w:spacing w:val="-3"/>
        </w:rPr>
        <w:t> </w:t>
      </w:r>
      <w:r>
        <w:rPr/>
        <w:t>and</w:t>
      </w:r>
      <w:r>
        <w:rPr>
          <w:spacing w:val="-3"/>
        </w:rPr>
        <w:t> </w:t>
      </w:r>
      <w:r>
        <w:rPr/>
        <w:t>for</w:t>
      </w:r>
      <w:r>
        <w:rPr>
          <w:spacing w:val="-3"/>
        </w:rPr>
        <w:t> </w:t>
      </w:r>
      <w:r>
        <w:rPr/>
        <w:t>earlier</w:t>
      </w:r>
      <w:r>
        <w:rPr>
          <w:spacing w:val="-2"/>
        </w:rPr>
        <w:t> </w:t>
      </w:r>
      <w:r>
        <w:rPr/>
        <w:t>Financial</w:t>
      </w:r>
      <w:r>
        <w:rPr>
          <w:spacing w:val="-3"/>
        </w:rPr>
        <w:t> </w:t>
      </w:r>
      <w:r>
        <w:rPr/>
        <w:t>Years</w:t>
      </w:r>
      <w:r>
        <w:rPr>
          <w:spacing w:val="-2"/>
        </w:rPr>
        <w:t> </w:t>
      </w:r>
      <w:r>
        <w:rPr/>
        <w:t>figures</w:t>
      </w:r>
      <w:r>
        <w:rPr>
          <w:spacing w:val="-3"/>
        </w:rPr>
        <w:t> </w:t>
      </w:r>
      <w:r>
        <w:rPr/>
        <w:t>are</w:t>
      </w:r>
      <w:r>
        <w:rPr>
          <w:spacing w:val="-5"/>
        </w:rPr>
        <w:t> </w:t>
      </w:r>
      <w:r>
        <w:rPr/>
        <w:t>as</w:t>
      </w:r>
      <w:r>
        <w:rPr>
          <w:spacing w:val="-3"/>
        </w:rPr>
        <w:t> </w:t>
      </w:r>
      <w:r>
        <w:rPr/>
        <w:t>per</w:t>
      </w:r>
      <w:r>
        <w:rPr>
          <w:spacing w:val="-3"/>
        </w:rPr>
        <w:t> </w:t>
      </w:r>
      <w:r>
        <w:rPr/>
        <w:t>old</w:t>
      </w:r>
      <w:r>
        <w:rPr>
          <w:spacing w:val="-3"/>
        </w:rPr>
        <w:t> </w:t>
      </w:r>
      <w:r>
        <w:rPr/>
        <w:t>accounting</w:t>
      </w:r>
      <w:r>
        <w:rPr>
          <w:spacing w:val="-6"/>
        </w:rPr>
        <w:t> </w:t>
      </w:r>
      <w:r>
        <w:rPr/>
        <w:t>standards</w:t>
      </w:r>
      <w:r>
        <w:rPr>
          <w:spacing w:val="-3"/>
        </w:rPr>
        <w:t> </w:t>
      </w:r>
      <w:r>
        <w:rPr/>
        <w:t>(IGAAP). Previous years’ figures have been regrouped to make them comparable.</w:t>
      </w:r>
    </w:p>
    <w:p>
      <w:pPr>
        <w:pStyle w:val="BodyText"/>
        <w:spacing w:after="0"/>
        <w:sectPr>
          <w:pgSz w:w="11910" w:h="16840"/>
          <w:pgMar w:header="710" w:footer="0" w:top="1340" w:bottom="280" w:left="992" w:right="850"/>
          <w:pgBorders w:offsetFrom="page">
            <w:top w:val="single" w:color="000000" w:space="24" w:sz="18"/>
            <w:left w:val="single" w:color="000000" w:space="24" w:sz="18"/>
            <w:bottom w:val="single" w:color="000000" w:space="24" w:sz="18"/>
            <w:right w:val="single" w:color="000000" w:space="24" w:sz="18"/>
          </w:pgBorders>
        </w:sectPr>
      </w:pPr>
    </w:p>
    <w:p>
      <w:pPr>
        <w:pStyle w:val="BodyText"/>
        <w:spacing w:before="85"/>
        <w:ind w:left="448"/>
      </w:pPr>
      <w:r>
        <w:rPr/>
        <w:drawing>
          <wp:anchor distT="0" distB="0" distL="0" distR="0" allowOverlap="1" layoutInCell="1" locked="0" behindDoc="1" simplePos="0" relativeHeight="487605248">
            <wp:simplePos x="0" y="0"/>
            <wp:positionH relativeFrom="page">
              <wp:posOffset>914400</wp:posOffset>
            </wp:positionH>
            <wp:positionV relativeFrom="paragraph">
              <wp:posOffset>234637</wp:posOffset>
            </wp:positionV>
            <wp:extent cx="5554563" cy="5833491"/>
            <wp:effectExtent l="0" t="0" r="0" b="0"/>
            <wp:wrapTopAndBottom/>
            <wp:docPr id="374" name="Image 374"/>
            <wp:cNvGraphicFramePr>
              <a:graphicFrameLocks/>
            </wp:cNvGraphicFramePr>
            <a:graphic>
              <a:graphicData uri="http://schemas.openxmlformats.org/drawingml/2006/picture">
                <pic:pic>
                  <pic:nvPicPr>
                    <pic:cNvPr id="374" name="Image 374"/>
                    <pic:cNvPicPr/>
                  </pic:nvPicPr>
                  <pic:blipFill>
                    <a:blip r:embed="rId33" cstate="print"/>
                    <a:stretch>
                      <a:fillRect/>
                    </a:stretch>
                  </pic:blipFill>
                  <pic:spPr>
                    <a:xfrm>
                      <a:off x="0" y="0"/>
                      <a:ext cx="5554563" cy="5833491"/>
                    </a:xfrm>
                    <a:prstGeom prst="rect">
                      <a:avLst/>
                    </a:prstGeom>
                  </pic:spPr>
                </pic:pic>
              </a:graphicData>
            </a:graphic>
          </wp:anchor>
        </w:drawing>
      </w:r>
      <w:r>
        <w:rPr/>
        <w:t>STATEMENT</w:t>
      </w:r>
      <w:r>
        <w:rPr>
          <w:spacing w:val="-1"/>
        </w:rPr>
        <w:t> </w:t>
      </w:r>
      <w:r>
        <w:rPr/>
        <w:t>OF</w:t>
      </w:r>
      <w:r>
        <w:rPr>
          <w:spacing w:val="-3"/>
        </w:rPr>
        <w:t> </w:t>
      </w:r>
      <w:r>
        <w:rPr/>
        <w:t>PROFIT &amp;</w:t>
      </w:r>
      <w:r>
        <w:rPr>
          <w:spacing w:val="-1"/>
        </w:rPr>
        <w:t> </w:t>
      </w:r>
      <w:r>
        <w:rPr/>
        <w:t>LOSS FOR THE</w:t>
      </w:r>
      <w:r>
        <w:rPr>
          <w:spacing w:val="-2"/>
        </w:rPr>
        <w:t> </w:t>
      </w:r>
      <w:r>
        <w:rPr/>
        <w:t>YEAR</w:t>
      </w:r>
      <w:r>
        <w:rPr>
          <w:spacing w:val="-1"/>
        </w:rPr>
        <w:t> </w:t>
      </w:r>
      <w:r>
        <w:rPr/>
        <w:t>2016-17</w:t>
      </w:r>
      <w:r>
        <w:rPr>
          <w:spacing w:val="-1"/>
        </w:rPr>
        <w:t> </w:t>
      </w:r>
      <w:r>
        <w:rPr/>
        <w:t>&amp;</w:t>
      </w:r>
      <w:r>
        <w:rPr>
          <w:spacing w:val="-3"/>
        </w:rPr>
        <w:t> </w:t>
      </w:r>
      <w:r>
        <w:rPr/>
        <w:t>2015-16</w:t>
      </w:r>
      <w:r>
        <w:rPr>
          <w:spacing w:val="2"/>
        </w:rPr>
        <w:t> </w:t>
      </w:r>
      <w:r>
        <w:rPr>
          <w:spacing w:val="-2"/>
        </w:rPr>
        <w:t>COMBINED</w:t>
      </w:r>
    </w:p>
    <w:p>
      <w:pPr>
        <w:pStyle w:val="BodyText"/>
        <w:spacing w:after="0"/>
        <w:sectPr>
          <w:pgSz w:w="11910" w:h="16840"/>
          <w:pgMar w:header="710" w:footer="0" w:top="1340" w:bottom="280" w:left="992" w:right="850"/>
          <w:pgBorders w:offsetFrom="page">
            <w:top w:val="single" w:color="000000" w:space="24" w:sz="18"/>
            <w:left w:val="single" w:color="000000" w:space="24" w:sz="18"/>
            <w:bottom w:val="single" w:color="000000" w:space="24" w:sz="18"/>
            <w:right w:val="single" w:color="000000" w:space="24" w:sz="18"/>
          </w:pgBorders>
        </w:sectPr>
      </w:pPr>
    </w:p>
    <w:p>
      <w:pPr>
        <w:pStyle w:val="BodyText"/>
        <w:spacing w:before="1"/>
        <w:rPr>
          <w:sz w:val="8"/>
        </w:rPr>
      </w:pPr>
    </w:p>
    <w:p>
      <w:pPr>
        <w:spacing w:line="240" w:lineRule="auto"/>
        <w:ind w:left="448" w:right="0" w:firstLine="0"/>
        <w:rPr>
          <w:sz w:val="20"/>
        </w:rPr>
      </w:pPr>
      <w:r>
        <w:rPr>
          <w:sz w:val="20"/>
        </w:rPr>
        <w:drawing>
          <wp:inline distT="0" distB="0" distL="0" distR="0">
            <wp:extent cx="5112752" cy="5444204"/>
            <wp:effectExtent l="0" t="0" r="0" b="0"/>
            <wp:docPr id="375" name="Image 375"/>
            <wp:cNvGraphicFramePr>
              <a:graphicFrameLocks/>
            </wp:cNvGraphicFramePr>
            <a:graphic>
              <a:graphicData uri="http://schemas.openxmlformats.org/drawingml/2006/picture">
                <pic:pic>
                  <pic:nvPicPr>
                    <pic:cNvPr id="375" name="Image 375"/>
                    <pic:cNvPicPr/>
                  </pic:nvPicPr>
                  <pic:blipFill>
                    <a:blip r:embed="rId34" cstate="print"/>
                    <a:stretch>
                      <a:fillRect/>
                    </a:stretch>
                  </pic:blipFill>
                  <pic:spPr>
                    <a:xfrm>
                      <a:off x="0" y="0"/>
                      <a:ext cx="5112752" cy="5444204"/>
                    </a:xfrm>
                    <a:prstGeom prst="rect">
                      <a:avLst/>
                    </a:prstGeom>
                  </pic:spPr>
                </pic:pic>
              </a:graphicData>
            </a:graphic>
          </wp:inline>
        </w:drawing>
      </w:r>
      <w:r>
        <w:rPr>
          <w:sz w:val="20"/>
        </w:rPr>
      </w:r>
    </w:p>
    <w:p>
      <w:pPr>
        <w:spacing w:after="0" w:line="240" w:lineRule="auto"/>
        <w:rPr>
          <w:sz w:val="20"/>
        </w:rPr>
        <w:sectPr>
          <w:pgSz w:w="11910" w:h="16840"/>
          <w:pgMar w:header="710" w:footer="0" w:top="1340" w:bottom="280" w:left="992" w:right="850"/>
          <w:pgBorders w:offsetFrom="page">
            <w:top w:val="single" w:color="000000" w:space="24" w:sz="18"/>
            <w:left w:val="single" w:color="000000" w:space="24" w:sz="18"/>
            <w:bottom w:val="single" w:color="000000" w:space="24" w:sz="18"/>
            <w:right w:val="single" w:color="000000" w:space="24" w:sz="18"/>
          </w:pgBorders>
        </w:sectPr>
      </w:pPr>
    </w:p>
    <w:p>
      <w:pPr>
        <w:pStyle w:val="BodyText"/>
        <w:spacing w:before="1"/>
        <w:rPr>
          <w:sz w:val="8"/>
        </w:rPr>
      </w:pPr>
    </w:p>
    <w:p>
      <w:pPr>
        <w:spacing w:line="240" w:lineRule="auto"/>
        <w:ind w:left="448" w:right="0" w:firstLine="0"/>
        <w:rPr>
          <w:sz w:val="20"/>
        </w:rPr>
      </w:pPr>
      <w:r>
        <w:rPr>
          <w:sz w:val="20"/>
        </w:rPr>
        <w:drawing>
          <wp:inline distT="0" distB="0" distL="0" distR="0">
            <wp:extent cx="5158169" cy="5804439"/>
            <wp:effectExtent l="0" t="0" r="0" b="0"/>
            <wp:docPr id="376" name="Image 376"/>
            <wp:cNvGraphicFramePr>
              <a:graphicFrameLocks/>
            </wp:cNvGraphicFramePr>
            <a:graphic>
              <a:graphicData uri="http://schemas.openxmlformats.org/drawingml/2006/picture">
                <pic:pic>
                  <pic:nvPicPr>
                    <pic:cNvPr id="376" name="Image 376"/>
                    <pic:cNvPicPr/>
                  </pic:nvPicPr>
                  <pic:blipFill>
                    <a:blip r:embed="rId35" cstate="print"/>
                    <a:stretch>
                      <a:fillRect/>
                    </a:stretch>
                  </pic:blipFill>
                  <pic:spPr>
                    <a:xfrm>
                      <a:off x="0" y="0"/>
                      <a:ext cx="5158169" cy="5804439"/>
                    </a:xfrm>
                    <a:prstGeom prst="rect">
                      <a:avLst/>
                    </a:prstGeom>
                  </pic:spPr>
                </pic:pic>
              </a:graphicData>
            </a:graphic>
          </wp:inline>
        </w:drawing>
      </w:r>
      <w:r>
        <w:rPr>
          <w:sz w:val="20"/>
        </w:rPr>
      </w:r>
    </w:p>
    <w:p>
      <w:pPr>
        <w:spacing w:after="0" w:line="240" w:lineRule="auto"/>
        <w:rPr>
          <w:sz w:val="20"/>
        </w:rPr>
        <w:sectPr>
          <w:pgSz w:w="11910" w:h="16840"/>
          <w:pgMar w:header="710" w:footer="0" w:top="1340" w:bottom="280" w:left="992" w:right="850"/>
          <w:pgBorders w:offsetFrom="page">
            <w:top w:val="single" w:color="000000" w:space="24" w:sz="18"/>
            <w:left w:val="single" w:color="000000" w:space="24" w:sz="18"/>
            <w:bottom w:val="single" w:color="000000" w:space="24" w:sz="18"/>
            <w:right w:val="single" w:color="000000" w:space="24" w:sz="18"/>
          </w:pgBorders>
        </w:sectPr>
      </w:pPr>
    </w:p>
    <w:p>
      <w:pPr>
        <w:pStyle w:val="BodyText"/>
        <w:spacing w:before="1"/>
        <w:rPr>
          <w:sz w:val="8"/>
        </w:rPr>
      </w:pPr>
    </w:p>
    <w:p>
      <w:pPr>
        <w:spacing w:line="240" w:lineRule="auto"/>
        <w:ind w:left="448" w:right="0" w:firstLine="0"/>
        <w:rPr>
          <w:sz w:val="20"/>
        </w:rPr>
      </w:pPr>
      <w:r>
        <w:rPr>
          <w:sz w:val="20"/>
        </w:rPr>
        <w:drawing>
          <wp:inline distT="0" distB="0" distL="0" distR="0">
            <wp:extent cx="5662038" cy="6342507"/>
            <wp:effectExtent l="0" t="0" r="0" b="0"/>
            <wp:docPr id="377" name="Image 377"/>
            <wp:cNvGraphicFramePr>
              <a:graphicFrameLocks/>
            </wp:cNvGraphicFramePr>
            <a:graphic>
              <a:graphicData uri="http://schemas.openxmlformats.org/drawingml/2006/picture">
                <pic:pic>
                  <pic:nvPicPr>
                    <pic:cNvPr id="377" name="Image 377"/>
                    <pic:cNvPicPr/>
                  </pic:nvPicPr>
                  <pic:blipFill>
                    <a:blip r:embed="rId36" cstate="print"/>
                    <a:stretch>
                      <a:fillRect/>
                    </a:stretch>
                  </pic:blipFill>
                  <pic:spPr>
                    <a:xfrm>
                      <a:off x="0" y="0"/>
                      <a:ext cx="5662038" cy="6342507"/>
                    </a:xfrm>
                    <a:prstGeom prst="rect">
                      <a:avLst/>
                    </a:prstGeom>
                  </pic:spPr>
                </pic:pic>
              </a:graphicData>
            </a:graphic>
          </wp:inline>
        </w:drawing>
      </w:r>
      <w:r>
        <w:rPr>
          <w:sz w:val="20"/>
        </w:rPr>
      </w:r>
    </w:p>
    <w:p>
      <w:pPr>
        <w:spacing w:after="0" w:line="240" w:lineRule="auto"/>
        <w:rPr>
          <w:sz w:val="20"/>
        </w:rPr>
        <w:sectPr>
          <w:pgSz w:w="11910" w:h="16840"/>
          <w:pgMar w:header="710" w:footer="0" w:top="1340" w:bottom="280" w:left="992" w:right="850"/>
          <w:pgBorders w:offsetFrom="page">
            <w:top w:val="single" w:color="000000" w:space="24" w:sz="18"/>
            <w:left w:val="single" w:color="000000" w:space="24" w:sz="18"/>
            <w:bottom w:val="single" w:color="000000" w:space="24" w:sz="18"/>
            <w:right w:val="single" w:color="000000" w:space="24" w:sz="18"/>
          </w:pgBorders>
        </w:sectPr>
      </w:pPr>
    </w:p>
    <w:p>
      <w:pPr>
        <w:pStyle w:val="BodyText"/>
        <w:spacing w:before="1"/>
        <w:rPr>
          <w:sz w:val="8"/>
        </w:rPr>
      </w:pPr>
    </w:p>
    <w:p>
      <w:pPr>
        <w:spacing w:line="240" w:lineRule="auto"/>
        <w:ind w:left="448" w:right="0" w:firstLine="0"/>
        <w:rPr>
          <w:sz w:val="20"/>
        </w:rPr>
      </w:pPr>
      <w:r>
        <w:rPr>
          <w:sz w:val="20"/>
        </w:rPr>
        <w:drawing>
          <wp:inline distT="0" distB="0" distL="0" distR="0">
            <wp:extent cx="5416433" cy="5722429"/>
            <wp:effectExtent l="0" t="0" r="0" b="0"/>
            <wp:docPr id="378" name="Image 378"/>
            <wp:cNvGraphicFramePr>
              <a:graphicFrameLocks/>
            </wp:cNvGraphicFramePr>
            <a:graphic>
              <a:graphicData uri="http://schemas.openxmlformats.org/drawingml/2006/picture">
                <pic:pic>
                  <pic:nvPicPr>
                    <pic:cNvPr id="378" name="Image 378"/>
                    <pic:cNvPicPr/>
                  </pic:nvPicPr>
                  <pic:blipFill>
                    <a:blip r:embed="rId37" cstate="print"/>
                    <a:stretch>
                      <a:fillRect/>
                    </a:stretch>
                  </pic:blipFill>
                  <pic:spPr>
                    <a:xfrm>
                      <a:off x="0" y="0"/>
                      <a:ext cx="5416433" cy="5722429"/>
                    </a:xfrm>
                    <a:prstGeom prst="rect">
                      <a:avLst/>
                    </a:prstGeom>
                  </pic:spPr>
                </pic:pic>
              </a:graphicData>
            </a:graphic>
          </wp:inline>
        </w:drawing>
      </w:r>
      <w:r>
        <w:rPr>
          <w:sz w:val="20"/>
        </w:rPr>
      </w:r>
    </w:p>
    <w:p>
      <w:pPr>
        <w:spacing w:after="0" w:line="240" w:lineRule="auto"/>
        <w:rPr>
          <w:sz w:val="20"/>
        </w:rPr>
        <w:sectPr>
          <w:pgSz w:w="11910" w:h="16840"/>
          <w:pgMar w:header="710" w:footer="0" w:top="1340" w:bottom="280" w:left="992" w:right="850"/>
          <w:pgBorders w:offsetFrom="page">
            <w:top w:val="single" w:color="000000" w:space="24" w:sz="18"/>
            <w:left w:val="single" w:color="000000" w:space="24" w:sz="18"/>
            <w:bottom w:val="single" w:color="000000" w:space="24" w:sz="18"/>
            <w:right w:val="single" w:color="000000" w:space="24" w:sz="18"/>
          </w:pgBorders>
        </w:sectPr>
      </w:pPr>
    </w:p>
    <w:p>
      <w:pPr>
        <w:pStyle w:val="BodyText"/>
        <w:spacing w:before="1"/>
        <w:rPr>
          <w:sz w:val="8"/>
        </w:rPr>
      </w:pPr>
    </w:p>
    <w:p>
      <w:pPr>
        <w:spacing w:line="240" w:lineRule="auto"/>
        <w:ind w:left="448" w:right="0" w:firstLine="0"/>
        <w:rPr>
          <w:sz w:val="20"/>
        </w:rPr>
      </w:pPr>
      <w:r>
        <w:rPr>
          <w:sz w:val="20"/>
        </w:rPr>
        <w:drawing>
          <wp:inline distT="0" distB="0" distL="0" distR="0">
            <wp:extent cx="5704332" cy="5797296"/>
            <wp:effectExtent l="0" t="0" r="0" b="0"/>
            <wp:docPr id="379" name="Image 379"/>
            <wp:cNvGraphicFramePr>
              <a:graphicFrameLocks/>
            </wp:cNvGraphicFramePr>
            <a:graphic>
              <a:graphicData uri="http://schemas.openxmlformats.org/drawingml/2006/picture">
                <pic:pic>
                  <pic:nvPicPr>
                    <pic:cNvPr id="379" name="Image 379"/>
                    <pic:cNvPicPr/>
                  </pic:nvPicPr>
                  <pic:blipFill>
                    <a:blip r:embed="rId38" cstate="print"/>
                    <a:stretch>
                      <a:fillRect/>
                    </a:stretch>
                  </pic:blipFill>
                  <pic:spPr>
                    <a:xfrm>
                      <a:off x="0" y="0"/>
                      <a:ext cx="5704332" cy="5797296"/>
                    </a:xfrm>
                    <a:prstGeom prst="rect">
                      <a:avLst/>
                    </a:prstGeom>
                  </pic:spPr>
                </pic:pic>
              </a:graphicData>
            </a:graphic>
          </wp:inline>
        </w:drawing>
      </w:r>
      <w:r>
        <w:rPr>
          <w:sz w:val="20"/>
        </w:rPr>
      </w:r>
    </w:p>
    <w:p>
      <w:pPr>
        <w:spacing w:after="0" w:line="240" w:lineRule="auto"/>
        <w:rPr>
          <w:sz w:val="20"/>
        </w:rPr>
        <w:sectPr>
          <w:pgSz w:w="11910" w:h="16840"/>
          <w:pgMar w:header="710" w:footer="0" w:top="1340" w:bottom="280" w:left="992" w:right="850"/>
          <w:pgBorders w:offsetFrom="page">
            <w:top w:val="single" w:color="000000" w:space="24" w:sz="18"/>
            <w:left w:val="single" w:color="000000" w:space="24" w:sz="18"/>
            <w:bottom w:val="single" w:color="000000" w:space="24" w:sz="18"/>
            <w:right w:val="single" w:color="000000" w:space="24" w:sz="18"/>
          </w:pgBorders>
        </w:sectPr>
      </w:pPr>
    </w:p>
    <w:p>
      <w:pPr>
        <w:pStyle w:val="BodyText"/>
        <w:spacing w:before="1"/>
        <w:rPr>
          <w:sz w:val="8"/>
        </w:rPr>
      </w:pPr>
    </w:p>
    <w:p>
      <w:pPr>
        <w:spacing w:line="240" w:lineRule="auto"/>
        <w:ind w:left="448" w:right="0" w:firstLine="0"/>
        <w:rPr>
          <w:sz w:val="20"/>
        </w:rPr>
      </w:pPr>
      <w:r>
        <w:rPr>
          <w:sz w:val="20"/>
        </w:rPr>
        <w:drawing>
          <wp:inline distT="0" distB="0" distL="0" distR="0">
            <wp:extent cx="5335523" cy="6016752"/>
            <wp:effectExtent l="0" t="0" r="0" b="0"/>
            <wp:docPr id="380" name="Image 380"/>
            <wp:cNvGraphicFramePr>
              <a:graphicFrameLocks/>
            </wp:cNvGraphicFramePr>
            <a:graphic>
              <a:graphicData uri="http://schemas.openxmlformats.org/drawingml/2006/picture">
                <pic:pic>
                  <pic:nvPicPr>
                    <pic:cNvPr id="380" name="Image 380"/>
                    <pic:cNvPicPr/>
                  </pic:nvPicPr>
                  <pic:blipFill>
                    <a:blip r:embed="rId39" cstate="print"/>
                    <a:stretch>
                      <a:fillRect/>
                    </a:stretch>
                  </pic:blipFill>
                  <pic:spPr>
                    <a:xfrm>
                      <a:off x="0" y="0"/>
                      <a:ext cx="5335523" cy="6016752"/>
                    </a:xfrm>
                    <a:prstGeom prst="rect">
                      <a:avLst/>
                    </a:prstGeom>
                  </pic:spPr>
                </pic:pic>
              </a:graphicData>
            </a:graphic>
          </wp:inline>
        </w:drawing>
      </w:r>
      <w:r>
        <w:rPr>
          <w:sz w:val="20"/>
        </w:rPr>
      </w:r>
    </w:p>
    <w:p>
      <w:pPr>
        <w:spacing w:after="0" w:line="240" w:lineRule="auto"/>
        <w:rPr>
          <w:sz w:val="20"/>
        </w:rPr>
        <w:sectPr>
          <w:pgSz w:w="11910" w:h="16840"/>
          <w:pgMar w:header="710" w:footer="0" w:top="1340" w:bottom="280" w:left="992" w:right="850"/>
          <w:pgBorders w:offsetFrom="page">
            <w:top w:val="single" w:color="000000" w:space="24" w:sz="18"/>
            <w:left w:val="single" w:color="000000" w:space="24" w:sz="18"/>
            <w:bottom w:val="single" w:color="000000" w:space="24" w:sz="18"/>
            <w:right w:val="single" w:color="000000" w:space="24" w:sz="18"/>
          </w:pgBorders>
        </w:sectPr>
      </w:pPr>
    </w:p>
    <w:p>
      <w:pPr>
        <w:pStyle w:val="BodyText"/>
        <w:spacing w:before="1"/>
        <w:rPr>
          <w:sz w:val="8"/>
        </w:rPr>
      </w:pPr>
    </w:p>
    <w:p>
      <w:pPr>
        <w:spacing w:line="240" w:lineRule="auto"/>
        <w:ind w:left="448" w:right="0" w:firstLine="0"/>
        <w:rPr>
          <w:sz w:val="20"/>
        </w:rPr>
      </w:pPr>
      <w:r>
        <w:rPr>
          <w:sz w:val="20"/>
        </w:rPr>
        <w:drawing>
          <wp:inline distT="0" distB="0" distL="0" distR="0">
            <wp:extent cx="5534423" cy="5298948"/>
            <wp:effectExtent l="0" t="0" r="0" b="0"/>
            <wp:docPr id="381" name="Image 381"/>
            <wp:cNvGraphicFramePr>
              <a:graphicFrameLocks/>
            </wp:cNvGraphicFramePr>
            <a:graphic>
              <a:graphicData uri="http://schemas.openxmlformats.org/drawingml/2006/picture">
                <pic:pic>
                  <pic:nvPicPr>
                    <pic:cNvPr id="381" name="Image 381"/>
                    <pic:cNvPicPr/>
                  </pic:nvPicPr>
                  <pic:blipFill>
                    <a:blip r:embed="rId40" cstate="print"/>
                    <a:stretch>
                      <a:fillRect/>
                    </a:stretch>
                  </pic:blipFill>
                  <pic:spPr>
                    <a:xfrm>
                      <a:off x="0" y="0"/>
                      <a:ext cx="5534423" cy="5298948"/>
                    </a:xfrm>
                    <a:prstGeom prst="rect">
                      <a:avLst/>
                    </a:prstGeom>
                  </pic:spPr>
                </pic:pic>
              </a:graphicData>
            </a:graphic>
          </wp:inline>
        </w:drawing>
      </w:r>
      <w:r>
        <w:rPr>
          <w:sz w:val="20"/>
        </w:rPr>
      </w:r>
    </w:p>
    <w:p>
      <w:pPr>
        <w:spacing w:after="0" w:line="240" w:lineRule="auto"/>
        <w:rPr>
          <w:sz w:val="20"/>
        </w:rPr>
        <w:sectPr>
          <w:pgSz w:w="11910" w:h="16840"/>
          <w:pgMar w:header="710" w:footer="0" w:top="1340" w:bottom="280" w:left="992" w:right="850"/>
          <w:pgBorders w:offsetFrom="page">
            <w:top w:val="single" w:color="000000" w:space="24" w:sz="18"/>
            <w:left w:val="single" w:color="000000" w:space="24" w:sz="18"/>
            <w:bottom w:val="single" w:color="000000" w:space="24" w:sz="18"/>
            <w:right w:val="single" w:color="000000" w:space="24" w:sz="18"/>
          </w:pgBorders>
        </w:sectPr>
      </w:pPr>
    </w:p>
    <w:p>
      <w:pPr>
        <w:pStyle w:val="Heading1"/>
        <w:ind w:right="882"/>
        <w:rPr>
          <w:u w:val="none"/>
        </w:rPr>
      </w:pPr>
      <w:r>
        <w:rPr>
          <w:u w:val="single"/>
        </w:rPr>
        <w:t>LEARNING</w:t>
      </w:r>
      <w:r>
        <w:rPr>
          <w:spacing w:val="-22"/>
          <w:u w:val="single"/>
        </w:rPr>
        <w:t> </w:t>
      </w:r>
      <w:r>
        <w:rPr>
          <w:spacing w:val="-2"/>
          <w:u w:val="single"/>
        </w:rPr>
        <w:t>OUTCOME</w:t>
      </w:r>
    </w:p>
    <w:p>
      <w:pPr>
        <w:pStyle w:val="BodyText"/>
        <w:rPr>
          <w:b/>
        </w:rPr>
      </w:pPr>
    </w:p>
    <w:p>
      <w:pPr>
        <w:pStyle w:val="BodyText"/>
        <w:rPr>
          <w:b/>
        </w:rPr>
      </w:pPr>
    </w:p>
    <w:p>
      <w:pPr>
        <w:pStyle w:val="BodyText"/>
        <w:spacing w:before="2"/>
        <w:rPr>
          <w:b/>
        </w:rPr>
      </w:pPr>
    </w:p>
    <w:p>
      <w:pPr>
        <w:pStyle w:val="BodyText"/>
        <w:ind w:left="448" w:right="584"/>
        <w:jc w:val="both"/>
      </w:pPr>
      <w:r>
        <w:rPr/>
        <w:t>Through this study on working capital management with reference to Aaradhya Enterprises, Pune, I gained valuable insights into the practical functioning of financial management in a real-world business environment. The research deepened my understanding of key concepts such as current assets, current liabilities, inventory management, accounts receivable, and accounts payable. Observing the day-to-day financial practices of a small-to-medium enterprise</w:t>
      </w:r>
      <w:r>
        <w:rPr>
          <w:spacing w:val="-14"/>
        </w:rPr>
        <w:t> </w:t>
      </w:r>
      <w:r>
        <w:rPr/>
        <w:t>highlighted</w:t>
      </w:r>
      <w:r>
        <w:rPr>
          <w:spacing w:val="-13"/>
        </w:rPr>
        <w:t> </w:t>
      </w:r>
      <w:r>
        <w:rPr/>
        <w:t>the</w:t>
      </w:r>
      <w:r>
        <w:rPr>
          <w:spacing w:val="-10"/>
        </w:rPr>
        <w:t> </w:t>
      </w:r>
      <w:r>
        <w:rPr/>
        <w:t>importance</w:t>
      </w:r>
      <w:r>
        <w:rPr>
          <w:spacing w:val="-13"/>
        </w:rPr>
        <w:t> </w:t>
      </w:r>
      <w:r>
        <w:rPr/>
        <w:t>of</w:t>
      </w:r>
      <w:r>
        <w:rPr>
          <w:spacing w:val="-13"/>
        </w:rPr>
        <w:t> </w:t>
      </w:r>
      <w:r>
        <w:rPr/>
        <w:t>maintaining</w:t>
      </w:r>
      <w:r>
        <w:rPr>
          <w:spacing w:val="-14"/>
        </w:rPr>
        <w:t> </w:t>
      </w:r>
      <w:r>
        <w:rPr/>
        <w:t>liquidity</w:t>
      </w:r>
      <w:r>
        <w:rPr>
          <w:spacing w:val="-15"/>
        </w:rPr>
        <w:t> </w:t>
      </w:r>
      <w:r>
        <w:rPr/>
        <w:t>and</w:t>
      </w:r>
      <w:r>
        <w:rPr>
          <w:spacing w:val="-12"/>
        </w:rPr>
        <w:t> </w:t>
      </w:r>
      <w:r>
        <w:rPr/>
        <w:t>ensuring</w:t>
      </w:r>
      <w:r>
        <w:rPr>
          <w:spacing w:val="-12"/>
        </w:rPr>
        <w:t> </w:t>
      </w:r>
      <w:r>
        <w:rPr/>
        <w:t>a</w:t>
      </w:r>
      <w:r>
        <w:rPr>
          <w:spacing w:val="-13"/>
        </w:rPr>
        <w:t> </w:t>
      </w:r>
      <w:r>
        <w:rPr/>
        <w:t>smooth</w:t>
      </w:r>
      <w:r>
        <w:rPr>
          <w:spacing w:val="-12"/>
        </w:rPr>
        <w:t> </w:t>
      </w:r>
      <w:r>
        <w:rPr/>
        <w:t>cash</w:t>
      </w:r>
      <w:r>
        <w:rPr>
          <w:spacing w:val="-12"/>
        </w:rPr>
        <w:t> </w:t>
      </w:r>
      <w:r>
        <w:rPr/>
        <w:t>flow to meet operational needs. One of the major takeaways was learning about the challenges businesses face in managing working capital—particularly</w:t>
      </w:r>
      <w:r>
        <w:rPr>
          <w:spacing w:val="-3"/>
        </w:rPr>
        <w:t> </w:t>
      </w:r>
      <w:r>
        <w:rPr/>
        <w:t>issues related to delayed customer payments and the need for balancing payables and receivables effectively.</w:t>
      </w:r>
    </w:p>
    <w:p>
      <w:pPr>
        <w:pStyle w:val="BodyText"/>
        <w:spacing w:before="6"/>
      </w:pPr>
    </w:p>
    <w:p>
      <w:pPr>
        <w:pStyle w:val="BodyText"/>
        <w:ind w:left="448" w:right="586"/>
        <w:jc w:val="both"/>
      </w:pPr>
      <w:r>
        <w:rPr/>
        <w:t>The interview with the owner provided a first-hand view of how strategic decisions are made in areas such as credit terms, inventory control, and supplier negotiations. It also showed the increasing role of technology</w:t>
      </w:r>
      <w:r>
        <w:rPr>
          <w:spacing w:val="-2"/>
        </w:rPr>
        <w:t> </w:t>
      </w:r>
      <w:r>
        <w:rPr/>
        <w:t>in financial management, especially</w:t>
      </w:r>
      <w:r>
        <w:rPr>
          <w:spacing w:val="-4"/>
        </w:rPr>
        <w:t> </w:t>
      </w:r>
      <w:r>
        <w:rPr/>
        <w:t>the use of ERP systems for monitoring</w:t>
      </w:r>
      <w:r>
        <w:rPr>
          <w:spacing w:val="-4"/>
        </w:rPr>
        <w:t> </w:t>
      </w:r>
      <w:r>
        <w:rPr/>
        <w:t>inventory</w:t>
      </w:r>
      <w:r>
        <w:rPr>
          <w:spacing w:val="-7"/>
        </w:rPr>
        <w:t> </w:t>
      </w:r>
      <w:r>
        <w:rPr/>
        <w:t>and receivables.</w:t>
      </w:r>
      <w:r>
        <w:rPr>
          <w:spacing w:val="-2"/>
        </w:rPr>
        <w:t> </w:t>
      </w:r>
      <w:r>
        <w:rPr/>
        <w:t>Additionally, this</w:t>
      </w:r>
      <w:r>
        <w:rPr>
          <w:spacing w:val="-2"/>
        </w:rPr>
        <w:t> </w:t>
      </w:r>
      <w:r>
        <w:rPr/>
        <w:t>research</w:t>
      </w:r>
      <w:r>
        <w:rPr>
          <w:spacing w:val="-2"/>
        </w:rPr>
        <w:t> </w:t>
      </w:r>
      <w:r>
        <w:rPr/>
        <w:t>helped</w:t>
      </w:r>
      <w:r>
        <w:rPr>
          <w:spacing w:val="-3"/>
        </w:rPr>
        <w:t> </w:t>
      </w:r>
      <w:r>
        <w:rPr/>
        <w:t>me develop</w:t>
      </w:r>
      <w:r>
        <w:rPr>
          <w:spacing w:val="-2"/>
        </w:rPr>
        <w:t> </w:t>
      </w:r>
      <w:r>
        <w:rPr/>
        <w:t>essential skills</w:t>
      </w:r>
      <w:r>
        <w:rPr>
          <w:spacing w:val="-4"/>
        </w:rPr>
        <w:t> </w:t>
      </w:r>
      <w:r>
        <w:rPr/>
        <w:t>like</w:t>
      </w:r>
      <w:r>
        <w:rPr>
          <w:spacing w:val="-4"/>
        </w:rPr>
        <w:t> </w:t>
      </w:r>
      <w:r>
        <w:rPr/>
        <w:t>data</w:t>
      </w:r>
      <w:r>
        <w:rPr>
          <w:spacing w:val="-4"/>
        </w:rPr>
        <w:t> </w:t>
      </w:r>
      <w:r>
        <w:rPr/>
        <w:t>collection,</w:t>
      </w:r>
      <w:r>
        <w:rPr>
          <w:spacing w:val="-4"/>
        </w:rPr>
        <w:t> </w:t>
      </w:r>
      <w:r>
        <w:rPr/>
        <w:t>interview</w:t>
      </w:r>
      <w:r>
        <w:rPr>
          <w:spacing w:val="-4"/>
        </w:rPr>
        <w:t> </w:t>
      </w:r>
      <w:r>
        <w:rPr/>
        <w:t>techniques,</w:t>
      </w:r>
      <w:r>
        <w:rPr>
          <w:spacing w:val="-4"/>
        </w:rPr>
        <w:t> </w:t>
      </w:r>
      <w:r>
        <w:rPr/>
        <w:t>ethical</w:t>
      </w:r>
      <w:r>
        <w:rPr>
          <w:spacing w:val="-4"/>
        </w:rPr>
        <w:t> </w:t>
      </w:r>
      <w:r>
        <w:rPr/>
        <w:t>research</w:t>
      </w:r>
      <w:r>
        <w:rPr>
          <w:spacing w:val="-2"/>
        </w:rPr>
        <w:t> </w:t>
      </w:r>
      <w:r>
        <w:rPr/>
        <w:t>conduct,</w:t>
      </w:r>
      <w:r>
        <w:rPr>
          <w:spacing w:val="-4"/>
        </w:rPr>
        <w:t> </w:t>
      </w:r>
      <w:r>
        <w:rPr/>
        <w:t>and</w:t>
      </w:r>
      <w:r>
        <w:rPr>
          <w:spacing w:val="-4"/>
        </w:rPr>
        <w:t> </w:t>
      </w:r>
      <w:r>
        <w:rPr/>
        <w:t>critical</w:t>
      </w:r>
      <w:r>
        <w:rPr>
          <w:spacing w:val="-4"/>
        </w:rPr>
        <w:t> </w:t>
      </w:r>
      <w:r>
        <w:rPr/>
        <w:t>analysis. Overall, the study enhanced my ability to connect theoretical knowledge with practical applications and improved my strategic thinking in terms of how efficient working capital management contributes to overall business sustainability and growth.</w:t>
      </w:r>
    </w:p>
    <w:p>
      <w:pPr>
        <w:pStyle w:val="BodyText"/>
        <w:spacing w:after="0"/>
        <w:jc w:val="both"/>
        <w:sectPr>
          <w:pgSz w:w="11910" w:h="16840"/>
          <w:pgMar w:header="710" w:footer="0" w:top="1340" w:bottom="280" w:left="992" w:right="850"/>
          <w:pgBorders w:offsetFrom="page">
            <w:top w:val="single" w:color="000000" w:space="24" w:sz="18"/>
            <w:left w:val="single" w:color="000000" w:space="24" w:sz="18"/>
            <w:bottom w:val="single" w:color="000000" w:space="24" w:sz="18"/>
            <w:right w:val="single" w:color="000000" w:space="24" w:sz="18"/>
          </w:pgBorders>
        </w:sectPr>
      </w:pPr>
    </w:p>
    <w:p>
      <w:pPr>
        <w:pStyle w:val="Heading1"/>
        <w:ind w:left="124"/>
        <w:rPr>
          <w:u w:val="none"/>
        </w:rPr>
      </w:pPr>
      <w:r>
        <w:rPr>
          <w:spacing w:val="-2"/>
          <w:u w:val="single"/>
        </w:rPr>
        <w:t>REFERENCES</w:t>
      </w:r>
    </w:p>
    <w:p>
      <w:pPr>
        <w:pStyle w:val="BodyText"/>
        <w:rPr>
          <w:b/>
        </w:rPr>
      </w:pPr>
    </w:p>
    <w:p>
      <w:pPr>
        <w:pStyle w:val="BodyText"/>
        <w:rPr>
          <w:b/>
        </w:rPr>
      </w:pPr>
    </w:p>
    <w:p>
      <w:pPr>
        <w:pStyle w:val="BodyText"/>
        <w:spacing w:before="271"/>
        <w:rPr>
          <w:b/>
        </w:rPr>
      </w:pPr>
    </w:p>
    <w:p>
      <w:pPr>
        <w:pStyle w:val="BodyText"/>
        <w:ind w:left="448"/>
      </w:pPr>
      <w:r>
        <w:rPr>
          <w:spacing w:val="-2"/>
        </w:rPr>
        <w:t>Books:</w:t>
      </w:r>
    </w:p>
    <w:p>
      <w:pPr>
        <w:pStyle w:val="ListParagraph"/>
        <w:numPr>
          <w:ilvl w:val="0"/>
          <w:numId w:val="48"/>
        </w:numPr>
        <w:tabs>
          <w:tab w:pos="688" w:val="left" w:leader="none"/>
        </w:tabs>
        <w:spacing w:line="240" w:lineRule="auto" w:before="0" w:after="0"/>
        <w:ind w:left="688" w:right="0" w:hanging="240"/>
        <w:jc w:val="left"/>
        <w:rPr>
          <w:sz w:val="24"/>
        </w:rPr>
      </w:pPr>
      <w:r>
        <w:rPr>
          <w:sz w:val="24"/>
        </w:rPr>
        <w:t>Financial</w:t>
      </w:r>
      <w:r>
        <w:rPr>
          <w:spacing w:val="-3"/>
          <w:sz w:val="24"/>
        </w:rPr>
        <w:t> </w:t>
      </w:r>
      <w:r>
        <w:rPr>
          <w:sz w:val="24"/>
        </w:rPr>
        <w:t>Management, Theory</w:t>
      </w:r>
      <w:r>
        <w:rPr>
          <w:spacing w:val="-5"/>
          <w:sz w:val="24"/>
        </w:rPr>
        <w:t> </w:t>
      </w:r>
      <w:r>
        <w:rPr>
          <w:sz w:val="24"/>
        </w:rPr>
        <w:t>and</w:t>
      </w:r>
      <w:r>
        <w:rPr>
          <w:spacing w:val="-1"/>
          <w:sz w:val="24"/>
        </w:rPr>
        <w:t> </w:t>
      </w:r>
      <w:r>
        <w:rPr>
          <w:sz w:val="24"/>
        </w:rPr>
        <w:t>Practice</w:t>
      </w:r>
      <w:r>
        <w:rPr>
          <w:spacing w:val="-1"/>
          <w:sz w:val="24"/>
        </w:rPr>
        <w:t> </w:t>
      </w:r>
      <w:r>
        <w:rPr>
          <w:sz w:val="24"/>
        </w:rPr>
        <w:t>10th</w:t>
      </w:r>
      <w:r>
        <w:rPr>
          <w:spacing w:val="-1"/>
          <w:sz w:val="24"/>
        </w:rPr>
        <w:t> </w:t>
      </w:r>
      <w:r>
        <w:rPr>
          <w:sz w:val="24"/>
        </w:rPr>
        <w:t>Edition by</w:t>
      </w:r>
      <w:r>
        <w:rPr>
          <w:spacing w:val="-8"/>
          <w:sz w:val="24"/>
        </w:rPr>
        <w:t> </w:t>
      </w:r>
      <w:r>
        <w:rPr>
          <w:sz w:val="24"/>
        </w:rPr>
        <w:t>Prasanna</w:t>
      </w:r>
      <w:r>
        <w:rPr>
          <w:spacing w:val="-1"/>
          <w:sz w:val="24"/>
        </w:rPr>
        <w:t> </w:t>
      </w:r>
      <w:r>
        <w:rPr>
          <w:spacing w:val="-2"/>
          <w:sz w:val="24"/>
        </w:rPr>
        <w:t>Chandra.</w:t>
      </w:r>
    </w:p>
    <w:p>
      <w:pPr>
        <w:pStyle w:val="ListParagraph"/>
        <w:numPr>
          <w:ilvl w:val="0"/>
          <w:numId w:val="48"/>
        </w:numPr>
        <w:tabs>
          <w:tab w:pos="685" w:val="left" w:leader="none"/>
        </w:tabs>
        <w:spacing w:line="240" w:lineRule="auto" w:before="0" w:after="0"/>
        <w:ind w:left="685" w:right="0" w:hanging="237"/>
        <w:jc w:val="left"/>
        <w:rPr>
          <w:sz w:val="24"/>
        </w:rPr>
      </w:pPr>
      <w:r>
        <w:rPr>
          <w:sz w:val="24"/>
        </w:rPr>
        <w:t>Financial</w:t>
      </w:r>
      <w:r>
        <w:rPr>
          <w:spacing w:val="-7"/>
          <w:sz w:val="24"/>
        </w:rPr>
        <w:t> </w:t>
      </w:r>
      <w:r>
        <w:rPr>
          <w:sz w:val="24"/>
        </w:rPr>
        <w:t>Management</w:t>
      </w:r>
      <w:r>
        <w:rPr>
          <w:spacing w:val="-2"/>
          <w:sz w:val="24"/>
        </w:rPr>
        <w:t> </w:t>
      </w:r>
      <w:r>
        <w:rPr>
          <w:sz w:val="24"/>
        </w:rPr>
        <w:t>for</w:t>
      </w:r>
      <w:r>
        <w:rPr>
          <w:spacing w:val="-5"/>
          <w:sz w:val="24"/>
        </w:rPr>
        <w:t> </w:t>
      </w:r>
      <w:r>
        <w:rPr>
          <w:sz w:val="24"/>
        </w:rPr>
        <w:t>CA</w:t>
      </w:r>
      <w:r>
        <w:rPr>
          <w:spacing w:val="-1"/>
          <w:sz w:val="24"/>
        </w:rPr>
        <w:t> </w:t>
      </w:r>
      <w:r>
        <w:rPr>
          <w:sz w:val="24"/>
        </w:rPr>
        <w:t>Intermediate</w:t>
      </w:r>
      <w:r>
        <w:rPr>
          <w:spacing w:val="-4"/>
          <w:sz w:val="24"/>
        </w:rPr>
        <w:t> </w:t>
      </w:r>
      <w:r>
        <w:rPr>
          <w:sz w:val="24"/>
        </w:rPr>
        <w:t>by</w:t>
      </w:r>
      <w:r>
        <w:rPr>
          <w:spacing w:val="-6"/>
          <w:sz w:val="24"/>
        </w:rPr>
        <w:t> </w:t>
      </w:r>
      <w:r>
        <w:rPr>
          <w:sz w:val="24"/>
        </w:rPr>
        <w:t>Institute</w:t>
      </w:r>
      <w:r>
        <w:rPr>
          <w:spacing w:val="-4"/>
          <w:sz w:val="24"/>
        </w:rPr>
        <w:t> </w:t>
      </w:r>
      <w:r>
        <w:rPr>
          <w:sz w:val="24"/>
        </w:rPr>
        <w:t>of</w:t>
      </w:r>
      <w:r>
        <w:rPr>
          <w:spacing w:val="-5"/>
          <w:sz w:val="24"/>
        </w:rPr>
        <w:t> </w:t>
      </w:r>
      <w:r>
        <w:rPr>
          <w:sz w:val="24"/>
        </w:rPr>
        <w:t>Chartered</w:t>
      </w:r>
      <w:r>
        <w:rPr>
          <w:spacing w:val="-4"/>
          <w:sz w:val="24"/>
        </w:rPr>
        <w:t> </w:t>
      </w:r>
      <w:r>
        <w:rPr>
          <w:sz w:val="24"/>
        </w:rPr>
        <w:t>Accountants</w:t>
      </w:r>
      <w:r>
        <w:rPr>
          <w:spacing w:val="-4"/>
          <w:sz w:val="24"/>
        </w:rPr>
        <w:t> </w:t>
      </w:r>
      <w:r>
        <w:rPr>
          <w:sz w:val="24"/>
        </w:rPr>
        <w:t>of</w:t>
      </w:r>
      <w:r>
        <w:rPr>
          <w:spacing w:val="-1"/>
          <w:sz w:val="24"/>
        </w:rPr>
        <w:t> </w:t>
      </w:r>
      <w:r>
        <w:rPr>
          <w:spacing w:val="-2"/>
          <w:sz w:val="24"/>
        </w:rPr>
        <w:t>India.</w:t>
      </w:r>
    </w:p>
    <w:p>
      <w:pPr>
        <w:pStyle w:val="ListParagraph"/>
        <w:numPr>
          <w:ilvl w:val="0"/>
          <w:numId w:val="48"/>
        </w:numPr>
        <w:tabs>
          <w:tab w:pos="688" w:val="left" w:leader="none"/>
        </w:tabs>
        <w:spacing w:line="240" w:lineRule="auto" w:before="0" w:after="0"/>
        <w:ind w:left="688" w:right="0" w:hanging="240"/>
        <w:jc w:val="left"/>
        <w:rPr>
          <w:sz w:val="24"/>
        </w:rPr>
      </w:pPr>
      <w:r>
        <w:rPr>
          <w:sz w:val="24"/>
        </w:rPr>
        <w:t>Financial</w:t>
      </w:r>
      <w:r>
        <w:rPr>
          <w:spacing w:val="-1"/>
          <w:sz w:val="24"/>
        </w:rPr>
        <w:t> </w:t>
      </w:r>
      <w:r>
        <w:rPr>
          <w:sz w:val="24"/>
        </w:rPr>
        <w:t>Analysis</w:t>
      </w:r>
      <w:r>
        <w:rPr>
          <w:spacing w:val="1"/>
          <w:sz w:val="24"/>
        </w:rPr>
        <w:t> </w:t>
      </w:r>
      <w:r>
        <w:rPr>
          <w:sz w:val="24"/>
        </w:rPr>
        <w:t>&amp; Control</w:t>
      </w:r>
      <w:r>
        <w:rPr>
          <w:spacing w:val="-1"/>
          <w:sz w:val="24"/>
        </w:rPr>
        <w:t> </w:t>
      </w:r>
      <w:r>
        <w:rPr>
          <w:sz w:val="24"/>
        </w:rPr>
        <w:t>for</w:t>
      </w:r>
      <w:r>
        <w:rPr>
          <w:spacing w:val="-3"/>
          <w:sz w:val="24"/>
        </w:rPr>
        <w:t> </w:t>
      </w:r>
      <w:r>
        <w:rPr>
          <w:sz w:val="24"/>
        </w:rPr>
        <w:t>MBA by</w:t>
      </w:r>
      <w:r>
        <w:rPr>
          <w:spacing w:val="-6"/>
          <w:sz w:val="24"/>
        </w:rPr>
        <w:t> </w:t>
      </w:r>
      <w:r>
        <w:rPr>
          <w:sz w:val="24"/>
        </w:rPr>
        <w:t>Nirali </w:t>
      </w:r>
      <w:r>
        <w:rPr>
          <w:spacing w:val="-2"/>
          <w:sz w:val="24"/>
        </w:rPr>
        <w:t>Prakashan.</w:t>
      </w:r>
    </w:p>
    <w:p>
      <w:pPr>
        <w:pStyle w:val="BodyText"/>
      </w:pPr>
    </w:p>
    <w:p>
      <w:pPr>
        <w:pStyle w:val="BodyText"/>
      </w:pPr>
    </w:p>
    <w:p>
      <w:pPr>
        <w:pStyle w:val="BodyText"/>
        <w:ind w:left="448"/>
      </w:pPr>
      <w:r>
        <w:rPr>
          <w:spacing w:val="-2"/>
        </w:rPr>
        <w:t>Websites:</w:t>
      </w:r>
    </w:p>
    <w:p>
      <w:pPr>
        <w:pStyle w:val="BodyText"/>
        <w:spacing w:before="1"/>
      </w:pPr>
    </w:p>
    <w:p>
      <w:pPr>
        <w:pStyle w:val="BodyText"/>
        <w:ind w:left="448" w:right="5963"/>
      </w:pPr>
      <w:hyperlink r:id="rId41">
        <w:r>
          <w:rPr>
            <w:color w:val="0462C1"/>
            <w:spacing w:val="-2"/>
            <w:u w:val="single" w:color="0462C1"/>
          </w:rPr>
          <w:t>www.moneycontrol.com</w:t>
        </w:r>
      </w:hyperlink>
      <w:r>
        <w:rPr>
          <w:color w:val="0462C1"/>
          <w:spacing w:val="-2"/>
        </w:rPr>
        <w:t> </w:t>
      </w:r>
      <w:hyperlink r:id="rId42">
        <w:r>
          <w:rPr>
            <w:color w:val="0462C1"/>
            <w:spacing w:val="-2"/>
            <w:u w:val="single" w:color="0462C1"/>
          </w:rPr>
          <w:t>https://m.economictimes.com</w:t>
        </w:r>
      </w:hyperlink>
      <w:r>
        <w:rPr>
          <w:color w:val="0462C1"/>
          <w:spacing w:val="-2"/>
        </w:rPr>
        <w:t> </w:t>
      </w:r>
      <w:hyperlink r:id="rId43">
        <w:r>
          <w:rPr>
            <w:color w:val="0462C1"/>
            <w:spacing w:val="-2"/>
            <w:u w:val="single" w:color="0462C1"/>
          </w:rPr>
          <w:t>https://www.business-standard.com</w:t>
        </w:r>
      </w:hyperlink>
      <w:r>
        <w:rPr>
          <w:color w:val="0462C1"/>
          <w:spacing w:val="-2"/>
        </w:rPr>
        <w:t> </w:t>
      </w:r>
      <w:hyperlink r:id="rId44">
        <w:r>
          <w:rPr>
            <w:color w:val="0462C1"/>
            <w:spacing w:val="-2"/>
            <w:u w:val="single" w:color="0462C1"/>
          </w:rPr>
          <w:t>https://economictimes.indiatimes.com</w:t>
        </w:r>
      </w:hyperlink>
      <w:r>
        <w:rPr>
          <w:color w:val="0462C1"/>
          <w:spacing w:val="-2"/>
        </w:rPr>
        <w:t> </w:t>
      </w:r>
      <w:hyperlink r:id="rId45">
        <w:r>
          <w:rPr>
            <w:color w:val="0462C1"/>
            <w:spacing w:val="-2"/>
            <w:u w:val="single" w:color="0462C1"/>
          </w:rPr>
          <w:t>https://www.alphagamma.eu</w:t>
        </w:r>
      </w:hyperlink>
      <w:r>
        <w:rPr>
          <w:color w:val="0462C1"/>
          <w:spacing w:val="-2"/>
        </w:rPr>
        <w:t> </w:t>
      </w:r>
      <w:hyperlink r:id="rId46">
        <w:r>
          <w:rPr>
            <w:color w:val="0462C1"/>
            <w:spacing w:val="-2"/>
            <w:u w:val="single" w:color="0462C1"/>
          </w:rPr>
          <w:t>https://financialservices.gov.in</w:t>
        </w:r>
      </w:hyperlink>
      <w:r>
        <w:rPr>
          <w:color w:val="0462C1"/>
          <w:spacing w:val="-2"/>
        </w:rPr>
        <w:t> </w:t>
      </w:r>
      <w:hyperlink r:id="rId47">
        <w:r>
          <w:rPr>
            <w:color w:val="0462C1"/>
            <w:spacing w:val="-2"/>
            <w:u w:val="single" w:color="0462C1"/>
          </w:rPr>
          <w:t>https://corporatefinanceinstitute.com</w:t>
        </w:r>
      </w:hyperlink>
      <w:r>
        <w:rPr>
          <w:color w:val="0462C1"/>
          <w:spacing w:val="-2"/>
        </w:rPr>
        <w:t> </w:t>
      </w:r>
      <w:hyperlink r:id="rId48">
        <w:r>
          <w:rPr>
            <w:color w:val="0462C1"/>
            <w:spacing w:val="-2"/>
            <w:u w:val="single" w:color="0462C1"/>
          </w:rPr>
          <w:t>https://www.financialexpress.com</w:t>
        </w:r>
      </w:hyperlink>
    </w:p>
    <w:sectPr>
      <w:pgSz w:w="11910" w:h="16840"/>
      <w:pgMar w:header="710" w:footer="0" w:top="1340" w:bottom="280" w:left="992" w:right="850"/>
      <w:pgBorders w:offsetFrom="page">
        <w:top w:val="single" w:color="000000" w:space="24" w:sz="18"/>
        <w:left w:val="single" w:color="000000" w:space="24" w:sz="18"/>
        <w:bottom w:val="single" w:color="000000" w:space="24" w:sz="18"/>
        <w:right w:val="single" w:color="000000" w:space="24" w:sz="18"/>
      </w:pgBorders>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rial MT">
    <w:altName w:val="Arial MT"/>
    <w:charset w:val="1"/>
    <w:family w:val="swiss"/>
    <w:pitch w:val="variable"/>
  </w:font>
  <w:font w:name="Calibri">
    <w:altName w:val="Calibri"/>
    <w:charset w:val="1"/>
    <w:family w:val="roman"/>
    <w:pitch w:val="variable"/>
  </w:font>
  <w:font w:name="Courier New">
    <w:altName w:val="Courier New"/>
    <w:charset w:val="1"/>
    <w:family w:val="modern"/>
    <w:pitch w:val="default"/>
  </w:font>
  <w:font w:name="Symbol">
    <w:altName w:val="Symbol"/>
    <w:charset w:val="2"/>
    <w:family w:val="decorative"/>
    <w:pitch w:val="variable"/>
  </w:font>
  <w:font w:name="Wingdings">
    <w:altName w:val="Wingdings"/>
    <w:charset w:val="2"/>
    <w:family w:val="decorative"/>
    <w:pitch w:val="variable"/>
  </w:font>
</w:fonts>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855296">
              <wp:simplePos x="0" y="0"/>
              <wp:positionH relativeFrom="page">
                <wp:posOffset>6442709</wp:posOffset>
              </wp:positionH>
              <wp:positionV relativeFrom="page">
                <wp:posOffset>438234</wp:posOffset>
              </wp:positionV>
              <wp:extent cx="215900" cy="19431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215900" cy="194310"/>
                      </a:xfrm>
                      <a:prstGeom prst="rect">
                        <a:avLst/>
                      </a:prstGeom>
                    </wps:spPr>
                    <wps:txbx>
                      <w:txbxContent>
                        <w:p>
                          <w:pPr>
                            <w:pStyle w:val="BodyText"/>
                            <w:spacing w:before="10"/>
                            <w:ind w:left="20"/>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507.299988pt;margin-top:34.506622pt;width:17pt;height:15.3pt;mso-position-horizontal-relative:page;mso-position-vertical-relative:page;z-index:-18461184" type="#_x0000_t202" id="docshape1" filled="false" stroked="false">
              <v:textbox inset="0,0,0,0">
                <w:txbxContent>
                  <w:p>
                    <w:pPr>
                      <w:pStyle w:val="BodyText"/>
                      <w:spacing w:before="10"/>
                      <w:ind w:left="20"/>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75" type="#_x0000_t75" style="width:11.250000pt;height:10.500000pt" o:bullet="t">
        <v:imagedata r:id="rId1" o:title="image3.png"/>
      </v:shape>
    </w:pict>
  </w:numPicBullet>
  <w:abstractNum w:abstractNumId="47">
    <w:multiLevelType w:val="hybridMultilevel"/>
    <w:lvl w:ilvl="0">
      <w:start w:val="1"/>
      <w:numFmt w:val="decimal"/>
      <w:lvlText w:val="%1."/>
      <w:lvlJc w:val="left"/>
      <w:pPr>
        <w:ind w:left="688" w:hanging="2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618" w:hanging="240"/>
      </w:pPr>
      <w:rPr>
        <w:rFonts w:hint="default"/>
        <w:lang w:val="en-US" w:eastAsia="en-US" w:bidi="ar-SA"/>
      </w:rPr>
    </w:lvl>
    <w:lvl w:ilvl="2">
      <w:start w:val="0"/>
      <w:numFmt w:val="bullet"/>
      <w:lvlText w:val="•"/>
      <w:lvlJc w:val="left"/>
      <w:pPr>
        <w:ind w:left="2556" w:hanging="240"/>
      </w:pPr>
      <w:rPr>
        <w:rFonts w:hint="default"/>
        <w:lang w:val="en-US" w:eastAsia="en-US" w:bidi="ar-SA"/>
      </w:rPr>
    </w:lvl>
    <w:lvl w:ilvl="3">
      <w:start w:val="0"/>
      <w:numFmt w:val="bullet"/>
      <w:lvlText w:val="•"/>
      <w:lvlJc w:val="left"/>
      <w:pPr>
        <w:ind w:left="3495" w:hanging="240"/>
      </w:pPr>
      <w:rPr>
        <w:rFonts w:hint="default"/>
        <w:lang w:val="en-US" w:eastAsia="en-US" w:bidi="ar-SA"/>
      </w:rPr>
    </w:lvl>
    <w:lvl w:ilvl="4">
      <w:start w:val="0"/>
      <w:numFmt w:val="bullet"/>
      <w:lvlText w:val="•"/>
      <w:lvlJc w:val="left"/>
      <w:pPr>
        <w:ind w:left="4433" w:hanging="240"/>
      </w:pPr>
      <w:rPr>
        <w:rFonts w:hint="default"/>
        <w:lang w:val="en-US" w:eastAsia="en-US" w:bidi="ar-SA"/>
      </w:rPr>
    </w:lvl>
    <w:lvl w:ilvl="5">
      <w:start w:val="0"/>
      <w:numFmt w:val="bullet"/>
      <w:lvlText w:val="•"/>
      <w:lvlJc w:val="left"/>
      <w:pPr>
        <w:ind w:left="5372" w:hanging="240"/>
      </w:pPr>
      <w:rPr>
        <w:rFonts w:hint="default"/>
        <w:lang w:val="en-US" w:eastAsia="en-US" w:bidi="ar-SA"/>
      </w:rPr>
    </w:lvl>
    <w:lvl w:ilvl="6">
      <w:start w:val="0"/>
      <w:numFmt w:val="bullet"/>
      <w:lvlText w:val="•"/>
      <w:lvlJc w:val="left"/>
      <w:pPr>
        <w:ind w:left="6310" w:hanging="240"/>
      </w:pPr>
      <w:rPr>
        <w:rFonts w:hint="default"/>
        <w:lang w:val="en-US" w:eastAsia="en-US" w:bidi="ar-SA"/>
      </w:rPr>
    </w:lvl>
    <w:lvl w:ilvl="7">
      <w:start w:val="0"/>
      <w:numFmt w:val="bullet"/>
      <w:lvlText w:val="•"/>
      <w:lvlJc w:val="left"/>
      <w:pPr>
        <w:ind w:left="7249" w:hanging="240"/>
      </w:pPr>
      <w:rPr>
        <w:rFonts w:hint="default"/>
        <w:lang w:val="en-US" w:eastAsia="en-US" w:bidi="ar-SA"/>
      </w:rPr>
    </w:lvl>
    <w:lvl w:ilvl="8">
      <w:start w:val="0"/>
      <w:numFmt w:val="bullet"/>
      <w:lvlText w:val="•"/>
      <w:lvlJc w:val="left"/>
      <w:pPr>
        <w:ind w:left="8187" w:hanging="240"/>
      </w:pPr>
      <w:rPr>
        <w:rFonts w:hint="default"/>
        <w:lang w:val="en-US" w:eastAsia="en-US" w:bidi="ar-SA"/>
      </w:rPr>
    </w:lvl>
  </w:abstractNum>
  <w:abstractNum w:abstractNumId="46">
    <w:multiLevelType w:val="hybridMultilevel"/>
    <w:lvl w:ilvl="0">
      <w:start w:val="0"/>
      <w:numFmt w:val="bullet"/>
      <w:lvlText w:val=""/>
      <w:lvlJc w:val="left"/>
      <w:pPr>
        <w:ind w:left="448" w:hanging="361"/>
      </w:pPr>
      <w:rPr>
        <w:rFonts w:hint="default" w:ascii="Symbol" w:hAnsi="Symbol" w:eastAsia="Symbol" w:cs="Symbol"/>
        <w:b w:val="0"/>
        <w:bCs w:val="0"/>
        <w:i w:val="0"/>
        <w:iCs w:val="0"/>
        <w:color w:val="1B1C1D"/>
        <w:spacing w:val="0"/>
        <w:w w:val="99"/>
        <w:sz w:val="20"/>
        <w:szCs w:val="20"/>
        <w:lang w:val="en-US" w:eastAsia="en-US" w:bidi="ar-SA"/>
      </w:rPr>
    </w:lvl>
    <w:lvl w:ilvl="1">
      <w:start w:val="0"/>
      <w:numFmt w:val="bullet"/>
      <w:lvlText w:val="•"/>
      <w:lvlJc w:val="left"/>
      <w:pPr>
        <w:ind w:left="1402" w:hanging="361"/>
      </w:pPr>
      <w:rPr>
        <w:rFonts w:hint="default"/>
        <w:lang w:val="en-US" w:eastAsia="en-US" w:bidi="ar-SA"/>
      </w:rPr>
    </w:lvl>
    <w:lvl w:ilvl="2">
      <w:start w:val="0"/>
      <w:numFmt w:val="bullet"/>
      <w:lvlText w:val="•"/>
      <w:lvlJc w:val="left"/>
      <w:pPr>
        <w:ind w:left="2364" w:hanging="361"/>
      </w:pPr>
      <w:rPr>
        <w:rFonts w:hint="default"/>
        <w:lang w:val="en-US" w:eastAsia="en-US" w:bidi="ar-SA"/>
      </w:rPr>
    </w:lvl>
    <w:lvl w:ilvl="3">
      <w:start w:val="0"/>
      <w:numFmt w:val="bullet"/>
      <w:lvlText w:val="•"/>
      <w:lvlJc w:val="left"/>
      <w:pPr>
        <w:ind w:left="3327" w:hanging="361"/>
      </w:pPr>
      <w:rPr>
        <w:rFonts w:hint="default"/>
        <w:lang w:val="en-US" w:eastAsia="en-US" w:bidi="ar-SA"/>
      </w:rPr>
    </w:lvl>
    <w:lvl w:ilvl="4">
      <w:start w:val="0"/>
      <w:numFmt w:val="bullet"/>
      <w:lvlText w:val="•"/>
      <w:lvlJc w:val="left"/>
      <w:pPr>
        <w:ind w:left="4289" w:hanging="361"/>
      </w:pPr>
      <w:rPr>
        <w:rFonts w:hint="default"/>
        <w:lang w:val="en-US" w:eastAsia="en-US" w:bidi="ar-SA"/>
      </w:rPr>
    </w:lvl>
    <w:lvl w:ilvl="5">
      <w:start w:val="0"/>
      <w:numFmt w:val="bullet"/>
      <w:lvlText w:val="•"/>
      <w:lvlJc w:val="left"/>
      <w:pPr>
        <w:ind w:left="5252" w:hanging="361"/>
      </w:pPr>
      <w:rPr>
        <w:rFonts w:hint="default"/>
        <w:lang w:val="en-US" w:eastAsia="en-US" w:bidi="ar-SA"/>
      </w:rPr>
    </w:lvl>
    <w:lvl w:ilvl="6">
      <w:start w:val="0"/>
      <w:numFmt w:val="bullet"/>
      <w:lvlText w:val="•"/>
      <w:lvlJc w:val="left"/>
      <w:pPr>
        <w:ind w:left="6214" w:hanging="361"/>
      </w:pPr>
      <w:rPr>
        <w:rFonts w:hint="default"/>
        <w:lang w:val="en-US" w:eastAsia="en-US" w:bidi="ar-SA"/>
      </w:rPr>
    </w:lvl>
    <w:lvl w:ilvl="7">
      <w:start w:val="0"/>
      <w:numFmt w:val="bullet"/>
      <w:lvlText w:val="•"/>
      <w:lvlJc w:val="left"/>
      <w:pPr>
        <w:ind w:left="7177" w:hanging="361"/>
      </w:pPr>
      <w:rPr>
        <w:rFonts w:hint="default"/>
        <w:lang w:val="en-US" w:eastAsia="en-US" w:bidi="ar-SA"/>
      </w:rPr>
    </w:lvl>
    <w:lvl w:ilvl="8">
      <w:start w:val="0"/>
      <w:numFmt w:val="bullet"/>
      <w:lvlText w:val="•"/>
      <w:lvlJc w:val="left"/>
      <w:pPr>
        <w:ind w:left="8139" w:hanging="361"/>
      </w:pPr>
      <w:rPr>
        <w:rFonts w:hint="default"/>
        <w:lang w:val="en-US" w:eastAsia="en-US" w:bidi="ar-SA"/>
      </w:rPr>
    </w:lvl>
  </w:abstractNum>
  <w:abstractNum w:abstractNumId="45">
    <w:multiLevelType w:val="hybridMultilevel"/>
    <w:lvl w:ilvl="0">
      <w:start w:val="1"/>
      <w:numFmt w:val="decimal"/>
      <w:lvlText w:val="%1."/>
      <w:lvlJc w:val="left"/>
      <w:pPr>
        <w:ind w:left="448" w:hanging="361"/>
        <w:jc w:val="left"/>
      </w:pPr>
      <w:rPr>
        <w:rFonts w:hint="default" w:ascii="Times New Roman" w:hAnsi="Times New Roman" w:eastAsia="Times New Roman" w:cs="Times New Roman"/>
        <w:b w:val="0"/>
        <w:bCs w:val="0"/>
        <w:i w:val="0"/>
        <w:iCs w:val="0"/>
        <w:color w:val="1B1C1D"/>
        <w:spacing w:val="0"/>
        <w:w w:val="100"/>
        <w:sz w:val="24"/>
        <w:szCs w:val="24"/>
        <w:lang w:val="en-US" w:eastAsia="en-US" w:bidi="ar-SA"/>
      </w:rPr>
    </w:lvl>
    <w:lvl w:ilvl="1">
      <w:start w:val="0"/>
      <w:numFmt w:val="bullet"/>
      <w:lvlText w:val="o"/>
      <w:lvlJc w:val="left"/>
      <w:pPr>
        <w:ind w:left="448" w:hanging="361"/>
      </w:pPr>
      <w:rPr>
        <w:rFonts w:hint="default" w:ascii="Courier New" w:hAnsi="Courier New" w:eastAsia="Courier New" w:cs="Courier New"/>
        <w:b w:val="0"/>
        <w:bCs w:val="0"/>
        <w:i w:val="0"/>
        <w:iCs w:val="0"/>
        <w:color w:val="1B1C1D"/>
        <w:spacing w:val="0"/>
        <w:w w:val="99"/>
        <w:sz w:val="20"/>
        <w:szCs w:val="20"/>
        <w:lang w:val="en-US" w:eastAsia="en-US" w:bidi="ar-SA"/>
      </w:rPr>
    </w:lvl>
    <w:lvl w:ilvl="2">
      <w:start w:val="0"/>
      <w:numFmt w:val="bullet"/>
      <w:lvlText w:val="•"/>
      <w:lvlJc w:val="left"/>
      <w:pPr>
        <w:ind w:left="2364" w:hanging="361"/>
      </w:pPr>
      <w:rPr>
        <w:rFonts w:hint="default"/>
        <w:lang w:val="en-US" w:eastAsia="en-US" w:bidi="ar-SA"/>
      </w:rPr>
    </w:lvl>
    <w:lvl w:ilvl="3">
      <w:start w:val="0"/>
      <w:numFmt w:val="bullet"/>
      <w:lvlText w:val="•"/>
      <w:lvlJc w:val="left"/>
      <w:pPr>
        <w:ind w:left="3327" w:hanging="361"/>
      </w:pPr>
      <w:rPr>
        <w:rFonts w:hint="default"/>
        <w:lang w:val="en-US" w:eastAsia="en-US" w:bidi="ar-SA"/>
      </w:rPr>
    </w:lvl>
    <w:lvl w:ilvl="4">
      <w:start w:val="0"/>
      <w:numFmt w:val="bullet"/>
      <w:lvlText w:val="•"/>
      <w:lvlJc w:val="left"/>
      <w:pPr>
        <w:ind w:left="4289" w:hanging="361"/>
      </w:pPr>
      <w:rPr>
        <w:rFonts w:hint="default"/>
        <w:lang w:val="en-US" w:eastAsia="en-US" w:bidi="ar-SA"/>
      </w:rPr>
    </w:lvl>
    <w:lvl w:ilvl="5">
      <w:start w:val="0"/>
      <w:numFmt w:val="bullet"/>
      <w:lvlText w:val="•"/>
      <w:lvlJc w:val="left"/>
      <w:pPr>
        <w:ind w:left="5252" w:hanging="361"/>
      </w:pPr>
      <w:rPr>
        <w:rFonts w:hint="default"/>
        <w:lang w:val="en-US" w:eastAsia="en-US" w:bidi="ar-SA"/>
      </w:rPr>
    </w:lvl>
    <w:lvl w:ilvl="6">
      <w:start w:val="0"/>
      <w:numFmt w:val="bullet"/>
      <w:lvlText w:val="•"/>
      <w:lvlJc w:val="left"/>
      <w:pPr>
        <w:ind w:left="6214" w:hanging="361"/>
      </w:pPr>
      <w:rPr>
        <w:rFonts w:hint="default"/>
        <w:lang w:val="en-US" w:eastAsia="en-US" w:bidi="ar-SA"/>
      </w:rPr>
    </w:lvl>
    <w:lvl w:ilvl="7">
      <w:start w:val="0"/>
      <w:numFmt w:val="bullet"/>
      <w:lvlText w:val="•"/>
      <w:lvlJc w:val="left"/>
      <w:pPr>
        <w:ind w:left="7177" w:hanging="361"/>
      </w:pPr>
      <w:rPr>
        <w:rFonts w:hint="default"/>
        <w:lang w:val="en-US" w:eastAsia="en-US" w:bidi="ar-SA"/>
      </w:rPr>
    </w:lvl>
    <w:lvl w:ilvl="8">
      <w:start w:val="0"/>
      <w:numFmt w:val="bullet"/>
      <w:lvlText w:val="•"/>
      <w:lvlJc w:val="left"/>
      <w:pPr>
        <w:ind w:left="8139" w:hanging="361"/>
      </w:pPr>
      <w:rPr>
        <w:rFonts w:hint="default"/>
        <w:lang w:val="en-US" w:eastAsia="en-US" w:bidi="ar-SA"/>
      </w:rPr>
    </w:lvl>
  </w:abstractNum>
  <w:abstractNum w:abstractNumId="44">
    <w:multiLevelType w:val="hybridMultilevel"/>
    <w:lvl w:ilvl="0">
      <w:start w:val="1"/>
      <w:numFmt w:val="decimal"/>
      <w:lvlText w:val="%1."/>
      <w:lvlJc w:val="left"/>
      <w:pPr>
        <w:ind w:left="448" w:hanging="361"/>
        <w:jc w:val="left"/>
      </w:pPr>
      <w:rPr>
        <w:rFonts w:hint="default" w:ascii="Times New Roman" w:hAnsi="Times New Roman" w:eastAsia="Times New Roman" w:cs="Times New Roman"/>
        <w:b w:val="0"/>
        <w:bCs w:val="0"/>
        <w:i w:val="0"/>
        <w:iCs w:val="0"/>
        <w:color w:val="1B1C1D"/>
        <w:spacing w:val="0"/>
        <w:w w:val="100"/>
        <w:sz w:val="24"/>
        <w:szCs w:val="24"/>
        <w:lang w:val="en-US" w:eastAsia="en-US" w:bidi="ar-SA"/>
      </w:rPr>
    </w:lvl>
    <w:lvl w:ilvl="1">
      <w:start w:val="0"/>
      <w:numFmt w:val="bullet"/>
      <w:lvlText w:val="o"/>
      <w:lvlJc w:val="left"/>
      <w:pPr>
        <w:ind w:left="448" w:hanging="361"/>
      </w:pPr>
      <w:rPr>
        <w:rFonts w:hint="default" w:ascii="Courier New" w:hAnsi="Courier New" w:eastAsia="Courier New" w:cs="Courier New"/>
        <w:b w:val="0"/>
        <w:bCs w:val="0"/>
        <w:i w:val="0"/>
        <w:iCs w:val="0"/>
        <w:color w:val="1B1C1D"/>
        <w:spacing w:val="0"/>
        <w:w w:val="99"/>
        <w:sz w:val="20"/>
        <w:szCs w:val="20"/>
        <w:lang w:val="en-US" w:eastAsia="en-US" w:bidi="ar-SA"/>
      </w:rPr>
    </w:lvl>
    <w:lvl w:ilvl="2">
      <w:start w:val="0"/>
      <w:numFmt w:val="bullet"/>
      <w:lvlText w:val="•"/>
      <w:lvlJc w:val="left"/>
      <w:pPr>
        <w:ind w:left="2364" w:hanging="361"/>
      </w:pPr>
      <w:rPr>
        <w:rFonts w:hint="default"/>
        <w:lang w:val="en-US" w:eastAsia="en-US" w:bidi="ar-SA"/>
      </w:rPr>
    </w:lvl>
    <w:lvl w:ilvl="3">
      <w:start w:val="0"/>
      <w:numFmt w:val="bullet"/>
      <w:lvlText w:val="•"/>
      <w:lvlJc w:val="left"/>
      <w:pPr>
        <w:ind w:left="3327" w:hanging="361"/>
      </w:pPr>
      <w:rPr>
        <w:rFonts w:hint="default"/>
        <w:lang w:val="en-US" w:eastAsia="en-US" w:bidi="ar-SA"/>
      </w:rPr>
    </w:lvl>
    <w:lvl w:ilvl="4">
      <w:start w:val="0"/>
      <w:numFmt w:val="bullet"/>
      <w:lvlText w:val="•"/>
      <w:lvlJc w:val="left"/>
      <w:pPr>
        <w:ind w:left="4289" w:hanging="361"/>
      </w:pPr>
      <w:rPr>
        <w:rFonts w:hint="default"/>
        <w:lang w:val="en-US" w:eastAsia="en-US" w:bidi="ar-SA"/>
      </w:rPr>
    </w:lvl>
    <w:lvl w:ilvl="5">
      <w:start w:val="0"/>
      <w:numFmt w:val="bullet"/>
      <w:lvlText w:val="•"/>
      <w:lvlJc w:val="left"/>
      <w:pPr>
        <w:ind w:left="5252" w:hanging="361"/>
      </w:pPr>
      <w:rPr>
        <w:rFonts w:hint="default"/>
        <w:lang w:val="en-US" w:eastAsia="en-US" w:bidi="ar-SA"/>
      </w:rPr>
    </w:lvl>
    <w:lvl w:ilvl="6">
      <w:start w:val="0"/>
      <w:numFmt w:val="bullet"/>
      <w:lvlText w:val="•"/>
      <w:lvlJc w:val="left"/>
      <w:pPr>
        <w:ind w:left="6214" w:hanging="361"/>
      </w:pPr>
      <w:rPr>
        <w:rFonts w:hint="default"/>
        <w:lang w:val="en-US" w:eastAsia="en-US" w:bidi="ar-SA"/>
      </w:rPr>
    </w:lvl>
    <w:lvl w:ilvl="7">
      <w:start w:val="0"/>
      <w:numFmt w:val="bullet"/>
      <w:lvlText w:val="•"/>
      <w:lvlJc w:val="left"/>
      <w:pPr>
        <w:ind w:left="7177" w:hanging="361"/>
      </w:pPr>
      <w:rPr>
        <w:rFonts w:hint="default"/>
        <w:lang w:val="en-US" w:eastAsia="en-US" w:bidi="ar-SA"/>
      </w:rPr>
    </w:lvl>
    <w:lvl w:ilvl="8">
      <w:start w:val="0"/>
      <w:numFmt w:val="bullet"/>
      <w:lvlText w:val="•"/>
      <w:lvlJc w:val="left"/>
      <w:pPr>
        <w:ind w:left="8139" w:hanging="361"/>
      </w:pPr>
      <w:rPr>
        <w:rFonts w:hint="default"/>
        <w:lang w:val="en-US" w:eastAsia="en-US" w:bidi="ar-SA"/>
      </w:rPr>
    </w:lvl>
  </w:abstractNum>
  <w:abstractNum w:abstractNumId="43">
    <w:multiLevelType w:val="hybridMultilevel"/>
    <w:lvl w:ilvl="0">
      <w:start w:val="1"/>
      <w:numFmt w:val="decimal"/>
      <w:lvlText w:val="%1."/>
      <w:lvlJc w:val="left"/>
      <w:pPr>
        <w:ind w:left="448" w:hanging="361"/>
        <w:jc w:val="left"/>
      </w:pPr>
      <w:rPr>
        <w:rFonts w:hint="default" w:ascii="Times New Roman" w:hAnsi="Times New Roman" w:eastAsia="Times New Roman" w:cs="Times New Roman"/>
        <w:b w:val="0"/>
        <w:bCs w:val="0"/>
        <w:i w:val="0"/>
        <w:iCs w:val="0"/>
        <w:color w:val="1B1C1D"/>
        <w:spacing w:val="0"/>
        <w:w w:val="100"/>
        <w:sz w:val="24"/>
        <w:szCs w:val="24"/>
        <w:lang w:val="en-US" w:eastAsia="en-US" w:bidi="ar-SA"/>
      </w:rPr>
    </w:lvl>
    <w:lvl w:ilvl="1">
      <w:start w:val="0"/>
      <w:numFmt w:val="bullet"/>
      <w:lvlText w:val="•"/>
      <w:lvlJc w:val="left"/>
      <w:pPr>
        <w:ind w:left="1402" w:hanging="361"/>
      </w:pPr>
      <w:rPr>
        <w:rFonts w:hint="default"/>
        <w:lang w:val="en-US" w:eastAsia="en-US" w:bidi="ar-SA"/>
      </w:rPr>
    </w:lvl>
    <w:lvl w:ilvl="2">
      <w:start w:val="0"/>
      <w:numFmt w:val="bullet"/>
      <w:lvlText w:val="•"/>
      <w:lvlJc w:val="left"/>
      <w:pPr>
        <w:ind w:left="2364" w:hanging="361"/>
      </w:pPr>
      <w:rPr>
        <w:rFonts w:hint="default"/>
        <w:lang w:val="en-US" w:eastAsia="en-US" w:bidi="ar-SA"/>
      </w:rPr>
    </w:lvl>
    <w:lvl w:ilvl="3">
      <w:start w:val="0"/>
      <w:numFmt w:val="bullet"/>
      <w:lvlText w:val="•"/>
      <w:lvlJc w:val="left"/>
      <w:pPr>
        <w:ind w:left="3327" w:hanging="361"/>
      </w:pPr>
      <w:rPr>
        <w:rFonts w:hint="default"/>
        <w:lang w:val="en-US" w:eastAsia="en-US" w:bidi="ar-SA"/>
      </w:rPr>
    </w:lvl>
    <w:lvl w:ilvl="4">
      <w:start w:val="0"/>
      <w:numFmt w:val="bullet"/>
      <w:lvlText w:val="•"/>
      <w:lvlJc w:val="left"/>
      <w:pPr>
        <w:ind w:left="4289" w:hanging="361"/>
      </w:pPr>
      <w:rPr>
        <w:rFonts w:hint="default"/>
        <w:lang w:val="en-US" w:eastAsia="en-US" w:bidi="ar-SA"/>
      </w:rPr>
    </w:lvl>
    <w:lvl w:ilvl="5">
      <w:start w:val="0"/>
      <w:numFmt w:val="bullet"/>
      <w:lvlText w:val="•"/>
      <w:lvlJc w:val="left"/>
      <w:pPr>
        <w:ind w:left="5252" w:hanging="361"/>
      </w:pPr>
      <w:rPr>
        <w:rFonts w:hint="default"/>
        <w:lang w:val="en-US" w:eastAsia="en-US" w:bidi="ar-SA"/>
      </w:rPr>
    </w:lvl>
    <w:lvl w:ilvl="6">
      <w:start w:val="0"/>
      <w:numFmt w:val="bullet"/>
      <w:lvlText w:val="•"/>
      <w:lvlJc w:val="left"/>
      <w:pPr>
        <w:ind w:left="6214" w:hanging="361"/>
      </w:pPr>
      <w:rPr>
        <w:rFonts w:hint="default"/>
        <w:lang w:val="en-US" w:eastAsia="en-US" w:bidi="ar-SA"/>
      </w:rPr>
    </w:lvl>
    <w:lvl w:ilvl="7">
      <w:start w:val="0"/>
      <w:numFmt w:val="bullet"/>
      <w:lvlText w:val="•"/>
      <w:lvlJc w:val="left"/>
      <w:pPr>
        <w:ind w:left="7177" w:hanging="361"/>
      </w:pPr>
      <w:rPr>
        <w:rFonts w:hint="default"/>
        <w:lang w:val="en-US" w:eastAsia="en-US" w:bidi="ar-SA"/>
      </w:rPr>
    </w:lvl>
    <w:lvl w:ilvl="8">
      <w:start w:val="0"/>
      <w:numFmt w:val="bullet"/>
      <w:lvlText w:val="•"/>
      <w:lvlJc w:val="left"/>
      <w:pPr>
        <w:ind w:left="8139" w:hanging="361"/>
      </w:pPr>
      <w:rPr>
        <w:rFonts w:hint="default"/>
        <w:lang w:val="en-US" w:eastAsia="en-US" w:bidi="ar-SA"/>
      </w:rPr>
    </w:lvl>
  </w:abstractNum>
  <w:abstractNum w:abstractNumId="42">
    <w:multiLevelType w:val="hybridMultilevel"/>
    <w:lvl w:ilvl="0">
      <w:start w:val="1"/>
      <w:numFmt w:val="upperLetter"/>
      <w:lvlText w:val="%1."/>
      <w:lvlJc w:val="left"/>
      <w:pPr>
        <w:ind w:left="741" w:hanging="293"/>
        <w:jc w:val="left"/>
      </w:pPr>
      <w:rPr>
        <w:rFonts w:hint="default" w:ascii="Times New Roman" w:hAnsi="Times New Roman" w:eastAsia="Times New Roman" w:cs="Times New Roman"/>
        <w:b/>
        <w:bCs/>
        <w:i w:val="0"/>
        <w:iCs w:val="0"/>
        <w:color w:val="1B1C1D"/>
        <w:spacing w:val="-1"/>
        <w:w w:val="100"/>
        <w:sz w:val="24"/>
        <w:szCs w:val="24"/>
        <w:lang w:val="en-US" w:eastAsia="en-US" w:bidi="ar-SA"/>
      </w:rPr>
    </w:lvl>
    <w:lvl w:ilvl="1">
      <w:start w:val="0"/>
      <w:numFmt w:val="bullet"/>
      <w:lvlText w:val="•"/>
      <w:lvlJc w:val="left"/>
      <w:pPr>
        <w:ind w:left="1672" w:hanging="293"/>
      </w:pPr>
      <w:rPr>
        <w:rFonts w:hint="default"/>
        <w:lang w:val="en-US" w:eastAsia="en-US" w:bidi="ar-SA"/>
      </w:rPr>
    </w:lvl>
    <w:lvl w:ilvl="2">
      <w:start w:val="0"/>
      <w:numFmt w:val="bullet"/>
      <w:lvlText w:val="•"/>
      <w:lvlJc w:val="left"/>
      <w:pPr>
        <w:ind w:left="2604" w:hanging="293"/>
      </w:pPr>
      <w:rPr>
        <w:rFonts w:hint="default"/>
        <w:lang w:val="en-US" w:eastAsia="en-US" w:bidi="ar-SA"/>
      </w:rPr>
    </w:lvl>
    <w:lvl w:ilvl="3">
      <w:start w:val="0"/>
      <w:numFmt w:val="bullet"/>
      <w:lvlText w:val="•"/>
      <w:lvlJc w:val="left"/>
      <w:pPr>
        <w:ind w:left="3537" w:hanging="293"/>
      </w:pPr>
      <w:rPr>
        <w:rFonts w:hint="default"/>
        <w:lang w:val="en-US" w:eastAsia="en-US" w:bidi="ar-SA"/>
      </w:rPr>
    </w:lvl>
    <w:lvl w:ilvl="4">
      <w:start w:val="0"/>
      <w:numFmt w:val="bullet"/>
      <w:lvlText w:val="•"/>
      <w:lvlJc w:val="left"/>
      <w:pPr>
        <w:ind w:left="4469" w:hanging="293"/>
      </w:pPr>
      <w:rPr>
        <w:rFonts w:hint="default"/>
        <w:lang w:val="en-US" w:eastAsia="en-US" w:bidi="ar-SA"/>
      </w:rPr>
    </w:lvl>
    <w:lvl w:ilvl="5">
      <w:start w:val="0"/>
      <w:numFmt w:val="bullet"/>
      <w:lvlText w:val="•"/>
      <w:lvlJc w:val="left"/>
      <w:pPr>
        <w:ind w:left="5402" w:hanging="293"/>
      </w:pPr>
      <w:rPr>
        <w:rFonts w:hint="default"/>
        <w:lang w:val="en-US" w:eastAsia="en-US" w:bidi="ar-SA"/>
      </w:rPr>
    </w:lvl>
    <w:lvl w:ilvl="6">
      <w:start w:val="0"/>
      <w:numFmt w:val="bullet"/>
      <w:lvlText w:val="•"/>
      <w:lvlJc w:val="left"/>
      <w:pPr>
        <w:ind w:left="6334" w:hanging="293"/>
      </w:pPr>
      <w:rPr>
        <w:rFonts w:hint="default"/>
        <w:lang w:val="en-US" w:eastAsia="en-US" w:bidi="ar-SA"/>
      </w:rPr>
    </w:lvl>
    <w:lvl w:ilvl="7">
      <w:start w:val="0"/>
      <w:numFmt w:val="bullet"/>
      <w:lvlText w:val="•"/>
      <w:lvlJc w:val="left"/>
      <w:pPr>
        <w:ind w:left="7267" w:hanging="293"/>
      </w:pPr>
      <w:rPr>
        <w:rFonts w:hint="default"/>
        <w:lang w:val="en-US" w:eastAsia="en-US" w:bidi="ar-SA"/>
      </w:rPr>
    </w:lvl>
    <w:lvl w:ilvl="8">
      <w:start w:val="0"/>
      <w:numFmt w:val="bullet"/>
      <w:lvlText w:val="•"/>
      <w:lvlJc w:val="left"/>
      <w:pPr>
        <w:ind w:left="8199" w:hanging="293"/>
      </w:pPr>
      <w:rPr>
        <w:rFonts w:hint="default"/>
        <w:lang w:val="en-US" w:eastAsia="en-US" w:bidi="ar-SA"/>
      </w:rPr>
    </w:lvl>
  </w:abstractNum>
  <w:abstractNum w:abstractNumId="41">
    <w:multiLevelType w:val="hybridMultilevel"/>
    <w:lvl w:ilvl="0">
      <w:start w:val="0"/>
      <w:numFmt w:val="bullet"/>
      <w:lvlText w:val="o"/>
      <w:lvlJc w:val="left"/>
      <w:pPr>
        <w:ind w:left="448" w:hanging="361"/>
      </w:pPr>
      <w:rPr>
        <w:rFonts w:hint="default" w:ascii="Courier New" w:hAnsi="Courier New" w:eastAsia="Courier New" w:cs="Courier New"/>
        <w:b w:val="0"/>
        <w:bCs w:val="0"/>
        <w:i w:val="0"/>
        <w:iCs w:val="0"/>
        <w:color w:val="1B1C1D"/>
        <w:spacing w:val="0"/>
        <w:w w:val="99"/>
        <w:sz w:val="20"/>
        <w:szCs w:val="20"/>
        <w:lang w:val="en-US" w:eastAsia="en-US" w:bidi="ar-SA"/>
      </w:rPr>
    </w:lvl>
    <w:lvl w:ilvl="1">
      <w:start w:val="0"/>
      <w:numFmt w:val="bullet"/>
      <w:lvlText w:val="•"/>
      <w:lvlJc w:val="left"/>
      <w:pPr>
        <w:ind w:left="1402" w:hanging="361"/>
      </w:pPr>
      <w:rPr>
        <w:rFonts w:hint="default"/>
        <w:lang w:val="en-US" w:eastAsia="en-US" w:bidi="ar-SA"/>
      </w:rPr>
    </w:lvl>
    <w:lvl w:ilvl="2">
      <w:start w:val="0"/>
      <w:numFmt w:val="bullet"/>
      <w:lvlText w:val="•"/>
      <w:lvlJc w:val="left"/>
      <w:pPr>
        <w:ind w:left="2364" w:hanging="361"/>
      </w:pPr>
      <w:rPr>
        <w:rFonts w:hint="default"/>
        <w:lang w:val="en-US" w:eastAsia="en-US" w:bidi="ar-SA"/>
      </w:rPr>
    </w:lvl>
    <w:lvl w:ilvl="3">
      <w:start w:val="0"/>
      <w:numFmt w:val="bullet"/>
      <w:lvlText w:val="•"/>
      <w:lvlJc w:val="left"/>
      <w:pPr>
        <w:ind w:left="3327" w:hanging="361"/>
      </w:pPr>
      <w:rPr>
        <w:rFonts w:hint="default"/>
        <w:lang w:val="en-US" w:eastAsia="en-US" w:bidi="ar-SA"/>
      </w:rPr>
    </w:lvl>
    <w:lvl w:ilvl="4">
      <w:start w:val="0"/>
      <w:numFmt w:val="bullet"/>
      <w:lvlText w:val="•"/>
      <w:lvlJc w:val="left"/>
      <w:pPr>
        <w:ind w:left="4289" w:hanging="361"/>
      </w:pPr>
      <w:rPr>
        <w:rFonts w:hint="default"/>
        <w:lang w:val="en-US" w:eastAsia="en-US" w:bidi="ar-SA"/>
      </w:rPr>
    </w:lvl>
    <w:lvl w:ilvl="5">
      <w:start w:val="0"/>
      <w:numFmt w:val="bullet"/>
      <w:lvlText w:val="•"/>
      <w:lvlJc w:val="left"/>
      <w:pPr>
        <w:ind w:left="5252" w:hanging="361"/>
      </w:pPr>
      <w:rPr>
        <w:rFonts w:hint="default"/>
        <w:lang w:val="en-US" w:eastAsia="en-US" w:bidi="ar-SA"/>
      </w:rPr>
    </w:lvl>
    <w:lvl w:ilvl="6">
      <w:start w:val="0"/>
      <w:numFmt w:val="bullet"/>
      <w:lvlText w:val="•"/>
      <w:lvlJc w:val="left"/>
      <w:pPr>
        <w:ind w:left="6214" w:hanging="361"/>
      </w:pPr>
      <w:rPr>
        <w:rFonts w:hint="default"/>
        <w:lang w:val="en-US" w:eastAsia="en-US" w:bidi="ar-SA"/>
      </w:rPr>
    </w:lvl>
    <w:lvl w:ilvl="7">
      <w:start w:val="0"/>
      <w:numFmt w:val="bullet"/>
      <w:lvlText w:val="•"/>
      <w:lvlJc w:val="left"/>
      <w:pPr>
        <w:ind w:left="7177" w:hanging="361"/>
      </w:pPr>
      <w:rPr>
        <w:rFonts w:hint="default"/>
        <w:lang w:val="en-US" w:eastAsia="en-US" w:bidi="ar-SA"/>
      </w:rPr>
    </w:lvl>
    <w:lvl w:ilvl="8">
      <w:start w:val="0"/>
      <w:numFmt w:val="bullet"/>
      <w:lvlText w:val="•"/>
      <w:lvlJc w:val="left"/>
      <w:pPr>
        <w:ind w:left="8139" w:hanging="361"/>
      </w:pPr>
      <w:rPr>
        <w:rFonts w:hint="default"/>
        <w:lang w:val="en-US" w:eastAsia="en-US" w:bidi="ar-SA"/>
      </w:rPr>
    </w:lvl>
  </w:abstractNum>
  <w:abstractNum w:abstractNumId="40">
    <w:multiLevelType w:val="hybridMultilevel"/>
    <w:lvl w:ilvl="0">
      <w:start w:val="0"/>
      <w:numFmt w:val="bullet"/>
      <w:lvlText w:val=""/>
      <w:lvlJc w:val="left"/>
      <w:pPr>
        <w:ind w:left="448" w:hanging="361"/>
      </w:pPr>
      <w:rPr>
        <w:rFonts w:hint="default" w:ascii="Symbol" w:hAnsi="Symbol" w:eastAsia="Symbol" w:cs="Symbol"/>
        <w:b w:val="0"/>
        <w:bCs w:val="0"/>
        <w:i w:val="0"/>
        <w:iCs w:val="0"/>
        <w:color w:val="1B1C1D"/>
        <w:spacing w:val="0"/>
        <w:w w:val="99"/>
        <w:sz w:val="20"/>
        <w:szCs w:val="20"/>
        <w:lang w:val="en-US" w:eastAsia="en-US" w:bidi="ar-SA"/>
      </w:rPr>
    </w:lvl>
    <w:lvl w:ilvl="1">
      <w:start w:val="0"/>
      <w:numFmt w:val="bullet"/>
      <w:lvlText w:val="•"/>
      <w:lvlJc w:val="left"/>
      <w:pPr>
        <w:ind w:left="1402" w:hanging="361"/>
      </w:pPr>
      <w:rPr>
        <w:rFonts w:hint="default"/>
        <w:lang w:val="en-US" w:eastAsia="en-US" w:bidi="ar-SA"/>
      </w:rPr>
    </w:lvl>
    <w:lvl w:ilvl="2">
      <w:start w:val="0"/>
      <w:numFmt w:val="bullet"/>
      <w:lvlText w:val="•"/>
      <w:lvlJc w:val="left"/>
      <w:pPr>
        <w:ind w:left="2364" w:hanging="361"/>
      </w:pPr>
      <w:rPr>
        <w:rFonts w:hint="default"/>
        <w:lang w:val="en-US" w:eastAsia="en-US" w:bidi="ar-SA"/>
      </w:rPr>
    </w:lvl>
    <w:lvl w:ilvl="3">
      <w:start w:val="0"/>
      <w:numFmt w:val="bullet"/>
      <w:lvlText w:val="•"/>
      <w:lvlJc w:val="left"/>
      <w:pPr>
        <w:ind w:left="3327" w:hanging="361"/>
      </w:pPr>
      <w:rPr>
        <w:rFonts w:hint="default"/>
        <w:lang w:val="en-US" w:eastAsia="en-US" w:bidi="ar-SA"/>
      </w:rPr>
    </w:lvl>
    <w:lvl w:ilvl="4">
      <w:start w:val="0"/>
      <w:numFmt w:val="bullet"/>
      <w:lvlText w:val="•"/>
      <w:lvlJc w:val="left"/>
      <w:pPr>
        <w:ind w:left="4289" w:hanging="361"/>
      </w:pPr>
      <w:rPr>
        <w:rFonts w:hint="default"/>
        <w:lang w:val="en-US" w:eastAsia="en-US" w:bidi="ar-SA"/>
      </w:rPr>
    </w:lvl>
    <w:lvl w:ilvl="5">
      <w:start w:val="0"/>
      <w:numFmt w:val="bullet"/>
      <w:lvlText w:val="•"/>
      <w:lvlJc w:val="left"/>
      <w:pPr>
        <w:ind w:left="5252" w:hanging="361"/>
      </w:pPr>
      <w:rPr>
        <w:rFonts w:hint="default"/>
        <w:lang w:val="en-US" w:eastAsia="en-US" w:bidi="ar-SA"/>
      </w:rPr>
    </w:lvl>
    <w:lvl w:ilvl="6">
      <w:start w:val="0"/>
      <w:numFmt w:val="bullet"/>
      <w:lvlText w:val="•"/>
      <w:lvlJc w:val="left"/>
      <w:pPr>
        <w:ind w:left="6214" w:hanging="361"/>
      </w:pPr>
      <w:rPr>
        <w:rFonts w:hint="default"/>
        <w:lang w:val="en-US" w:eastAsia="en-US" w:bidi="ar-SA"/>
      </w:rPr>
    </w:lvl>
    <w:lvl w:ilvl="7">
      <w:start w:val="0"/>
      <w:numFmt w:val="bullet"/>
      <w:lvlText w:val="•"/>
      <w:lvlJc w:val="left"/>
      <w:pPr>
        <w:ind w:left="7177" w:hanging="361"/>
      </w:pPr>
      <w:rPr>
        <w:rFonts w:hint="default"/>
        <w:lang w:val="en-US" w:eastAsia="en-US" w:bidi="ar-SA"/>
      </w:rPr>
    </w:lvl>
    <w:lvl w:ilvl="8">
      <w:start w:val="0"/>
      <w:numFmt w:val="bullet"/>
      <w:lvlText w:val="•"/>
      <w:lvlJc w:val="left"/>
      <w:pPr>
        <w:ind w:left="8139" w:hanging="361"/>
      </w:pPr>
      <w:rPr>
        <w:rFonts w:hint="default"/>
        <w:lang w:val="en-US" w:eastAsia="en-US" w:bidi="ar-SA"/>
      </w:rPr>
    </w:lvl>
  </w:abstractNum>
  <w:abstractNum w:abstractNumId="39">
    <w:multiLevelType w:val="hybridMultilevel"/>
    <w:lvl w:ilvl="0">
      <w:start w:val="1"/>
      <w:numFmt w:val="upperLetter"/>
      <w:lvlText w:val="%1."/>
      <w:lvlJc w:val="left"/>
      <w:pPr>
        <w:ind w:left="741" w:hanging="293"/>
        <w:jc w:val="left"/>
      </w:pPr>
      <w:rPr>
        <w:rFonts w:hint="default" w:ascii="Times New Roman" w:hAnsi="Times New Roman" w:eastAsia="Times New Roman" w:cs="Times New Roman"/>
        <w:b/>
        <w:bCs/>
        <w:i w:val="0"/>
        <w:iCs w:val="0"/>
        <w:color w:val="1B1C1D"/>
        <w:spacing w:val="-1"/>
        <w:w w:val="100"/>
        <w:sz w:val="24"/>
        <w:szCs w:val="24"/>
        <w:lang w:val="en-US" w:eastAsia="en-US" w:bidi="ar-SA"/>
      </w:rPr>
    </w:lvl>
    <w:lvl w:ilvl="1">
      <w:start w:val="0"/>
      <w:numFmt w:val="bullet"/>
      <w:lvlText w:val="•"/>
      <w:lvlJc w:val="left"/>
      <w:pPr>
        <w:ind w:left="1672" w:hanging="293"/>
      </w:pPr>
      <w:rPr>
        <w:rFonts w:hint="default"/>
        <w:lang w:val="en-US" w:eastAsia="en-US" w:bidi="ar-SA"/>
      </w:rPr>
    </w:lvl>
    <w:lvl w:ilvl="2">
      <w:start w:val="0"/>
      <w:numFmt w:val="bullet"/>
      <w:lvlText w:val="•"/>
      <w:lvlJc w:val="left"/>
      <w:pPr>
        <w:ind w:left="2604" w:hanging="293"/>
      </w:pPr>
      <w:rPr>
        <w:rFonts w:hint="default"/>
        <w:lang w:val="en-US" w:eastAsia="en-US" w:bidi="ar-SA"/>
      </w:rPr>
    </w:lvl>
    <w:lvl w:ilvl="3">
      <w:start w:val="0"/>
      <w:numFmt w:val="bullet"/>
      <w:lvlText w:val="•"/>
      <w:lvlJc w:val="left"/>
      <w:pPr>
        <w:ind w:left="3537" w:hanging="293"/>
      </w:pPr>
      <w:rPr>
        <w:rFonts w:hint="default"/>
        <w:lang w:val="en-US" w:eastAsia="en-US" w:bidi="ar-SA"/>
      </w:rPr>
    </w:lvl>
    <w:lvl w:ilvl="4">
      <w:start w:val="0"/>
      <w:numFmt w:val="bullet"/>
      <w:lvlText w:val="•"/>
      <w:lvlJc w:val="left"/>
      <w:pPr>
        <w:ind w:left="4469" w:hanging="293"/>
      </w:pPr>
      <w:rPr>
        <w:rFonts w:hint="default"/>
        <w:lang w:val="en-US" w:eastAsia="en-US" w:bidi="ar-SA"/>
      </w:rPr>
    </w:lvl>
    <w:lvl w:ilvl="5">
      <w:start w:val="0"/>
      <w:numFmt w:val="bullet"/>
      <w:lvlText w:val="•"/>
      <w:lvlJc w:val="left"/>
      <w:pPr>
        <w:ind w:left="5402" w:hanging="293"/>
      </w:pPr>
      <w:rPr>
        <w:rFonts w:hint="default"/>
        <w:lang w:val="en-US" w:eastAsia="en-US" w:bidi="ar-SA"/>
      </w:rPr>
    </w:lvl>
    <w:lvl w:ilvl="6">
      <w:start w:val="0"/>
      <w:numFmt w:val="bullet"/>
      <w:lvlText w:val="•"/>
      <w:lvlJc w:val="left"/>
      <w:pPr>
        <w:ind w:left="6334" w:hanging="293"/>
      </w:pPr>
      <w:rPr>
        <w:rFonts w:hint="default"/>
        <w:lang w:val="en-US" w:eastAsia="en-US" w:bidi="ar-SA"/>
      </w:rPr>
    </w:lvl>
    <w:lvl w:ilvl="7">
      <w:start w:val="0"/>
      <w:numFmt w:val="bullet"/>
      <w:lvlText w:val="•"/>
      <w:lvlJc w:val="left"/>
      <w:pPr>
        <w:ind w:left="7267" w:hanging="293"/>
      </w:pPr>
      <w:rPr>
        <w:rFonts w:hint="default"/>
        <w:lang w:val="en-US" w:eastAsia="en-US" w:bidi="ar-SA"/>
      </w:rPr>
    </w:lvl>
    <w:lvl w:ilvl="8">
      <w:start w:val="0"/>
      <w:numFmt w:val="bullet"/>
      <w:lvlText w:val="•"/>
      <w:lvlJc w:val="left"/>
      <w:pPr>
        <w:ind w:left="8199" w:hanging="293"/>
      </w:pPr>
      <w:rPr>
        <w:rFonts w:hint="default"/>
        <w:lang w:val="en-US" w:eastAsia="en-US" w:bidi="ar-SA"/>
      </w:rPr>
    </w:lvl>
  </w:abstractNum>
  <w:abstractNum w:abstractNumId="38">
    <w:multiLevelType w:val="hybridMultilevel"/>
    <w:lvl w:ilvl="0">
      <w:start w:val="1"/>
      <w:numFmt w:val="decimal"/>
      <w:lvlText w:val="%1)"/>
      <w:lvlJc w:val="left"/>
      <w:pPr>
        <w:ind w:left="290" w:hanging="168"/>
        <w:jc w:val="left"/>
      </w:pPr>
      <w:rPr>
        <w:rFonts w:hint="default" w:ascii="Times New Roman" w:hAnsi="Times New Roman" w:eastAsia="Times New Roman" w:cs="Times New Roman"/>
        <w:b w:val="0"/>
        <w:bCs w:val="0"/>
        <w:i w:val="0"/>
        <w:iCs w:val="0"/>
        <w:spacing w:val="0"/>
        <w:w w:val="96"/>
        <w:sz w:val="18"/>
        <w:szCs w:val="18"/>
        <w:lang w:val="en-US" w:eastAsia="en-US" w:bidi="ar-SA"/>
      </w:rPr>
    </w:lvl>
    <w:lvl w:ilvl="1">
      <w:start w:val="0"/>
      <w:numFmt w:val="bullet"/>
      <w:lvlText w:val="•"/>
      <w:lvlJc w:val="left"/>
      <w:pPr>
        <w:ind w:left="556" w:hanging="168"/>
      </w:pPr>
      <w:rPr>
        <w:rFonts w:hint="default"/>
        <w:lang w:val="en-US" w:eastAsia="en-US" w:bidi="ar-SA"/>
      </w:rPr>
    </w:lvl>
    <w:lvl w:ilvl="2">
      <w:start w:val="0"/>
      <w:numFmt w:val="bullet"/>
      <w:lvlText w:val="•"/>
      <w:lvlJc w:val="left"/>
      <w:pPr>
        <w:ind w:left="813" w:hanging="168"/>
      </w:pPr>
      <w:rPr>
        <w:rFonts w:hint="default"/>
        <w:lang w:val="en-US" w:eastAsia="en-US" w:bidi="ar-SA"/>
      </w:rPr>
    </w:lvl>
    <w:lvl w:ilvl="3">
      <w:start w:val="0"/>
      <w:numFmt w:val="bullet"/>
      <w:lvlText w:val="•"/>
      <w:lvlJc w:val="left"/>
      <w:pPr>
        <w:ind w:left="1069" w:hanging="168"/>
      </w:pPr>
      <w:rPr>
        <w:rFonts w:hint="default"/>
        <w:lang w:val="en-US" w:eastAsia="en-US" w:bidi="ar-SA"/>
      </w:rPr>
    </w:lvl>
    <w:lvl w:ilvl="4">
      <w:start w:val="0"/>
      <w:numFmt w:val="bullet"/>
      <w:lvlText w:val="•"/>
      <w:lvlJc w:val="left"/>
      <w:pPr>
        <w:ind w:left="1326" w:hanging="168"/>
      </w:pPr>
      <w:rPr>
        <w:rFonts w:hint="default"/>
        <w:lang w:val="en-US" w:eastAsia="en-US" w:bidi="ar-SA"/>
      </w:rPr>
    </w:lvl>
    <w:lvl w:ilvl="5">
      <w:start w:val="0"/>
      <w:numFmt w:val="bullet"/>
      <w:lvlText w:val="•"/>
      <w:lvlJc w:val="left"/>
      <w:pPr>
        <w:ind w:left="1583" w:hanging="168"/>
      </w:pPr>
      <w:rPr>
        <w:rFonts w:hint="default"/>
        <w:lang w:val="en-US" w:eastAsia="en-US" w:bidi="ar-SA"/>
      </w:rPr>
    </w:lvl>
    <w:lvl w:ilvl="6">
      <w:start w:val="0"/>
      <w:numFmt w:val="bullet"/>
      <w:lvlText w:val="•"/>
      <w:lvlJc w:val="left"/>
      <w:pPr>
        <w:ind w:left="1839" w:hanging="168"/>
      </w:pPr>
      <w:rPr>
        <w:rFonts w:hint="default"/>
        <w:lang w:val="en-US" w:eastAsia="en-US" w:bidi="ar-SA"/>
      </w:rPr>
    </w:lvl>
    <w:lvl w:ilvl="7">
      <w:start w:val="0"/>
      <w:numFmt w:val="bullet"/>
      <w:lvlText w:val="•"/>
      <w:lvlJc w:val="left"/>
      <w:pPr>
        <w:ind w:left="2096" w:hanging="168"/>
      </w:pPr>
      <w:rPr>
        <w:rFonts w:hint="default"/>
        <w:lang w:val="en-US" w:eastAsia="en-US" w:bidi="ar-SA"/>
      </w:rPr>
    </w:lvl>
    <w:lvl w:ilvl="8">
      <w:start w:val="0"/>
      <w:numFmt w:val="bullet"/>
      <w:lvlText w:val="•"/>
      <w:lvlJc w:val="left"/>
      <w:pPr>
        <w:ind w:left="2352" w:hanging="168"/>
      </w:pPr>
      <w:rPr>
        <w:rFonts w:hint="default"/>
        <w:lang w:val="en-US" w:eastAsia="en-US" w:bidi="ar-SA"/>
      </w:rPr>
    </w:lvl>
  </w:abstractNum>
  <w:abstractNum w:abstractNumId="37">
    <w:multiLevelType w:val="hybridMultilevel"/>
    <w:lvl w:ilvl="0">
      <w:start w:val="2"/>
      <w:numFmt w:val="decimal"/>
      <w:lvlText w:val="%1)"/>
      <w:lvlJc w:val="left"/>
      <w:pPr>
        <w:ind w:left="302" w:hanging="180"/>
        <w:jc w:val="left"/>
      </w:pPr>
      <w:rPr>
        <w:rFonts w:hint="default" w:ascii="Times New Roman" w:hAnsi="Times New Roman" w:eastAsia="Times New Roman" w:cs="Times New Roman"/>
        <w:b w:val="0"/>
        <w:bCs w:val="0"/>
        <w:i w:val="0"/>
        <w:iCs w:val="0"/>
        <w:spacing w:val="1"/>
        <w:w w:val="99"/>
        <w:sz w:val="18"/>
        <w:szCs w:val="18"/>
        <w:lang w:val="en-US" w:eastAsia="en-US" w:bidi="ar-SA"/>
      </w:rPr>
    </w:lvl>
    <w:lvl w:ilvl="1">
      <w:start w:val="0"/>
      <w:numFmt w:val="bullet"/>
      <w:lvlText w:val="•"/>
      <w:lvlJc w:val="left"/>
      <w:pPr>
        <w:ind w:left="556" w:hanging="180"/>
      </w:pPr>
      <w:rPr>
        <w:rFonts w:hint="default"/>
        <w:lang w:val="en-US" w:eastAsia="en-US" w:bidi="ar-SA"/>
      </w:rPr>
    </w:lvl>
    <w:lvl w:ilvl="2">
      <w:start w:val="0"/>
      <w:numFmt w:val="bullet"/>
      <w:lvlText w:val="•"/>
      <w:lvlJc w:val="left"/>
      <w:pPr>
        <w:ind w:left="813" w:hanging="180"/>
      </w:pPr>
      <w:rPr>
        <w:rFonts w:hint="default"/>
        <w:lang w:val="en-US" w:eastAsia="en-US" w:bidi="ar-SA"/>
      </w:rPr>
    </w:lvl>
    <w:lvl w:ilvl="3">
      <w:start w:val="0"/>
      <w:numFmt w:val="bullet"/>
      <w:lvlText w:val="•"/>
      <w:lvlJc w:val="left"/>
      <w:pPr>
        <w:ind w:left="1069" w:hanging="180"/>
      </w:pPr>
      <w:rPr>
        <w:rFonts w:hint="default"/>
        <w:lang w:val="en-US" w:eastAsia="en-US" w:bidi="ar-SA"/>
      </w:rPr>
    </w:lvl>
    <w:lvl w:ilvl="4">
      <w:start w:val="0"/>
      <w:numFmt w:val="bullet"/>
      <w:lvlText w:val="•"/>
      <w:lvlJc w:val="left"/>
      <w:pPr>
        <w:ind w:left="1326" w:hanging="180"/>
      </w:pPr>
      <w:rPr>
        <w:rFonts w:hint="default"/>
        <w:lang w:val="en-US" w:eastAsia="en-US" w:bidi="ar-SA"/>
      </w:rPr>
    </w:lvl>
    <w:lvl w:ilvl="5">
      <w:start w:val="0"/>
      <w:numFmt w:val="bullet"/>
      <w:lvlText w:val="•"/>
      <w:lvlJc w:val="left"/>
      <w:pPr>
        <w:ind w:left="1583" w:hanging="180"/>
      </w:pPr>
      <w:rPr>
        <w:rFonts w:hint="default"/>
        <w:lang w:val="en-US" w:eastAsia="en-US" w:bidi="ar-SA"/>
      </w:rPr>
    </w:lvl>
    <w:lvl w:ilvl="6">
      <w:start w:val="0"/>
      <w:numFmt w:val="bullet"/>
      <w:lvlText w:val="•"/>
      <w:lvlJc w:val="left"/>
      <w:pPr>
        <w:ind w:left="1839" w:hanging="180"/>
      </w:pPr>
      <w:rPr>
        <w:rFonts w:hint="default"/>
        <w:lang w:val="en-US" w:eastAsia="en-US" w:bidi="ar-SA"/>
      </w:rPr>
    </w:lvl>
    <w:lvl w:ilvl="7">
      <w:start w:val="0"/>
      <w:numFmt w:val="bullet"/>
      <w:lvlText w:val="•"/>
      <w:lvlJc w:val="left"/>
      <w:pPr>
        <w:ind w:left="2096" w:hanging="180"/>
      </w:pPr>
      <w:rPr>
        <w:rFonts w:hint="default"/>
        <w:lang w:val="en-US" w:eastAsia="en-US" w:bidi="ar-SA"/>
      </w:rPr>
    </w:lvl>
    <w:lvl w:ilvl="8">
      <w:start w:val="0"/>
      <w:numFmt w:val="bullet"/>
      <w:lvlText w:val="•"/>
      <w:lvlJc w:val="left"/>
      <w:pPr>
        <w:ind w:left="2352" w:hanging="180"/>
      </w:pPr>
      <w:rPr>
        <w:rFonts w:hint="default"/>
        <w:lang w:val="en-US" w:eastAsia="en-US" w:bidi="ar-SA"/>
      </w:rPr>
    </w:lvl>
  </w:abstractNum>
  <w:abstractNum w:abstractNumId="36">
    <w:multiLevelType w:val="hybridMultilevel"/>
    <w:lvl w:ilvl="0">
      <w:start w:val="1"/>
      <w:numFmt w:val="decimal"/>
      <w:lvlText w:val="%1)"/>
      <w:lvlJc w:val="left"/>
      <w:pPr>
        <w:ind w:left="290" w:hanging="168"/>
        <w:jc w:val="left"/>
      </w:pPr>
      <w:rPr>
        <w:rFonts w:hint="default" w:ascii="Times New Roman" w:hAnsi="Times New Roman" w:eastAsia="Times New Roman" w:cs="Times New Roman"/>
        <w:b w:val="0"/>
        <w:bCs w:val="0"/>
        <w:i w:val="0"/>
        <w:iCs w:val="0"/>
        <w:spacing w:val="0"/>
        <w:w w:val="96"/>
        <w:sz w:val="18"/>
        <w:szCs w:val="18"/>
        <w:lang w:val="en-US" w:eastAsia="en-US" w:bidi="ar-SA"/>
      </w:rPr>
    </w:lvl>
    <w:lvl w:ilvl="1">
      <w:start w:val="0"/>
      <w:numFmt w:val="bullet"/>
      <w:lvlText w:val="•"/>
      <w:lvlJc w:val="left"/>
      <w:pPr>
        <w:ind w:left="575" w:hanging="168"/>
      </w:pPr>
      <w:rPr>
        <w:rFonts w:hint="default"/>
        <w:lang w:val="en-US" w:eastAsia="en-US" w:bidi="ar-SA"/>
      </w:rPr>
    </w:lvl>
    <w:lvl w:ilvl="2">
      <w:start w:val="0"/>
      <w:numFmt w:val="bullet"/>
      <w:lvlText w:val="•"/>
      <w:lvlJc w:val="left"/>
      <w:pPr>
        <w:ind w:left="851" w:hanging="168"/>
      </w:pPr>
      <w:rPr>
        <w:rFonts w:hint="default"/>
        <w:lang w:val="en-US" w:eastAsia="en-US" w:bidi="ar-SA"/>
      </w:rPr>
    </w:lvl>
    <w:lvl w:ilvl="3">
      <w:start w:val="0"/>
      <w:numFmt w:val="bullet"/>
      <w:lvlText w:val="•"/>
      <w:lvlJc w:val="left"/>
      <w:pPr>
        <w:ind w:left="1126" w:hanging="168"/>
      </w:pPr>
      <w:rPr>
        <w:rFonts w:hint="default"/>
        <w:lang w:val="en-US" w:eastAsia="en-US" w:bidi="ar-SA"/>
      </w:rPr>
    </w:lvl>
    <w:lvl w:ilvl="4">
      <w:start w:val="0"/>
      <w:numFmt w:val="bullet"/>
      <w:lvlText w:val="•"/>
      <w:lvlJc w:val="left"/>
      <w:pPr>
        <w:ind w:left="1402" w:hanging="168"/>
      </w:pPr>
      <w:rPr>
        <w:rFonts w:hint="default"/>
        <w:lang w:val="en-US" w:eastAsia="en-US" w:bidi="ar-SA"/>
      </w:rPr>
    </w:lvl>
    <w:lvl w:ilvl="5">
      <w:start w:val="0"/>
      <w:numFmt w:val="bullet"/>
      <w:lvlText w:val="•"/>
      <w:lvlJc w:val="left"/>
      <w:pPr>
        <w:ind w:left="1677" w:hanging="168"/>
      </w:pPr>
      <w:rPr>
        <w:rFonts w:hint="default"/>
        <w:lang w:val="en-US" w:eastAsia="en-US" w:bidi="ar-SA"/>
      </w:rPr>
    </w:lvl>
    <w:lvl w:ilvl="6">
      <w:start w:val="0"/>
      <w:numFmt w:val="bullet"/>
      <w:lvlText w:val="•"/>
      <w:lvlJc w:val="left"/>
      <w:pPr>
        <w:ind w:left="1953" w:hanging="168"/>
      </w:pPr>
      <w:rPr>
        <w:rFonts w:hint="default"/>
        <w:lang w:val="en-US" w:eastAsia="en-US" w:bidi="ar-SA"/>
      </w:rPr>
    </w:lvl>
    <w:lvl w:ilvl="7">
      <w:start w:val="0"/>
      <w:numFmt w:val="bullet"/>
      <w:lvlText w:val="•"/>
      <w:lvlJc w:val="left"/>
      <w:pPr>
        <w:ind w:left="2228" w:hanging="168"/>
      </w:pPr>
      <w:rPr>
        <w:rFonts w:hint="default"/>
        <w:lang w:val="en-US" w:eastAsia="en-US" w:bidi="ar-SA"/>
      </w:rPr>
    </w:lvl>
    <w:lvl w:ilvl="8">
      <w:start w:val="0"/>
      <w:numFmt w:val="bullet"/>
      <w:lvlText w:val="•"/>
      <w:lvlJc w:val="left"/>
      <w:pPr>
        <w:ind w:left="2504" w:hanging="168"/>
      </w:pPr>
      <w:rPr>
        <w:rFonts w:hint="default"/>
        <w:lang w:val="en-US" w:eastAsia="en-US" w:bidi="ar-SA"/>
      </w:rPr>
    </w:lvl>
  </w:abstractNum>
  <w:abstractNum w:abstractNumId="35">
    <w:multiLevelType w:val="hybridMultilevel"/>
    <w:lvl w:ilvl="0">
      <w:start w:val="2"/>
      <w:numFmt w:val="decimal"/>
      <w:lvlText w:val="%1)"/>
      <w:lvlJc w:val="left"/>
      <w:pPr>
        <w:ind w:left="302" w:hanging="180"/>
        <w:jc w:val="left"/>
      </w:pPr>
      <w:rPr>
        <w:rFonts w:hint="default" w:ascii="Times New Roman" w:hAnsi="Times New Roman" w:eastAsia="Times New Roman" w:cs="Times New Roman"/>
        <w:b w:val="0"/>
        <w:bCs w:val="0"/>
        <w:i w:val="0"/>
        <w:iCs w:val="0"/>
        <w:spacing w:val="1"/>
        <w:w w:val="99"/>
        <w:sz w:val="18"/>
        <w:szCs w:val="18"/>
        <w:lang w:val="en-US" w:eastAsia="en-US" w:bidi="ar-SA"/>
      </w:rPr>
    </w:lvl>
    <w:lvl w:ilvl="1">
      <w:start w:val="0"/>
      <w:numFmt w:val="bullet"/>
      <w:lvlText w:val="•"/>
      <w:lvlJc w:val="left"/>
      <w:pPr>
        <w:ind w:left="575" w:hanging="180"/>
      </w:pPr>
      <w:rPr>
        <w:rFonts w:hint="default"/>
        <w:lang w:val="en-US" w:eastAsia="en-US" w:bidi="ar-SA"/>
      </w:rPr>
    </w:lvl>
    <w:lvl w:ilvl="2">
      <w:start w:val="0"/>
      <w:numFmt w:val="bullet"/>
      <w:lvlText w:val="•"/>
      <w:lvlJc w:val="left"/>
      <w:pPr>
        <w:ind w:left="851" w:hanging="180"/>
      </w:pPr>
      <w:rPr>
        <w:rFonts w:hint="default"/>
        <w:lang w:val="en-US" w:eastAsia="en-US" w:bidi="ar-SA"/>
      </w:rPr>
    </w:lvl>
    <w:lvl w:ilvl="3">
      <w:start w:val="0"/>
      <w:numFmt w:val="bullet"/>
      <w:lvlText w:val="•"/>
      <w:lvlJc w:val="left"/>
      <w:pPr>
        <w:ind w:left="1126" w:hanging="180"/>
      </w:pPr>
      <w:rPr>
        <w:rFonts w:hint="default"/>
        <w:lang w:val="en-US" w:eastAsia="en-US" w:bidi="ar-SA"/>
      </w:rPr>
    </w:lvl>
    <w:lvl w:ilvl="4">
      <w:start w:val="0"/>
      <w:numFmt w:val="bullet"/>
      <w:lvlText w:val="•"/>
      <w:lvlJc w:val="left"/>
      <w:pPr>
        <w:ind w:left="1402" w:hanging="180"/>
      </w:pPr>
      <w:rPr>
        <w:rFonts w:hint="default"/>
        <w:lang w:val="en-US" w:eastAsia="en-US" w:bidi="ar-SA"/>
      </w:rPr>
    </w:lvl>
    <w:lvl w:ilvl="5">
      <w:start w:val="0"/>
      <w:numFmt w:val="bullet"/>
      <w:lvlText w:val="•"/>
      <w:lvlJc w:val="left"/>
      <w:pPr>
        <w:ind w:left="1677" w:hanging="180"/>
      </w:pPr>
      <w:rPr>
        <w:rFonts w:hint="default"/>
        <w:lang w:val="en-US" w:eastAsia="en-US" w:bidi="ar-SA"/>
      </w:rPr>
    </w:lvl>
    <w:lvl w:ilvl="6">
      <w:start w:val="0"/>
      <w:numFmt w:val="bullet"/>
      <w:lvlText w:val="•"/>
      <w:lvlJc w:val="left"/>
      <w:pPr>
        <w:ind w:left="1953" w:hanging="180"/>
      </w:pPr>
      <w:rPr>
        <w:rFonts w:hint="default"/>
        <w:lang w:val="en-US" w:eastAsia="en-US" w:bidi="ar-SA"/>
      </w:rPr>
    </w:lvl>
    <w:lvl w:ilvl="7">
      <w:start w:val="0"/>
      <w:numFmt w:val="bullet"/>
      <w:lvlText w:val="•"/>
      <w:lvlJc w:val="left"/>
      <w:pPr>
        <w:ind w:left="2228" w:hanging="180"/>
      </w:pPr>
      <w:rPr>
        <w:rFonts w:hint="default"/>
        <w:lang w:val="en-US" w:eastAsia="en-US" w:bidi="ar-SA"/>
      </w:rPr>
    </w:lvl>
    <w:lvl w:ilvl="8">
      <w:start w:val="0"/>
      <w:numFmt w:val="bullet"/>
      <w:lvlText w:val="•"/>
      <w:lvlJc w:val="left"/>
      <w:pPr>
        <w:ind w:left="2504" w:hanging="180"/>
      </w:pPr>
      <w:rPr>
        <w:rFonts w:hint="default"/>
        <w:lang w:val="en-US" w:eastAsia="en-US" w:bidi="ar-SA"/>
      </w:rPr>
    </w:lvl>
  </w:abstractNum>
  <w:abstractNum w:abstractNumId="34">
    <w:multiLevelType w:val="hybridMultilevel"/>
    <w:lvl w:ilvl="0">
      <w:start w:val="2"/>
      <w:numFmt w:val="decimal"/>
      <w:lvlText w:val="%1)"/>
      <w:lvlJc w:val="left"/>
      <w:pPr>
        <w:ind w:left="283" w:hanging="161"/>
        <w:jc w:val="left"/>
      </w:pPr>
      <w:rPr>
        <w:rFonts w:hint="default" w:ascii="Times New Roman" w:hAnsi="Times New Roman" w:eastAsia="Times New Roman" w:cs="Times New Roman"/>
        <w:b w:val="0"/>
        <w:bCs w:val="0"/>
        <w:i w:val="0"/>
        <w:iCs w:val="0"/>
        <w:spacing w:val="1"/>
        <w:w w:val="100"/>
        <w:sz w:val="16"/>
        <w:szCs w:val="16"/>
        <w:lang w:val="en-US" w:eastAsia="en-US" w:bidi="ar-SA"/>
      </w:rPr>
    </w:lvl>
    <w:lvl w:ilvl="1">
      <w:start w:val="0"/>
      <w:numFmt w:val="bullet"/>
      <w:lvlText w:val="•"/>
      <w:lvlJc w:val="left"/>
      <w:pPr>
        <w:ind w:left="524" w:hanging="161"/>
      </w:pPr>
      <w:rPr>
        <w:rFonts w:hint="default"/>
        <w:lang w:val="en-US" w:eastAsia="en-US" w:bidi="ar-SA"/>
      </w:rPr>
    </w:lvl>
    <w:lvl w:ilvl="2">
      <w:start w:val="0"/>
      <w:numFmt w:val="bullet"/>
      <w:lvlText w:val="•"/>
      <w:lvlJc w:val="left"/>
      <w:pPr>
        <w:ind w:left="769" w:hanging="161"/>
      </w:pPr>
      <w:rPr>
        <w:rFonts w:hint="default"/>
        <w:lang w:val="en-US" w:eastAsia="en-US" w:bidi="ar-SA"/>
      </w:rPr>
    </w:lvl>
    <w:lvl w:ilvl="3">
      <w:start w:val="0"/>
      <w:numFmt w:val="bullet"/>
      <w:lvlText w:val="•"/>
      <w:lvlJc w:val="left"/>
      <w:pPr>
        <w:ind w:left="1014" w:hanging="161"/>
      </w:pPr>
      <w:rPr>
        <w:rFonts w:hint="default"/>
        <w:lang w:val="en-US" w:eastAsia="en-US" w:bidi="ar-SA"/>
      </w:rPr>
    </w:lvl>
    <w:lvl w:ilvl="4">
      <w:start w:val="0"/>
      <w:numFmt w:val="bullet"/>
      <w:lvlText w:val="•"/>
      <w:lvlJc w:val="left"/>
      <w:pPr>
        <w:ind w:left="1259" w:hanging="161"/>
      </w:pPr>
      <w:rPr>
        <w:rFonts w:hint="default"/>
        <w:lang w:val="en-US" w:eastAsia="en-US" w:bidi="ar-SA"/>
      </w:rPr>
    </w:lvl>
    <w:lvl w:ilvl="5">
      <w:start w:val="0"/>
      <w:numFmt w:val="bullet"/>
      <w:lvlText w:val="•"/>
      <w:lvlJc w:val="left"/>
      <w:pPr>
        <w:ind w:left="1504" w:hanging="161"/>
      </w:pPr>
      <w:rPr>
        <w:rFonts w:hint="default"/>
        <w:lang w:val="en-US" w:eastAsia="en-US" w:bidi="ar-SA"/>
      </w:rPr>
    </w:lvl>
    <w:lvl w:ilvl="6">
      <w:start w:val="0"/>
      <w:numFmt w:val="bullet"/>
      <w:lvlText w:val="•"/>
      <w:lvlJc w:val="left"/>
      <w:pPr>
        <w:ind w:left="1749" w:hanging="161"/>
      </w:pPr>
      <w:rPr>
        <w:rFonts w:hint="default"/>
        <w:lang w:val="en-US" w:eastAsia="en-US" w:bidi="ar-SA"/>
      </w:rPr>
    </w:lvl>
    <w:lvl w:ilvl="7">
      <w:start w:val="0"/>
      <w:numFmt w:val="bullet"/>
      <w:lvlText w:val="•"/>
      <w:lvlJc w:val="left"/>
      <w:pPr>
        <w:ind w:left="1994" w:hanging="161"/>
      </w:pPr>
      <w:rPr>
        <w:rFonts w:hint="default"/>
        <w:lang w:val="en-US" w:eastAsia="en-US" w:bidi="ar-SA"/>
      </w:rPr>
    </w:lvl>
    <w:lvl w:ilvl="8">
      <w:start w:val="0"/>
      <w:numFmt w:val="bullet"/>
      <w:lvlText w:val="•"/>
      <w:lvlJc w:val="left"/>
      <w:pPr>
        <w:ind w:left="2239" w:hanging="161"/>
      </w:pPr>
      <w:rPr>
        <w:rFonts w:hint="default"/>
        <w:lang w:val="en-US" w:eastAsia="en-US" w:bidi="ar-SA"/>
      </w:rPr>
    </w:lvl>
  </w:abstractNum>
  <w:abstractNum w:abstractNumId="33">
    <w:multiLevelType w:val="hybridMultilevel"/>
    <w:lvl w:ilvl="0">
      <w:start w:val="2"/>
      <w:numFmt w:val="decimal"/>
      <w:lvlText w:val="%1)"/>
      <w:lvlJc w:val="left"/>
      <w:pPr>
        <w:ind w:left="283" w:hanging="161"/>
        <w:jc w:val="left"/>
      </w:pPr>
      <w:rPr>
        <w:rFonts w:hint="default" w:ascii="Times New Roman" w:hAnsi="Times New Roman" w:eastAsia="Times New Roman" w:cs="Times New Roman"/>
        <w:b w:val="0"/>
        <w:bCs w:val="0"/>
        <w:i w:val="0"/>
        <w:iCs w:val="0"/>
        <w:spacing w:val="1"/>
        <w:w w:val="100"/>
        <w:sz w:val="16"/>
        <w:szCs w:val="16"/>
        <w:lang w:val="en-US" w:eastAsia="en-US" w:bidi="ar-SA"/>
      </w:rPr>
    </w:lvl>
    <w:lvl w:ilvl="1">
      <w:start w:val="0"/>
      <w:numFmt w:val="bullet"/>
      <w:lvlText w:val="•"/>
      <w:lvlJc w:val="left"/>
      <w:pPr>
        <w:ind w:left="529" w:hanging="161"/>
      </w:pPr>
      <w:rPr>
        <w:rFonts w:hint="default"/>
        <w:lang w:val="en-US" w:eastAsia="en-US" w:bidi="ar-SA"/>
      </w:rPr>
    </w:lvl>
    <w:lvl w:ilvl="2">
      <w:start w:val="0"/>
      <w:numFmt w:val="bullet"/>
      <w:lvlText w:val="•"/>
      <w:lvlJc w:val="left"/>
      <w:pPr>
        <w:ind w:left="779" w:hanging="161"/>
      </w:pPr>
      <w:rPr>
        <w:rFonts w:hint="default"/>
        <w:lang w:val="en-US" w:eastAsia="en-US" w:bidi="ar-SA"/>
      </w:rPr>
    </w:lvl>
    <w:lvl w:ilvl="3">
      <w:start w:val="0"/>
      <w:numFmt w:val="bullet"/>
      <w:lvlText w:val="•"/>
      <w:lvlJc w:val="left"/>
      <w:pPr>
        <w:ind w:left="1029" w:hanging="161"/>
      </w:pPr>
      <w:rPr>
        <w:rFonts w:hint="default"/>
        <w:lang w:val="en-US" w:eastAsia="en-US" w:bidi="ar-SA"/>
      </w:rPr>
    </w:lvl>
    <w:lvl w:ilvl="4">
      <w:start w:val="0"/>
      <w:numFmt w:val="bullet"/>
      <w:lvlText w:val="•"/>
      <w:lvlJc w:val="left"/>
      <w:pPr>
        <w:ind w:left="1279" w:hanging="161"/>
      </w:pPr>
      <w:rPr>
        <w:rFonts w:hint="default"/>
        <w:lang w:val="en-US" w:eastAsia="en-US" w:bidi="ar-SA"/>
      </w:rPr>
    </w:lvl>
    <w:lvl w:ilvl="5">
      <w:start w:val="0"/>
      <w:numFmt w:val="bullet"/>
      <w:lvlText w:val="•"/>
      <w:lvlJc w:val="left"/>
      <w:pPr>
        <w:ind w:left="1529" w:hanging="161"/>
      </w:pPr>
      <w:rPr>
        <w:rFonts w:hint="default"/>
        <w:lang w:val="en-US" w:eastAsia="en-US" w:bidi="ar-SA"/>
      </w:rPr>
    </w:lvl>
    <w:lvl w:ilvl="6">
      <w:start w:val="0"/>
      <w:numFmt w:val="bullet"/>
      <w:lvlText w:val="•"/>
      <w:lvlJc w:val="left"/>
      <w:pPr>
        <w:ind w:left="1779" w:hanging="161"/>
      </w:pPr>
      <w:rPr>
        <w:rFonts w:hint="default"/>
        <w:lang w:val="en-US" w:eastAsia="en-US" w:bidi="ar-SA"/>
      </w:rPr>
    </w:lvl>
    <w:lvl w:ilvl="7">
      <w:start w:val="0"/>
      <w:numFmt w:val="bullet"/>
      <w:lvlText w:val="•"/>
      <w:lvlJc w:val="left"/>
      <w:pPr>
        <w:ind w:left="2029" w:hanging="161"/>
      </w:pPr>
      <w:rPr>
        <w:rFonts w:hint="default"/>
        <w:lang w:val="en-US" w:eastAsia="en-US" w:bidi="ar-SA"/>
      </w:rPr>
    </w:lvl>
    <w:lvl w:ilvl="8">
      <w:start w:val="0"/>
      <w:numFmt w:val="bullet"/>
      <w:lvlText w:val="•"/>
      <w:lvlJc w:val="left"/>
      <w:pPr>
        <w:ind w:left="2279" w:hanging="161"/>
      </w:pPr>
      <w:rPr>
        <w:rFonts w:hint="default"/>
        <w:lang w:val="en-US" w:eastAsia="en-US" w:bidi="ar-SA"/>
      </w:rPr>
    </w:lvl>
  </w:abstractNum>
  <w:abstractNum w:abstractNumId="32">
    <w:multiLevelType w:val="hybridMultilevel"/>
    <w:lvl w:ilvl="0">
      <w:start w:val="2"/>
      <w:numFmt w:val="decimal"/>
      <w:lvlText w:val="%1)"/>
      <w:lvlJc w:val="left"/>
      <w:pPr>
        <w:ind w:left="283" w:hanging="161"/>
        <w:jc w:val="left"/>
      </w:pPr>
      <w:rPr>
        <w:rFonts w:hint="default" w:ascii="Times New Roman" w:hAnsi="Times New Roman" w:eastAsia="Times New Roman" w:cs="Times New Roman"/>
        <w:b w:val="0"/>
        <w:bCs w:val="0"/>
        <w:i w:val="0"/>
        <w:iCs w:val="0"/>
        <w:spacing w:val="1"/>
        <w:w w:val="100"/>
        <w:sz w:val="16"/>
        <w:szCs w:val="16"/>
        <w:lang w:val="en-US" w:eastAsia="en-US" w:bidi="ar-SA"/>
      </w:rPr>
    </w:lvl>
    <w:lvl w:ilvl="1">
      <w:start w:val="0"/>
      <w:numFmt w:val="bullet"/>
      <w:lvlText w:val="•"/>
      <w:lvlJc w:val="left"/>
      <w:pPr>
        <w:ind w:left="556" w:hanging="161"/>
      </w:pPr>
      <w:rPr>
        <w:rFonts w:hint="default"/>
        <w:lang w:val="en-US" w:eastAsia="en-US" w:bidi="ar-SA"/>
      </w:rPr>
    </w:lvl>
    <w:lvl w:ilvl="2">
      <w:start w:val="0"/>
      <w:numFmt w:val="bullet"/>
      <w:lvlText w:val="•"/>
      <w:lvlJc w:val="left"/>
      <w:pPr>
        <w:ind w:left="833" w:hanging="161"/>
      </w:pPr>
      <w:rPr>
        <w:rFonts w:hint="default"/>
        <w:lang w:val="en-US" w:eastAsia="en-US" w:bidi="ar-SA"/>
      </w:rPr>
    </w:lvl>
    <w:lvl w:ilvl="3">
      <w:start w:val="0"/>
      <w:numFmt w:val="bullet"/>
      <w:lvlText w:val="•"/>
      <w:lvlJc w:val="left"/>
      <w:pPr>
        <w:ind w:left="1110" w:hanging="161"/>
      </w:pPr>
      <w:rPr>
        <w:rFonts w:hint="default"/>
        <w:lang w:val="en-US" w:eastAsia="en-US" w:bidi="ar-SA"/>
      </w:rPr>
    </w:lvl>
    <w:lvl w:ilvl="4">
      <w:start w:val="0"/>
      <w:numFmt w:val="bullet"/>
      <w:lvlText w:val="•"/>
      <w:lvlJc w:val="left"/>
      <w:pPr>
        <w:ind w:left="1387" w:hanging="161"/>
      </w:pPr>
      <w:rPr>
        <w:rFonts w:hint="default"/>
        <w:lang w:val="en-US" w:eastAsia="en-US" w:bidi="ar-SA"/>
      </w:rPr>
    </w:lvl>
    <w:lvl w:ilvl="5">
      <w:start w:val="0"/>
      <w:numFmt w:val="bullet"/>
      <w:lvlText w:val="•"/>
      <w:lvlJc w:val="left"/>
      <w:pPr>
        <w:ind w:left="1664" w:hanging="161"/>
      </w:pPr>
      <w:rPr>
        <w:rFonts w:hint="default"/>
        <w:lang w:val="en-US" w:eastAsia="en-US" w:bidi="ar-SA"/>
      </w:rPr>
    </w:lvl>
    <w:lvl w:ilvl="6">
      <w:start w:val="0"/>
      <w:numFmt w:val="bullet"/>
      <w:lvlText w:val="•"/>
      <w:lvlJc w:val="left"/>
      <w:pPr>
        <w:ind w:left="1940" w:hanging="161"/>
      </w:pPr>
      <w:rPr>
        <w:rFonts w:hint="default"/>
        <w:lang w:val="en-US" w:eastAsia="en-US" w:bidi="ar-SA"/>
      </w:rPr>
    </w:lvl>
    <w:lvl w:ilvl="7">
      <w:start w:val="0"/>
      <w:numFmt w:val="bullet"/>
      <w:lvlText w:val="•"/>
      <w:lvlJc w:val="left"/>
      <w:pPr>
        <w:ind w:left="2217" w:hanging="161"/>
      </w:pPr>
      <w:rPr>
        <w:rFonts w:hint="default"/>
        <w:lang w:val="en-US" w:eastAsia="en-US" w:bidi="ar-SA"/>
      </w:rPr>
    </w:lvl>
    <w:lvl w:ilvl="8">
      <w:start w:val="0"/>
      <w:numFmt w:val="bullet"/>
      <w:lvlText w:val="•"/>
      <w:lvlJc w:val="left"/>
      <w:pPr>
        <w:ind w:left="2494" w:hanging="161"/>
      </w:pPr>
      <w:rPr>
        <w:rFonts w:hint="default"/>
        <w:lang w:val="en-US" w:eastAsia="en-US" w:bidi="ar-SA"/>
      </w:rPr>
    </w:lvl>
  </w:abstractNum>
  <w:abstractNum w:abstractNumId="31">
    <w:multiLevelType w:val="hybridMultilevel"/>
    <w:lvl w:ilvl="0">
      <w:start w:val="1"/>
      <w:numFmt w:val="decimal"/>
      <w:lvlText w:val="%1."/>
      <w:lvlJc w:val="left"/>
      <w:pPr>
        <w:ind w:left="1048" w:hanging="240"/>
        <w:jc w:val="right"/>
      </w:pPr>
      <w:rPr>
        <w:rFonts w:hint="default" w:ascii="Times New Roman" w:hAnsi="Times New Roman" w:eastAsia="Times New Roman" w:cs="Times New Roman"/>
        <w:b/>
        <w:bCs/>
        <w:i w:val="0"/>
        <w:iCs w:val="0"/>
        <w:spacing w:val="0"/>
        <w:w w:val="100"/>
        <w:sz w:val="24"/>
        <w:szCs w:val="24"/>
        <w:lang w:val="en-US" w:eastAsia="en-US" w:bidi="ar-SA"/>
      </w:rPr>
    </w:lvl>
    <w:lvl w:ilvl="1">
      <w:start w:val="0"/>
      <w:numFmt w:val="bullet"/>
      <w:lvlText w:val="•"/>
      <w:lvlJc w:val="left"/>
      <w:pPr>
        <w:ind w:left="1942" w:hanging="240"/>
      </w:pPr>
      <w:rPr>
        <w:rFonts w:hint="default"/>
        <w:lang w:val="en-US" w:eastAsia="en-US" w:bidi="ar-SA"/>
      </w:rPr>
    </w:lvl>
    <w:lvl w:ilvl="2">
      <w:start w:val="0"/>
      <w:numFmt w:val="bullet"/>
      <w:lvlText w:val="•"/>
      <w:lvlJc w:val="left"/>
      <w:pPr>
        <w:ind w:left="2844" w:hanging="240"/>
      </w:pPr>
      <w:rPr>
        <w:rFonts w:hint="default"/>
        <w:lang w:val="en-US" w:eastAsia="en-US" w:bidi="ar-SA"/>
      </w:rPr>
    </w:lvl>
    <w:lvl w:ilvl="3">
      <w:start w:val="0"/>
      <w:numFmt w:val="bullet"/>
      <w:lvlText w:val="•"/>
      <w:lvlJc w:val="left"/>
      <w:pPr>
        <w:ind w:left="3747" w:hanging="240"/>
      </w:pPr>
      <w:rPr>
        <w:rFonts w:hint="default"/>
        <w:lang w:val="en-US" w:eastAsia="en-US" w:bidi="ar-SA"/>
      </w:rPr>
    </w:lvl>
    <w:lvl w:ilvl="4">
      <w:start w:val="0"/>
      <w:numFmt w:val="bullet"/>
      <w:lvlText w:val="•"/>
      <w:lvlJc w:val="left"/>
      <w:pPr>
        <w:ind w:left="4649" w:hanging="240"/>
      </w:pPr>
      <w:rPr>
        <w:rFonts w:hint="default"/>
        <w:lang w:val="en-US" w:eastAsia="en-US" w:bidi="ar-SA"/>
      </w:rPr>
    </w:lvl>
    <w:lvl w:ilvl="5">
      <w:start w:val="0"/>
      <w:numFmt w:val="bullet"/>
      <w:lvlText w:val="•"/>
      <w:lvlJc w:val="left"/>
      <w:pPr>
        <w:ind w:left="5552" w:hanging="240"/>
      </w:pPr>
      <w:rPr>
        <w:rFonts w:hint="default"/>
        <w:lang w:val="en-US" w:eastAsia="en-US" w:bidi="ar-SA"/>
      </w:rPr>
    </w:lvl>
    <w:lvl w:ilvl="6">
      <w:start w:val="0"/>
      <w:numFmt w:val="bullet"/>
      <w:lvlText w:val="•"/>
      <w:lvlJc w:val="left"/>
      <w:pPr>
        <w:ind w:left="6454" w:hanging="240"/>
      </w:pPr>
      <w:rPr>
        <w:rFonts w:hint="default"/>
        <w:lang w:val="en-US" w:eastAsia="en-US" w:bidi="ar-SA"/>
      </w:rPr>
    </w:lvl>
    <w:lvl w:ilvl="7">
      <w:start w:val="0"/>
      <w:numFmt w:val="bullet"/>
      <w:lvlText w:val="•"/>
      <w:lvlJc w:val="left"/>
      <w:pPr>
        <w:ind w:left="7357" w:hanging="240"/>
      </w:pPr>
      <w:rPr>
        <w:rFonts w:hint="default"/>
        <w:lang w:val="en-US" w:eastAsia="en-US" w:bidi="ar-SA"/>
      </w:rPr>
    </w:lvl>
    <w:lvl w:ilvl="8">
      <w:start w:val="0"/>
      <w:numFmt w:val="bullet"/>
      <w:lvlText w:val="•"/>
      <w:lvlJc w:val="left"/>
      <w:pPr>
        <w:ind w:left="8259" w:hanging="240"/>
      </w:pPr>
      <w:rPr>
        <w:rFonts w:hint="default"/>
        <w:lang w:val="en-US" w:eastAsia="en-US" w:bidi="ar-SA"/>
      </w:rPr>
    </w:lvl>
  </w:abstractNum>
  <w:abstractNum w:abstractNumId="30">
    <w:multiLevelType w:val="hybridMultilevel"/>
    <w:lvl w:ilvl="0">
      <w:start w:val="0"/>
      <w:numFmt w:val="bullet"/>
      <w:lvlText w:val=""/>
      <w:lvlJc w:val="left"/>
      <w:pPr>
        <w:ind w:left="1168" w:hanging="360"/>
      </w:pPr>
      <w:rPr>
        <w:rFonts w:hint="default" w:ascii="Wingdings" w:hAnsi="Wingdings" w:eastAsia="Wingdings" w:cs="Wingdings"/>
        <w:b w:val="0"/>
        <w:bCs w:val="0"/>
        <w:i w:val="0"/>
        <w:iCs w:val="0"/>
        <w:spacing w:val="0"/>
        <w:w w:val="100"/>
        <w:sz w:val="24"/>
        <w:szCs w:val="24"/>
        <w:lang w:val="en-US" w:eastAsia="en-US" w:bidi="ar-SA"/>
      </w:rPr>
    </w:lvl>
    <w:lvl w:ilvl="1">
      <w:start w:val="0"/>
      <w:numFmt w:val="bullet"/>
      <w:lvlText w:val="•"/>
      <w:lvlJc w:val="left"/>
      <w:pPr>
        <w:ind w:left="2050" w:hanging="360"/>
      </w:pPr>
      <w:rPr>
        <w:rFonts w:hint="default"/>
        <w:lang w:val="en-US" w:eastAsia="en-US" w:bidi="ar-SA"/>
      </w:rPr>
    </w:lvl>
    <w:lvl w:ilvl="2">
      <w:start w:val="0"/>
      <w:numFmt w:val="bullet"/>
      <w:lvlText w:val="•"/>
      <w:lvlJc w:val="left"/>
      <w:pPr>
        <w:ind w:left="2940" w:hanging="360"/>
      </w:pPr>
      <w:rPr>
        <w:rFonts w:hint="default"/>
        <w:lang w:val="en-US" w:eastAsia="en-US" w:bidi="ar-SA"/>
      </w:rPr>
    </w:lvl>
    <w:lvl w:ilvl="3">
      <w:start w:val="0"/>
      <w:numFmt w:val="bullet"/>
      <w:lvlText w:val="•"/>
      <w:lvlJc w:val="left"/>
      <w:pPr>
        <w:ind w:left="3831" w:hanging="360"/>
      </w:pPr>
      <w:rPr>
        <w:rFonts w:hint="default"/>
        <w:lang w:val="en-US" w:eastAsia="en-US" w:bidi="ar-SA"/>
      </w:rPr>
    </w:lvl>
    <w:lvl w:ilvl="4">
      <w:start w:val="0"/>
      <w:numFmt w:val="bullet"/>
      <w:lvlText w:val="•"/>
      <w:lvlJc w:val="left"/>
      <w:pPr>
        <w:ind w:left="4721" w:hanging="360"/>
      </w:pPr>
      <w:rPr>
        <w:rFonts w:hint="default"/>
        <w:lang w:val="en-US" w:eastAsia="en-US" w:bidi="ar-SA"/>
      </w:rPr>
    </w:lvl>
    <w:lvl w:ilvl="5">
      <w:start w:val="0"/>
      <w:numFmt w:val="bullet"/>
      <w:lvlText w:val="•"/>
      <w:lvlJc w:val="left"/>
      <w:pPr>
        <w:ind w:left="5612" w:hanging="360"/>
      </w:pPr>
      <w:rPr>
        <w:rFonts w:hint="default"/>
        <w:lang w:val="en-US" w:eastAsia="en-US" w:bidi="ar-SA"/>
      </w:rPr>
    </w:lvl>
    <w:lvl w:ilvl="6">
      <w:start w:val="0"/>
      <w:numFmt w:val="bullet"/>
      <w:lvlText w:val="•"/>
      <w:lvlJc w:val="left"/>
      <w:pPr>
        <w:ind w:left="6502" w:hanging="360"/>
      </w:pPr>
      <w:rPr>
        <w:rFonts w:hint="default"/>
        <w:lang w:val="en-US" w:eastAsia="en-US" w:bidi="ar-SA"/>
      </w:rPr>
    </w:lvl>
    <w:lvl w:ilvl="7">
      <w:start w:val="0"/>
      <w:numFmt w:val="bullet"/>
      <w:lvlText w:val="•"/>
      <w:lvlJc w:val="left"/>
      <w:pPr>
        <w:ind w:left="7393" w:hanging="360"/>
      </w:pPr>
      <w:rPr>
        <w:rFonts w:hint="default"/>
        <w:lang w:val="en-US" w:eastAsia="en-US" w:bidi="ar-SA"/>
      </w:rPr>
    </w:lvl>
    <w:lvl w:ilvl="8">
      <w:start w:val="0"/>
      <w:numFmt w:val="bullet"/>
      <w:lvlText w:val="•"/>
      <w:lvlJc w:val="left"/>
      <w:pPr>
        <w:ind w:left="8283" w:hanging="360"/>
      </w:pPr>
      <w:rPr>
        <w:rFonts w:hint="default"/>
        <w:lang w:val="en-US" w:eastAsia="en-US" w:bidi="ar-SA"/>
      </w:rPr>
    </w:lvl>
  </w:abstractNum>
  <w:abstractNum w:abstractNumId="29">
    <w:multiLevelType w:val="hybridMultilevel"/>
    <w:lvl w:ilvl="0">
      <w:start w:val="0"/>
      <w:numFmt w:val="bullet"/>
      <w:lvlText w:val=""/>
      <w:lvlJc w:val="left"/>
      <w:pPr>
        <w:ind w:left="1168" w:hanging="360"/>
      </w:pPr>
      <w:rPr>
        <w:rFonts w:hint="default" w:ascii="Wingdings" w:hAnsi="Wingdings" w:eastAsia="Wingdings" w:cs="Wingdings"/>
        <w:b w:val="0"/>
        <w:bCs w:val="0"/>
        <w:i w:val="0"/>
        <w:iCs w:val="0"/>
        <w:spacing w:val="0"/>
        <w:w w:val="100"/>
        <w:sz w:val="24"/>
        <w:szCs w:val="24"/>
        <w:lang w:val="en-US" w:eastAsia="en-US" w:bidi="ar-SA"/>
      </w:rPr>
    </w:lvl>
    <w:lvl w:ilvl="1">
      <w:start w:val="0"/>
      <w:numFmt w:val="bullet"/>
      <w:lvlText w:val="•"/>
      <w:lvlJc w:val="left"/>
      <w:pPr>
        <w:ind w:left="2050" w:hanging="360"/>
      </w:pPr>
      <w:rPr>
        <w:rFonts w:hint="default"/>
        <w:lang w:val="en-US" w:eastAsia="en-US" w:bidi="ar-SA"/>
      </w:rPr>
    </w:lvl>
    <w:lvl w:ilvl="2">
      <w:start w:val="0"/>
      <w:numFmt w:val="bullet"/>
      <w:lvlText w:val="•"/>
      <w:lvlJc w:val="left"/>
      <w:pPr>
        <w:ind w:left="2940" w:hanging="360"/>
      </w:pPr>
      <w:rPr>
        <w:rFonts w:hint="default"/>
        <w:lang w:val="en-US" w:eastAsia="en-US" w:bidi="ar-SA"/>
      </w:rPr>
    </w:lvl>
    <w:lvl w:ilvl="3">
      <w:start w:val="0"/>
      <w:numFmt w:val="bullet"/>
      <w:lvlText w:val="•"/>
      <w:lvlJc w:val="left"/>
      <w:pPr>
        <w:ind w:left="3831" w:hanging="360"/>
      </w:pPr>
      <w:rPr>
        <w:rFonts w:hint="default"/>
        <w:lang w:val="en-US" w:eastAsia="en-US" w:bidi="ar-SA"/>
      </w:rPr>
    </w:lvl>
    <w:lvl w:ilvl="4">
      <w:start w:val="0"/>
      <w:numFmt w:val="bullet"/>
      <w:lvlText w:val="•"/>
      <w:lvlJc w:val="left"/>
      <w:pPr>
        <w:ind w:left="4721" w:hanging="360"/>
      </w:pPr>
      <w:rPr>
        <w:rFonts w:hint="default"/>
        <w:lang w:val="en-US" w:eastAsia="en-US" w:bidi="ar-SA"/>
      </w:rPr>
    </w:lvl>
    <w:lvl w:ilvl="5">
      <w:start w:val="0"/>
      <w:numFmt w:val="bullet"/>
      <w:lvlText w:val="•"/>
      <w:lvlJc w:val="left"/>
      <w:pPr>
        <w:ind w:left="5612" w:hanging="360"/>
      </w:pPr>
      <w:rPr>
        <w:rFonts w:hint="default"/>
        <w:lang w:val="en-US" w:eastAsia="en-US" w:bidi="ar-SA"/>
      </w:rPr>
    </w:lvl>
    <w:lvl w:ilvl="6">
      <w:start w:val="0"/>
      <w:numFmt w:val="bullet"/>
      <w:lvlText w:val="•"/>
      <w:lvlJc w:val="left"/>
      <w:pPr>
        <w:ind w:left="6502" w:hanging="360"/>
      </w:pPr>
      <w:rPr>
        <w:rFonts w:hint="default"/>
        <w:lang w:val="en-US" w:eastAsia="en-US" w:bidi="ar-SA"/>
      </w:rPr>
    </w:lvl>
    <w:lvl w:ilvl="7">
      <w:start w:val="0"/>
      <w:numFmt w:val="bullet"/>
      <w:lvlText w:val="•"/>
      <w:lvlJc w:val="left"/>
      <w:pPr>
        <w:ind w:left="7393" w:hanging="360"/>
      </w:pPr>
      <w:rPr>
        <w:rFonts w:hint="default"/>
        <w:lang w:val="en-US" w:eastAsia="en-US" w:bidi="ar-SA"/>
      </w:rPr>
    </w:lvl>
    <w:lvl w:ilvl="8">
      <w:start w:val="0"/>
      <w:numFmt w:val="bullet"/>
      <w:lvlText w:val="•"/>
      <w:lvlJc w:val="left"/>
      <w:pPr>
        <w:ind w:left="8283" w:hanging="360"/>
      </w:pPr>
      <w:rPr>
        <w:rFonts w:hint="default"/>
        <w:lang w:val="en-US" w:eastAsia="en-US" w:bidi="ar-SA"/>
      </w:rPr>
    </w:lvl>
  </w:abstractNum>
  <w:abstractNum w:abstractNumId="28">
    <w:multiLevelType w:val="hybridMultilevel"/>
    <w:lvl w:ilvl="0">
      <w:start w:val="1"/>
      <w:numFmt w:val="decimal"/>
      <w:lvlText w:val="%1."/>
      <w:lvlJc w:val="left"/>
      <w:pPr>
        <w:ind w:left="688" w:hanging="2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1"/>
      <w:numFmt w:val="decimal"/>
      <w:lvlText w:val="%2."/>
      <w:lvlJc w:val="left"/>
      <w:pPr>
        <w:ind w:left="1888" w:hanging="360"/>
        <w:jc w:val="left"/>
      </w:pPr>
      <w:rPr>
        <w:rFonts w:hint="default" w:ascii="Times New Roman" w:hAnsi="Times New Roman" w:eastAsia="Times New Roman" w:cs="Times New Roman"/>
        <w:b/>
        <w:bCs/>
        <w:i w:val="0"/>
        <w:iCs w:val="0"/>
        <w:spacing w:val="0"/>
        <w:w w:val="100"/>
        <w:sz w:val="24"/>
        <w:szCs w:val="24"/>
        <w:lang w:val="en-US" w:eastAsia="en-US" w:bidi="ar-SA"/>
      </w:rPr>
    </w:lvl>
    <w:lvl w:ilvl="2">
      <w:start w:val="0"/>
      <w:numFmt w:val="bullet"/>
      <w:lvlText w:val="•"/>
      <w:lvlJc w:val="left"/>
      <w:pPr>
        <w:ind w:left="2789" w:hanging="360"/>
      </w:pPr>
      <w:rPr>
        <w:rFonts w:hint="default"/>
        <w:lang w:val="en-US" w:eastAsia="en-US" w:bidi="ar-SA"/>
      </w:rPr>
    </w:lvl>
    <w:lvl w:ilvl="3">
      <w:start w:val="0"/>
      <w:numFmt w:val="bullet"/>
      <w:lvlText w:val="•"/>
      <w:lvlJc w:val="left"/>
      <w:pPr>
        <w:ind w:left="3698" w:hanging="360"/>
      </w:pPr>
      <w:rPr>
        <w:rFonts w:hint="default"/>
        <w:lang w:val="en-US" w:eastAsia="en-US" w:bidi="ar-SA"/>
      </w:rPr>
    </w:lvl>
    <w:lvl w:ilvl="4">
      <w:start w:val="0"/>
      <w:numFmt w:val="bullet"/>
      <w:lvlText w:val="•"/>
      <w:lvlJc w:val="left"/>
      <w:pPr>
        <w:ind w:left="4608" w:hanging="360"/>
      </w:pPr>
      <w:rPr>
        <w:rFonts w:hint="default"/>
        <w:lang w:val="en-US" w:eastAsia="en-US" w:bidi="ar-SA"/>
      </w:rPr>
    </w:lvl>
    <w:lvl w:ilvl="5">
      <w:start w:val="0"/>
      <w:numFmt w:val="bullet"/>
      <w:lvlText w:val="•"/>
      <w:lvlJc w:val="left"/>
      <w:pPr>
        <w:ind w:left="5517" w:hanging="360"/>
      </w:pPr>
      <w:rPr>
        <w:rFonts w:hint="default"/>
        <w:lang w:val="en-US" w:eastAsia="en-US" w:bidi="ar-SA"/>
      </w:rPr>
    </w:lvl>
    <w:lvl w:ilvl="6">
      <w:start w:val="0"/>
      <w:numFmt w:val="bullet"/>
      <w:lvlText w:val="•"/>
      <w:lvlJc w:val="left"/>
      <w:pPr>
        <w:ind w:left="6426" w:hanging="360"/>
      </w:pPr>
      <w:rPr>
        <w:rFonts w:hint="default"/>
        <w:lang w:val="en-US" w:eastAsia="en-US" w:bidi="ar-SA"/>
      </w:rPr>
    </w:lvl>
    <w:lvl w:ilvl="7">
      <w:start w:val="0"/>
      <w:numFmt w:val="bullet"/>
      <w:lvlText w:val="•"/>
      <w:lvlJc w:val="left"/>
      <w:pPr>
        <w:ind w:left="7336" w:hanging="360"/>
      </w:pPr>
      <w:rPr>
        <w:rFonts w:hint="default"/>
        <w:lang w:val="en-US" w:eastAsia="en-US" w:bidi="ar-SA"/>
      </w:rPr>
    </w:lvl>
    <w:lvl w:ilvl="8">
      <w:start w:val="0"/>
      <w:numFmt w:val="bullet"/>
      <w:lvlText w:val="•"/>
      <w:lvlJc w:val="left"/>
      <w:pPr>
        <w:ind w:left="8245" w:hanging="360"/>
      </w:pPr>
      <w:rPr>
        <w:rFonts w:hint="default"/>
        <w:lang w:val="en-US" w:eastAsia="en-US" w:bidi="ar-SA"/>
      </w:rPr>
    </w:lvl>
  </w:abstractNum>
  <w:abstractNum w:abstractNumId="27">
    <w:multiLevelType w:val="hybridMultilevel"/>
    <w:lvl w:ilvl="0">
      <w:start w:val="1"/>
      <w:numFmt w:val="decimal"/>
      <w:lvlText w:val="%1."/>
      <w:lvlJc w:val="left"/>
      <w:pPr>
        <w:ind w:left="1168" w:hanging="360"/>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0"/>
      <w:numFmt w:val="bullet"/>
      <w:lvlText w:val=""/>
      <w:lvlJc w:val="left"/>
      <w:pPr>
        <w:ind w:left="1168" w:hanging="360"/>
      </w:pPr>
      <w:rPr>
        <w:rFonts w:hint="default" w:ascii="Symbol" w:hAnsi="Symbol" w:eastAsia="Symbol" w:cs="Symbol"/>
        <w:b w:val="0"/>
        <w:bCs w:val="0"/>
        <w:i w:val="0"/>
        <w:iCs w:val="0"/>
        <w:spacing w:val="0"/>
        <w:w w:val="100"/>
        <w:sz w:val="24"/>
        <w:szCs w:val="24"/>
        <w:lang w:val="en-US" w:eastAsia="en-US" w:bidi="ar-SA"/>
      </w:rPr>
    </w:lvl>
    <w:lvl w:ilvl="2">
      <w:start w:val="0"/>
      <w:numFmt w:val="bullet"/>
      <w:lvlText w:val="•"/>
      <w:lvlJc w:val="left"/>
      <w:pPr>
        <w:ind w:left="2940" w:hanging="360"/>
      </w:pPr>
      <w:rPr>
        <w:rFonts w:hint="default"/>
        <w:lang w:val="en-US" w:eastAsia="en-US" w:bidi="ar-SA"/>
      </w:rPr>
    </w:lvl>
    <w:lvl w:ilvl="3">
      <w:start w:val="0"/>
      <w:numFmt w:val="bullet"/>
      <w:lvlText w:val="•"/>
      <w:lvlJc w:val="left"/>
      <w:pPr>
        <w:ind w:left="3831" w:hanging="360"/>
      </w:pPr>
      <w:rPr>
        <w:rFonts w:hint="default"/>
        <w:lang w:val="en-US" w:eastAsia="en-US" w:bidi="ar-SA"/>
      </w:rPr>
    </w:lvl>
    <w:lvl w:ilvl="4">
      <w:start w:val="0"/>
      <w:numFmt w:val="bullet"/>
      <w:lvlText w:val="•"/>
      <w:lvlJc w:val="left"/>
      <w:pPr>
        <w:ind w:left="4721" w:hanging="360"/>
      </w:pPr>
      <w:rPr>
        <w:rFonts w:hint="default"/>
        <w:lang w:val="en-US" w:eastAsia="en-US" w:bidi="ar-SA"/>
      </w:rPr>
    </w:lvl>
    <w:lvl w:ilvl="5">
      <w:start w:val="0"/>
      <w:numFmt w:val="bullet"/>
      <w:lvlText w:val="•"/>
      <w:lvlJc w:val="left"/>
      <w:pPr>
        <w:ind w:left="5612" w:hanging="360"/>
      </w:pPr>
      <w:rPr>
        <w:rFonts w:hint="default"/>
        <w:lang w:val="en-US" w:eastAsia="en-US" w:bidi="ar-SA"/>
      </w:rPr>
    </w:lvl>
    <w:lvl w:ilvl="6">
      <w:start w:val="0"/>
      <w:numFmt w:val="bullet"/>
      <w:lvlText w:val="•"/>
      <w:lvlJc w:val="left"/>
      <w:pPr>
        <w:ind w:left="6502" w:hanging="360"/>
      </w:pPr>
      <w:rPr>
        <w:rFonts w:hint="default"/>
        <w:lang w:val="en-US" w:eastAsia="en-US" w:bidi="ar-SA"/>
      </w:rPr>
    </w:lvl>
    <w:lvl w:ilvl="7">
      <w:start w:val="0"/>
      <w:numFmt w:val="bullet"/>
      <w:lvlText w:val="•"/>
      <w:lvlJc w:val="left"/>
      <w:pPr>
        <w:ind w:left="7393" w:hanging="360"/>
      </w:pPr>
      <w:rPr>
        <w:rFonts w:hint="default"/>
        <w:lang w:val="en-US" w:eastAsia="en-US" w:bidi="ar-SA"/>
      </w:rPr>
    </w:lvl>
    <w:lvl w:ilvl="8">
      <w:start w:val="0"/>
      <w:numFmt w:val="bullet"/>
      <w:lvlText w:val="•"/>
      <w:lvlJc w:val="left"/>
      <w:pPr>
        <w:ind w:left="8283" w:hanging="360"/>
      </w:pPr>
      <w:rPr>
        <w:rFonts w:hint="default"/>
        <w:lang w:val="en-US" w:eastAsia="en-US" w:bidi="ar-SA"/>
      </w:rPr>
    </w:lvl>
  </w:abstractNum>
  <w:abstractNum w:abstractNumId="26">
    <w:multiLevelType w:val="hybridMultilevel"/>
    <w:lvl w:ilvl="0">
      <w:start w:val="1"/>
      <w:numFmt w:val="decimal"/>
      <w:lvlText w:val="%1)"/>
      <w:lvlJc w:val="left"/>
      <w:pPr>
        <w:ind w:left="1168" w:hanging="360"/>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0"/>
      <w:numFmt w:val="bullet"/>
      <w:lvlText w:val=""/>
      <w:lvlJc w:val="left"/>
      <w:pPr>
        <w:ind w:left="1168" w:hanging="360"/>
      </w:pPr>
      <w:rPr>
        <w:rFonts w:hint="default" w:ascii="Wingdings" w:hAnsi="Wingdings" w:eastAsia="Wingdings" w:cs="Wingdings"/>
        <w:spacing w:val="0"/>
        <w:w w:val="100"/>
        <w:lang w:val="en-US" w:eastAsia="en-US" w:bidi="ar-SA"/>
      </w:rPr>
    </w:lvl>
    <w:lvl w:ilvl="2">
      <w:start w:val="0"/>
      <w:numFmt w:val="bullet"/>
      <w:lvlText w:val="•"/>
      <w:lvlJc w:val="left"/>
      <w:pPr>
        <w:ind w:left="2940" w:hanging="360"/>
      </w:pPr>
      <w:rPr>
        <w:rFonts w:hint="default"/>
        <w:lang w:val="en-US" w:eastAsia="en-US" w:bidi="ar-SA"/>
      </w:rPr>
    </w:lvl>
    <w:lvl w:ilvl="3">
      <w:start w:val="0"/>
      <w:numFmt w:val="bullet"/>
      <w:lvlText w:val="•"/>
      <w:lvlJc w:val="left"/>
      <w:pPr>
        <w:ind w:left="3831" w:hanging="360"/>
      </w:pPr>
      <w:rPr>
        <w:rFonts w:hint="default"/>
        <w:lang w:val="en-US" w:eastAsia="en-US" w:bidi="ar-SA"/>
      </w:rPr>
    </w:lvl>
    <w:lvl w:ilvl="4">
      <w:start w:val="0"/>
      <w:numFmt w:val="bullet"/>
      <w:lvlText w:val="•"/>
      <w:lvlJc w:val="left"/>
      <w:pPr>
        <w:ind w:left="4721" w:hanging="360"/>
      </w:pPr>
      <w:rPr>
        <w:rFonts w:hint="default"/>
        <w:lang w:val="en-US" w:eastAsia="en-US" w:bidi="ar-SA"/>
      </w:rPr>
    </w:lvl>
    <w:lvl w:ilvl="5">
      <w:start w:val="0"/>
      <w:numFmt w:val="bullet"/>
      <w:lvlText w:val="•"/>
      <w:lvlJc w:val="left"/>
      <w:pPr>
        <w:ind w:left="5612" w:hanging="360"/>
      </w:pPr>
      <w:rPr>
        <w:rFonts w:hint="default"/>
        <w:lang w:val="en-US" w:eastAsia="en-US" w:bidi="ar-SA"/>
      </w:rPr>
    </w:lvl>
    <w:lvl w:ilvl="6">
      <w:start w:val="0"/>
      <w:numFmt w:val="bullet"/>
      <w:lvlText w:val="•"/>
      <w:lvlJc w:val="left"/>
      <w:pPr>
        <w:ind w:left="6502" w:hanging="360"/>
      </w:pPr>
      <w:rPr>
        <w:rFonts w:hint="default"/>
        <w:lang w:val="en-US" w:eastAsia="en-US" w:bidi="ar-SA"/>
      </w:rPr>
    </w:lvl>
    <w:lvl w:ilvl="7">
      <w:start w:val="0"/>
      <w:numFmt w:val="bullet"/>
      <w:lvlText w:val="•"/>
      <w:lvlJc w:val="left"/>
      <w:pPr>
        <w:ind w:left="7393" w:hanging="360"/>
      </w:pPr>
      <w:rPr>
        <w:rFonts w:hint="default"/>
        <w:lang w:val="en-US" w:eastAsia="en-US" w:bidi="ar-SA"/>
      </w:rPr>
    </w:lvl>
    <w:lvl w:ilvl="8">
      <w:start w:val="0"/>
      <w:numFmt w:val="bullet"/>
      <w:lvlText w:val="•"/>
      <w:lvlJc w:val="left"/>
      <w:pPr>
        <w:ind w:left="8283" w:hanging="360"/>
      </w:pPr>
      <w:rPr>
        <w:rFonts w:hint="default"/>
        <w:lang w:val="en-US" w:eastAsia="en-US" w:bidi="ar-SA"/>
      </w:rPr>
    </w:lvl>
  </w:abstractNum>
  <w:abstractNum w:abstractNumId="25">
    <w:multiLevelType w:val="hybridMultilevel"/>
    <w:lvl w:ilvl="0">
      <w:start w:val="1"/>
      <w:numFmt w:val="decimal"/>
      <w:lvlText w:val="%1."/>
      <w:lvlJc w:val="left"/>
      <w:pPr>
        <w:ind w:left="1168" w:hanging="360"/>
        <w:jc w:val="left"/>
      </w:pPr>
      <w:rPr>
        <w:rFonts w:hint="default" w:ascii="Times New Roman" w:hAnsi="Times New Roman" w:eastAsia="Times New Roman" w:cs="Times New Roman"/>
        <w:b w:val="0"/>
        <w:bCs w:val="0"/>
        <w:i w:val="0"/>
        <w:iCs w:val="0"/>
        <w:spacing w:val="0"/>
        <w:w w:val="99"/>
        <w:sz w:val="20"/>
        <w:szCs w:val="20"/>
        <w:lang w:val="en-US" w:eastAsia="en-US" w:bidi="ar-SA"/>
      </w:rPr>
    </w:lvl>
    <w:lvl w:ilvl="1">
      <w:start w:val="1"/>
      <w:numFmt w:val="upperLetter"/>
      <w:lvlText w:val="%2."/>
      <w:lvlJc w:val="left"/>
      <w:pPr>
        <w:ind w:left="1888" w:hanging="360"/>
        <w:jc w:val="left"/>
      </w:pPr>
      <w:rPr>
        <w:rFonts w:hint="default" w:ascii="Times New Roman" w:hAnsi="Times New Roman" w:eastAsia="Times New Roman" w:cs="Times New Roman"/>
        <w:b/>
        <w:bCs/>
        <w:i w:val="0"/>
        <w:iCs w:val="0"/>
        <w:spacing w:val="-1"/>
        <w:w w:val="100"/>
        <w:sz w:val="24"/>
        <w:szCs w:val="24"/>
        <w:lang w:val="en-US" w:eastAsia="en-US" w:bidi="ar-SA"/>
      </w:rPr>
    </w:lvl>
    <w:lvl w:ilvl="2">
      <w:start w:val="1"/>
      <w:numFmt w:val="decimal"/>
      <w:lvlText w:val="%3."/>
      <w:lvlJc w:val="left"/>
      <w:pPr>
        <w:ind w:left="1888" w:hanging="360"/>
        <w:jc w:val="left"/>
      </w:pPr>
      <w:rPr>
        <w:rFonts w:hint="default" w:ascii="Times New Roman" w:hAnsi="Times New Roman" w:eastAsia="Times New Roman" w:cs="Times New Roman"/>
        <w:b/>
        <w:bCs/>
        <w:i w:val="0"/>
        <w:iCs w:val="0"/>
        <w:spacing w:val="0"/>
        <w:w w:val="100"/>
        <w:sz w:val="24"/>
        <w:szCs w:val="24"/>
        <w:lang w:val="en-US" w:eastAsia="en-US" w:bidi="ar-SA"/>
      </w:rPr>
    </w:lvl>
    <w:lvl w:ilvl="3">
      <w:start w:val="0"/>
      <w:numFmt w:val="bullet"/>
      <w:lvlText w:val="•"/>
      <w:lvlJc w:val="left"/>
      <w:pPr>
        <w:ind w:left="3698" w:hanging="360"/>
      </w:pPr>
      <w:rPr>
        <w:rFonts w:hint="default"/>
        <w:lang w:val="en-US" w:eastAsia="en-US" w:bidi="ar-SA"/>
      </w:rPr>
    </w:lvl>
    <w:lvl w:ilvl="4">
      <w:start w:val="0"/>
      <w:numFmt w:val="bullet"/>
      <w:lvlText w:val="•"/>
      <w:lvlJc w:val="left"/>
      <w:pPr>
        <w:ind w:left="4608" w:hanging="360"/>
      </w:pPr>
      <w:rPr>
        <w:rFonts w:hint="default"/>
        <w:lang w:val="en-US" w:eastAsia="en-US" w:bidi="ar-SA"/>
      </w:rPr>
    </w:lvl>
    <w:lvl w:ilvl="5">
      <w:start w:val="0"/>
      <w:numFmt w:val="bullet"/>
      <w:lvlText w:val="•"/>
      <w:lvlJc w:val="left"/>
      <w:pPr>
        <w:ind w:left="5517" w:hanging="360"/>
      </w:pPr>
      <w:rPr>
        <w:rFonts w:hint="default"/>
        <w:lang w:val="en-US" w:eastAsia="en-US" w:bidi="ar-SA"/>
      </w:rPr>
    </w:lvl>
    <w:lvl w:ilvl="6">
      <w:start w:val="0"/>
      <w:numFmt w:val="bullet"/>
      <w:lvlText w:val="•"/>
      <w:lvlJc w:val="left"/>
      <w:pPr>
        <w:ind w:left="6426" w:hanging="360"/>
      </w:pPr>
      <w:rPr>
        <w:rFonts w:hint="default"/>
        <w:lang w:val="en-US" w:eastAsia="en-US" w:bidi="ar-SA"/>
      </w:rPr>
    </w:lvl>
    <w:lvl w:ilvl="7">
      <w:start w:val="0"/>
      <w:numFmt w:val="bullet"/>
      <w:lvlText w:val="•"/>
      <w:lvlJc w:val="left"/>
      <w:pPr>
        <w:ind w:left="7336" w:hanging="360"/>
      </w:pPr>
      <w:rPr>
        <w:rFonts w:hint="default"/>
        <w:lang w:val="en-US" w:eastAsia="en-US" w:bidi="ar-SA"/>
      </w:rPr>
    </w:lvl>
    <w:lvl w:ilvl="8">
      <w:start w:val="0"/>
      <w:numFmt w:val="bullet"/>
      <w:lvlText w:val="•"/>
      <w:lvlJc w:val="left"/>
      <w:pPr>
        <w:ind w:left="8245" w:hanging="360"/>
      </w:pPr>
      <w:rPr>
        <w:rFonts w:hint="default"/>
        <w:lang w:val="en-US" w:eastAsia="en-US" w:bidi="ar-SA"/>
      </w:rPr>
    </w:lvl>
  </w:abstractNum>
  <w:abstractNum w:abstractNumId="24">
    <w:multiLevelType w:val="hybridMultilevel"/>
    <w:lvl w:ilvl="0">
      <w:start w:val="1"/>
      <w:numFmt w:val="decimal"/>
      <w:lvlText w:val="%1."/>
      <w:lvlJc w:val="left"/>
      <w:pPr>
        <w:ind w:left="688" w:hanging="240"/>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0"/>
      <w:numFmt w:val="bullet"/>
      <w:lvlText w:val=""/>
      <w:lvlJc w:val="left"/>
      <w:pPr>
        <w:ind w:left="1168" w:hanging="360"/>
      </w:pPr>
      <w:rPr>
        <w:rFonts w:hint="default" w:ascii="Symbol" w:hAnsi="Symbol" w:eastAsia="Symbol" w:cs="Symbol"/>
        <w:b w:val="0"/>
        <w:bCs w:val="0"/>
        <w:i w:val="0"/>
        <w:iCs w:val="0"/>
        <w:spacing w:val="0"/>
        <w:w w:val="99"/>
        <w:sz w:val="20"/>
        <w:szCs w:val="20"/>
        <w:lang w:val="en-US" w:eastAsia="en-US" w:bidi="ar-SA"/>
      </w:rPr>
    </w:lvl>
    <w:lvl w:ilvl="2">
      <w:start w:val="0"/>
      <w:numFmt w:val="bullet"/>
      <w:lvlText w:val="•"/>
      <w:lvlJc w:val="left"/>
      <w:pPr>
        <w:ind w:left="2149" w:hanging="360"/>
      </w:pPr>
      <w:rPr>
        <w:rFonts w:hint="default"/>
        <w:lang w:val="en-US" w:eastAsia="en-US" w:bidi="ar-SA"/>
      </w:rPr>
    </w:lvl>
    <w:lvl w:ilvl="3">
      <w:start w:val="0"/>
      <w:numFmt w:val="bullet"/>
      <w:lvlText w:val="•"/>
      <w:lvlJc w:val="left"/>
      <w:pPr>
        <w:ind w:left="3138" w:hanging="360"/>
      </w:pPr>
      <w:rPr>
        <w:rFonts w:hint="default"/>
        <w:lang w:val="en-US" w:eastAsia="en-US" w:bidi="ar-SA"/>
      </w:rPr>
    </w:lvl>
    <w:lvl w:ilvl="4">
      <w:start w:val="0"/>
      <w:numFmt w:val="bullet"/>
      <w:lvlText w:val="•"/>
      <w:lvlJc w:val="left"/>
      <w:pPr>
        <w:ind w:left="4128" w:hanging="360"/>
      </w:pPr>
      <w:rPr>
        <w:rFonts w:hint="default"/>
        <w:lang w:val="en-US" w:eastAsia="en-US" w:bidi="ar-SA"/>
      </w:rPr>
    </w:lvl>
    <w:lvl w:ilvl="5">
      <w:start w:val="0"/>
      <w:numFmt w:val="bullet"/>
      <w:lvlText w:val="•"/>
      <w:lvlJc w:val="left"/>
      <w:pPr>
        <w:ind w:left="5117" w:hanging="360"/>
      </w:pPr>
      <w:rPr>
        <w:rFonts w:hint="default"/>
        <w:lang w:val="en-US" w:eastAsia="en-US" w:bidi="ar-SA"/>
      </w:rPr>
    </w:lvl>
    <w:lvl w:ilvl="6">
      <w:start w:val="0"/>
      <w:numFmt w:val="bullet"/>
      <w:lvlText w:val="•"/>
      <w:lvlJc w:val="left"/>
      <w:pPr>
        <w:ind w:left="6106" w:hanging="360"/>
      </w:pPr>
      <w:rPr>
        <w:rFonts w:hint="default"/>
        <w:lang w:val="en-US" w:eastAsia="en-US" w:bidi="ar-SA"/>
      </w:rPr>
    </w:lvl>
    <w:lvl w:ilvl="7">
      <w:start w:val="0"/>
      <w:numFmt w:val="bullet"/>
      <w:lvlText w:val="•"/>
      <w:lvlJc w:val="left"/>
      <w:pPr>
        <w:ind w:left="7096" w:hanging="360"/>
      </w:pPr>
      <w:rPr>
        <w:rFonts w:hint="default"/>
        <w:lang w:val="en-US" w:eastAsia="en-US" w:bidi="ar-SA"/>
      </w:rPr>
    </w:lvl>
    <w:lvl w:ilvl="8">
      <w:start w:val="0"/>
      <w:numFmt w:val="bullet"/>
      <w:lvlText w:val="•"/>
      <w:lvlJc w:val="left"/>
      <w:pPr>
        <w:ind w:left="8085" w:hanging="360"/>
      </w:pPr>
      <w:rPr>
        <w:rFonts w:hint="default"/>
        <w:lang w:val="en-US" w:eastAsia="en-US" w:bidi="ar-SA"/>
      </w:rPr>
    </w:lvl>
  </w:abstractNum>
  <w:abstractNum w:abstractNumId="23">
    <w:multiLevelType w:val="hybridMultilevel"/>
    <w:lvl w:ilvl="0">
      <w:start w:val="0"/>
      <w:numFmt w:val="bullet"/>
      <w:lvlText w:val=""/>
      <w:lvlJc w:val="left"/>
      <w:pPr>
        <w:ind w:left="1168" w:hanging="360"/>
      </w:pPr>
      <w:rPr>
        <w:rFonts w:hint="default" w:ascii="Wingdings" w:hAnsi="Wingdings" w:eastAsia="Wingdings" w:cs="Wingdings"/>
        <w:b w:val="0"/>
        <w:bCs w:val="0"/>
        <w:i w:val="0"/>
        <w:iCs w:val="0"/>
        <w:spacing w:val="0"/>
        <w:w w:val="99"/>
        <w:sz w:val="26"/>
        <w:szCs w:val="26"/>
        <w:lang w:val="en-US" w:eastAsia="en-US" w:bidi="ar-SA"/>
      </w:rPr>
    </w:lvl>
    <w:lvl w:ilvl="1">
      <w:start w:val="0"/>
      <w:numFmt w:val="bullet"/>
      <w:lvlText w:val="•"/>
      <w:lvlJc w:val="left"/>
      <w:pPr>
        <w:ind w:left="2050" w:hanging="360"/>
      </w:pPr>
      <w:rPr>
        <w:rFonts w:hint="default"/>
        <w:lang w:val="en-US" w:eastAsia="en-US" w:bidi="ar-SA"/>
      </w:rPr>
    </w:lvl>
    <w:lvl w:ilvl="2">
      <w:start w:val="0"/>
      <w:numFmt w:val="bullet"/>
      <w:lvlText w:val="•"/>
      <w:lvlJc w:val="left"/>
      <w:pPr>
        <w:ind w:left="2940" w:hanging="360"/>
      </w:pPr>
      <w:rPr>
        <w:rFonts w:hint="default"/>
        <w:lang w:val="en-US" w:eastAsia="en-US" w:bidi="ar-SA"/>
      </w:rPr>
    </w:lvl>
    <w:lvl w:ilvl="3">
      <w:start w:val="0"/>
      <w:numFmt w:val="bullet"/>
      <w:lvlText w:val="•"/>
      <w:lvlJc w:val="left"/>
      <w:pPr>
        <w:ind w:left="3831" w:hanging="360"/>
      </w:pPr>
      <w:rPr>
        <w:rFonts w:hint="default"/>
        <w:lang w:val="en-US" w:eastAsia="en-US" w:bidi="ar-SA"/>
      </w:rPr>
    </w:lvl>
    <w:lvl w:ilvl="4">
      <w:start w:val="0"/>
      <w:numFmt w:val="bullet"/>
      <w:lvlText w:val="•"/>
      <w:lvlJc w:val="left"/>
      <w:pPr>
        <w:ind w:left="4721" w:hanging="360"/>
      </w:pPr>
      <w:rPr>
        <w:rFonts w:hint="default"/>
        <w:lang w:val="en-US" w:eastAsia="en-US" w:bidi="ar-SA"/>
      </w:rPr>
    </w:lvl>
    <w:lvl w:ilvl="5">
      <w:start w:val="0"/>
      <w:numFmt w:val="bullet"/>
      <w:lvlText w:val="•"/>
      <w:lvlJc w:val="left"/>
      <w:pPr>
        <w:ind w:left="5612" w:hanging="360"/>
      </w:pPr>
      <w:rPr>
        <w:rFonts w:hint="default"/>
        <w:lang w:val="en-US" w:eastAsia="en-US" w:bidi="ar-SA"/>
      </w:rPr>
    </w:lvl>
    <w:lvl w:ilvl="6">
      <w:start w:val="0"/>
      <w:numFmt w:val="bullet"/>
      <w:lvlText w:val="•"/>
      <w:lvlJc w:val="left"/>
      <w:pPr>
        <w:ind w:left="6502" w:hanging="360"/>
      </w:pPr>
      <w:rPr>
        <w:rFonts w:hint="default"/>
        <w:lang w:val="en-US" w:eastAsia="en-US" w:bidi="ar-SA"/>
      </w:rPr>
    </w:lvl>
    <w:lvl w:ilvl="7">
      <w:start w:val="0"/>
      <w:numFmt w:val="bullet"/>
      <w:lvlText w:val="•"/>
      <w:lvlJc w:val="left"/>
      <w:pPr>
        <w:ind w:left="7393" w:hanging="360"/>
      </w:pPr>
      <w:rPr>
        <w:rFonts w:hint="default"/>
        <w:lang w:val="en-US" w:eastAsia="en-US" w:bidi="ar-SA"/>
      </w:rPr>
    </w:lvl>
    <w:lvl w:ilvl="8">
      <w:start w:val="0"/>
      <w:numFmt w:val="bullet"/>
      <w:lvlText w:val="•"/>
      <w:lvlJc w:val="left"/>
      <w:pPr>
        <w:ind w:left="8283" w:hanging="360"/>
      </w:pPr>
      <w:rPr>
        <w:rFonts w:hint="default"/>
        <w:lang w:val="en-US" w:eastAsia="en-US" w:bidi="ar-SA"/>
      </w:rPr>
    </w:lvl>
  </w:abstractNum>
  <w:abstractNum w:abstractNumId="22">
    <w:multiLevelType w:val="hybridMultilevel"/>
    <w:lvl w:ilvl="0">
      <w:start w:val="1"/>
      <w:numFmt w:val="decimal"/>
      <w:lvlText w:val="%1."/>
      <w:lvlJc w:val="left"/>
      <w:pPr>
        <w:ind w:left="688" w:hanging="240"/>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0"/>
      <w:numFmt w:val="bullet"/>
      <w:lvlText w:val=""/>
      <w:lvlJc w:val="left"/>
      <w:pPr>
        <w:ind w:left="1168" w:hanging="360"/>
      </w:pPr>
      <w:rPr>
        <w:rFonts w:hint="default" w:ascii="Symbol" w:hAnsi="Symbol" w:eastAsia="Symbol" w:cs="Symbol"/>
        <w:b w:val="0"/>
        <w:bCs w:val="0"/>
        <w:i w:val="0"/>
        <w:iCs w:val="0"/>
        <w:spacing w:val="0"/>
        <w:w w:val="99"/>
        <w:sz w:val="20"/>
        <w:szCs w:val="20"/>
        <w:lang w:val="en-US" w:eastAsia="en-US" w:bidi="ar-SA"/>
      </w:rPr>
    </w:lvl>
    <w:lvl w:ilvl="2">
      <w:start w:val="0"/>
      <w:numFmt w:val="bullet"/>
      <w:lvlText w:val="•"/>
      <w:lvlJc w:val="left"/>
      <w:pPr>
        <w:ind w:left="2149" w:hanging="360"/>
      </w:pPr>
      <w:rPr>
        <w:rFonts w:hint="default"/>
        <w:lang w:val="en-US" w:eastAsia="en-US" w:bidi="ar-SA"/>
      </w:rPr>
    </w:lvl>
    <w:lvl w:ilvl="3">
      <w:start w:val="0"/>
      <w:numFmt w:val="bullet"/>
      <w:lvlText w:val="•"/>
      <w:lvlJc w:val="left"/>
      <w:pPr>
        <w:ind w:left="3138" w:hanging="360"/>
      </w:pPr>
      <w:rPr>
        <w:rFonts w:hint="default"/>
        <w:lang w:val="en-US" w:eastAsia="en-US" w:bidi="ar-SA"/>
      </w:rPr>
    </w:lvl>
    <w:lvl w:ilvl="4">
      <w:start w:val="0"/>
      <w:numFmt w:val="bullet"/>
      <w:lvlText w:val="•"/>
      <w:lvlJc w:val="left"/>
      <w:pPr>
        <w:ind w:left="4128" w:hanging="360"/>
      </w:pPr>
      <w:rPr>
        <w:rFonts w:hint="default"/>
        <w:lang w:val="en-US" w:eastAsia="en-US" w:bidi="ar-SA"/>
      </w:rPr>
    </w:lvl>
    <w:lvl w:ilvl="5">
      <w:start w:val="0"/>
      <w:numFmt w:val="bullet"/>
      <w:lvlText w:val="•"/>
      <w:lvlJc w:val="left"/>
      <w:pPr>
        <w:ind w:left="5117" w:hanging="360"/>
      </w:pPr>
      <w:rPr>
        <w:rFonts w:hint="default"/>
        <w:lang w:val="en-US" w:eastAsia="en-US" w:bidi="ar-SA"/>
      </w:rPr>
    </w:lvl>
    <w:lvl w:ilvl="6">
      <w:start w:val="0"/>
      <w:numFmt w:val="bullet"/>
      <w:lvlText w:val="•"/>
      <w:lvlJc w:val="left"/>
      <w:pPr>
        <w:ind w:left="6106" w:hanging="360"/>
      </w:pPr>
      <w:rPr>
        <w:rFonts w:hint="default"/>
        <w:lang w:val="en-US" w:eastAsia="en-US" w:bidi="ar-SA"/>
      </w:rPr>
    </w:lvl>
    <w:lvl w:ilvl="7">
      <w:start w:val="0"/>
      <w:numFmt w:val="bullet"/>
      <w:lvlText w:val="•"/>
      <w:lvlJc w:val="left"/>
      <w:pPr>
        <w:ind w:left="7096" w:hanging="360"/>
      </w:pPr>
      <w:rPr>
        <w:rFonts w:hint="default"/>
        <w:lang w:val="en-US" w:eastAsia="en-US" w:bidi="ar-SA"/>
      </w:rPr>
    </w:lvl>
    <w:lvl w:ilvl="8">
      <w:start w:val="0"/>
      <w:numFmt w:val="bullet"/>
      <w:lvlText w:val="•"/>
      <w:lvlJc w:val="left"/>
      <w:pPr>
        <w:ind w:left="8085" w:hanging="360"/>
      </w:pPr>
      <w:rPr>
        <w:rFonts w:hint="default"/>
        <w:lang w:val="en-US" w:eastAsia="en-US" w:bidi="ar-SA"/>
      </w:rPr>
    </w:lvl>
  </w:abstractNum>
  <w:abstractNum w:abstractNumId="21">
    <w:multiLevelType w:val="hybridMultilevel"/>
    <w:lvl w:ilvl="0">
      <w:start w:val="0"/>
      <w:numFmt w:val="bullet"/>
      <w:lvlText w:val=""/>
      <w:lvlJc w:val="left"/>
      <w:pPr>
        <w:ind w:left="1168" w:hanging="360"/>
      </w:pPr>
      <w:rPr>
        <w:rFonts w:hint="default" w:ascii="Wingdings" w:hAnsi="Wingdings" w:eastAsia="Wingdings" w:cs="Wingdings"/>
        <w:b w:val="0"/>
        <w:bCs w:val="0"/>
        <w:i w:val="0"/>
        <w:iCs w:val="0"/>
        <w:spacing w:val="0"/>
        <w:w w:val="99"/>
        <w:sz w:val="32"/>
        <w:szCs w:val="32"/>
        <w:lang w:val="en-US" w:eastAsia="en-US" w:bidi="ar-SA"/>
      </w:rPr>
    </w:lvl>
    <w:lvl w:ilvl="1">
      <w:start w:val="0"/>
      <w:numFmt w:val="bullet"/>
      <w:lvlText w:val="•"/>
      <w:lvlJc w:val="left"/>
      <w:pPr>
        <w:ind w:left="2050" w:hanging="360"/>
      </w:pPr>
      <w:rPr>
        <w:rFonts w:hint="default"/>
        <w:lang w:val="en-US" w:eastAsia="en-US" w:bidi="ar-SA"/>
      </w:rPr>
    </w:lvl>
    <w:lvl w:ilvl="2">
      <w:start w:val="0"/>
      <w:numFmt w:val="bullet"/>
      <w:lvlText w:val="•"/>
      <w:lvlJc w:val="left"/>
      <w:pPr>
        <w:ind w:left="2940" w:hanging="360"/>
      </w:pPr>
      <w:rPr>
        <w:rFonts w:hint="default"/>
        <w:lang w:val="en-US" w:eastAsia="en-US" w:bidi="ar-SA"/>
      </w:rPr>
    </w:lvl>
    <w:lvl w:ilvl="3">
      <w:start w:val="0"/>
      <w:numFmt w:val="bullet"/>
      <w:lvlText w:val="•"/>
      <w:lvlJc w:val="left"/>
      <w:pPr>
        <w:ind w:left="3831" w:hanging="360"/>
      </w:pPr>
      <w:rPr>
        <w:rFonts w:hint="default"/>
        <w:lang w:val="en-US" w:eastAsia="en-US" w:bidi="ar-SA"/>
      </w:rPr>
    </w:lvl>
    <w:lvl w:ilvl="4">
      <w:start w:val="0"/>
      <w:numFmt w:val="bullet"/>
      <w:lvlText w:val="•"/>
      <w:lvlJc w:val="left"/>
      <w:pPr>
        <w:ind w:left="4721" w:hanging="360"/>
      </w:pPr>
      <w:rPr>
        <w:rFonts w:hint="default"/>
        <w:lang w:val="en-US" w:eastAsia="en-US" w:bidi="ar-SA"/>
      </w:rPr>
    </w:lvl>
    <w:lvl w:ilvl="5">
      <w:start w:val="0"/>
      <w:numFmt w:val="bullet"/>
      <w:lvlText w:val="•"/>
      <w:lvlJc w:val="left"/>
      <w:pPr>
        <w:ind w:left="5612" w:hanging="360"/>
      </w:pPr>
      <w:rPr>
        <w:rFonts w:hint="default"/>
        <w:lang w:val="en-US" w:eastAsia="en-US" w:bidi="ar-SA"/>
      </w:rPr>
    </w:lvl>
    <w:lvl w:ilvl="6">
      <w:start w:val="0"/>
      <w:numFmt w:val="bullet"/>
      <w:lvlText w:val="•"/>
      <w:lvlJc w:val="left"/>
      <w:pPr>
        <w:ind w:left="6502" w:hanging="360"/>
      </w:pPr>
      <w:rPr>
        <w:rFonts w:hint="default"/>
        <w:lang w:val="en-US" w:eastAsia="en-US" w:bidi="ar-SA"/>
      </w:rPr>
    </w:lvl>
    <w:lvl w:ilvl="7">
      <w:start w:val="0"/>
      <w:numFmt w:val="bullet"/>
      <w:lvlText w:val="•"/>
      <w:lvlJc w:val="left"/>
      <w:pPr>
        <w:ind w:left="7393" w:hanging="360"/>
      </w:pPr>
      <w:rPr>
        <w:rFonts w:hint="default"/>
        <w:lang w:val="en-US" w:eastAsia="en-US" w:bidi="ar-SA"/>
      </w:rPr>
    </w:lvl>
    <w:lvl w:ilvl="8">
      <w:start w:val="0"/>
      <w:numFmt w:val="bullet"/>
      <w:lvlText w:val="•"/>
      <w:lvlJc w:val="left"/>
      <w:pPr>
        <w:ind w:left="8283" w:hanging="360"/>
      </w:pPr>
      <w:rPr>
        <w:rFonts w:hint="default"/>
        <w:lang w:val="en-US" w:eastAsia="en-US" w:bidi="ar-SA"/>
      </w:rPr>
    </w:lvl>
  </w:abstractNum>
  <w:abstractNum w:abstractNumId="20">
    <w:multiLevelType w:val="hybridMultilevel"/>
    <w:lvl w:ilvl="0">
      <w:start w:val="1"/>
      <w:numFmt w:val="decimal"/>
      <w:lvlText w:val="%1."/>
      <w:lvlJc w:val="left"/>
      <w:pPr>
        <w:ind w:left="1168" w:hanging="360"/>
        <w:jc w:val="left"/>
      </w:pPr>
      <w:rPr>
        <w:rFonts w:hint="default" w:ascii="Times New Roman" w:hAnsi="Times New Roman" w:eastAsia="Times New Roman" w:cs="Times New Roman"/>
        <w:b/>
        <w:bCs/>
        <w:i w:val="0"/>
        <w:iCs w:val="0"/>
        <w:spacing w:val="0"/>
        <w:w w:val="100"/>
        <w:sz w:val="28"/>
        <w:szCs w:val="28"/>
        <w:lang w:val="en-US" w:eastAsia="en-US" w:bidi="ar-SA"/>
      </w:rPr>
    </w:lvl>
    <w:lvl w:ilvl="1">
      <w:start w:val="0"/>
      <w:numFmt w:val="bullet"/>
      <w:lvlText w:val=""/>
      <w:lvlJc w:val="left"/>
      <w:pPr>
        <w:ind w:left="1168" w:hanging="360"/>
      </w:pPr>
      <w:rPr>
        <w:rFonts w:hint="default" w:ascii="Symbol" w:hAnsi="Symbol" w:eastAsia="Symbol" w:cs="Symbol"/>
        <w:b w:val="0"/>
        <w:bCs w:val="0"/>
        <w:i w:val="0"/>
        <w:iCs w:val="0"/>
        <w:spacing w:val="0"/>
        <w:w w:val="99"/>
        <w:sz w:val="20"/>
        <w:szCs w:val="20"/>
        <w:lang w:val="en-US" w:eastAsia="en-US" w:bidi="ar-SA"/>
      </w:rPr>
    </w:lvl>
    <w:lvl w:ilvl="2">
      <w:start w:val="0"/>
      <w:numFmt w:val="bullet"/>
      <w:lvlText w:val="o"/>
      <w:lvlJc w:val="left"/>
      <w:pPr>
        <w:ind w:left="1888" w:hanging="360"/>
      </w:pPr>
      <w:rPr>
        <w:rFonts w:hint="default" w:ascii="Courier New" w:hAnsi="Courier New" w:eastAsia="Courier New" w:cs="Courier New"/>
        <w:b w:val="0"/>
        <w:bCs w:val="0"/>
        <w:i w:val="0"/>
        <w:iCs w:val="0"/>
        <w:spacing w:val="0"/>
        <w:w w:val="99"/>
        <w:sz w:val="20"/>
        <w:szCs w:val="20"/>
        <w:lang w:val="en-US" w:eastAsia="en-US" w:bidi="ar-SA"/>
      </w:rPr>
    </w:lvl>
    <w:lvl w:ilvl="3">
      <w:start w:val="0"/>
      <w:numFmt w:val="bullet"/>
      <w:lvlText w:val="•"/>
      <w:lvlJc w:val="left"/>
      <w:pPr>
        <w:ind w:left="3698" w:hanging="360"/>
      </w:pPr>
      <w:rPr>
        <w:rFonts w:hint="default"/>
        <w:lang w:val="en-US" w:eastAsia="en-US" w:bidi="ar-SA"/>
      </w:rPr>
    </w:lvl>
    <w:lvl w:ilvl="4">
      <w:start w:val="0"/>
      <w:numFmt w:val="bullet"/>
      <w:lvlText w:val="•"/>
      <w:lvlJc w:val="left"/>
      <w:pPr>
        <w:ind w:left="4608" w:hanging="360"/>
      </w:pPr>
      <w:rPr>
        <w:rFonts w:hint="default"/>
        <w:lang w:val="en-US" w:eastAsia="en-US" w:bidi="ar-SA"/>
      </w:rPr>
    </w:lvl>
    <w:lvl w:ilvl="5">
      <w:start w:val="0"/>
      <w:numFmt w:val="bullet"/>
      <w:lvlText w:val="•"/>
      <w:lvlJc w:val="left"/>
      <w:pPr>
        <w:ind w:left="5517" w:hanging="360"/>
      </w:pPr>
      <w:rPr>
        <w:rFonts w:hint="default"/>
        <w:lang w:val="en-US" w:eastAsia="en-US" w:bidi="ar-SA"/>
      </w:rPr>
    </w:lvl>
    <w:lvl w:ilvl="6">
      <w:start w:val="0"/>
      <w:numFmt w:val="bullet"/>
      <w:lvlText w:val="•"/>
      <w:lvlJc w:val="left"/>
      <w:pPr>
        <w:ind w:left="6426" w:hanging="360"/>
      </w:pPr>
      <w:rPr>
        <w:rFonts w:hint="default"/>
        <w:lang w:val="en-US" w:eastAsia="en-US" w:bidi="ar-SA"/>
      </w:rPr>
    </w:lvl>
    <w:lvl w:ilvl="7">
      <w:start w:val="0"/>
      <w:numFmt w:val="bullet"/>
      <w:lvlText w:val="•"/>
      <w:lvlJc w:val="left"/>
      <w:pPr>
        <w:ind w:left="7336" w:hanging="360"/>
      </w:pPr>
      <w:rPr>
        <w:rFonts w:hint="default"/>
        <w:lang w:val="en-US" w:eastAsia="en-US" w:bidi="ar-SA"/>
      </w:rPr>
    </w:lvl>
    <w:lvl w:ilvl="8">
      <w:start w:val="0"/>
      <w:numFmt w:val="bullet"/>
      <w:lvlText w:val="•"/>
      <w:lvlJc w:val="left"/>
      <w:pPr>
        <w:ind w:left="8245" w:hanging="360"/>
      </w:pPr>
      <w:rPr>
        <w:rFonts w:hint="default"/>
        <w:lang w:val="en-US" w:eastAsia="en-US" w:bidi="ar-SA"/>
      </w:rPr>
    </w:lvl>
  </w:abstractNum>
  <w:abstractNum w:abstractNumId="19">
    <w:multiLevelType w:val="hybridMultilevel"/>
    <w:lvl w:ilvl="0">
      <w:start w:val="0"/>
      <w:numFmt w:val="bullet"/>
      <w:lvlText w:val=""/>
      <w:lvlJc w:val="left"/>
      <w:pPr>
        <w:ind w:left="1168" w:hanging="360"/>
      </w:pPr>
      <w:rPr>
        <w:rFonts w:hint="default" w:ascii="Wingdings" w:hAnsi="Wingdings" w:eastAsia="Wingdings" w:cs="Wingdings"/>
        <w:b w:val="0"/>
        <w:bCs w:val="0"/>
        <w:i w:val="0"/>
        <w:iCs w:val="0"/>
        <w:spacing w:val="0"/>
        <w:w w:val="99"/>
        <w:sz w:val="32"/>
        <w:szCs w:val="32"/>
        <w:lang w:val="en-US" w:eastAsia="en-US" w:bidi="ar-SA"/>
      </w:rPr>
    </w:lvl>
    <w:lvl w:ilvl="1">
      <w:start w:val="0"/>
      <w:numFmt w:val="bullet"/>
      <w:lvlText w:val="•"/>
      <w:lvlJc w:val="left"/>
      <w:pPr>
        <w:ind w:left="2050" w:hanging="360"/>
      </w:pPr>
      <w:rPr>
        <w:rFonts w:hint="default"/>
        <w:lang w:val="en-US" w:eastAsia="en-US" w:bidi="ar-SA"/>
      </w:rPr>
    </w:lvl>
    <w:lvl w:ilvl="2">
      <w:start w:val="0"/>
      <w:numFmt w:val="bullet"/>
      <w:lvlText w:val="•"/>
      <w:lvlJc w:val="left"/>
      <w:pPr>
        <w:ind w:left="2940" w:hanging="360"/>
      </w:pPr>
      <w:rPr>
        <w:rFonts w:hint="default"/>
        <w:lang w:val="en-US" w:eastAsia="en-US" w:bidi="ar-SA"/>
      </w:rPr>
    </w:lvl>
    <w:lvl w:ilvl="3">
      <w:start w:val="0"/>
      <w:numFmt w:val="bullet"/>
      <w:lvlText w:val="•"/>
      <w:lvlJc w:val="left"/>
      <w:pPr>
        <w:ind w:left="3831" w:hanging="360"/>
      </w:pPr>
      <w:rPr>
        <w:rFonts w:hint="default"/>
        <w:lang w:val="en-US" w:eastAsia="en-US" w:bidi="ar-SA"/>
      </w:rPr>
    </w:lvl>
    <w:lvl w:ilvl="4">
      <w:start w:val="0"/>
      <w:numFmt w:val="bullet"/>
      <w:lvlText w:val="•"/>
      <w:lvlJc w:val="left"/>
      <w:pPr>
        <w:ind w:left="4721" w:hanging="360"/>
      </w:pPr>
      <w:rPr>
        <w:rFonts w:hint="default"/>
        <w:lang w:val="en-US" w:eastAsia="en-US" w:bidi="ar-SA"/>
      </w:rPr>
    </w:lvl>
    <w:lvl w:ilvl="5">
      <w:start w:val="0"/>
      <w:numFmt w:val="bullet"/>
      <w:lvlText w:val="•"/>
      <w:lvlJc w:val="left"/>
      <w:pPr>
        <w:ind w:left="5612" w:hanging="360"/>
      </w:pPr>
      <w:rPr>
        <w:rFonts w:hint="default"/>
        <w:lang w:val="en-US" w:eastAsia="en-US" w:bidi="ar-SA"/>
      </w:rPr>
    </w:lvl>
    <w:lvl w:ilvl="6">
      <w:start w:val="0"/>
      <w:numFmt w:val="bullet"/>
      <w:lvlText w:val="•"/>
      <w:lvlJc w:val="left"/>
      <w:pPr>
        <w:ind w:left="6502" w:hanging="360"/>
      </w:pPr>
      <w:rPr>
        <w:rFonts w:hint="default"/>
        <w:lang w:val="en-US" w:eastAsia="en-US" w:bidi="ar-SA"/>
      </w:rPr>
    </w:lvl>
    <w:lvl w:ilvl="7">
      <w:start w:val="0"/>
      <w:numFmt w:val="bullet"/>
      <w:lvlText w:val="•"/>
      <w:lvlJc w:val="left"/>
      <w:pPr>
        <w:ind w:left="7393" w:hanging="360"/>
      </w:pPr>
      <w:rPr>
        <w:rFonts w:hint="default"/>
        <w:lang w:val="en-US" w:eastAsia="en-US" w:bidi="ar-SA"/>
      </w:rPr>
    </w:lvl>
    <w:lvl w:ilvl="8">
      <w:start w:val="0"/>
      <w:numFmt w:val="bullet"/>
      <w:lvlText w:val="•"/>
      <w:lvlJc w:val="left"/>
      <w:pPr>
        <w:ind w:left="8283" w:hanging="360"/>
      </w:pPr>
      <w:rPr>
        <w:rFonts w:hint="default"/>
        <w:lang w:val="en-US" w:eastAsia="en-US" w:bidi="ar-SA"/>
      </w:rPr>
    </w:lvl>
  </w:abstractNum>
  <w:abstractNum w:abstractNumId="18">
    <w:multiLevelType w:val="hybridMultilevel"/>
    <w:lvl w:ilvl="0">
      <w:start w:val="0"/>
      <w:numFmt w:val="bullet"/>
      <w:lvlText w:val=""/>
      <w:lvlJc w:val="left"/>
      <w:pPr>
        <w:ind w:left="1168" w:hanging="360"/>
      </w:pPr>
      <w:rPr>
        <w:rFonts w:hint="default" w:ascii="Symbol" w:hAnsi="Symbol" w:eastAsia="Symbol" w:cs="Symbol"/>
        <w:b w:val="0"/>
        <w:bCs w:val="0"/>
        <w:i w:val="0"/>
        <w:iCs w:val="0"/>
        <w:spacing w:val="0"/>
        <w:w w:val="99"/>
        <w:sz w:val="32"/>
        <w:szCs w:val="32"/>
        <w:lang w:val="en-US" w:eastAsia="en-US" w:bidi="ar-SA"/>
      </w:rPr>
    </w:lvl>
    <w:lvl w:ilvl="1">
      <w:start w:val="0"/>
      <w:numFmt w:val="bullet"/>
      <w:lvlText w:val="•"/>
      <w:lvlJc w:val="left"/>
      <w:pPr>
        <w:ind w:left="2050" w:hanging="360"/>
      </w:pPr>
      <w:rPr>
        <w:rFonts w:hint="default"/>
        <w:lang w:val="en-US" w:eastAsia="en-US" w:bidi="ar-SA"/>
      </w:rPr>
    </w:lvl>
    <w:lvl w:ilvl="2">
      <w:start w:val="0"/>
      <w:numFmt w:val="bullet"/>
      <w:lvlText w:val="•"/>
      <w:lvlJc w:val="left"/>
      <w:pPr>
        <w:ind w:left="2940" w:hanging="360"/>
      </w:pPr>
      <w:rPr>
        <w:rFonts w:hint="default"/>
        <w:lang w:val="en-US" w:eastAsia="en-US" w:bidi="ar-SA"/>
      </w:rPr>
    </w:lvl>
    <w:lvl w:ilvl="3">
      <w:start w:val="0"/>
      <w:numFmt w:val="bullet"/>
      <w:lvlText w:val="•"/>
      <w:lvlJc w:val="left"/>
      <w:pPr>
        <w:ind w:left="3831" w:hanging="360"/>
      </w:pPr>
      <w:rPr>
        <w:rFonts w:hint="default"/>
        <w:lang w:val="en-US" w:eastAsia="en-US" w:bidi="ar-SA"/>
      </w:rPr>
    </w:lvl>
    <w:lvl w:ilvl="4">
      <w:start w:val="0"/>
      <w:numFmt w:val="bullet"/>
      <w:lvlText w:val="•"/>
      <w:lvlJc w:val="left"/>
      <w:pPr>
        <w:ind w:left="4721" w:hanging="360"/>
      </w:pPr>
      <w:rPr>
        <w:rFonts w:hint="default"/>
        <w:lang w:val="en-US" w:eastAsia="en-US" w:bidi="ar-SA"/>
      </w:rPr>
    </w:lvl>
    <w:lvl w:ilvl="5">
      <w:start w:val="0"/>
      <w:numFmt w:val="bullet"/>
      <w:lvlText w:val="•"/>
      <w:lvlJc w:val="left"/>
      <w:pPr>
        <w:ind w:left="5612" w:hanging="360"/>
      </w:pPr>
      <w:rPr>
        <w:rFonts w:hint="default"/>
        <w:lang w:val="en-US" w:eastAsia="en-US" w:bidi="ar-SA"/>
      </w:rPr>
    </w:lvl>
    <w:lvl w:ilvl="6">
      <w:start w:val="0"/>
      <w:numFmt w:val="bullet"/>
      <w:lvlText w:val="•"/>
      <w:lvlJc w:val="left"/>
      <w:pPr>
        <w:ind w:left="6502" w:hanging="360"/>
      </w:pPr>
      <w:rPr>
        <w:rFonts w:hint="default"/>
        <w:lang w:val="en-US" w:eastAsia="en-US" w:bidi="ar-SA"/>
      </w:rPr>
    </w:lvl>
    <w:lvl w:ilvl="7">
      <w:start w:val="0"/>
      <w:numFmt w:val="bullet"/>
      <w:lvlText w:val="•"/>
      <w:lvlJc w:val="left"/>
      <w:pPr>
        <w:ind w:left="7393" w:hanging="360"/>
      </w:pPr>
      <w:rPr>
        <w:rFonts w:hint="default"/>
        <w:lang w:val="en-US" w:eastAsia="en-US" w:bidi="ar-SA"/>
      </w:rPr>
    </w:lvl>
    <w:lvl w:ilvl="8">
      <w:start w:val="0"/>
      <w:numFmt w:val="bullet"/>
      <w:lvlText w:val="•"/>
      <w:lvlJc w:val="left"/>
      <w:pPr>
        <w:ind w:left="8283" w:hanging="360"/>
      </w:pPr>
      <w:rPr>
        <w:rFonts w:hint="default"/>
        <w:lang w:val="en-US" w:eastAsia="en-US" w:bidi="ar-SA"/>
      </w:rPr>
    </w:lvl>
  </w:abstractNum>
  <w:abstractNum w:abstractNumId="17">
    <w:multiLevelType w:val="hybridMultilevel"/>
    <w:lvl w:ilvl="0">
      <w:start w:val="0"/>
      <w:numFmt w:val="bullet"/>
      <w:lvlText w:val=""/>
      <w:lvlJc w:val="left"/>
      <w:pPr>
        <w:ind w:left="448" w:hanging="361"/>
      </w:pPr>
      <w:rPr>
        <w:rFonts w:hint="default" w:ascii="Symbol" w:hAnsi="Symbol" w:eastAsia="Symbol" w:cs="Symbol"/>
        <w:b w:val="0"/>
        <w:bCs w:val="0"/>
        <w:i w:val="0"/>
        <w:iCs w:val="0"/>
        <w:color w:val="1B1C1D"/>
        <w:spacing w:val="0"/>
        <w:w w:val="99"/>
        <w:sz w:val="20"/>
        <w:szCs w:val="20"/>
        <w:lang w:val="en-US" w:eastAsia="en-US" w:bidi="ar-SA"/>
      </w:rPr>
    </w:lvl>
    <w:lvl w:ilvl="1">
      <w:start w:val="0"/>
      <w:numFmt w:val="bullet"/>
      <w:lvlText w:val=""/>
      <w:lvlJc w:val="left"/>
      <w:pPr>
        <w:ind w:left="808" w:hanging="360"/>
      </w:pPr>
      <w:rPr>
        <w:rFonts w:hint="default" w:ascii="Symbol" w:hAnsi="Symbol" w:eastAsia="Symbol" w:cs="Symbol"/>
        <w:b w:val="0"/>
        <w:bCs w:val="0"/>
        <w:i w:val="0"/>
        <w:iCs w:val="0"/>
        <w:spacing w:val="0"/>
        <w:w w:val="99"/>
        <w:sz w:val="20"/>
        <w:szCs w:val="20"/>
        <w:lang w:val="en-US" w:eastAsia="en-US" w:bidi="ar-SA"/>
      </w:rPr>
    </w:lvl>
    <w:lvl w:ilvl="2">
      <w:start w:val="0"/>
      <w:numFmt w:val="bullet"/>
      <w:lvlText w:val="•"/>
      <w:lvlJc w:val="left"/>
      <w:pPr>
        <w:ind w:left="1829" w:hanging="360"/>
      </w:pPr>
      <w:rPr>
        <w:rFonts w:hint="default"/>
        <w:lang w:val="en-US" w:eastAsia="en-US" w:bidi="ar-SA"/>
      </w:rPr>
    </w:lvl>
    <w:lvl w:ilvl="3">
      <w:start w:val="0"/>
      <w:numFmt w:val="bullet"/>
      <w:lvlText w:val="•"/>
      <w:lvlJc w:val="left"/>
      <w:pPr>
        <w:ind w:left="2858" w:hanging="360"/>
      </w:pPr>
      <w:rPr>
        <w:rFonts w:hint="default"/>
        <w:lang w:val="en-US" w:eastAsia="en-US" w:bidi="ar-SA"/>
      </w:rPr>
    </w:lvl>
    <w:lvl w:ilvl="4">
      <w:start w:val="0"/>
      <w:numFmt w:val="bullet"/>
      <w:lvlText w:val="•"/>
      <w:lvlJc w:val="left"/>
      <w:pPr>
        <w:ind w:left="3888" w:hanging="360"/>
      </w:pPr>
      <w:rPr>
        <w:rFonts w:hint="default"/>
        <w:lang w:val="en-US" w:eastAsia="en-US" w:bidi="ar-SA"/>
      </w:rPr>
    </w:lvl>
    <w:lvl w:ilvl="5">
      <w:start w:val="0"/>
      <w:numFmt w:val="bullet"/>
      <w:lvlText w:val="•"/>
      <w:lvlJc w:val="left"/>
      <w:pPr>
        <w:ind w:left="4917" w:hanging="360"/>
      </w:pPr>
      <w:rPr>
        <w:rFonts w:hint="default"/>
        <w:lang w:val="en-US" w:eastAsia="en-US" w:bidi="ar-SA"/>
      </w:rPr>
    </w:lvl>
    <w:lvl w:ilvl="6">
      <w:start w:val="0"/>
      <w:numFmt w:val="bullet"/>
      <w:lvlText w:val="•"/>
      <w:lvlJc w:val="left"/>
      <w:pPr>
        <w:ind w:left="5946" w:hanging="360"/>
      </w:pPr>
      <w:rPr>
        <w:rFonts w:hint="default"/>
        <w:lang w:val="en-US" w:eastAsia="en-US" w:bidi="ar-SA"/>
      </w:rPr>
    </w:lvl>
    <w:lvl w:ilvl="7">
      <w:start w:val="0"/>
      <w:numFmt w:val="bullet"/>
      <w:lvlText w:val="•"/>
      <w:lvlJc w:val="left"/>
      <w:pPr>
        <w:ind w:left="6976" w:hanging="360"/>
      </w:pPr>
      <w:rPr>
        <w:rFonts w:hint="default"/>
        <w:lang w:val="en-US" w:eastAsia="en-US" w:bidi="ar-SA"/>
      </w:rPr>
    </w:lvl>
    <w:lvl w:ilvl="8">
      <w:start w:val="0"/>
      <w:numFmt w:val="bullet"/>
      <w:lvlText w:val="•"/>
      <w:lvlJc w:val="left"/>
      <w:pPr>
        <w:ind w:left="8005" w:hanging="360"/>
      </w:pPr>
      <w:rPr>
        <w:rFonts w:hint="default"/>
        <w:lang w:val="en-US" w:eastAsia="en-US" w:bidi="ar-SA"/>
      </w:rPr>
    </w:lvl>
  </w:abstractNum>
  <w:abstractNum w:abstractNumId="16">
    <w:multiLevelType w:val="hybridMultilevel"/>
    <w:lvl w:ilvl="0">
      <w:start w:val="1"/>
      <w:numFmt w:val="decimal"/>
      <w:lvlText w:val="%1."/>
      <w:lvlJc w:val="left"/>
      <w:pPr>
        <w:ind w:left="688" w:hanging="240"/>
        <w:jc w:val="left"/>
      </w:pPr>
      <w:rPr>
        <w:rFonts w:hint="default"/>
        <w:spacing w:val="0"/>
        <w:w w:val="100"/>
        <w:lang w:val="en-US" w:eastAsia="en-US" w:bidi="ar-SA"/>
      </w:rPr>
    </w:lvl>
    <w:lvl w:ilvl="1">
      <w:start w:val="0"/>
      <w:numFmt w:val="bullet"/>
      <w:lvlText w:val=""/>
      <w:lvlJc w:val="left"/>
      <w:pPr>
        <w:ind w:left="1168" w:hanging="360"/>
      </w:pPr>
      <w:rPr>
        <w:rFonts w:hint="default" w:ascii="Symbol" w:hAnsi="Symbol" w:eastAsia="Symbol" w:cs="Symbol"/>
        <w:b w:val="0"/>
        <w:bCs w:val="0"/>
        <w:i w:val="0"/>
        <w:iCs w:val="0"/>
        <w:spacing w:val="0"/>
        <w:w w:val="99"/>
        <w:sz w:val="32"/>
        <w:szCs w:val="32"/>
        <w:lang w:val="en-US" w:eastAsia="en-US" w:bidi="ar-SA"/>
      </w:rPr>
    </w:lvl>
    <w:lvl w:ilvl="2">
      <w:start w:val="0"/>
      <w:numFmt w:val="bullet"/>
      <w:lvlText w:val="•"/>
      <w:lvlJc w:val="left"/>
      <w:pPr>
        <w:ind w:left="2149" w:hanging="360"/>
      </w:pPr>
      <w:rPr>
        <w:rFonts w:hint="default"/>
        <w:lang w:val="en-US" w:eastAsia="en-US" w:bidi="ar-SA"/>
      </w:rPr>
    </w:lvl>
    <w:lvl w:ilvl="3">
      <w:start w:val="0"/>
      <w:numFmt w:val="bullet"/>
      <w:lvlText w:val="•"/>
      <w:lvlJc w:val="left"/>
      <w:pPr>
        <w:ind w:left="3138" w:hanging="360"/>
      </w:pPr>
      <w:rPr>
        <w:rFonts w:hint="default"/>
        <w:lang w:val="en-US" w:eastAsia="en-US" w:bidi="ar-SA"/>
      </w:rPr>
    </w:lvl>
    <w:lvl w:ilvl="4">
      <w:start w:val="0"/>
      <w:numFmt w:val="bullet"/>
      <w:lvlText w:val="•"/>
      <w:lvlJc w:val="left"/>
      <w:pPr>
        <w:ind w:left="4128" w:hanging="360"/>
      </w:pPr>
      <w:rPr>
        <w:rFonts w:hint="default"/>
        <w:lang w:val="en-US" w:eastAsia="en-US" w:bidi="ar-SA"/>
      </w:rPr>
    </w:lvl>
    <w:lvl w:ilvl="5">
      <w:start w:val="0"/>
      <w:numFmt w:val="bullet"/>
      <w:lvlText w:val="•"/>
      <w:lvlJc w:val="left"/>
      <w:pPr>
        <w:ind w:left="5117" w:hanging="360"/>
      </w:pPr>
      <w:rPr>
        <w:rFonts w:hint="default"/>
        <w:lang w:val="en-US" w:eastAsia="en-US" w:bidi="ar-SA"/>
      </w:rPr>
    </w:lvl>
    <w:lvl w:ilvl="6">
      <w:start w:val="0"/>
      <w:numFmt w:val="bullet"/>
      <w:lvlText w:val="•"/>
      <w:lvlJc w:val="left"/>
      <w:pPr>
        <w:ind w:left="6106" w:hanging="360"/>
      </w:pPr>
      <w:rPr>
        <w:rFonts w:hint="default"/>
        <w:lang w:val="en-US" w:eastAsia="en-US" w:bidi="ar-SA"/>
      </w:rPr>
    </w:lvl>
    <w:lvl w:ilvl="7">
      <w:start w:val="0"/>
      <w:numFmt w:val="bullet"/>
      <w:lvlText w:val="•"/>
      <w:lvlJc w:val="left"/>
      <w:pPr>
        <w:ind w:left="7096" w:hanging="360"/>
      </w:pPr>
      <w:rPr>
        <w:rFonts w:hint="default"/>
        <w:lang w:val="en-US" w:eastAsia="en-US" w:bidi="ar-SA"/>
      </w:rPr>
    </w:lvl>
    <w:lvl w:ilvl="8">
      <w:start w:val="0"/>
      <w:numFmt w:val="bullet"/>
      <w:lvlText w:val="•"/>
      <w:lvlJc w:val="left"/>
      <w:pPr>
        <w:ind w:left="8085" w:hanging="360"/>
      </w:pPr>
      <w:rPr>
        <w:rFonts w:hint="default"/>
        <w:lang w:val="en-US" w:eastAsia="en-US" w:bidi="ar-SA"/>
      </w:rPr>
    </w:lvl>
  </w:abstractNum>
  <w:abstractNum w:abstractNumId="15">
    <w:multiLevelType w:val="hybridMultilevel"/>
    <w:lvl w:ilvl="0">
      <w:start w:val="1"/>
      <w:numFmt w:val="decimal"/>
      <w:lvlText w:val="%1."/>
      <w:lvlJc w:val="left"/>
      <w:pPr>
        <w:ind w:left="1168"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168" w:hanging="360"/>
      </w:pPr>
      <w:rPr>
        <w:rFonts w:hint="default" w:ascii="Symbol" w:hAnsi="Symbol" w:eastAsia="Symbol" w:cs="Symbol"/>
        <w:spacing w:val="0"/>
        <w:w w:val="99"/>
        <w:lang w:val="en-US" w:eastAsia="en-US" w:bidi="ar-SA"/>
      </w:rPr>
    </w:lvl>
    <w:lvl w:ilvl="2">
      <w:start w:val="0"/>
      <w:numFmt w:val="bullet"/>
      <w:lvlText w:val="•"/>
      <w:lvlJc w:val="left"/>
      <w:pPr>
        <w:ind w:left="2940" w:hanging="360"/>
      </w:pPr>
      <w:rPr>
        <w:rFonts w:hint="default"/>
        <w:lang w:val="en-US" w:eastAsia="en-US" w:bidi="ar-SA"/>
      </w:rPr>
    </w:lvl>
    <w:lvl w:ilvl="3">
      <w:start w:val="0"/>
      <w:numFmt w:val="bullet"/>
      <w:lvlText w:val="•"/>
      <w:lvlJc w:val="left"/>
      <w:pPr>
        <w:ind w:left="3831" w:hanging="360"/>
      </w:pPr>
      <w:rPr>
        <w:rFonts w:hint="default"/>
        <w:lang w:val="en-US" w:eastAsia="en-US" w:bidi="ar-SA"/>
      </w:rPr>
    </w:lvl>
    <w:lvl w:ilvl="4">
      <w:start w:val="0"/>
      <w:numFmt w:val="bullet"/>
      <w:lvlText w:val="•"/>
      <w:lvlJc w:val="left"/>
      <w:pPr>
        <w:ind w:left="4721" w:hanging="360"/>
      </w:pPr>
      <w:rPr>
        <w:rFonts w:hint="default"/>
        <w:lang w:val="en-US" w:eastAsia="en-US" w:bidi="ar-SA"/>
      </w:rPr>
    </w:lvl>
    <w:lvl w:ilvl="5">
      <w:start w:val="0"/>
      <w:numFmt w:val="bullet"/>
      <w:lvlText w:val="•"/>
      <w:lvlJc w:val="left"/>
      <w:pPr>
        <w:ind w:left="5612" w:hanging="360"/>
      </w:pPr>
      <w:rPr>
        <w:rFonts w:hint="default"/>
        <w:lang w:val="en-US" w:eastAsia="en-US" w:bidi="ar-SA"/>
      </w:rPr>
    </w:lvl>
    <w:lvl w:ilvl="6">
      <w:start w:val="0"/>
      <w:numFmt w:val="bullet"/>
      <w:lvlText w:val="•"/>
      <w:lvlJc w:val="left"/>
      <w:pPr>
        <w:ind w:left="6502" w:hanging="360"/>
      </w:pPr>
      <w:rPr>
        <w:rFonts w:hint="default"/>
        <w:lang w:val="en-US" w:eastAsia="en-US" w:bidi="ar-SA"/>
      </w:rPr>
    </w:lvl>
    <w:lvl w:ilvl="7">
      <w:start w:val="0"/>
      <w:numFmt w:val="bullet"/>
      <w:lvlText w:val="•"/>
      <w:lvlJc w:val="left"/>
      <w:pPr>
        <w:ind w:left="7393" w:hanging="360"/>
      </w:pPr>
      <w:rPr>
        <w:rFonts w:hint="default"/>
        <w:lang w:val="en-US" w:eastAsia="en-US" w:bidi="ar-SA"/>
      </w:rPr>
    </w:lvl>
    <w:lvl w:ilvl="8">
      <w:start w:val="0"/>
      <w:numFmt w:val="bullet"/>
      <w:lvlText w:val="•"/>
      <w:lvlJc w:val="left"/>
      <w:pPr>
        <w:ind w:left="8283" w:hanging="360"/>
      </w:pPr>
      <w:rPr>
        <w:rFonts w:hint="default"/>
        <w:lang w:val="en-US" w:eastAsia="en-US" w:bidi="ar-SA"/>
      </w:rPr>
    </w:lvl>
  </w:abstractNum>
  <w:abstractNum w:abstractNumId="14">
    <w:multiLevelType w:val="hybridMultilevel"/>
    <w:lvl w:ilvl="0">
      <w:start w:val="1"/>
      <w:numFmt w:val="lowerRoman"/>
      <w:lvlText w:val="%1)"/>
      <w:lvlJc w:val="left"/>
      <w:pPr>
        <w:ind w:left="1528" w:hanging="720"/>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1"/>
      <w:numFmt w:val="decimal"/>
      <w:lvlText w:val="%2)"/>
      <w:lvlJc w:val="left"/>
      <w:pPr>
        <w:ind w:left="1233" w:hanging="360"/>
        <w:jc w:val="left"/>
      </w:pPr>
      <w:rPr>
        <w:rFonts w:hint="default" w:ascii="Times New Roman" w:hAnsi="Times New Roman" w:eastAsia="Times New Roman" w:cs="Times New Roman"/>
        <w:b/>
        <w:bCs/>
        <w:i w:val="0"/>
        <w:iCs w:val="0"/>
        <w:spacing w:val="0"/>
        <w:w w:val="100"/>
        <w:sz w:val="24"/>
        <w:szCs w:val="24"/>
        <w:lang w:val="en-US" w:eastAsia="en-US" w:bidi="ar-SA"/>
      </w:rPr>
    </w:lvl>
    <w:lvl w:ilvl="2">
      <w:start w:val="0"/>
      <w:numFmt w:val="bullet"/>
      <w:lvlText w:val="•"/>
      <w:lvlJc w:val="left"/>
      <w:pPr>
        <w:ind w:left="2469" w:hanging="360"/>
      </w:pPr>
      <w:rPr>
        <w:rFonts w:hint="default"/>
        <w:lang w:val="en-US" w:eastAsia="en-US" w:bidi="ar-SA"/>
      </w:rPr>
    </w:lvl>
    <w:lvl w:ilvl="3">
      <w:start w:val="0"/>
      <w:numFmt w:val="bullet"/>
      <w:lvlText w:val="•"/>
      <w:lvlJc w:val="left"/>
      <w:pPr>
        <w:ind w:left="3418" w:hanging="360"/>
      </w:pPr>
      <w:rPr>
        <w:rFonts w:hint="default"/>
        <w:lang w:val="en-US" w:eastAsia="en-US" w:bidi="ar-SA"/>
      </w:rPr>
    </w:lvl>
    <w:lvl w:ilvl="4">
      <w:start w:val="0"/>
      <w:numFmt w:val="bullet"/>
      <w:lvlText w:val="•"/>
      <w:lvlJc w:val="left"/>
      <w:pPr>
        <w:ind w:left="4368" w:hanging="360"/>
      </w:pPr>
      <w:rPr>
        <w:rFonts w:hint="default"/>
        <w:lang w:val="en-US" w:eastAsia="en-US" w:bidi="ar-SA"/>
      </w:rPr>
    </w:lvl>
    <w:lvl w:ilvl="5">
      <w:start w:val="0"/>
      <w:numFmt w:val="bullet"/>
      <w:lvlText w:val="•"/>
      <w:lvlJc w:val="left"/>
      <w:pPr>
        <w:ind w:left="5317" w:hanging="360"/>
      </w:pPr>
      <w:rPr>
        <w:rFonts w:hint="default"/>
        <w:lang w:val="en-US" w:eastAsia="en-US" w:bidi="ar-SA"/>
      </w:rPr>
    </w:lvl>
    <w:lvl w:ilvl="6">
      <w:start w:val="0"/>
      <w:numFmt w:val="bullet"/>
      <w:lvlText w:val="•"/>
      <w:lvlJc w:val="left"/>
      <w:pPr>
        <w:ind w:left="6266" w:hanging="360"/>
      </w:pPr>
      <w:rPr>
        <w:rFonts w:hint="default"/>
        <w:lang w:val="en-US" w:eastAsia="en-US" w:bidi="ar-SA"/>
      </w:rPr>
    </w:lvl>
    <w:lvl w:ilvl="7">
      <w:start w:val="0"/>
      <w:numFmt w:val="bullet"/>
      <w:lvlText w:val="•"/>
      <w:lvlJc w:val="left"/>
      <w:pPr>
        <w:ind w:left="7216" w:hanging="360"/>
      </w:pPr>
      <w:rPr>
        <w:rFonts w:hint="default"/>
        <w:lang w:val="en-US" w:eastAsia="en-US" w:bidi="ar-SA"/>
      </w:rPr>
    </w:lvl>
    <w:lvl w:ilvl="8">
      <w:start w:val="0"/>
      <w:numFmt w:val="bullet"/>
      <w:lvlText w:val="•"/>
      <w:lvlJc w:val="left"/>
      <w:pPr>
        <w:ind w:left="8165" w:hanging="360"/>
      </w:pPr>
      <w:rPr>
        <w:rFonts w:hint="default"/>
        <w:lang w:val="en-US" w:eastAsia="en-US" w:bidi="ar-SA"/>
      </w:rPr>
    </w:lvl>
  </w:abstractNum>
  <w:abstractNum w:abstractNumId="13">
    <w:multiLevelType w:val="hybridMultilevel"/>
    <w:lvl w:ilvl="0">
      <w:start w:val="1"/>
      <w:numFmt w:val="lowerLetter"/>
      <w:lvlText w:val="%1)"/>
      <w:lvlJc w:val="left"/>
      <w:pPr>
        <w:ind w:left="1168" w:hanging="360"/>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1"/>
      <w:numFmt w:val="lowerRoman"/>
      <w:lvlText w:val="%2)"/>
      <w:lvlJc w:val="left"/>
      <w:pPr>
        <w:ind w:left="1528" w:hanging="720"/>
        <w:jc w:val="left"/>
      </w:pPr>
      <w:rPr>
        <w:rFonts w:hint="default" w:ascii="Times New Roman" w:hAnsi="Times New Roman" w:eastAsia="Times New Roman" w:cs="Times New Roman"/>
        <w:b/>
        <w:bCs/>
        <w:i w:val="0"/>
        <w:iCs w:val="0"/>
        <w:spacing w:val="0"/>
        <w:w w:val="100"/>
        <w:sz w:val="24"/>
        <w:szCs w:val="24"/>
        <w:lang w:val="en-US" w:eastAsia="en-US" w:bidi="ar-SA"/>
      </w:rPr>
    </w:lvl>
    <w:lvl w:ilvl="2">
      <w:start w:val="1"/>
      <w:numFmt w:val="lowerLetter"/>
      <w:lvlText w:val="%3)"/>
      <w:lvlJc w:val="left"/>
      <w:pPr>
        <w:ind w:left="1773" w:hanging="246"/>
        <w:jc w:val="left"/>
      </w:pPr>
      <w:rPr>
        <w:rFonts w:hint="default" w:ascii="Times New Roman" w:hAnsi="Times New Roman" w:eastAsia="Times New Roman" w:cs="Times New Roman"/>
        <w:b w:val="0"/>
        <w:bCs w:val="0"/>
        <w:i w:val="0"/>
        <w:iCs w:val="0"/>
        <w:spacing w:val="-1"/>
        <w:w w:val="100"/>
        <w:sz w:val="24"/>
        <w:szCs w:val="24"/>
        <w:lang w:val="en-US" w:eastAsia="en-US" w:bidi="ar-SA"/>
      </w:rPr>
    </w:lvl>
    <w:lvl w:ilvl="3">
      <w:start w:val="0"/>
      <w:numFmt w:val="bullet"/>
      <w:lvlText w:val="•"/>
      <w:lvlJc w:val="left"/>
      <w:pPr>
        <w:ind w:left="2815" w:hanging="246"/>
      </w:pPr>
      <w:rPr>
        <w:rFonts w:hint="default"/>
        <w:lang w:val="en-US" w:eastAsia="en-US" w:bidi="ar-SA"/>
      </w:rPr>
    </w:lvl>
    <w:lvl w:ilvl="4">
      <w:start w:val="0"/>
      <w:numFmt w:val="bullet"/>
      <w:lvlText w:val="•"/>
      <w:lvlJc w:val="left"/>
      <w:pPr>
        <w:ind w:left="3851" w:hanging="246"/>
      </w:pPr>
      <w:rPr>
        <w:rFonts w:hint="default"/>
        <w:lang w:val="en-US" w:eastAsia="en-US" w:bidi="ar-SA"/>
      </w:rPr>
    </w:lvl>
    <w:lvl w:ilvl="5">
      <w:start w:val="0"/>
      <w:numFmt w:val="bullet"/>
      <w:lvlText w:val="•"/>
      <w:lvlJc w:val="left"/>
      <w:pPr>
        <w:ind w:left="4886" w:hanging="246"/>
      </w:pPr>
      <w:rPr>
        <w:rFonts w:hint="default"/>
        <w:lang w:val="en-US" w:eastAsia="en-US" w:bidi="ar-SA"/>
      </w:rPr>
    </w:lvl>
    <w:lvl w:ilvl="6">
      <w:start w:val="0"/>
      <w:numFmt w:val="bullet"/>
      <w:lvlText w:val="•"/>
      <w:lvlJc w:val="left"/>
      <w:pPr>
        <w:ind w:left="5922" w:hanging="246"/>
      </w:pPr>
      <w:rPr>
        <w:rFonts w:hint="default"/>
        <w:lang w:val="en-US" w:eastAsia="en-US" w:bidi="ar-SA"/>
      </w:rPr>
    </w:lvl>
    <w:lvl w:ilvl="7">
      <w:start w:val="0"/>
      <w:numFmt w:val="bullet"/>
      <w:lvlText w:val="•"/>
      <w:lvlJc w:val="left"/>
      <w:pPr>
        <w:ind w:left="6957" w:hanging="246"/>
      </w:pPr>
      <w:rPr>
        <w:rFonts w:hint="default"/>
        <w:lang w:val="en-US" w:eastAsia="en-US" w:bidi="ar-SA"/>
      </w:rPr>
    </w:lvl>
    <w:lvl w:ilvl="8">
      <w:start w:val="0"/>
      <w:numFmt w:val="bullet"/>
      <w:lvlText w:val="•"/>
      <w:lvlJc w:val="left"/>
      <w:pPr>
        <w:ind w:left="7993" w:hanging="246"/>
      </w:pPr>
      <w:rPr>
        <w:rFonts w:hint="default"/>
        <w:lang w:val="en-US" w:eastAsia="en-US" w:bidi="ar-SA"/>
      </w:rPr>
    </w:lvl>
  </w:abstractNum>
  <w:abstractNum w:abstractNumId="12">
    <w:multiLevelType w:val="hybridMultilevel"/>
    <w:lvl w:ilvl="0">
      <w:start w:val="1"/>
      <w:numFmt w:val="lowerLetter"/>
      <w:lvlText w:val="%1)"/>
      <w:lvlJc w:val="left"/>
      <w:pPr>
        <w:ind w:left="1487" w:hanging="360"/>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0"/>
      <w:numFmt w:val="bullet"/>
      <w:lvlText w:val="•"/>
      <w:lvlJc w:val="left"/>
      <w:pPr>
        <w:ind w:left="2338" w:hanging="360"/>
      </w:pPr>
      <w:rPr>
        <w:rFonts w:hint="default"/>
        <w:lang w:val="en-US" w:eastAsia="en-US" w:bidi="ar-SA"/>
      </w:rPr>
    </w:lvl>
    <w:lvl w:ilvl="2">
      <w:start w:val="0"/>
      <w:numFmt w:val="bullet"/>
      <w:lvlText w:val="•"/>
      <w:lvlJc w:val="left"/>
      <w:pPr>
        <w:ind w:left="3196" w:hanging="360"/>
      </w:pPr>
      <w:rPr>
        <w:rFonts w:hint="default"/>
        <w:lang w:val="en-US" w:eastAsia="en-US" w:bidi="ar-SA"/>
      </w:rPr>
    </w:lvl>
    <w:lvl w:ilvl="3">
      <w:start w:val="0"/>
      <w:numFmt w:val="bullet"/>
      <w:lvlText w:val="•"/>
      <w:lvlJc w:val="left"/>
      <w:pPr>
        <w:ind w:left="4055" w:hanging="360"/>
      </w:pPr>
      <w:rPr>
        <w:rFonts w:hint="default"/>
        <w:lang w:val="en-US" w:eastAsia="en-US" w:bidi="ar-SA"/>
      </w:rPr>
    </w:lvl>
    <w:lvl w:ilvl="4">
      <w:start w:val="0"/>
      <w:numFmt w:val="bullet"/>
      <w:lvlText w:val="•"/>
      <w:lvlJc w:val="left"/>
      <w:pPr>
        <w:ind w:left="4913" w:hanging="360"/>
      </w:pPr>
      <w:rPr>
        <w:rFonts w:hint="default"/>
        <w:lang w:val="en-US" w:eastAsia="en-US" w:bidi="ar-SA"/>
      </w:rPr>
    </w:lvl>
    <w:lvl w:ilvl="5">
      <w:start w:val="0"/>
      <w:numFmt w:val="bullet"/>
      <w:lvlText w:val="•"/>
      <w:lvlJc w:val="left"/>
      <w:pPr>
        <w:ind w:left="5772" w:hanging="360"/>
      </w:pPr>
      <w:rPr>
        <w:rFonts w:hint="default"/>
        <w:lang w:val="en-US" w:eastAsia="en-US" w:bidi="ar-SA"/>
      </w:rPr>
    </w:lvl>
    <w:lvl w:ilvl="6">
      <w:start w:val="0"/>
      <w:numFmt w:val="bullet"/>
      <w:lvlText w:val="•"/>
      <w:lvlJc w:val="left"/>
      <w:pPr>
        <w:ind w:left="6630" w:hanging="360"/>
      </w:pPr>
      <w:rPr>
        <w:rFonts w:hint="default"/>
        <w:lang w:val="en-US" w:eastAsia="en-US" w:bidi="ar-SA"/>
      </w:rPr>
    </w:lvl>
    <w:lvl w:ilvl="7">
      <w:start w:val="0"/>
      <w:numFmt w:val="bullet"/>
      <w:lvlText w:val="•"/>
      <w:lvlJc w:val="left"/>
      <w:pPr>
        <w:ind w:left="7489" w:hanging="360"/>
      </w:pPr>
      <w:rPr>
        <w:rFonts w:hint="default"/>
        <w:lang w:val="en-US" w:eastAsia="en-US" w:bidi="ar-SA"/>
      </w:rPr>
    </w:lvl>
    <w:lvl w:ilvl="8">
      <w:start w:val="0"/>
      <w:numFmt w:val="bullet"/>
      <w:lvlText w:val="•"/>
      <w:lvlJc w:val="left"/>
      <w:pPr>
        <w:ind w:left="8347" w:hanging="360"/>
      </w:pPr>
      <w:rPr>
        <w:rFonts w:hint="default"/>
        <w:lang w:val="en-US" w:eastAsia="en-US" w:bidi="ar-SA"/>
      </w:rPr>
    </w:lvl>
  </w:abstractNum>
  <w:abstractNum w:abstractNumId="11">
    <w:multiLevelType w:val="hybridMultilevel"/>
    <w:lvl w:ilvl="0">
      <w:start w:val="1"/>
      <w:numFmt w:val="decimal"/>
      <w:lvlText w:val="%1."/>
      <w:lvlJc w:val="left"/>
      <w:pPr>
        <w:ind w:left="1408" w:hanging="2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1"/>
      <w:numFmt w:val="lowerLetter"/>
      <w:lvlText w:val="%2)"/>
      <w:lvlJc w:val="left"/>
      <w:pPr>
        <w:ind w:left="1528" w:hanging="360"/>
        <w:jc w:val="left"/>
      </w:pPr>
      <w:rPr>
        <w:rFonts w:hint="default" w:ascii="Times New Roman" w:hAnsi="Times New Roman" w:eastAsia="Times New Roman" w:cs="Times New Roman"/>
        <w:b/>
        <w:bCs/>
        <w:i w:val="0"/>
        <w:iCs w:val="0"/>
        <w:spacing w:val="0"/>
        <w:w w:val="100"/>
        <w:sz w:val="24"/>
        <w:szCs w:val="24"/>
        <w:lang w:val="en-US" w:eastAsia="en-US" w:bidi="ar-SA"/>
      </w:rPr>
    </w:lvl>
    <w:lvl w:ilvl="2">
      <w:start w:val="0"/>
      <w:numFmt w:val="bullet"/>
      <w:lvlText w:val="•"/>
      <w:lvlJc w:val="left"/>
      <w:pPr>
        <w:ind w:left="2469" w:hanging="360"/>
      </w:pPr>
      <w:rPr>
        <w:rFonts w:hint="default"/>
        <w:lang w:val="en-US" w:eastAsia="en-US" w:bidi="ar-SA"/>
      </w:rPr>
    </w:lvl>
    <w:lvl w:ilvl="3">
      <w:start w:val="0"/>
      <w:numFmt w:val="bullet"/>
      <w:lvlText w:val="•"/>
      <w:lvlJc w:val="left"/>
      <w:pPr>
        <w:ind w:left="3418" w:hanging="360"/>
      </w:pPr>
      <w:rPr>
        <w:rFonts w:hint="default"/>
        <w:lang w:val="en-US" w:eastAsia="en-US" w:bidi="ar-SA"/>
      </w:rPr>
    </w:lvl>
    <w:lvl w:ilvl="4">
      <w:start w:val="0"/>
      <w:numFmt w:val="bullet"/>
      <w:lvlText w:val="•"/>
      <w:lvlJc w:val="left"/>
      <w:pPr>
        <w:ind w:left="4368" w:hanging="360"/>
      </w:pPr>
      <w:rPr>
        <w:rFonts w:hint="default"/>
        <w:lang w:val="en-US" w:eastAsia="en-US" w:bidi="ar-SA"/>
      </w:rPr>
    </w:lvl>
    <w:lvl w:ilvl="5">
      <w:start w:val="0"/>
      <w:numFmt w:val="bullet"/>
      <w:lvlText w:val="•"/>
      <w:lvlJc w:val="left"/>
      <w:pPr>
        <w:ind w:left="5317" w:hanging="360"/>
      </w:pPr>
      <w:rPr>
        <w:rFonts w:hint="default"/>
        <w:lang w:val="en-US" w:eastAsia="en-US" w:bidi="ar-SA"/>
      </w:rPr>
    </w:lvl>
    <w:lvl w:ilvl="6">
      <w:start w:val="0"/>
      <w:numFmt w:val="bullet"/>
      <w:lvlText w:val="•"/>
      <w:lvlJc w:val="left"/>
      <w:pPr>
        <w:ind w:left="6266" w:hanging="360"/>
      </w:pPr>
      <w:rPr>
        <w:rFonts w:hint="default"/>
        <w:lang w:val="en-US" w:eastAsia="en-US" w:bidi="ar-SA"/>
      </w:rPr>
    </w:lvl>
    <w:lvl w:ilvl="7">
      <w:start w:val="0"/>
      <w:numFmt w:val="bullet"/>
      <w:lvlText w:val="•"/>
      <w:lvlJc w:val="left"/>
      <w:pPr>
        <w:ind w:left="7216" w:hanging="360"/>
      </w:pPr>
      <w:rPr>
        <w:rFonts w:hint="default"/>
        <w:lang w:val="en-US" w:eastAsia="en-US" w:bidi="ar-SA"/>
      </w:rPr>
    </w:lvl>
    <w:lvl w:ilvl="8">
      <w:start w:val="0"/>
      <w:numFmt w:val="bullet"/>
      <w:lvlText w:val="•"/>
      <w:lvlJc w:val="left"/>
      <w:pPr>
        <w:ind w:left="8165" w:hanging="360"/>
      </w:pPr>
      <w:rPr>
        <w:rFonts w:hint="default"/>
        <w:lang w:val="en-US" w:eastAsia="en-US" w:bidi="ar-SA"/>
      </w:rPr>
    </w:lvl>
  </w:abstractNum>
  <w:abstractNum w:abstractNumId="10">
    <w:multiLevelType w:val="hybridMultilevel"/>
    <w:lvl w:ilvl="0">
      <w:start w:val="1"/>
      <w:numFmt w:val="lowerLetter"/>
      <w:lvlText w:val="%1)"/>
      <w:lvlJc w:val="left"/>
      <w:pPr>
        <w:ind w:left="808" w:hanging="360"/>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0"/>
      <w:numFmt w:val="bullet"/>
      <w:lvlText w:val=""/>
      <w:lvlJc w:val="left"/>
      <w:pPr>
        <w:ind w:left="1168" w:hanging="360"/>
      </w:pPr>
      <w:rPr>
        <w:rFonts w:hint="default" w:ascii="Symbol" w:hAnsi="Symbol" w:eastAsia="Symbol" w:cs="Symbol"/>
        <w:spacing w:val="0"/>
        <w:w w:val="100"/>
        <w:lang w:val="en-US" w:eastAsia="en-US" w:bidi="ar-SA"/>
      </w:rPr>
    </w:lvl>
    <w:lvl w:ilvl="2">
      <w:start w:val="1"/>
      <w:numFmt w:val="lowerLetter"/>
      <w:lvlText w:val="%3)"/>
      <w:lvlJc w:val="left"/>
      <w:pPr>
        <w:ind w:left="1168" w:hanging="267"/>
        <w:jc w:val="left"/>
      </w:pPr>
      <w:rPr>
        <w:rFonts w:hint="default" w:ascii="Times New Roman" w:hAnsi="Times New Roman" w:eastAsia="Times New Roman" w:cs="Times New Roman"/>
        <w:b w:val="0"/>
        <w:bCs w:val="0"/>
        <w:i w:val="0"/>
        <w:iCs w:val="0"/>
        <w:spacing w:val="-1"/>
        <w:w w:val="100"/>
        <w:sz w:val="24"/>
        <w:szCs w:val="24"/>
        <w:lang w:val="en-US" w:eastAsia="en-US" w:bidi="ar-SA"/>
      </w:rPr>
    </w:lvl>
    <w:lvl w:ilvl="3">
      <w:start w:val="0"/>
      <w:numFmt w:val="bullet"/>
      <w:lvlText w:val="•"/>
      <w:lvlJc w:val="left"/>
      <w:pPr>
        <w:ind w:left="3138" w:hanging="267"/>
      </w:pPr>
      <w:rPr>
        <w:rFonts w:hint="default"/>
        <w:lang w:val="en-US" w:eastAsia="en-US" w:bidi="ar-SA"/>
      </w:rPr>
    </w:lvl>
    <w:lvl w:ilvl="4">
      <w:start w:val="0"/>
      <w:numFmt w:val="bullet"/>
      <w:lvlText w:val="•"/>
      <w:lvlJc w:val="left"/>
      <w:pPr>
        <w:ind w:left="4128" w:hanging="267"/>
      </w:pPr>
      <w:rPr>
        <w:rFonts w:hint="default"/>
        <w:lang w:val="en-US" w:eastAsia="en-US" w:bidi="ar-SA"/>
      </w:rPr>
    </w:lvl>
    <w:lvl w:ilvl="5">
      <w:start w:val="0"/>
      <w:numFmt w:val="bullet"/>
      <w:lvlText w:val="•"/>
      <w:lvlJc w:val="left"/>
      <w:pPr>
        <w:ind w:left="5117" w:hanging="267"/>
      </w:pPr>
      <w:rPr>
        <w:rFonts w:hint="default"/>
        <w:lang w:val="en-US" w:eastAsia="en-US" w:bidi="ar-SA"/>
      </w:rPr>
    </w:lvl>
    <w:lvl w:ilvl="6">
      <w:start w:val="0"/>
      <w:numFmt w:val="bullet"/>
      <w:lvlText w:val="•"/>
      <w:lvlJc w:val="left"/>
      <w:pPr>
        <w:ind w:left="6106" w:hanging="267"/>
      </w:pPr>
      <w:rPr>
        <w:rFonts w:hint="default"/>
        <w:lang w:val="en-US" w:eastAsia="en-US" w:bidi="ar-SA"/>
      </w:rPr>
    </w:lvl>
    <w:lvl w:ilvl="7">
      <w:start w:val="0"/>
      <w:numFmt w:val="bullet"/>
      <w:lvlText w:val="•"/>
      <w:lvlJc w:val="left"/>
      <w:pPr>
        <w:ind w:left="7096" w:hanging="267"/>
      </w:pPr>
      <w:rPr>
        <w:rFonts w:hint="default"/>
        <w:lang w:val="en-US" w:eastAsia="en-US" w:bidi="ar-SA"/>
      </w:rPr>
    </w:lvl>
    <w:lvl w:ilvl="8">
      <w:start w:val="0"/>
      <w:numFmt w:val="bullet"/>
      <w:lvlText w:val="•"/>
      <w:lvlJc w:val="left"/>
      <w:pPr>
        <w:ind w:left="8085" w:hanging="267"/>
      </w:pPr>
      <w:rPr>
        <w:rFonts w:hint="default"/>
        <w:lang w:val="en-US" w:eastAsia="en-US" w:bidi="ar-SA"/>
      </w:rPr>
    </w:lvl>
  </w:abstractNum>
  <w:abstractNum w:abstractNumId="9">
    <w:multiLevelType w:val="hybridMultilevel"/>
    <w:lvl w:ilvl="0">
      <w:start w:val="0"/>
      <w:numFmt w:val="bullet"/>
      <w:lvlText w:val=""/>
      <w:lvlJc w:val="left"/>
      <w:pPr>
        <w:ind w:left="1168" w:hanging="360"/>
      </w:pPr>
      <w:rPr>
        <w:rFonts w:hint="default" w:ascii="Symbol" w:hAnsi="Symbol" w:eastAsia="Symbol" w:cs="Symbol"/>
        <w:b w:val="0"/>
        <w:bCs w:val="0"/>
        <w:i w:val="0"/>
        <w:iCs w:val="0"/>
        <w:spacing w:val="0"/>
        <w:w w:val="100"/>
        <w:sz w:val="28"/>
        <w:szCs w:val="28"/>
        <w:lang w:val="en-US" w:eastAsia="en-US" w:bidi="ar-SA"/>
      </w:rPr>
    </w:lvl>
    <w:lvl w:ilvl="1">
      <w:start w:val="0"/>
      <w:numFmt w:val="bullet"/>
      <w:lvlText w:val="•"/>
      <w:lvlJc w:val="left"/>
      <w:pPr>
        <w:ind w:left="2050" w:hanging="360"/>
      </w:pPr>
      <w:rPr>
        <w:rFonts w:hint="default"/>
        <w:lang w:val="en-US" w:eastAsia="en-US" w:bidi="ar-SA"/>
      </w:rPr>
    </w:lvl>
    <w:lvl w:ilvl="2">
      <w:start w:val="0"/>
      <w:numFmt w:val="bullet"/>
      <w:lvlText w:val="•"/>
      <w:lvlJc w:val="left"/>
      <w:pPr>
        <w:ind w:left="2940" w:hanging="360"/>
      </w:pPr>
      <w:rPr>
        <w:rFonts w:hint="default"/>
        <w:lang w:val="en-US" w:eastAsia="en-US" w:bidi="ar-SA"/>
      </w:rPr>
    </w:lvl>
    <w:lvl w:ilvl="3">
      <w:start w:val="0"/>
      <w:numFmt w:val="bullet"/>
      <w:lvlText w:val="•"/>
      <w:lvlJc w:val="left"/>
      <w:pPr>
        <w:ind w:left="3831" w:hanging="360"/>
      </w:pPr>
      <w:rPr>
        <w:rFonts w:hint="default"/>
        <w:lang w:val="en-US" w:eastAsia="en-US" w:bidi="ar-SA"/>
      </w:rPr>
    </w:lvl>
    <w:lvl w:ilvl="4">
      <w:start w:val="0"/>
      <w:numFmt w:val="bullet"/>
      <w:lvlText w:val="•"/>
      <w:lvlJc w:val="left"/>
      <w:pPr>
        <w:ind w:left="4721" w:hanging="360"/>
      </w:pPr>
      <w:rPr>
        <w:rFonts w:hint="default"/>
        <w:lang w:val="en-US" w:eastAsia="en-US" w:bidi="ar-SA"/>
      </w:rPr>
    </w:lvl>
    <w:lvl w:ilvl="5">
      <w:start w:val="0"/>
      <w:numFmt w:val="bullet"/>
      <w:lvlText w:val="•"/>
      <w:lvlJc w:val="left"/>
      <w:pPr>
        <w:ind w:left="5612" w:hanging="360"/>
      </w:pPr>
      <w:rPr>
        <w:rFonts w:hint="default"/>
        <w:lang w:val="en-US" w:eastAsia="en-US" w:bidi="ar-SA"/>
      </w:rPr>
    </w:lvl>
    <w:lvl w:ilvl="6">
      <w:start w:val="0"/>
      <w:numFmt w:val="bullet"/>
      <w:lvlText w:val="•"/>
      <w:lvlJc w:val="left"/>
      <w:pPr>
        <w:ind w:left="6502" w:hanging="360"/>
      </w:pPr>
      <w:rPr>
        <w:rFonts w:hint="default"/>
        <w:lang w:val="en-US" w:eastAsia="en-US" w:bidi="ar-SA"/>
      </w:rPr>
    </w:lvl>
    <w:lvl w:ilvl="7">
      <w:start w:val="0"/>
      <w:numFmt w:val="bullet"/>
      <w:lvlText w:val="•"/>
      <w:lvlJc w:val="left"/>
      <w:pPr>
        <w:ind w:left="7393" w:hanging="360"/>
      </w:pPr>
      <w:rPr>
        <w:rFonts w:hint="default"/>
        <w:lang w:val="en-US" w:eastAsia="en-US" w:bidi="ar-SA"/>
      </w:rPr>
    </w:lvl>
    <w:lvl w:ilvl="8">
      <w:start w:val="0"/>
      <w:numFmt w:val="bullet"/>
      <w:lvlText w:val="•"/>
      <w:lvlJc w:val="left"/>
      <w:pPr>
        <w:ind w:left="8283" w:hanging="360"/>
      </w:pPr>
      <w:rPr>
        <w:rFonts w:hint="default"/>
        <w:lang w:val="en-US" w:eastAsia="en-US" w:bidi="ar-SA"/>
      </w:rPr>
    </w:lvl>
  </w:abstractNum>
  <w:abstractNum w:abstractNumId="8">
    <w:multiLevelType w:val="hybridMultilevel"/>
    <w:lvl w:ilvl="0">
      <w:start w:val="0"/>
      <w:numFmt w:val="bullet"/>
      <w:lvlText w:val="•"/>
      <w:lvlJc w:val="left"/>
      <w:pPr>
        <w:ind w:left="1168" w:hanging="360"/>
      </w:pPr>
      <w:rPr>
        <w:rFonts w:hint="default" w:ascii="Arial MT" w:hAnsi="Arial MT" w:eastAsia="Arial MT" w:cs="Arial MT"/>
        <w:b w:val="0"/>
        <w:bCs w:val="0"/>
        <w:i w:val="0"/>
        <w:iCs w:val="0"/>
        <w:spacing w:val="0"/>
        <w:w w:val="100"/>
        <w:sz w:val="24"/>
        <w:szCs w:val="24"/>
        <w:lang w:val="en-US" w:eastAsia="en-US" w:bidi="ar-SA"/>
      </w:rPr>
    </w:lvl>
    <w:lvl w:ilvl="1">
      <w:start w:val="0"/>
      <w:numFmt w:val="bullet"/>
      <w:lvlText w:val="•"/>
      <w:lvlJc w:val="left"/>
      <w:pPr>
        <w:ind w:left="2050" w:hanging="360"/>
      </w:pPr>
      <w:rPr>
        <w:rFonts w:hint="default"/>
        <w:lang w:val="en-US" w:eastAsia="en-US" w:bidi="ar-SA"/>
      </w:rPr>
    </w:lvl>
    <w:lvl w:ilvl="2">
      <w:start w:val="0"/>
      <w:numFmt w:val="bullet"/>
      <w:lvlText w:val="•"/>
      <w:lvlJc w:val="left"/>
      <w:pPr>
        <w:ind w:left="2940" w:hanging="360"/>
      </w:pPr>
      <w:rPr>
        <w:rFonts w:hint="default"/>
        <w:lang w:val="en-US" w:eastAsia="en-US" w:bidi="ar-SA"/>
      </w:rPr>
    </w:lvl>
    <w:lvl w:ilvl="3">
      <w:start w:val="0"/>
      <w:numFmt w:val="bullet"/>
      <w:lvlText w:val="•"/>
      <w:lvlJc w:val="left"/>
      <w:pPr>
        <w:ind w:left="3831" w:hanging="360"/>
      </w:pPr>
      <w:rPr>
        <w:rFonts w:hint="default"/>
        <w:lang w:val="en-US" w:eastAsia="en-US" w:bidi="ar-SA"/>
      </w:rPr>
    </w:lvl>
    <w:lvl w:ilvl="4">
      <w:start w:val="0"/>
      <w:numFmt w:val="bullet"/>
      <w:lvlText w:val="•"/>
      <w:lvlJc w:val="left"/>
      <w:pPr>
        <w:ind w:left="4721" w:hanging="360"/>
      </w:pPr>
      <w:rPr>
        <w:rFonts w:hint="default"/>
        <w:lang w:val="en-US" w:eastAsia="en-US" w:bidi="ar-SA"/>
      </w:rPr>
    </w:lvl>
    <w:lvl w:ilvl="5">
      <w:start w:val="0"/>
      <w:numFmt w:val="bullet"/>
      <w:lvlText w:val="•"/>
      <w:lvlJc w:val="left"/>
      <w:pPr>
        <w:ind w:left="5612" w:hanging="360"/>
      </w:pPr>
      <w:rPr>
        <w:rFonts w:hint="default"/>
        <w:lang w:val="en-US" w:eastAsia="en-US" w:bidi="ar-SA"/>
      </w:rPr>
    </w:lvl>
    <w:lvl w:ilvl="6">
      <w:start w:val="0"/>
      <w:numFmt w:val="bullet"/>
      <w:lvlText w:val="•"/>
      <w:lvlJc w:val="left"/>
      <w:pPr>
        <w:ind w:left="6502" w:hanging="360"/>
      </w:pPr>
      <w:rPr>
        <w:rFonts w:hint="default"/>
        <w:lang w:val="en-US" w:eastAsia="en-US" w:bidi="ar-SA"/>
      </w:rPr>
    </w:lvl>
    <w:lvl w:ilvl="7">
      <w:start w:val="0"/>
      <w:numFmt w:val="bullet"/>
      <w:lvlText w:val="•"/>
      <w:lvlJc w:val="left"/>
      <w:pPr>
        <w:ind w:left="7393" w:hanging="360"/>
      </w:pPr>
      <w:rPr>
        <w:rFonts w:hint="default"/>
        <w:lang w:val="en-US" w:eastAsia="en-US" w:bidi="ar-SA"/>
      </w:rPr>
    </w:lvl>
    <w:lvl w:ilvl="8">
      <w:start w:val="0"/>
      <w:numFmt w:val="bullet"/>
      <w:lvlText w:val="•"/>
      <w:lvlJc w:val="left"/>
      <w:pPr>
        <w:ind w:left="8283" w:hanging="360"/>
      </w:pPr>
      <w:rPr>
        <w:rFonts w:hint="default"/>
        <w:lang w:val="en-US" w:eastAsia="en-US" w:bidi="ar-SA"/>
      </w:rPr>
    </w:lvl>
  </w:abstractNum>
  <w:abstractNum w:abstractNumId="7">
    <w:multiLevelType w:val="hybridMultilevel"/>
    <w:lvl w:ilvl="0">
      <w:start w:val="1"/>
      <w:numFmt w:val="decimal"/>
      <w:lvlText w:val="%1."/>
      <w:lvlJc w:val="left"/>
      <w:pPr>
        <w:ind w:left="1528" w:hanging="360"/>
        <w:jc w:val="left"/>
      </w:pPr>
      <w:rPr>
        <w:rFonts w:hint="default"/>
        <w:spacing w:val="0"/>
        <w:w w:val="100"/>
        <w:lang w:val="en-US" w:eastAsia="en-US" w:bidi="ar-SA"/>
      </w:rPr>
    </w:lvl>
    <w:lvl w:ilvl="1">
      <w:start w:val="1"/>
      <w:numFmt w:val="decimal"/>
      <w:lvlText w:val="%2."/>
      <w:lvlJc w:val="left"/>
      <w:pPr>
        <w:ind w:left="1768" w:hanging="240"/>
        <w:jc w:val="righ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1888" w:hanging="360"/>
      </w:pPr>
      <w:rPr>
        <w:rFonts w:hint="default" w:ascii="Wingdings" w:hAnsi="Wingdings" w:eastAsia="Wingdings" w:cs="Wingdings"/>
        <w:b w:val="0"/>
        <w:bCs w:val="0"/>
        <w:i w:val="0"/>
        <w:iCs w:val="0"/>
        <w:spacing w:val="0"/>
        <w:w w:val="100"/>
        <w:sz w:val="24"/>
        <w:szCs w:val="24"/>
        <w:lang w:val="en-US" w:eastAsia="en-US" w:bidi="ar-SA"/>
      </w:rPr>
    </w:lvl>
    <w:lvl w:ilvl="3">
      <w:start w:val="0"/>
      <w:numFmt w:val="bullet"/>
      <w:lvlText w:val="•"/>
      <w:lvlJc w:val="left"/>
      <w:pPr>
        <w:ind w:left="2903" w:hanging="360"/>
      </w:pPr>
      <w:rPr>
        <w:rFonts w:hint="default"/>
        <w:lang w:val="en-US" w:eastAsia="en-US" w:bidi="ar-SA"/>
      </w:rPr>
    </w:lvl>
    <w:lvl w:ilvl="4">
      <w:start w:val="0"/>
      <w:numFmt w:val="bullet"/>
      <w:lvlText w:val="•"/>
      <w:lvlJc w:val="left"/>
      <w:pPr>
        <w:ind w:left="3926" w:hanging="360"/>
      </w:pPr>
      <w:rPr>
        <w:rFonts w:hint="default"/>
        <w:lang w:val="en-US" w:eastAsia="en-US" w:bidi="ar-SA"/>
      </w:rPr>
    </w:lvl>
    <w:lvl w:ilvl="5">
      <w:start w:val="0"/>
      <w:numFmt w:val="bullet"/>
      <w:lvlText w:val="•"/>
      <w:lvlJc w:val="left"/>
      <w:pPr>
        <w:ind w:left="4949" w:hanging="360"/>
      </w:pPr>
      <w:rPr>
        <w:rFonts w:hint="default"/>
        <w:lang w:val="en-US" w:eastAsia="en-US" w:bidi="ar-SA"/>
      </w:rPr>
    </w:lvl>
    <w:lvl w:ilvl="6">
      <w:start w:val="0"/>
      <w:numFmt w:val="bullet"/>
      <w:lvlText w:val="•"/>
      <w:lvlJc w:val="left"/>
      <w:pPr>
        <w:ind w:left="5972" w:hanging="360"/>
      </w:pPr>
      <w:rPr>
        <w:rFonts w:hint="default"/>
        <w:lang w:val="en-US" w:eastAsia="en-US" w:bidi="ar-SA"/>
      </w:rPr>
    </w:lvl>
    <w:lvl w:ilvl="7">
      <w:start w:val="0"/>
      <w:numFmt w:val="bullet"/>
      <w:lvlText w:val="•"/>
      <w:lvlJc w:val="left"/>
      <w:pPr>
        <w:ind w:left="6995" w:hanging="360"/>
      </w:pPr>
      <w:rPr>
        <w:rFonts w:hint="default"/>
        <w:lang w:val="en-US" w:eastAsia="en-US" w:bidi="ar-SA"/>
      </w:rPr>
    </w:lvl>
    <w:lvl w:ilvl="8">
      <w:start w:val="0"/>
      <w:numFmt w:val="bullet"/>
      <w:lvlText w:val="•"/>
      <w:lvlJc w:val="left"/>
      <w:pPr>
        <w:ind w:left="8018" w:hanging="360"/>
      </w:pPr>
      <w:rPr>
        <w:rFonts w:hint="default"/>
        <w:lang w:val="en-US" w:eastAsia="en-US" w:bidi="ar-SA"/>
      </w:rPr>
    </w:lvl>
  </w:abstractNum>
  <w:abstractNum w:abstractNumId="6">
    <w:multiLevelType w:val="hybridMultilevel"/>
    <w:lvl w:ilvl="0">
      <w:start w:val="1"/>
      <w:numFmt w:val="decimal"/>
      <w:lvlText w:val="%1."/>
      <w:lvlJc w:val="left"/>
      <w:pPr>
        <w:ind w:left="1528" w:hanging="360"/>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0"/>
      <w:numFmt w:val="bullet"/>
      <w:lvlText w:val=""/>
      <w:lvlJc w:val="left"/>
      <w:pPr>
        <w:ind w:left="1888" w:hanging="360"/>
      </w:pPr>
      <w:rPr>
        <w:rFonts w:hint="default" w:ascii="Wingdings" w:hAnsi="Wingdings" w:eastAsia="Wingdings" w:cs="Wingdings"/>
        <w:b w:val="0"/>
        <w:bCs w:val="0"/>
        <w:i w:val="0"/>
        <w:iCs w:val="0"/>
        <w:spacing w:val="0"/>
        <w:w w:val="100"/>
        <w:sz w:val="24"/>
        <w:szCs w:val="24"/>
        <w:lang w:val="en-US" w:eastAsia="en-US" w:bidi="ar-SA"/>
      </w:rPr>
    </w:lvl>
    <w:lvl w:ilvl="2">
      <w:start w:val="0"/>
      <w:numFmt w:val="bullet"/>
      <w:lvlText w:val="•"/>
      <w:lvlJc w:val="left"/>
      <w:pPr>
        <w:ind w:left="2789" w:hanging="360"/>
      </w:pPr>
      <w:rPr>
        <w:rFonts w:hint="default"/>
        <w:lang w:val="en-US" w:eastAsia="en-US" w:bidi="ar-SA"/>
      </w:rPr>
    </w:lvl>
    <w:lvl w:ilvl="3">
      <w:start w:val="0"/>
      <w:numFmt w:val="bullet"/>
      <w:lvlText w:val="•"/>
      <w:lvlJc w:val="left"/>
      <w:pPr>
        <w:ind w:left="3698" w:hanging="360"/>
      </w:pPr>
      <w:rPr>
        <w:rFonts w:hint="default"/>
        <w:lang w:val="en-US" w:eastAsia="en-US" w:bidi="ar-SA"/>
      </w:rPr>
    </w:lvl>
    <w:lvl w:ilvl="4">
      <w:start w:val="0"/>
      <w:numFmt w:val="bullet"/>
      <w:lvlText w:val="•"/>
      <w:lvlJc w:val="left"/>
      <w:pPr>
        <w:ind w:left="4608" w:hanging="360"/>
      </w:pPr>
      <w:rPr>
        <w:rFonts w:hint="default"/>
        <w:lang w:val="en-US" w:eastAsia="en-US" w:bidi="ar-SA"/>
      </w:rPr>
    </w:lvl>
    <w:lvl w:ilvl="5">
      <w:start w:val="0"/>
      <w:numFmt w:val="bullet"/>
      <w:lvlText w:val="•"/>
      <w:lvlJc w:val="left"/>
      <w:pPr>
        <w:ind w:left="5517" w:hanging="360"/>
      </w:pPr>
      <w:rPr>
        <w:rFonts w:hint="default"/>
        <w:lang w:val="en-US" w:eastAsia="en-US" w:bidi="ar-SA"/>
      </w:rPr>
    </w:lvl>
    <w:lvl w:ilvl="6">
      <w:start w:val="0"/>
      <w:numFmt w:val="bullet"/>
      <w:lvlText w:val="•"/>
      <w:lvlJc w:val="left"/>
      <w:pPr>
        <w:ind w:left="6426" w:hanging="360"/>
      </w:pPr>
      <w:rPr>
        <w:rFonts w:hint="default"/>
        <w:lang w:val="en-US" w:eastAsia="en-US" w:bidi="ar-SA"/>
      </w:rPr>
    </w:lvl>
    <w:lvl w:ilvl="7">
      <w:start w:val="0"/>
      <w:numFmt w:val="bullet"/>
      <w:lvlText w:val="•"/>
      <w:lvlJc w:val="left"/>
      <w:pPr>
        <w:ind w:left="7336" w:hanging="360"/>
      </w:pPr>
      <w:rPr>
        <w:rFonts w:hint="default"/>
        <w:lang w:val="en-US" w:eastAsia="en-US" w:bidi="ar-SA"/>
      </w:rPr>
    </w:lvl>
    <w:lvl w:ilvl="8">
      <w:start w:val="0"/>
      <w:numFmt w:val="bullet"/>
      <w:lvlText w:val="•"/>
      <w:lvlJc w:val="left"/>
      <w:pPr>
        <w:ind w:left="8245" w:hanging="360"/>
      </w:pPr>
      <w:rPr>
        <w:rFonts w:hint="default"/>
        <w:lang w:val="en-US" w:eastAsia="en-US" w:bidi="ar-SA"/>
      </w:rPr>
    </w:lvl>
  </w:abstractNum>
  <w:abstractNum w:abstractNumId="5">
    <w:multiLevelType w:val="hybridMultilevel"/>
    <w:lvl w:ilvl="0">
      <w:start w:val="0"/>
      <w:numFmt w:val="bullet"/>
      <w:lvlText w:val=""/>
      <w:lvlJc w:val="left"/>
      <w:pPr>
        <w:ind w:left="1888" w:hanging="360"/>
      </w:pPr>
      <w:rPr>
        <w:rFonts w:hint="default" w:ascii="Wingdings" w:hAnsi="Wingdings" w:eastAsia="Wingdings" w:cs="Wingdings"/>
        <w:b w:val="0"/>
        <w:bCs w:val="0"/>
        <w:i w:val="0"/>
        <w:iCs w:val="0"/>
        <w:spacing w:val="0"/>
        <w:w w:val="100"/>
        <w:sz w:val="24"/>
        <w:szCs w:val="24"/>
        <w:lang w:val="en-US" w:eastAsia="en-US" w:bidi="ar-SA"/>
      </w:rPr>
    </w:lvl>
    <w:lvl w:ilvl="1">
      <w:start w:val="0"/>
      <w:numFmt w:val="bullet"/>
      <w:lvlText w:val="•"/>
      <w:lvlJc w:val="left"/>
      <w:pPr>
        <w:ind w:left="2698" w:hanging="360"/>
      </w:pPr>
      <w:rPr>
        <w:rFonts w:hint="default"/>
        <w:lang w:val="en-US" w:eastAsia="en-US" w:bidi="ar-SA"/>
      </w:rPr>
    </w:lvl>
    <w:lvl w:ilvl="2">
      <w:start w:val="0"/>
      <w:numFmt w:val="bullet"/>
      <w:lvlText w:val="•"/>
      <w:lvlJc w:val="left"/>
      <w:pPr>
        <w:ind w:left="3516" w:hanging="360"/>
      </w:pPr>
      <w:rPr>
        <w:rFonts w:hint="default"/>
        <w:lang w:val="en-US" w:eastAsia="en-US" w:bidi="ar-SA"/>
      </w:rPr>
    </w:lvl>
    <w:lvl w:ilvl="3">
      <w:start w:val="0"/>
      <w:numFmt w:val="bullet"/>
      <w:lvlText w:val="•"/>
      <w:lvlJc w:val="left"/>
      <w:pPr>
        <w:ind w:left="4335" w:hanging="360"/>
      </w:pPr>
      <w:rPr>
        <w:rFonts w:hint="default"/>
        <w:lang w:val="en-US" w:eastAsia="en-US" w:bidi="ar-SA"/>
      </w:rPr>
    </w:lvl>
    <w:lvl w:ilvl="4">
      <w:start w:val="0"/>
      <w:numFmt w:val="bullet"/>
      <w:lvlText w:val="•"/>
      <w:lvlJc w:val="left"/>
      <w:pPr>
        <w:ind w:left="5153" w:hanging="360"/>
      </w:pPr>
      <w:rPr>
        <w:rFonts w:hint="default"/>
        <w:lang w:val="en-US" w:eastAsia="en-US" w:bidi="ar-SA"/>
      </w:rPr>
    </w:lvl>
    <w:lvl w:ilvl="5">
      <w:start w:val="0"/>
      <w:numFmt w:val="bullet"/>
      <w:lvlText w:val="•"/>
      <w:lvlJc w:val="left"/>
      <w:pPr>
        <w:ind w:left="5972" w:hanging="360"/>
      </w:pPr>
      <w:rPr>
        <w:rFonts w:hint="default"/>
        <w:lang w:val="en-US" w:eastAsia="en-US" w:bidi="ar-SA"/>
      </w:rPr>
    </w:lvl>
    <w:lvl w:ilvl="6">
      <w:start w:val="0"/>
      <w:numFmt w:val="bullet"/>
      <w:lvlText w:val="•"/>
      <w:lvlJc w:val="left"/>
      <w:pPr>
        <w:ind w:left="6790" w:hanging="360"/>
      </w:pPr>
      <w:rPr>
        <w:rFonts w:hint="default"/>
        <w:lang w:val="en-US" w:eastAsia="en-US" w:bidi="ar-SA"/>
      </w:rPr>
    </w:lvl>
    <w:lvl w:ilvl="7">
      <w:start w:val="0"/>
      <w:numFmt w:val="bullet"/>
      <w:lvlText w:val="•"/>
      <w:lvlJc w:val="left"/>
      <w:pPr>
        <w:ind w:left="7609" w:hanging="360"/>
      </w:pPr>
      <w:rPr>
        <w:rFonts w:hint="default"/>
        <w:lang w:val="en-US" w:eastAsia="en-US" w:bidi="ar-SA"/>
      </w:rPr>
    </w:lvl>
    <w:lvl w:ilvl="8">
      <w:start w:val="0"/>
      <w:numFmt w:val="bullet"/>
      <w:lvlText w:val="•"/>
      <w:lvlJc w:val="left"/>
      <w:pPr>
        <w:ind w:left="8427" w:hanging="360"/>
      </w:pPr>
      <w:rPr>
        <w:rFonts w:hint="default"/>
        <w:lang w:val="en-US" w:eastAsia="en-US" w:bidi="ar-SA"/>
      </w:rPr>
    </w:lvl>
  </w:abstractNum>
  <w:abstractNum w:abstractNumId="4">
    <w:multiLevelType w:val="hybridMultilevel"/>
    <w:lvl w:ilvl="0">
      <w:start w:val="1"/>
      <w:numFmt w:val="upperLetter"/>
      <w:lvlText w:val="%1."/>
      <w:lvlJc w:val="left"/>
      <w:pPr>
        <w:ind w:left="1233" w:hanging="360"/>
        <w:jc w:val="left"/>
      </w:pPr>
      <w:rPr>
        <w:rFonts w:hint="default" w:ascii="Times New Roman" w:hAnsi="Times New Roman" w:eastAsia="Times New Roman" w:cs="Times New Roman"/>
        <w:b/>
        <w:bCs/>
        <w:i w:val="0"/>
        <w:iCs w:val="0"/>
        <w:spacing w:val="-1"/>
        <w:w w:val="100"/>
        <w:sz w:val="24"/>
        <w:szCs w:val="24"/>
        <w:lang w:val="en-US" w:eastAsia="en-US" w:bidi="ar-SA"/>
      </w:rPr>
    </w:lvl>
    <w:lvl w:ilvl="1">
      <w:start w:val="1"/>
      <w:numFmt w:val="decimal"/>
      <w:lvlText w:val="%2)"/>
      <w:lvlJc w:val="left"/>
      <w:pPr>
        <w:ind w:left="1233" w:hanging="250"/>
        <w:jc w:val="left"/>
      </w:pPr>
      <w:rPr>
        <w:rFonts w:hint="default"/>
        <w:spacing w:val="0"/>
        <w:w w:val="100"/>
        <w:lang w:val="en-US" w:eastAsia="en-US" w:bidi="ar-SA"/>
      </w:rPr>
    </w:lvl>
    <w:lvl w:ilvl="2">
      <w:start w:val="1"/>
      <w:numFmt w:val="lowerRoman"/>
      <w:lvlText w:val="%3)"/>
      <w:lvlJc w:val="left"/>
      <w:pPr>
        <w:ind w:left="1168" w:hanging="250"/>
        <w:jc w:val="left"/>
      </w:pPr>
      <w:rPr>
        <w:rFonts w:hint="default" w:ascii="Times New Roman" w:hAnsi="Times New Roman" w:eastAsia="Times New Roman" w:cs="Times New Roman"/>
        <w:b/>
        <w:bCs/>
        <w:i w:val="0"/>
        <w:iCs w:val="0"/>
        <w:spacing w:val="0"/>
        <w:w w:val="100"/>
        <w:sz w:val="24"/>
        <w:szCs w:val="24"/>
        <w:lang w:val="en-US" w:eastAsia="en-US" w:bidi="ar-SA"/>
      </w:rPr>
    </w:lvl>
    <w:lvl w:ilvl="3">
      <w:start w:val="0"/>
      <w:numFmt w:val="bullet"/>
      <w:lvlText w:val="•"/>
      <w:lvlJc w:val="left"/>
      <w:pPr>
        <w:ind w:left="2588" w:hanging="250"/>
      </w:pPr>
      <w:rPr>
        <w:rFonts w:hint="default"/>
        <w:lang w:val="en-US" w:eastAsia="en-US" w:bidi="ar-SA"/>
      </w:rPr>
    </w:lvl>
    <w:lvl w:ilvl="4">
      <w:start w:val="0"/>
      <w:numFmt w:val="bullet"/>
      <w:lvlText w:val="•"/>
      <w:lvlJc w:val="left"/>
      <w:pPr>
        <w:ind w:left="3656" w:hanging="250"/>
      </w:pPr>
      <w:rPr>
        <w:rFonts w:hint="default"/>
        <w:lang w:val="en-US" w:eastAsia="en-US" w:bidi="ar-SA"/>
      </w:rPr>
    </w:lvl>
    <w:lvl w:ilvl="5">
      <w:start w:val="0"/>
      <w:numFmt w:val="bullet"/>
      <w:lvlText w:val="•"/>
      <w:lvlJc w:val="left"/>
      <w:pPr>
        <w:ind w:left="4724" w:hanging="250"/>
      </w:pPr>
      <w:rPr>
        <w:rFonts w:hint="default"/>
        <w:lang w:val="en-US" w:eastAsia="en-US" w:bidi="ar-SA"/>
      </w:rPr>
    </w:lvl>
    <w:lvl w:ilvl="6">
      <w:start w:val="0"/>
      <w:numFmt w:val="bullet"/>
      <w:lvlText w:val="•"/>
      <w:lvlJc w:val="left"/>
      <w:pPr>
        <w:ind w:left="5792" w:hanging="250"/>
      </w:pPr>
      <w:rPr>
        <w:rFonts w:hint="default"/>
        <w:lang w:val="en-US" w:eastAsia="en-US" w:bidi="ar-SA"/>
      </w:rPr>
    </w:lvl>
    <w:lvl w:ilvl="7">
      <w:start w:val="0"/>
      <w:numFmt w:val="bullet"/>
      <w:lvlText w:val="•"/>
      <w:lvlJc w:val="left"/>
      <w:pPr>
        <w:ind w:left="6860" w:hanging="250"/>
      </w:pPr>
      <w:rPr>
        <w:rFonts w:hint="default"/>
        <w:lang w:val="en-US" w:eastAsia="en-US" w:bidi="ar-SA"/>
      </w:rPr>
    </w:lvl>
    <w:lvl w:ilvl="8">
      <w:start w:val="0"/>
      <w:numFmt w:val="bullet"/>
      <w:lvlText w:val="•"/>
      <w:lvlJc w:val="left"/>
      <w:pPr>
        <w:ind w:left="7928" w:hanging="250"/>
      </w:pPr>
      <w:rPr>
        <w:rFonts w:hint="default"/>
        <w:lang w:val="en-US" w:eastAsia="en-US" w:bidi="ar-SA"/>
      </w:rPr>
    </w:lvl>
  </w:abstractNum>
  <w:abstractNum w:abstractNumId="3">
    <w:multiLevelType w:val="hybridMultilevel"/>
    <w:lvl w:ilvl="0">
      <w:start w:val="1"/>
      <w:numFmt w:val="decimal"/>
      <w:lvlText w:val="%1"/>
      <w:lvlJc w:val="left"/>
      <w:pPr>
        <w:ind w:left="1168" w:hanging="720"/>
        <w:jc w:val="left"/>
      </w:pPr>
      <w:rPr>
        <w:rFonts w:hint="default"/>
        <w:lang w:val="en-US" w:eastAsia="en-US" w:bidi="ar-SA"/>
      </w:rPr>
    </w:lvl>
    <w:lvl w:ilvl="1">
      <w:start w:val="1"/>
      <w:numFmt w:val="decimal"/>
      <w:lvlText w:val="%1.%2"/>
      <w:lvlJc w:val="left"/>
      <w:pPr>
        <w:ind w:left="1168" w:hanging="720"/>
        <w:jc w:val="left"/>
      </w:pPr>
      <w:rPr>
        <w:rFonts w:hint="default" w:ascii="Times New Roman" w:hAnsi="Times New Roman" w:eastAsia="Times New Roman" w:cs="Times New Roman"/>
        <w:b/>
        <w:bCs/>
        <w:i w:val="0"/>
        <w:iCs w:val="0"/>
        <w:spacing w:val="0"/>
        <w:w w:val="99"/>
        <w:sz w:val="32"/>
        <w:szCs w:val="32"/>
        <w:lang w:val="en-US" w:eastAsia="en-US" w:bidi="ar-SA"/>
      </w:rPr>
    </w:lvl>
    <w:lvl w:ilvl="2">
      <w:start w:val="0"/>
      <w:numFmt w:val="bullet"/>
      <w:lvlText w:val="&amp;"/>
      <w:lvlPicBulletId w:val="0"/>
      <w:lvlJc w:val="left"/>
      <w:pPr>
        <w:ind w:left="808" w:hanging="361"/>
      </w:pPr>
      <w:rPr>
        <w:rFonts w:hint="default" w:ascii="Times New Roman" w:hAnsi="Times New Roman" w:eastAsia="Times New Roman" w:cs="Times New Roman"/>
        <w:b w:val="0"/>
        <w:bCs w:val="0"/>
        <w:i w:val="0"/>
        <w:iCs w:val="0"/>
        <w:w w:val="100"/>
        <w:position w:val="0"/>
        <w:sz w:val="30"/>
        <w:szCs w:val="30"/>
        <w:lang w:val="en-US" w:eastAsia="en-US" w:bidi="ar-SA"/>
      </w:rPr>
    </w:lvl>
    <w:lvl w:ilvl="3">
      <w:start w:val="0"/>
      <w:numFmt w:val="bullet"/>
      <w:lvlText w:val=""/>
      <w:lvlJc w:val="left"/>
      <w:pPr>
        <w:ind w:left="1168" w:hanging="360"/>
      </w:pPr>
      <w:rPr>
        <w:rFonts w:hint="default" w:ascii="Wingdings" w:hAnsi="Wingdings" w:eastAsia="Wingdings" w:cs="Wingdings"/>
        <w:b w:val="0"/>
        <w:bCs w:val="0"/>
        <w:i w:val="0"/>
        <w:iCs w:val="0"/>
        <w:spacing w:val="0"/>
        <w:w w:val="100"/>
        <w:sz w:val="24"/>
        <w:szCs w:val="24"/>
        <w:lang w:val="en-US" w:eastAsia="en-US" w:bidi="ar-SA"/>
      </w:rPr>
    </w:lvl>
    <w:lvl w:ilvl="4">
      <w:start w:val="0"/>
      <w:numFmt w:val="bullet"/>
      <w:lvlText w:val="•"/>
      <w:lvlJc w:val="left"/>
      <w:pPr>
        <w:ind w:left="1312" w:hanging="144"/>
      </w:pPr>
      <w:rPr>
        <w:rFonts w:hint="default" w:ascii="Times New Roman" w:hAnsi="Times New Roman" w:eastAsia="Times New Roman" w:cs="Times New Roman"/>
        <w:b w:val="0"/>
        <w:bCs w:val="0"/>
        <w:i w:val="0"/>
        <w:iCs w:val="0"/>
        <w:spacing w:val="0"/>
        <w:w w:val="100"/>
        <w:sz w:val="24"/>
        <w:szCs w:val="24"/>
        <w:lang w:val="en-US" w:eastAsia="en-US" w:bidi="ar-SA"/>
      </w:rPr>
    </w:lvl>
    <w:lvl w:ilvl="5">
      <w:start w:val="0"/>
      <w:numFmt w:val="bullet"/>
      <w:lvlText w:val="•"/>
      <w:lvlJc w:val="left"/>
      <w:pPr>
        <w:ind w:left="4599" w:hanging="144"/>
      </w:pPr>
      <w:rPr>
        <w:rFonts w:hint="default"/>
        <w:lang w:val="en-US" w:eastAsia="en-US" w:bidi="ar-SA"/>
      </w:rPr>
    </w:lvl>
    <w:lvl w:ilvl="6">
      <w:start w:val="0"/>
      <w:numFmt w:val="bullet"/>
      <w:lvlText w:val="•"/>
      <w:lvlJc w:val="left"/>
      <w:pPr>
        <w:ind w:left="5692" w:hanging="144"/>
      </w:pPr>
      <w:rPr>
        <w:rFonts w:hint="default"/>
        <w:lang w:val="en-US" w:eastAsia="en-US" w:bidi="ar-SA"/>
      </w:rPr>
    </w:lvl>
    <w:lvl w:ilvl="7">
      <w:start w:val="0"/>
      <w:numFmt w:val="bullet"/>
      <w:lvlText w:val="•"/>
      <w:lvlJc w:val="left"/>
      <w:pPr>
        <w:ind w:left="6785" w:hanging="144"/>
      </w:pPr>
      <w:rPr>
        <w:rFonts w:hint="default"/>
        <w:lang w:val="en-US" w:eastAsia="en-US" w:bidi="ar-SA"/>
      </w:rPr>
    </w:lvl>
    <w:lvl w:ilvl="8">
      <w:start w:val="0"/>
      <w:numFmt w:val="bullet"/>
      <w:lvlText w:val="•"/>
      <w:lvlJc w:val="left"/>
      <w:pPr>
        <w:ind w:left="7878" w:hanging="144"/>
      </w:pPr>
      <w:rPr>
        <w:rFonts w:hint="default"/>
        <w:lang w:val="en-US" w:eastAsia="en-US" w:bidi="ar-SA"/>
      </w:rPr>
    </w:lvl>
  </w:abstractNum>
  <w:abstractNum w:abstractNumId="2">
    <w:multiLevelType w:val="hybridMultilevel"/>
    <w:lvl w:ilvl="0">
      <w:start w:val="5"/>
      <w:numFmt w:val="decimal"/>
      <w:lvlText w:val="%1"/>
      <w:lvlJc w:val="left"/>
      <w:pPr>
        <w:ind w:left="102" w:hanging="444"/>
        <w:jc w:val="left"/>
      </w:pPr>
      <w:rPr>
        <w:rFonts w:hint="default"/>
        <w:lang w:val="en-US" w:eastAsia="en-US" w:bidi="ar-SA"/>
      </w:rPr>
    </w:lvl>
    <w:lvl w:ilvl="1">
      <w:start w:val="1"/>
      <w:numFmt w:val="decimal"/>
      <w:lvlText w:val="%1.%2"/>
      <w:lvlJc w:val="left"/>
      <w:pPr>
        <w:ind w:left="102" w:hanging="444"/>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1213" w:hanging="444"/>
      </w:pPr>
      <w:rPr>
        <w:rFonts w:hint="default"/>
        <w:lang w:val="en-US" w:eastAsia="en-US" w:bidi="ar-SA"/>
      </w:rPr>
    </w:lvl>
    <w:lvl w:ilvl="3">
      <w:start w:val="0"/>
      <w:numFmt w:val="bullet"/>
      <w:lvlText w:val="•"/>
      <w:lvlJc w:val="left"/>
      <w:pPr>
        <w:ind w:left="1769" w:hanging="444"/>
      </w:pPr>
      <w:rPr>
        <w:rFonts w:hint="default"/>
        <w:lang w:val="en-US" w:eastAsia="en-US" w:bidi="ar-SA"/>
      </w:rPr>
    </w:lvl>
    <w:lvl w:ilvl="4">
      <w:start w:val="0"/>
      <w:numFmt w:val="bullet"/>
      <w:lvlText w:val="•"/>
      <w:lvlJc w:val="left"/>
      <w:pPr>
        <w:ind w:left="2326" w:hanging="444"/>
      </w:pPr>
      <w:rPr>
        <w:rFonts w:hint="default"/>
        <w:lang w:val="en-US" w:eastAsia="en-US" w:bidi="ar-SA"/>
      </w:rPr>
    </w:lvl>
    <w:lvl w:ilvl="5">
      <w:start w:val="0"/>
      <w:numFmt w:val="bullet"/>
      <w:lvlText w:val="•"/>
      <w:lvlJc w:val="left"/>
      <w:pPr>
        <w:ind w:left="2882" w:hanging="444"/>
      </w:pPr>
      <w:rPr>
        <w:rFonts w:hint="default"/>
        <w:lang w:val="en-US" w:eastAsia="en-US" w:bidi="ar-SA"/>
      </w:rPr>
    </w:lvl>
    <w:lvl w:ilvl="6">
      <w:start w:val="0"/>
      <w:numFmt w:val="bullet"/>
      <w:lvlText w:val="•"/>
      <w:lvlJc w:val="left"/>
      <w:pPr>
        <w:ind w:left="3439" w:hanging="444"/>
      </w:pPr>
      <w:rPr>
        <w:rFonts w:hint="default"/>
        <w:lang w:val="en-US" w:eastAsia="en-US" w:bidi="ar-SA"/>
      </w:rPr>
    </w:lvl>
    <w:lvl w:ilvl="7">
      <w:start w:val="0"/>
      <w:numFmt w:val="bullet"/>
      <w:lvlText w:val="•"/>
      <w:lvlJc w:val="left"/>
      <w:pPr>
        <w:ind w:left="3995" w:hanging="444"/>
      </w:pPr>
      <w:rPr>
        <w:rFonts w:hint="default"/>
        <w:lang w:val="en-US" w:eastAsia="en-US" w:bidi="ar-SA"/>
      </w:rPr>
    </w:lvl>
    <w:lvl w:ilvl="8">
      <w:start w:val="0"/>
      <w:numFmt w:val="bullet"/>
      <w:lvlText w:val="•"/>
      <w:lvlJc w:val="left"/>
      <w:pPr>
        <w:ind w:left="4552" w:hanging="444"/>
      </w:pPr>
      <w:rPr>
        <w:rFonts w:hint="default"/>
        <w:lang w:val="en-US" w:eastAsia="en-US" w:bidi="ar-SA"/>
      </w:rPr>
    </w:lvl>
  </w:abstractNum>
  <w:abstractNum w:abstractNumId="1">
    <w:multiLevelType w:val="hybridMultilevel"/>
    <w:lvl w:ilvl="0">
      <w:start w:val="4"/>
      <w:numFmt w:val="decimal"/>
      <w:lvlText w:val="%1"/>
      <w:lvlJc w:val="left"/>
      <w:pPr>
        <w:ind w:left="102" w:hanging="363"/>
        <w:jc w:val="left"/>
      </w:pPr>
      <w:rPr>
        <w:rFonts w:hint="default"/>
        <w:lang w:val="en-US" w:eastAsia="en-US" w:bidi="ar-SA"/>
      </w:rPr>
    </w:lvl>
    <w:lvl w:ilvl="1">
      <w:start w:val="1"/>
      <w:numFmt w:val="decimal"/>
      <w:lvlText w:val="%1.%2"/>
      <w:lvlJc w:val="left"/>
      <w:pPr>
        <w:ind w:left="102" w:hanging="363"/>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1213" w:hanging="363"/>
      </w:pPr>
      <w:rPr>
        <w:rFonts w:hint="default"/>
        <w:lang w:val="en-US" w:eastAsia="en-US" w:bidi="ar-SA"/>
      </w:rPr>
    </w:lvl>
    <w:lvl w:ilvl="3">
      <w:start w:val="0"/>
      <w:numFmt w:val="bullet"/>
      <w:lvlText w:val="•"/>
      <w:lvlJc w:val="left"/>
      <w:pPr>
        <w:ind w:left="1769" w:hanging="363"/>
      </w:pPr>
      <w:rPr>
        <w:rFonts w:hint="default"/>
        <w:lang w:val="en-US" w:eastAsia="en-US" w:bidi="ar-SA"/>
      </w:rPr>
    </w:lvl>
    <w:lvl w:ilvl="4">
      <w:start w:val="0"/>
      <w:numFmt w:val="bullet"/>
      <w:lvlText w:val="•"/>
      <w:lvlJc w:val="left"/>
      <w:pPr>
        <w:ind w:left="2326" w:hanging="363"/>
      </w:pPr>
      <w:rPr>
        <w:rFonts w:hint="default"/>
        <w:lang w:val="en-US" w:eastAsia="en-US" w:bidi="ar-SA"/>
      </w:rPr>
    </w:lvl>
    <w:lvl w:ilvl="5">
      <w:start w:val="0"/>
      <w:numFmt w:val="bullet"/>
      <w:lvlText w:val="•"/>
      <w:lvlJc w:val="left"/>
      <w:pPr>
        <w:ind w:left="2882" w:hanging="363"/>
      </w:pPr>
      <w:rPr>
        <w:rFonts w:hint="default"/>
        <w:lang w:val="en-US" w:eastAsia="en-US" w:bidi="ar-SA"/>
      </w:rPr>
    </w:lvl>
    <w:lvl w:ilvl="6">
      <w:start w:val="0"/>
      <w:numFmt w:val="bullet"/>
      <w:lvlText w:val="•"/>
      <w:lvlJc w:val="left"/>
      <w:pPr>
        <w:ind w:left="3439" w:hanging="363"/>
      </w:pPr>
      <w:rPr>
        <w:rFonts w:hint="default"/>
        <w:lang w:val="en-US" w:eastAsia="en-US" w:bidi="ar-SA"/>
      </w:rPr>
    </w:lvl>
    <w:lvl w:ilvl="7">
      <w:start w:val="0"/>
      <w:numFmt w:val="bullet"/>
      <w:lvlText w:val="•"/>
      <w:lvlJc w:val="left"/>
      <w:pPr>
        <w:ind w:left="3995" w:hanging="363"/>
      </w:pPr>
      <w:rPr>
        <w:rFonts w:hint="default"/>
        <w:lang w:val="en-US" w:eastAsia="en-US" w:bidi="ar-SA"/>
      </w:rPr>
    </w:lvl>
    <w:lvl w:ilvl="8">
      <w:start w:val="0"/>
      <w:numFmt w:val="bullet"/>
      <w:lvlText w:val="•"/>
      <w:lvlJc w:val="left"/>
      <w:pPr>
        <w:ind w:left="4552" w:hanging="363"/>
      </w:pPr>
      <w:rPr>
        <w:rFonts w:hint="default"/>
        <w:lang w:val="en-US" w:eastAsia="en-US" w:bidi="ar-SA"/>
      </w:rPr>
    </w:lvl>
  </w:abstractNum>
  <w:abstractNum w:abstractNumId="0">
    <w:multiLevelType w:val="hybridMultilevel"/>
    <w:lvl w:ilvl="0">
      <w:start w:val="1"/>
      <w:numFmt w:val="decimal"/>
      <w:lvlText w:val="%1"/>
      <w:lvlJc w:val="left"/>
      <w:pPr>
        <w:ind w:left="465" w:hanging="363"/>
        <w:jc w:val="left"/>
      </w:pPr>
      <w:rPr>
        <w:rFonts w:hint="default"/>
        <w:lang w:val="en-US" w:eastAsia="en-US" w:bidi="ar-SA"/>
      </w:rPr>
    </w:lvl>
    <w:lvl w:ilvl="1">
      <w:start w:val="1"/>
      <w:numFmt w:val="decimal"/>
      <w:lvlText w:val="%1.%2"/>
      <w:lvlJc w:val="left"/>
      <w:pPr>
        <w:ind w:left="465" w:hanging="363"/>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1501" w:hanging="363"/>
      </w:pPr>
      <w:rPr>
        <w:rFonts w:hint="default"/>
        <w:lang w:val="en-US" w:eastAsia="en-US" w:bidi="ar-SA"/>
      </w:rPr>
    </w:lvl>
    <w:lvl w:ilvl="3">
      <w:start w:val="0"/>
      <w:numFmt w:val="bullet"/>
      <w:lvlText w:val="•"/>
      <w:lvlJc w:val="left"/>
      <w:pPr>
        <w:ind w:left="2021" w:hanging="363"/>
      </w:pPr>
      <w:rPr>
        <w:rFonts w:hint="default"/>
        <w:lang w:val="en-US" w:eastAsia="en-US" w:bidi="ar-SA"/>
      </w:rPr>
    </w:lvl>
    <w:lvl w:ilvl="4">
      <w:start w:val="0"/>
      <w:numFmt w:val="bullet"/>
      <w:lvlText w:val="•"/>
      <w:lvlJc w:val="left"/>
      <w:pPr>
        <w:ind w:left="2542" w:hanging="363"/>
      </w:pPr>
      <w:rPr>
        <w:rFonts w:hint="default"/>
        <w:lang w:val="en-US" w:eastAsia="en-US" w:bidi="ar-SA"/>
      </w:rPr>
    </w:lvl>
    <w:lvl w:ilvl="5">
      <w:start w:val="0"/>
      <w:numFmt w:val="bullet"/>
      <w:lvlText w:val="•"/>
      <w:lvlJc w:val="left"/>
      <w:pPr>
        <w:ind w:left="3062" w:hanging="363"/>
      </w:pPr>
      <w:rPr>
        <w:rFonts w:hint="default"/>
        <w:lang w:val="en-US" w:eastAsia="en-US" w:bidi="ar-SA"/>
      </w:rPr>
    </w:lvl>
    <w:lvl w:ilvl="6">
      <w:start w:val="0"/>
      <w:numFmt w:val="bullet"/>
      <w:lvlText w:val="•"/>
      <w:lvlJc w:val="left"/>
      <w:pPr>
        <w:ind w:left="3583" w:hanging="363"/>
      </w:pPr>
      <w:rPr>
        <w:rFonts w:hint="default"/>
        <w:lang w:val="en-US" w:eastAsia="en-US" w:bidi="ar-SA"/>
      </w:rPr>
    </w:lvl>
    <w:lvl w:ilvl="7">
      <w:start w:val="0"/>
      <w:numFmt w:val="bullet"/>
      <w:lvlText w:val="•"/>
      <w:lvlJc w:val="left"/>
      <w:pPr>
        <w:ind w:left="4103" w:hanging="363"/>
      </w:pPr>
      <w:rPr>
        <w:rFonts w:hint="default"/>
        <w:lang w:val="en-US" w:eastAsia="en-US" w:bidi="ar-SA"/>
      </w:rPr>
    </w:lvl>
    <w:lvl w:ilvl="8">
      <w:start w:val="0"/>
      <w:numFmt w:val="bullet"/>
      <w:lvlText w:val="•"/>
      <w:lvlJc w:val="left"/>
      <w:pPr>
        <w:ind w:left="4624" w:hanging="363"/>
      </w:pPr>
      <w:rPr>
        <w:rFonts w:hint="default"/>
        <w:lang w:val="en-US" w:eastAsia="en-US" w:bidi="ar-SA"/>
      </w:rPr>
    </w:lvl>
  </w:abstractNum>
  <w:num w:numId="48">
    <w:abstractNumId w:val="47"/>
  </w:num>
  <w:num w:numId="47">
    <w:abstractNumId w:val="46"/>
  </w:num>
  <w:num w:numId="46">
    <w:abstractNumId w:val="45"/>
  </w: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spacing w:before="91"/>
      <w:ind w:left="736" w:right="264"/>
      <w:jc w:val="center"/>
      <w:outlineLvl w:val="1"/>
    </w:pPr>
    <w:rPr>
      <w:rFonts w:ascii="Times New Roman" w:hAnsi="Times New Roman" w:eastAsia="Times New Roman" w:cs="Times New Roman"/>
      <w:b/>
      <w:bCs/>
      <w:sz w:val="44"/>
      <w:szCs w:val="44"/>
      <w:u w:val="single" w:color="000000"/>
      <w:lang w:val="en-US" w:eastAsia="en-US" w:bidi="ar-SA"/>
    </w:rPr>
  </w:style>
  <w:style w:styleId="Heading2" w:type="paragraph">
    <w:name w:val="Heading 2"/>
    <w:basedOn w:val="Normal"/>
    <w:uiPriority w:val="1"/>
    <w:qFormat/>
    <w:pPr>
      <w:spacing w:before="92"/>
      <w:ind w:left="736" w:right="874"/>
      <w:jc w:val="center"/>
      <w:outlineLvl w:val="2"/>
    </w:pPr>
    <w:rPr>
      <w:rFonts w:ascii="Times New Roman" w:hAnsi="Times New Roman" w:eastAsia="Times New Roman" w:cs="Times New Roman"/>
      <w:b/>
      <w:bCs/>
      <w:sz w:val="40"/>
      <w:szCs w:val="40"/>
      <w:lang w:val="en-US" w:eastAsia="en-US" w:bidi="ar-SA"/>
    </w:rPr>
  </w:style>
  <w:style w:styleId="Heading3" w:type="paragraph">
    <w:name w:val="Heading 3"/>
    <w:basedOn w:val="Normal"/>
    <w:uiPriority w:val="1"/>
    <w:qFormat/>
    <w:pPr>
      <w:spacing w:before="91"/>
      <w:ind w:left="448"/>
      <w:outlineLvl w:val="3"/>
    </w:pPr>
    <w:rPr>
      <w:rFonts w:ascii="Times New Roman" w:hAnsi="Times New Roman" w:eastAsia="Times New Roman" w:cs="Times New Roman"/>
      <w:b/>
      <w:bCs/>
      <w:sz w:val="36"/>
      <w:szCs w:val="36"/>
      <w:u w:val="single" w:color="000000"/>
      <w:lang w:val="en-US" w:eastAsia="en-US" w:bidi="ar-SA"/>
    </w:rPr>
  </w:style>
  <w:style w:styleId="Heading4" w:type="paragraph">
    <w:name w:val="Heading 4"/>
    <w:basedOn w:val="Normal"/>
    <w:uiPriority w:val="1"/>
    <w:qFormat/>
    <w:pPr>
      <w:ind w:left="1167" w:hanging="359"/>
      <w:outlineLvl w:val="4"/>
    </w:pPr>
    <w:rPr>
      <w:rFonts w:ascii="Times New Roman" w:hAnsi="Times New Roman" w:eastAsia="Times New Roman" w:cs="Times New Roman"/>
      <w:b/>
      <w:bCs/>
      <w:sz w:val="32"/>
      <w:szCs w:val="32"/>
      <w:lang w:val="en-US" w:eastAsia="en-US" w:bidi="ar-SA"/>
    </w:rPr>
  </w:style>
  <w:style w:styleId="Heading5" w:type="paragraph">
    <w:name w:val="Heading 5"/>
    <w:basedOn w:val="Normal"/>
    <w:uiPriority w:val="1"/>
    <w:qFormat/>
    <w:pPr>
      <w:ind w:left="448"/>
      <w:outlineLvl w:val="5"/>
    </w:pPr>
    <w:rPr>
      <w:rFonts w:ascii="Times New Roman" w:hAnsi="Times New Roman" w:eastAsia="Times New Roman" w:cs="Times New Roman"/>
      <w:b/>
      <w:bCs/>
      <w:sz w:val="28"/>
      <w:szCs w:val="28"/>
      <w:lang w:val="en-US" w:eastAsia="en-US" w:bidi="ar-SA"/>
    </w:rPr>
  </w:style>
  <w:style w:styleId="Heading6" w:type="paragraph">
    <w:name w:val="Heading 6"/>
    <w:basedOn w:val="Normal"/>
    <w:uiPriority w:val="1"/>
    <w:qFormat/>
    <w:pPr>
      <w:ind w:left="1168" w:hanging="360"/>
      <w:outlineLvl w:val="6"/>
    </w:pPr>
    <w:rPr>
      <w:rFonts w:ascii="Times New Roman" w:hAnsi="Times New Roman" w:eastAsia="Times New Roman" w:cs="Times New Roman"/>
      <w:b/>
      <w:bCs/>
      <w:sz w:val="28"/>
      <w:szCs w:val="28"/>
      <w:lang w:val="en-US" w:eastAsia="en-US" w:bidi="ar-SA"/>
    </w:rPr>
  </w:style>
  <w:style w:styleId="Heading7" w:type="paragraph">
    <w:name w:val="Heading 7"/>
    <w:basedOn w:val="Normal"/>
    <w:uiPriority w:val="1"/>
    <w:qFormat/>
    <w:pPr>
      <w:ind w:left="448"/>
      <w:outlineLvl w:val="7"/>
    </w:pPr>
    <w:rPr>
      <w:rFonts w:ascii="Times New Roman" w:hAnsi="Times New Roman" w:eastAsia="Times New Roman" w:cs="Times New Roman"/>
      <w:b/>
      <w:bCs/>
      <w:sz w:val="24"/>
      <w:szCs w:val="24"/>
      <w:lang w:val="en-US" w:eastAsia="en-US" w:bidi="ar-SA"/>
    </w:rPr>
  </w:style>
  <w:style w:styleId="Heading8" w:type="paragraph">
    <w:name w:val="Heading 8"/>
    <w:basedOn w:val="Normal"/>
    <w:uiPriority w:val="1"/>
    <w:qFormat/>
    <w:pPr>
      <w:ind w:left="448"/>
      <w:outlineLvl w:val="8"/>
    </w:pPr>
    <w:rPr>
      <w:rFonts w:ascii="Times New Roman" w:hAnsi="Times New Roman" w:eastAsia="Times New Roman" w:cs="Times New Roman"/>
      <w:b/>
      <w:bCs/>
      <w:sz w:val="24"/>
      <w:szCs w:val="24"/>
      <w:lang w:val="en-US" w:eastAsia="en-US" w:bidi="ar-SA"/>
    </w:rPr>
  </w:style>
  <w:style w:styleId="ListParagraph" w:type="paragraph">
    <w:name w:val="List Paragraph"/>
    <w:basedOn w:val="Normal"/>
    <w:uiPriority w:val="1"/>
    <w:qFormat/>
    <w:pPr>
      <w:ind w:left="1168" w:hanging="360"/>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spacing w:line="247" w:lineRule="exact"/>
      <w:ind w:left="122"/>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image" Target="media/image1.jpeg"/><Relationship Id="rId7" Type="http://schemas.openxmlformats.org/officeDocument/2006/relationships/image" Target="media/image2.jpeg"/><Relationship Id="rId8" Type="http://schemas.openxmlformats.org/officeDocument/2006/relationships/image" Target="media/image4.png"/><Relationship Id="rId9" Type="http://schemas.openxmlformats.org/officeDocument/2006/relationships/image" Target="media/image5.jpeg"/><Relationship Id="rId10" Type="http://schemas.openxmlformats.org/officeDocument/2006/relationships/image" Target="media/image3.png"/><Relationship Id="rId11" Type="http://schemas.openxmlformats.org/officeDocument/2006/relationships/image" Target="media/image6.png"/><Relationship Id="rId12" Type="http://schemas.openxmlformats.org/officeDocument/2006/relationships/image" Target="media/image7.png"/><Relationship Id="rId13" Type="http://schemas.openxmlformats.org/officeDocument/2006/relationships/image" Target="media/image8.png"/><Relationship Id="rId14" Type="http://schemas.openxmlformats.org/officeDocument/2006/relationships/image" Target="media/image9.png"/><Relationship Id="rId15" Type="http://schemas.openxmlformats.org/officeDocument/2006/relationships/image" Target="media/image10.png"/><Relationship Id="rId16" Type="http://schemas.openxmlformats.org/officeDocument/2006/relationships/image" Target="media/image11.png"/><Relationship Id="rId17" Type="http://schemas.openxmlformats.org/officeDocument/2006/relationships/image" Target="media/image12.png"/><Relationship Id="rId18" Type="http://schemas.openxmlformats.org/officeDocument/2006/relationships/image" Target="media/image13.png"/><Relationship Id="rId19" Type="http://schemas.openxmlformats.org/officeDocument/2006/relationships/image" Target="media/image14.png"/><Relationship Id="rId20" Type="http://schemas.openxmlformats.org/officeDocument/2006/relationships/image" Target="media/image15.png"/><Relationship Id="rId21" Type="http://schemas.openxmlformats.org/officeDocument/2006/relationships/image" Target="media/image16.png"/><Relationship Id="rId22" Type="http://schemas.openxmlformats.org/officeDocument/2006/relationships/image" Target="media/image17.png"/><Relationship Id="rId23" Type="http://schemas.openxmlformats.org/officeDocument/2006/relationships/image" Target="media/image18.png"/><Relationship Id="rId24" Type="http://schemas.openxmlformats.org/officeDocument/2006/relationships/image" Target="media/image19.png"/><Relationship Id="rId25" Type="http://schemas.openxmlformats.org/officeDocument/2006/relationships/image" Target="media/image20.png"/><Relationship Id="rId26" Type="http://schemas.openxmlformats.org/officeDocument/2006/relationships/image" Target="media/image21.png"/><Relationship Id="rId27" Type="http://schemas.openxmlformats.org/officeDocument/2006/relationships/image" Target="media/image22.png"/><Relationship Id="rId28" Type="http://schemas.openxmlformats.org/officeDocument/2006/relationships/image" Target="media/image23.png"/><Relationship Id="rId29" Type="http://schemas.openxmlformats.org/officeDocument/2006/relationships/image" Target="media/image24.png"/><Relationship Id="rId30" Type="http://schemas.openxmlformats.org/officeDocument/2006/relationships/image" Target="media/image25.png"/><Relationship Id="rId31" Type="http://schemas.openxmlformats.org/officeDocument/2006/relationships/image" Target="media/image26.png"/><Relationship Id="rId32" Type="http://schemas.openxmlformats.org/officeDocument/2006/relationships/image" Target="media/image27.jpeg"/><Relationship Id="rId33" Type="http://schemas.openxmlformats.org/officeDocument/2006/relationships/image" Target="media/image28.jpeg"/><Relationship Id="rId34" Type="http://schemas.openxmlformats.org/officeDocument/2006/relationships/image" Target="media/image29.jpeg"/><Relationship Id="rId35" Type="http://schemas.openxmlformats.org/officeDocument/2006/relationships/image" Target="media/image30.jpeg"/><Relationship Id="rId36" Type="http://schemas.openxmlformats.org/officeDocument/2006/relationships/image" Target="media/image31.jpeg"/><Relationship Id="rId37" Type="http://schemas.openxmlformats.org/officeDocument/2006/relationships/image" Target="media/image32.jpeg"/><Relationship Id="rId38" Type="http://schemas.openxmlformats.org/officeDocument/2006/relationships/image" Target="media/image33.jpeg"/><Relationship Id="rId39" Type="http://schemas.openxmlformats.org/officeDocument/2006/relationships/image" Target="media/image34.jpeg"/><Relationship Id="rId40" Type="http://schemas.openxmlformats.org/officeDocument/2006/relationships/image" Target="media/image35.jpeg"/><Relationship Id="rId41" Type="http://schemas.openxmlformats.org/officeDocument/2006/relationships/hyperlink" Target="http://www.moneycontrol.com/" TargetMode="External"/><Relationship Id="rId42" Type="http://schemas.openxmlformats.org/officeDocument/2006/relationships/hyperlink" Target="https://m.economictimes.com/" TargetMode="External"/><Relationship Id="rId43" Type="http://schemas.openxmlformats.org/officeDocument/2006/relationships/hyperlink" Target="https://www.business-standard.com/" TargetMode="External"/><Relationship Id="rId44" Type="http://schemas.openxmlformats.org/officeDocument/2006/relationships/hyperlink" Target="https://economictimes.indiatimes.com/" TargetMode="External"/><Relationship Id="rId45" Type="http://schemas.openxmlformats.org/officeDocument/2006/relationships/hyperlink" Target="https://www.alphagamma.eu/" TargetMode="External"/><Relationship Id="rId46" Type="http://schemas.openxmlformats.org/officeDocument/2006/relationships/hyperlink" Target="https://financialservices.gov.in/" TargetMode="External"/><Relationship Id="rId47" Type="http://schemas.openxmlformats.org/officeDocument/2006/relationships/hyperlink" Target="https://corporatefinanceinstitute.com/" TargetMode="External"/><Relationship Id="rId48" Type="http://schemas.openxmlformats.org/officeDocument/2006/relationships/hyperlink" Target="https://www.financialexpress.com/" TargetMode="External"/><Relationship Id="rId49" Type="http://schemas.openxmlformats.org/officeDocument/2006/relationships/numbering" Target="numbering.xml"/></Relationships>

</file>

<file path=word/_rels/numbering.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dcterms:created xsi:type="dcterms:W3CDTF">2026-06-04T14:48:56Z</dcterms:created>
  <dcterms:modified xsi:type="dcterms:W3CDTF">2026-06-04T14:48:56Z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2025-04-16T00:00:00Z</vt:filetime>
  </property>
  <property fmtid="{D5CDD505-2E9C-101B-9397-08002B2CF9AE}" pid="4" name="Creator">
    <vt:lpwstr>Microsoft® Word 2016</vt:lpwstr>
  </property>
  <property fmtid="{D5CDD505-2E9C-101B-9397-08002B2CF9AE}" pid="5" name="LastSaved">
    <vt:filetime>2026-06-04T00:00:00Z</vt:filetime>
  </property>
  <property fmtid="{D5CDD505-2E9C-101B-9397-08002B2CF9AE}" pid="6" name="Producer">
    <vt:lpwstr>Microsoft® Word 2016</vt:lpwstr>
  </property>
</Properties>
</file>