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D6ED" w14:textId="0C27423F" w:rsidR="00092BB5" w:rsidRPr="00092BB5" w:rsidRDefault="00092BB5" w:rsidP="00092BB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Which type of data center is container-based and portable?</w:t>
      </w:r>
      <w:r w:rsidRPr="00092BB5">
        <w:rPr>
          <w:rFonts w:ascii="Times New Roman" w:hAnsi="Times New Roman" w:cs="Times New Roman"/>
          <w:sz w:val="72"/>
          <w:szCs w:val="72"/>
        </w:rPr>
        <w:br/>
        <w:t>Modular</w:t>
      </w:r>
    </w:p>
    <w:p w14:paraId="52792257" w14:textId="5EECFB57" w:rsidR="00092BB5" w:rsidRPr="00092BB5" w:rsidRDefault="00092BB5" w:rsidP="00092BB5">
      <w:pPr>
        <w:pStyle w:val="ListParagraph"/>
        <w:ind w:left="108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/>
      </w:r>
    </w:p>
    <w:p w14:paraId="745F02C2" w14:textId="0FD0977C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2. What key advantage does fat-tree topology provide?</w:t>
      </w:r>
      <w:r w:rsidRPr="00092BB5">
        <w:rPr>
          <w:rFonts w:ascii="Times New Roman" w:hAnsi="Times New Roman" w:cs="Times New Roman"/>
          <w:sz w:val="72"/>
          <w:szCs w:val="72"/>
        </w:rPr>
        <w:br/>
        <w:t>Bandwidth</w:t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</w:p>
    <w:p w14:paraId="7BF9C34F" w14:textId="77777777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 xml:space="preserve">3. </w:t>
      </w:r>
      <w:proofErr w:type="spellStart"/>
      <w:r w:rsidRPr="00092BB5">
        <w:rPr>
          <w:rFonts w:ascii="Times New Roman" w:hAnsi="Times New Roman" w:cs="Times New Roman"/>
          <w:sz w:val="72"/>
          <w:szCs w:val="72"/>
        </w:rPr>
        <w:t>BCube</w:t>
      </w:r>
      <w:proofErr w:type="spellEnd"/>
      <w:r w:rsidRPr="00092BB5">
        <w:rPr>
          <w:rFonts w:ascii="Times New Roman" w:hAnsi="Times New Roman" w:cs="Times New Roman"/>
          <w:sz w:val="72"/>
          <w:szCs w:val="72"/>
        </w:rPr>
        <w:t xml:space="preserve"> is a ______-centric network.</w:t>
      </w:r>
      <w:r w:rsidRPr="00092BB5">
        <w:rPr>
          <w:rFonts w:ascii="Times New Roman" w:hAnsi="Times New Roman" w:cs="Times New Roman"/>
          <w:sz w:val="72"/>
          <w:szCs w:val="72"/>
        </w:rPr>
        <w:br/>
        <w:t>Server</w:t>
      </w:r>
    </w:p>
    <w:p w14:paraId="37C6B133" w14:textId="2BD1AFFA" w:rsid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lastRenderedPageBreak/>
        <w:t>4. Which Amazon Web Services service provides virtual servers?</w:t>
      </w:r>
      <w:r w:rsidRPr="00092BB5">
        <w:rPr>
          <w:rFonts w:ascii="Times New Roman" w:hAnsi="Times New Roman" w:cs="Times New Roman"/>
          <w:sz w:val="72"/>
          <w:szCs w:val="72"/>
        </w:rPr>
        <w:br/>
        <w:t>EC2</w:t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</w:p>
    <w:p w14:paraId="754CA1AC" w14:textId="77777777" w:rsid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06439D5" w14:textId="77777777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9D3351C" w14:textId="200B537B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5. What are the major challenges in data center management?</w:t>
      </w:r>
      <w:r w:rsidRPr="00092BB5">
        <w:rPr>
          <w:rFonts w:ascii="Times New Roman" w:hAnsi="Times New Roman" w:cs="Times New Roman"/>
          <w:sz w:val="72"/>
          <w:szCs w:val="72"/>
        </w:rPr>
        <w:br/>
        <w:t>Power + cooling + security + resource allocation</w:t>
      </w:r>
      <w:r>
        <w:rPr>
          <w:rFonts w:ascii="Times New Roman" w:hAnsi="Times New Roman" w:cs="Times New Roman"/>
          <w:sz w:val="72"/>
          <w:szCs w:val="72"/>
        </w:rPr>
        <w:br/>
      </w:r>
    </w:p>
    <w:p w14:paraId="05ACB54F" w14:textId="36C32258" w:rsid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lastRenderedPageBreak/>
        <w:t>6. What are the stages in the application lifecycle of Google App Engine?</w:t>
      </w:r>
      <w:r w:rsidRPr="00092BB5">
        <w:rPr>
          <w:rFonts w:ascii="Times New Roman" w:hAnsi="Times New Roman" w:cs="Times New Roman"/>
          <w:sz w:val="72"/>
          <w:szCs w:val="72"/>
        </w:rPr>
        <w:br/>
        <w:t>Develop → Test → Deploy → Scale → Monitor</w:t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</w:p>
    <w:p w14:paraId="5C693605" w14:textId="77096BE6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9. What is the role of cloud computing in CRM and ERP systems?</w:t>
      </w:r>
      <w:r w:rsidRPr="00092BB5">
        <w:rPr>
          <w:rFonts w:ascii="Times New Roman" w:hAnsi="Times New Roman" w:cs="Times New Roman"/>
          <w:sz w:val="72"/>
          <w:szCs w:val="72"/>
        </w:rPr>
        <w:br/>
        <w:t>Centralized data + real-time access</w:t>
      </w:r>
    </w:p>
    <w:p w14:paraId="6A7A610D" w14:textId="4B4A3961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lastRenderedPageBreak/>
        <w:t>7. ECG analysis in cloud enables ______ monitoring.</w:t>
      </w:r>
      <w:r w:rsidRPr="00092BB5">
        <w:rPr>
          <w:rFonts w:ascii="Times New Roman" w:hAnsi="Times New Roman" w:cs="Times New Roman"/>
          <w:sz w:val="72"/>
          <w:szCs w:val="72"/>
        </w:rPr>
        <w:br/>
        <w:t>Remote</w:t>
      </w: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</w:p>
    <w:p w14:paraId="15C3B06B" w14:textId="47059A30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8. Protein structure prediction requires high ______ power.</w:t>
      </w:r>
      <w:r w:rsidRPr="00092BB5">
        <w:rPr>
          <w:rFonts w:ascii="Times New Roman" w:hAnsi="Times New Roman" w:cs="Times New Roman"/>
          <w:sz w:val="72"/>
          <w:szCs w:val="72"/>
        </w:rPr>
        <w:br/>
        <w:t>Computation</w:t>
      </w:r>
    </w:p>
    <w:p w14:paraId="3A36EF1D" w14:textId="1AB6A519" w:rsidR="00092BB5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/>
      </w:r>
      <w:r>
        <w:rPr>
          <w:rFonts w:ascii="Times New Roman" w:hAnsi="Times New Roman" w:cs="Times New Roman"/>
          <w:sz w:val="72"/>
          <w:szCs w:val="72"/>
        </w:rPr>
        <w:br/>
      </w:r>
    </w:p>
    <w:p w14:paraId="3B56B783" w14:textId="3F7D3FE7" w:rsidR="0017078D" w:rsidRPr="00092BB5" w:rsidRDefault="00092BB5" w:rsidP="00092BB5">
      <w:pPr>
        <w:jc w:val="center"/>
        <w:rPr>
          <w:rFonts w:ascii="Times New Roman" w:hAnsi="Times New Roman" w:cs="Times New Roman"/>
          <w:sz w:val="72"/>
          <w:szCs w:val="72"/>
        </w:rPr>
      </w:pPr>
      <w:r w:rsidRPr="00092BB5">
        <w:rPr>
          <w:rFonts w:ascii="Times New Roman" w:hAnsi="Times New Roman" w:cs="Times New Roman"/>
          <w:sz w:val="72"/>
          <w:szCs w:val="72"/>
        </w:rPr>
        <w:t>10. Multiplayer cloud gaming requires low ______.</w:t>
      </w:r>
      <w:r w:rsidRPr="00092BB5">
        <w:rPr>
          <w:rFonts w:ascii="Times New Roman" w:hAnsi="Times New Roman" w:cs="Times New Roman"/>
          <w:sz w:val="72"/>
          <w:szCs w:val="72"/>
        </w:rPr>
        <w:br/>
        <w:t>Latency</w:t>
      </w:r>
    </w:p>
    <w:sectPr w:rsidR="0017078D" w:rsidRPr="0009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47E60"/>
    <w:multiLevelType w:val="hybridMultilevel"/>
    <w:tmpl w:val="B554FD64"/>
    <w:lvl w:ilvl="0" w:tplc="6A04AD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38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B5"/>
    <w:rsid w:val="00092BB5"/>
    <w:rsid w:val="000B1A77"/>
    <w:rsid w:val="0017078D"/>
    <w:rsid w:val="003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98D7"/>
  <w15:chartTrackingRefBased/>
  <w15:docId w15:val="{0D587F35-F862-477F-B48C-13207F24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BB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BB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B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B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B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B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B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B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B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B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B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B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B5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2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Sharma</dc:creator>
  <cp:keywords/>
  <dc:description/>
  <cp:lastModifiedBy>Aaryan Sharma</cp:lastModifiedBy>
  <cp:revision>1</cp:revision>
  <dcterms:created xsi:type="dcterms:W3CDTF">2026-04-07T04:54:00Z</dcterms:created>
  <dcterms:modified xsi:type="dcterms:W3CDTF">2026-04-07T04:59:00Z</dcterms:modified>
</cp:coreProperties>
</file>