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5DE4" w14:textId="77777777" w:rsidR="00E36D28" w:rsidRDefault="00000000">
      <w:pPr>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0D5A7D2A" wp14:editId="63807D50">
                <wp:simplePos x="0" y="0"/>
                <wp:positionH relativeFrom="column">
                  <wp:posOffset>2377440</wp:posOffset>
                </wp:positionH>
                <wp:positionV relativeFrom="paragraph">
                  <wp:posOffset>72390</wp:posOffset>
                </wp:positionV>
                <wp:extent cx="3181350" cy="740419"/>
                <wp:effectExtent l="0" t="0" r="0" b="0"/>
                <wp:wrapNone/>
                <wp:docPr id="1" name="Rectangle 1"/>
                <wp:cNvGraphicFramePr/>
                <a:graphic xmlns:a="http://schemas.openxmlformats.org/drawingml/2006/main">
                  <a:graphicData uri="http://schemas.microsoft.com/office/word/2010/wordprocessingShape">
                    <wps:wsp>
                      <wps:cNvSpPr/>
                      <wps:spPr>
                        <a:xfrm>
                          <a:off x="3759135" y="3386935"/>
                          <a:ext cx="3173730" cy="7861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D16A85A" w14:textId="1899D1A4" w:rsidR="00E36D28" w:rsidRDefault="00000000">
                            <w:pPr>
                              <w:spacing w:after="0" w:line="275" w:lineRule="auto"/>
                              <w:textDirection w:val="btLr"/>
                            </w:pPr>
                            <w:r>
                              <w:rPr>
                                <w:rFonts w:ascii="Times New Roman" w:eastAsia="Times New Roman" w:hAnsi="Times New Roman" w:cs="Times New Roman"/>
                                <w:b/>
                                <w:color w:val="000000"/>
                              </w:rPr>
                              <w:t>Batch: A1           Roll No.: 160101230</w:t>
                            </w:r>
                            <w:r w:rsidR="00AF69BB">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p>
                          <w:p w14:paraId="69458725" w14:textId="77777777" w:rsidR="00E36D28" w:rsidRDefault="00E36D28">
                            <w:pPr>
                              <w:spacing w:after="0" w:line="275" w:lineRule="auto"/>
                              <w:textDirection w:val="btLr"/>
                            </w:pPr>
                          </w:p>
                          <w:p w14:paraId="2B5E796C" w14:textId="7985CC4B" w:rsidR="00E36D28"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AF69BB">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4</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p>
                          <w:p w14:paraId="6264FC0C" w14:textId="77777777" w:rsidR="00E36D28" w:rsidRDefault="00E36D28">
                            <w:pPr>
                              <w:spacing w:after="0" w:line="275" w:lineRule="auto"/>
                              <w:textDirection w:val="btLr"/>
                            </w:pPr>
                          </w:p>
                          <w:p w14:paraId="57265411" w14:textId="77777777" w:rsidR="00E36D28" w:rsidRDefault="00000000">
                            <w:pPr>
                              <w:spacing w:after="120" w:line="275" w:lineRule="auto"/>
                              <w:textDirection w:val="btLr"/>
                            </w:pPr>
                            <w:r>
                              <w:rPr>
                                <w:rFonts w:ascii="Times New Roman" w:eastAsia="Times New Roman" w:hAnsi="Times New Roman" w:cs="Times New Roman"/>
                                <w:b/>
                                <w:color w:val="000000"/>
                                <w:sz w:val="28"/>
                              </w:rPr>
                              <w:tab/>
                            </w:r>
                          </w:p>
                          <w:p w14:paraId="7473E5BE" w14:textId="77777777" w:rsidR="00E36D28" w:rsidRDefault="00E36D28">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D5A7D2A" id="Rectangle 1" o:spid="_x0000_s1026" style="position:absolute;margin-left:187.2pt;margin-top:5.7pt;width:250.5pt;height:58.3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">
                <v:stroke startarrowwidth="narrow" startarrowlength="short" endarrowwidth="narrow" endarrowlength="short"/>
                <v:textbox inset="2.53958mm,1.2694mm,2.53958mm,1.2694mm">
                  <w:txbxContent>
                    <w:p w14:paraId="7D16A85A" w14:textId="1899D1A4" w:rsidR="00E36D28" w:rsidRDefault="00000000">
                      <w:pPr>
                        <w:spacing w:after="0" w:line="275" w:lineRule="auto"/>
                        <w:textDirection w:val="btLr"/>
                      </w:pPr>
                      <w:r>
                        <w:rPr>
                          <w:rFonts w:ascii="Times New Roman" w:eastAsia="Times New Roman" w:hAnsi="Times New Roman" w:cs="Times New Roman"/>
                          <w:b/>
                          <w:color w:val="000000"/>
                        </w:rPr>
                        <w:t>Batch: A1           Roll No.: 160101230</w:t>
                      </w:r>
                      <w:r w:rsidR="00AF69BB">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p>
                    <w:p w14:paraId="69458725" w14:textId="77777777" w:rsidR="00E36D28" w:rsidRDefault="00E36D28">
                      <w:pPr>
                        <w:spacing w:after="0" w:line="275" w:lineRule="auto"/>
                        <w:textDirection w:val="btLr"/>
                      </w:pPr>
                    </w:p>
                    <w:p w14:paraId="2B5E796C" w14:textId="7985CC4B" w:rsidR="00E36D28"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AF69BB">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4</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p>
                    <w:p w14:paraId="6264FC0C" w14:textId="77777777" w:rsidR="00E36D28" w:rsidRDefault="00E36D28">
                      <w:pPr>
                        <w:spacing w:after="0" w:line="275" w:lineRule="auto"/>
                        <w:textDirection w:val="btLr"/>
                      </w:pPr>
                    </w:p>
                    <w:p w14:paraId="57265411" w14:textId="77777777" w:rsidR="00E36D28" w:rsidRDefault="00000000">
                      <w:pPr>
                        <w:spacing w:after="120" w:line="275" w:lineRule="auto"/>
                        <w:textDirection w:val="btLr"/>
                      </w:pPr>
                      <w:r>
                        <w:rPr>
                          <w:rFonts w:ascii="Times New Roman" w:eastAsia="Times New Roman" w:hAnsi="Times New Roman" w:cs="Times New Roman"/>
                          <w:b/>
                          <w:color w:val="000000"/>
                          <w:sz w:val="28"/>
                        </w:rPr>
                        <w:tab/>
                      </w:r>
                    </w:p>
                    <w:p w14:paraId="7473E5BE" w14:textId="77777777" w:rsidR="00E36D28" w:rsidRDefault="00E36D28">
                      <w:pPr>
                        <w:spacing w:line="275" w:lineRule="auto"/>
                        <w:textDirection w:val="btLr"/>
                      </w:pPr>
                    </w:p>
                  </w:txbxContent>
                </v:textbox>
              </v:rect>
            </w:pict>
          </mc:Fallback>
        </mc:AlternateContent>
      </w:r>
    </w:p>
    <w:p w14:paraId="52E1DB4E" w14:textId="77777777" w:rsidR="00E36D28" w:rsidRDefault="00E36D28">
      <w:pPr>
        <w:rPr>
          <w:rFonts w:ascii="Times New Roman" w:eastAsia="Times New Roman" w:hAnsi="Times New Roman" w:cs="Times New Roman"/>
          <w:sz w:val="24"/>
          <w:szCs w:val="24"/>
        </w:rPr>
      </w:pPr>
    </w:p>
    <w:p w14:paraId="3DA71342" w14:textId="77777777" w:rsidR="00E36D28" w:rsidRDefault="00E36D28">
      <w:pPr>
        <w:rPr>
          <w:rFonts w:ascii="Times New Roman" w:eastAsia="Times New Roman" w:hAnsi="Times New Roman" w:cs="Times New Roman"/>
          <w:sz w:val="24"/>
          <w:szCs w:val="24"/>
        </w:rPr>
      </w:pPr>
    </w:p>
    <w:tbl>
      <w:tblPr>
        <w:tblStyle w:val="a"/>
        <w:tblW w:w="8745" w:type="dxa"/>
        <w:tblInd w:w="0" w:type="dxa"/>
        <w:tblLayout w:type="fixed"/>
        <w:tblLook w:val="0000" w:firstRow="0" w:lastRow="0" w:firstColumn="0" w:lastColumn="0" w:noHBand="0" w:noVBand="0"/>
      </w:tblPr>
      <w:tblGrid>
        <w:gridCol w:w="8745"/>
      </w:tblGrid>
      <w:tr w:rsidR="00E36D28" w14:paraId="3D75DCD8" w14:textId="77777777">
        <w:trPr>
          <w:trHeight w:val="233"/>
        </w:trPr>
        <w:tc>
          <w:tcPr>
            <w:tcW w:w="87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9A8F3C" w14:textId="77777777" w:rsidR="00E36D2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 Implementation of PCA for Dimensionality Reduction in Correlated Datasets.</w:t>
            </w:r>
          </w:p>
        </w:tc>
      </w:tr>
    </w:tbl>
    <w:p w14:paraId="6DA62175" w14:textId="77777777" w:rsidR="00E36D28" w:rsidRDefault="00000000">
      <w:pPr>
        <w:pBdr>
          <w:top w:val="nil"/>
          <w:left w:val="nil"/>
          <w:bottom w:val="single" w:sz="12" w:space="1" w:color="000000"/>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xml:space="preserve"> To understand &amp; implement PCA for dimensionality reduction using python.</w:t>
      </w:r>
    </w:p>
    <w:p w14:paraId="195E814A" w14:textId="77777777" w:rsidR="00E36D2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Expected Outcome of Experiment:</w:t>
      </w:r>
    </w:p>
    <w:p w14:paraId="5992AA0E" w14:textId="77777777" w:rsidR="00E36D28" w:rsidRDefault="00000000">
      <w:pPr>
        <w:pBdr>
          <w:bottom w:val="single" w:sz="12" w:space="1" w:color="000000"/>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CO3: Employ unsupervised learning methods to explore, categorize data and differentiate patterns within datasets.</w:t>
      </w:r>
    </w:p>
    <w:p w14:paraId="6A92C170" w14:textId="77777777" w:rsidR="00E36D2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Books/ Journals/ Websites referred: </w:t>
      </w:r>
    </w:p>
    <w:p w14:paraId="1B13C42D" w14:textId="77777777" w:rsidR="00E36D2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“Machine Learning”, Tom M. Mitchell, McGraw Hill, 2017.</w:t>
      </w:r>
    </w:p>
    <w:p w14:paraId="6059A7B2" w14:textId="77777777" w:rsidR="00E36D2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2.https://builtin.com/data-science/step-step-explanation-principal-component-analysis</w:t>
      </w:r>
    </w:p>
    <w:p w14:paraId="6A833E17" w14:textId="77777777" w:rsidR="00E36D2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w:t>
      </w:r>
      <w:hyperlink r:id="rId7">
        <w:r w:rsidR="00E36D28">
          <w:rPr>
            <w:rFonts w:ascii="Times New Roman" w:eastAsia="Times New Roman" w:hAnsi="Times New Roman" w:cs="Times New Roman"/>
            <w:b/>
            <w:bCs/>
            <w:color w:val="000000"/>
            <w:sz w:val="24"/>
            <w:szCs w:val="24"/>
            <w:u w:val="single"/>
          </w:rPr>
          <w:t>https://www.geeksforgeeks.org/data-analysis/principal-component-analysis-pca/</w:t>
        </w:r>
      </w:hyperlink>
    </w:p>
    <w:p w14:paraId="47F1DDCF" w14:textId="77777777" w:rsidR="00E36D2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Python Data Science Essentials - Third Edition, 2018 </w:t>
      </w:r>
      <w:proofErr w:type="spellStart"/>
      <w:r>
        <w:rPr>
          <w:rFonts w:ascii="Times New Roman" w:eastAsia="Times New Roman" w:hAnsi="Times New Roman" w:cs="Times New Roman"/>
          <w:b/>
          <w:bCs/>
          <w:color w:val="000000"/>
          <w:sz w:val="24"/>
          <w:szCs w:val="24"/>
        </w:rPr>
        <w:t>Packt</w:t>
      </w:r>
      <w:proofErr w:type="spellEnd"/>
      <w:r>
        <w:rPr>
          <w:rFonts w:ascii="Times New Roman" w:eastAsia="Times New Roman" w:hAnsi="Times New Roman" w:cs="Times New Roman"/>
          <w:b/>
          <w:bCs/>
          <w:color w:val="000000"/>
          <w:sz w:val="24"/>
          <w:szCs w:val="24"/>
        </w:rPr>
        <w:t xml:space="preserve"> Publishing</w:t>
      </w:r>
    </w:p>
    <w:p w14:paraId="24D725CB" w14:textId="77777777" w:rsidR="00E36D28" w:rsidRDefault="00E36D28">
      <w:pPr>
        <w:pBdr>
          <w:bottom w:val="single" w:sz="12" w:space="1" w:color="000000"/>
        </w:pBdr>
        <w:shd w:val="clear" w:color="auto" w:fill="FFFFFF"/>
        <w:spacing w:after="0" w:line="240" w:lineRule="auto"/>
        <w:rPr>
          <w:rFonts w:ascii="Times New Roman" w:eastAsia="Times New Roman" w:hAnsi="Times New Roman" w:cs="Times New Roman"/>
          <w:sz w:val="24"/>
          <w:szCs w:val="24"/>
        </w:rPr>
      </w:pPr>
    </w:p>
    <w:p w14:paraId="6CD19D2F" w14:textId="77777777" w:rsidR="00E36D28" w:rsidRDefault="00000000" w:rsidP="00501CC1">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u w:val="single"/>
        </w:rPr>
        <w:t>Theory:</w:t>
      </w:r>
      <w:r>
        <w:rPr>
          <w:rFonts w:ascii="Times New Roman" w:eastAsia="Times New Roman" w:hAnsi="Times New Roman" w:cs="Times New Roman"/>
          <w:sz w:val="24"/>
          <w:szCs w:val="24"/>
          <w:u w:val="single"/>
        </w:rPr>
        <w:br/>
      </w:r>
      <w:r>
        <w:rPr>
          <w:rFonts w:ascii="Times New Roman" w:eastAsia="Times New Roman" w:hAnsi="Times New Roman" w:cs="Times New Roman"/>
          <w:b/>
          <w:bCs/>
          <w:color w:val="000000"/>
          <w:sz w:val="24"/>
          <w:szCs w:val="24"/>
        </w:rPr>
        <w:t>Dimensionality Reduction</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Dimensionality reduction is the process of reducing the number of input variables (features) in a dataset while preserving the essential structure and information.</w:t>
      </w:r>
    </w:p>
    <w:p w14:paraId="4087F601" w14:textId="77777777" w:rsidR="00E36D28" w:rsidRDefault="00000000">
      <w:pPr>
        <w:pStyle w:val="Head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Reasons for Dimensionality Reduction</w:t>
      </w:r>
    </w:p>
    <w:p w14:paraId="3AF56DCA" w14:textId="77777777" w:rsidR="00E36D28" w:rsidRDefault="00000000">
      <w:pPr>
        <w:numPr>
          <w:ilvl w:val="0"/>
          <w:numId w:val="3"/>
        </w:numPr>
        <w:pBdr>
          <w:top w:val="nil"/>
          <w:left w:val="nil"/>
          <w:bottom w:val="nil"/>
          <w:right w:val="nil"/>
          <w:between w:val="nil"/>
        </w:pBdr>
        <w:spacing w:before="280" w:after="0" w:line="240" w:lineRule="auto"/>
        <w:rPr>
          <w:color w:val="000000"/>
        </w:rPr>
      </w:pPr>
      <w:r>
        <w:rPr>
          <w:rFonts w:ascii="Times New Roman" w:eastAsia="Times New Roman" w:hAnsi="Times New Roman" w:cs="Times New Roman"/>
          <w:color w:val="000000"/>
          <w:sz w:val="24"/>
          <w:szCs w:val="24"/>
        </w:rPr>
        <w:t xml:space="preserve">High-dimensional datasets suffer from </w:t>
      </w:r>
      <w:r>
        <w:rPr>
          <w:rFonts w:ascii="Times New Roman" w:eastAsia="Times New Roman" w:hAnsi="Times New Roman" w:cs="Times New Roman"/>
          <w:b/>
          <w:bCs/>
          <w:color w:val="000000"/>
          <w:sz w:val="24"/>
          <w:szCs w:val="24"/>
        </w:rPr>
        <w:t>data sparsity</w:t>
      </w:r>
      <w:r>
        <w:rPr>
          <w:rFonts w:ascii="Times New Roman" w:eastAsia="Times New Roman" w:hAnsi="Times New Roman" w:cs="Times New Roman"/>
          <w:color w:val="000000"/>
          <w:sz w:val="24"/>
          <w:szCs w:val="24"/>
        </w:rPr>
        <w:t>, reducing prediction reliability.</w:t>
      </w:r>
    </w:p>
    <w:p w14:paraId="7481A7A9" w14:textId="77777777" w:rsidR="00E36D28"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4"/>
          <w:szCs w:val="24"/>
        </w:rPr>
        <w:t>Increased computational cost and memory usage.</w:t>
      </w:r>
    </w:p>
    <w:p w14:paraId="2D09F0F6" w14:textId="77777777" w:rsidR="00E36D28"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4"/>
          <w:szCs w:val="24"/>
        </w:rPr>
        <w:t>Redundant and correlated features do not add new information.</w:t>
      </w:r>
    </w:p>
    <w:p w14:paraId="716DDCDD" w14:textId="77777777" w:rsidR="00E36D28" w:rsidRDefault="00000000">
      <w:pPr>
        <w:numPr>
          <w:ilvl w:val="0"/>
          <w:numId w:val="3"/>
        </w:numPr>
        <w:pBdr>
          <w:top w:val="nil"/>
          <w:left w:val="nil"/>
          <w:bottom w:val="nil"/>
          <w:right w:val="nil"/>
          <w:between w:val="nil"/>
        </w:pBdr>
        <w:spacing w:after="280" w:line="240" w:lineRule="auto"/>
        <w:rPr>
          <w:color w:val="000000"/>
        </w:rPr>
      </w:pPr>
      <w:r>
        <w:rPr>
          <w:rFonts w:ascii="Times New Roman" w:eastAsia="Times New Roman" w:hAnsi="Times New Roman" w:cs="Times New Roman"/>
          <w:color w:val="000000"/>
          <w:sz w:val="24"/>
          <w:szCs w:val="24"/>
        </w:rPr>
        <w:t>Visualization becomes difficult when the number of features increases.</w:t>
      </w:r>
    </w:p>
    <w:p w14:paraId="1EBEFFC6" w14:textId="0E07F12E" w:rsidR="00E36D28" w:rsidRDefault="00000000">
      <w:pPr>
        <w:pStyle w:val="Heading3"/>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Principal Component Analysis (PCA)</w:t>
      </w:r>
      <w:r>
        <w:rPr>
          <w:rFonts w:ascii="Times New Roman" w:eastAsia="Times New Roman" w:hAnsi="Times New Roman" w:cs="Times New Roman"/>
          <w:sz w:val="24"/>
          <w:szCs w:val="24"/>
        </w:rPr>
        <w:br/>
      </w:r>
      <w:r>
        <w:rPr>
          <w:rFonts w:ascii="Times New Roman" w:eastAsia="Times New Roman" w:hAnsi="Times New Roman" w:cs="Times New Roman"/>
          <w:b w:val="0"/>
          <w:bCs w:val="0"/>
          <w:color w:val="000000"/>
          <w:sz w:val="24"/>
          <w:szCs w:val="24"/>
        </w:rPr>
        <w:t xml:space="preserve">Principal Component Analysis (PCA) is an </w:t>
      </w:r>
      <w:r>
        <w:rPr>
          <w:rFonts w:ascii="Times New Roman" w:eastAsia="Times New Roman" w:hAnsi="Times New Roman" w:cs="Times New Roman"/>
          <w:color w:val="000000"/>
          <w:sz w:val="24"/>
          <w:szCs w:val="24"/>
        </w:rPr>
        <w:t>unsupervised statistical technique</w:t>
      </w:r>
      <w:r>
        <w:rPr>
          <w:rFonts w:ascii="Times New Roman" w:eastAsia="Times New Roman" w:hAnsi="Times New Roman" w:cs="Times New Roman"/>
          <w:b w:val="0"/>
          <w:bCs w:val="0"/>
          <w:color w:val="000000"/>
          <w:sz w:val="24"/>
          <w:szCs w:val="24"/>
        </w:rPr>
        <w:t xml:space="preserve"> used for dimensionality reduction. PCA transforms the original correlated features into a new set of </w:t>
      </w:r>
      <w:r>
        <w:rPr>
          <w:rFonts w:ascii="Times New Roman" w:eastAsia="Times New Roman" w:hAnsi="Times New Roman" w:cs="Times New Roman"/>
          <w:color w:val="000000"/>
          <w:sz w:val="24"/>
          <w:szCs w:val="24"/>
        </w:rPr>
        <w:t>orthogonal (uncorrelated) variables</w:t>
      </w:r>
      <w:r>
        <w:rPr>
          <w:rFonts w:ascii="Times New Roman" w:eastAsia="Times New Roman" w:hAnsi="Times New Roman" w:cs="Times New Roman"/>
          <w:b w:val="0"/>
          <w:bCs w:val="0"/>
          <w:color w:val="000000"/>
          <w:sz w:val="24"/>
          <w:szCs w:val="24"/>
        </w:rPr>
        <w:t xml:space="preserve"> called </w:t>
      </w:r>
      <w:r>
        <w:rPr>
          <w:rFonts w:ascii="Times New Roman" w:eastAsia="Times New Roman" w:hAnsi="Times New Roman" w:cs="Times New Roman"/>
          <w:color w:val="000000"/>
          <w:sz w:val="24"/>
          <w:szCs w:val="24"/>
        </w:rPr>
        <w:t>principal components</w:t>
      </w:r>
      <w:r>
        <w:rPr>
          <w:rFonts w:ascii="Times New Roman" w:eastAsia="Times New Roman" w:hAnsi="Times New Roman" w:cs="Times New Roman"/>
          <w:b w:val="0"/>
          <w:bCs w:val="0"/>
          <w:color w:val="000000"/>
          <w:sz w:val="24"/>
          <w:szCs w:val="24"/>
        </w:rPr>
        <w:t>, arranged in decreasing order of variance.</w:t>
      </w:r>
      <w:r w:rsidR="00501CC1">
        <w:rPr>
          <w:rFonts w:ascii="Times New Roman" w:eastAsia="Times New Roman" w:hAnsi="Times New Roman" w:cs="Times New Roman"/>
          <w:b w:val="0"/>
          <w:bCs w:val="0"/>
          <w:color w:val="000000"/>
          <w:sz w:val="24"/>
          <w:szCs w:val="24"/>
        </w:rPr>
        <w:br/>
      </w:r>
      <w:r>
        <w:rPr>
          <w:rFonts w:ascii="Times New Roman" w:eastAsia="Times New Roman" w:hAnsi="Times New Roman" w:cs="Times New Roman"/>
          <w:b w:val="0"/>
          <w:bCs w:val="0"/>
          <w:sz w:val="24"/>
          <w:szCs w:val="24"/>
        </w:rPr>
        <w:br/>
      </w:r>
      <w:r>
        <w:rPr>
          <w:rFonts w:ascii="Times New Roman" w:eastAsia="Times New Roman" w:hAnsi="Times New Roman" w:cs="Times New Roman"/>
          <w:color w:val="000000"/>
          <w:sz w:val="24"/>
          <w:szCs w:val="24"/>
          <w:u w:val="single"/>
        </w:rPr>
        <w:t>Steps to implement Principal Component Analysis (PCA)</w:t>
      </w:r>
    </w:p>
    <w:p w14:paraId="2F7FEBA8" w14:textId="08EE7F7E" w:rsidR="00E36D28" w:rsidRDefault="00000000" w:rsidP="00501CC1">
      <w:pPr>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 xml:space="preserve">Step 1: Standardization and </w:t>
      </w:r>
      <w:proofErr w:type="spellStart"/>
      <w:r>
        <w:rPr>
          <w:rFonts w:ascii="Times New Roman" w:eastAsia="Times New Roman" w:hAnsi="Times New Roman" w:cs="Times New Roman"/>
          <w:b/>
          <w:bCs/>
          <w:i/>
          <w:iCs/>
          <w:color w:val="000000"/>
          <w:sz w:val="24"/>
          <w:szCs w:val="24"/>
        </w:rPr>
        <w:t>Centering</w:t>
      </w:r>
      <w:proofErr w:type="spellEnd"/>
      <w:r>
        <w:rPr>
          <w:rFonts w:ascii="Times New Roman" w:eastAsia="Times New Roman" w:hAnsi="Times New Roman" w:cs="Times New Roman"/>
          <w:b/>
          <w:bCs/>
          <w:i/>
          <w:iCs/>
          <w:color w:val="000000"/>
          <w:sz w:val="24"/>
          <w:szCs w:val="24"/>
        </w:rPr>
        <w:t xml:space="preserve"> Data</w:t>
      </w:r>
      <w:r w:rsidR="00501CC1">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Centering</w:t>
      </w:r>
      <w:proofErr w:type="spellEnd"/>
      <w:r>
        <w:rPr>
          <w:rFonts w:ascii="Times New Roman" w:eastAsia="Times New Roman" w:hAnsi="Times New Roman" w:cs="Times New Roman"/>
          <w:color w:val="000000"/>
          <w:sz w:val="24"/>
          <w:szCs w:val="24"/>
        </w:rPr>
        <w:t xml:space="preserve"> data is to standardize the range of the continuous initial variables so as to ensure equal contribution by each variable to the PCA analysis to avoid biased results.</w:t>
      </w:r>
    </w:p>
    <w:p w14:paraId="59804B0B"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This can be done by subtracting the mean and dividing by the standard deviation for each value of each variable.</w:t>
      </w:r>
    </w:p>
    <w:p w14:paraId="29CBDBFC"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535443B9" wp14:editId="62B6EBFE">
            <wp:extent cx="1648460" cy="338455"/>
            <wp:effectExtent l="0" t="0" r="0" b="0"/>
            <wp:docPr id="13" name="image21.png" descr="Description: Principal Component Analysis Standardization"/>
            <wp:cNvGraphicFramePr/>
            <a:graphic xmlns:a="http://schemas.openxmlformats.org/drawingml/2006/main">
              <a:graphicData uri="http://schemas.openxmlformats.org/drawingml/2006/picture">
                <pic:pic xmlns:pic="http://schemas.openxmlformats.org/drawingml/2006/picture">
                  <pic:nvPicPr>
                    <pic:cNvPr id="0" name="image21.png" descr="Description: Principal Component Analysis Standardization"/>
                    <pic:cNvPicPr preferRelativeResize="0"/>
                  </pic:nvPicPr>
                  <pic:blipFill>
                    <a:blip r:embed="rId8"/>
                    <a:srcRect/>
                    <a:stretch>
                      <a:fillRect/>
                    </a:stretch>
                  </pic:blipFill>
                  <pic:spPr>
                    <a:xfrm>
                      <a:off x="0" y="0"/>
                      <a:ext cx="1648460" cy="338455"/>
                    </a:xfrm>
                    <a:prstGeom prst="rect">
                      <a:avLst/>
                    </a:prstGeom>
                    <a:ln/>
                  </pic:spPr>
                </pic:pic>
              </a:graphicData>
            </a:graphic>
          </wp:inline>
        </w:drawing>
      </w:r>
    </w:p>
    <w:p w14:paraId="0CC3171C" w14:textId="77777777" w:rsidR="00E36D28" w:rsidRDefault="00000000" w:rsidP="00501CC1">
      <w:pPr>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 xml:space="preserve">Step 2: Computation of Covariance Matrix </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In the </w:t>
      </w:r>
      <w:r>
        <w:rPr>
          <w:rFonts w:ascii="Times New Roman" w:eastAsia="Times New Roman" w:hAnsi="Times New Roman" w:cs="Times New Roman"/>
          <w:b/>
          <w:bCs/>
          <w:color w:val="000000"/>
          <w:sz w:val="24"/>
          <w:szCs w:val="24"/>
        </w:rPr>
        <w:t>covariance matrix between vector with itself</w:t>
      </w:r>
      <w:r>
        <w:rPr>
          <w:rFonts w:ascii="Times New Roman" w:eastAsia="Times New Roman" w:hAnsi="Times New Roman" w:cs="Times New Roman"/>
          <w:color w:val="000000"/>
          <w:sz w:val="24"/>
          <w:szCs w:val="24"/>
        </w:rPr>
        <w:t>, the matrix of covariances</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between the scalar components of the vector </w:t>
      </w:r>
      <w:r>
        <w:rPr>
          <w:rFonts w:ascii="Times New Roman" w:eastAsia="Times New Roman" w:hAnsi="Times New Roman" w:cs="Times New Roman"/>
          <w:noProof/>
          <w:color w:val="000000"/>
          <w:sz w:val="24"/>
          <w:szCs w:val="24"/>
        </w:rPr>
        <w:drawing>
          <wp:inline distT="0" distB="0" distL="114300" distR="114300" wp14:anchorId="1E885CAC" wp14:editId="7057ED73">
            <wp:extent cx="88900" cy="1905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88900" cy="190500"/>
                    </a:xfrm>
                    <a:prstGeom prst="rect">
                      <a:avLst/>
                    </a:prstGeom>
                    <a:ln/>
                  </pic:spPr>
                </pic:pic>
              </a:graphicData>
            </a:graphic>
          </wp:inline>
        </w:drawing>
      </w:r>
      <w:r>
        <w:rPr>
          <w:rFonts w:ascii="Times New Roman" w:eastAsia="Times New Roman" w:hAnsi="Times New Roman" w:cs="Times New Roman"/>
          <w:noProof/>
          <w:color w:val="000000"/>
          <w:sz w:val="24"/>
          <w:szCs w:val="24"/>
        </w:rPr>
        <w:drawing>
          <wp:inline distT="0" distB="0" distL="114300" distR="114300" wp14:anchorId="783D531A" wp14:editId="63AA163D">
            <wp:extent cx="88900" cy="1905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88900" cy="190500"/>
                    </a:xfrm>
                    <a:prstGeom prst="rect">
                      <a:avLst/>
                    </a:prstGeom>
                    <a:ln/>
                  </pic:spPr>
                </pic:pic>
              </a:graphicData>
            </a:graphic>
          </wp:inline>
        </w:drawing>
      </w:r>
    </w:p>
    <w:p w14:paraId="335A485E"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0F23FD80" wp14:editId="72C0DB15">
            <wp:extent cx="2825750" cy="19685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825750" cy="196850"/>
                    </a:xfrm>
                    <a:prstGeom prst="rect">
                      <a:avLst/>
                    </a:prstGeom>
                    <a:ln/>
                  </pic:spPr>
                </pic:pic>
              </a:graphicData>
            </a:graphic>
          </wp:inline>
        </w:drawing>
      </w:r>
    </w:p>
    <w:p w14:paraId="299704A8" w14:textId="77777777" w:rsidR="00E36D28"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t>
      </w:r>
      <w:hyperlink r:id="rId11">
        <w:r w:rsidR="00E36D28">
          <w:rPr>
            <w:rFonts w:ascii="Times New Roman" w:eastAsia="Times New Roman" w:hAnsi="Times New Roman" w:cs="Times New Roman"/>
            <w:color w:val="000000"/>
            <w:sz w:val="24"/>
            <w:szCs w:val="24"/>
            <w:u w:val="single"/>
          </w:rPr>
          <w:t xml:space="preserve">cross-covariance </w:t>
        </w:r>
      </w:hyperlink>
      <w:r>
        <w:rPr>
          <w:rFonts w:ascii="Times New Roman" w:eastAsia="Times New Roman" w:hAnsi="Times New Roman" w:cs="Times New Roman"/>
          <w:color w:val="000000"/>
          <w:sz w:val="24"/>
          <w:szCs w:val="24"/>
        </w:rPr>
        <w:t> between two vectors is</w:t>
      </w:r>
    </w:p>
    <w:p w14:paraId="219A77F3"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6BA1AEAF" wp14:editId="34B76BBB">
            <wp:extent cx="2679700" cy="19685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2679700" cy="196850"/>
                    </a:xfrm>
                    <a:prstGeom prst="rect">
                      <a:avLst/>
                    </a:prstGeom>
                    <a:ln/>
                  </pic:spPr>
                </pic:pic>
              </a:graphicData>
            </a:graphic>
          </wp:inline>
        </w:drawing>
      </w:r>
    </w:p>
    <w:p w14:paraId="3DF873BA" w14:textId="1752A2AE" w:rsidR="00E36D28" w:rsidRDefault="00000000" w:rsidP="00501CC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covariance matrix is a N × N</w:t>
      </w:r>
      <w:r>
        <w:rPr>
          <w:rFonts w:ascii="Times New Roman" w:eastAsia="Times New Roman" w:hAnsi="Times New Roman" w:cs="Times New Roman"/>
          <w:b/>
          <w:bCs/>
          <w:color w:val="000000"/>
          <w:sz w:val="24"/>
          <w:szCs w:val="24"/>
        </w:rPr>
        <w:t> </w:t>
      </w:r>
      <w:r>
        <w:rPr>
          <w:rFonts w:ascii="Times New Roman" w:eastAsia="Times New Roman" w:hAnsi="Times New Roman" w:cs="Times New Roman"/>
          <w:color w:val="000000"/>
          <w:sz w:val="24"/>
          <w:szCs w:val="24"/>
        </w:rPr>
        <w:t>symmetric matrix (where N</w:t>
      </w:r>
      <w:r>
        <w:rPr>
          <w:rFonts w:ascii="Times New Roman" w:eastAsia="Times New Roman" w:hAnsi="Times New Roman" w:cs="Times New Roman"/>
          <w:i/>
          <w:iCs/>
          <w:color w:val="000000"/>
          <w:sz w:val="24"/>
          <w:szCs w:val="24"/>
        </w:rPr>
        <w:t> </w:t>
      </w:r>
      <w:r>
        <w:rPr>
          <w:rFonts w:ascii="Times New Roman" w:eastAsia="Times New Roman" w:hAnsi="Times New Roman" w:cs="Times New Roman"/>
          <w:color w:val="000000"/>
          <w:sz w:val="24"/>
          <w:szCs w:val="24"/>
        </w:rPr>
        <w:t>is the number of dimensions (variables)</w:t>
      </w:r>
      <w:r w:rsidR="00501CC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For example, for a 3-dimensional data set with 3 variables </w:t>
      </w:r>
      <w:r>
        <w:rPr>
          <w:rFonts w:ascii="Times New Roman" w:eastAsia="Times New Roman" w:hAnsi="Times New Roman" w:cs="Times New Roman"/>
          <w:i/>
          <w:iCs/>
          <w:color w:val="000000"/>
          <w:sz w:val="24"/>
          <w:szCs w:val="24"/>
        </w:rPr>
        <w:t>x</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y</w:t>
      </w:r>
      <w:r>
        <w:rPr>
          <w:rFonts w:ascii="Times New Roman" w:eastAsia="Times New Roman" w:hAnsi="Times New Roman" w:cs="Times New Roman"/>
          <w:color w:val="000000"/>
          <w:sz w:val="24"/>
          <w:szCs w:val="24"/>
        </w:rPr>
        <w:t>, and </w:t>
      </w:r>
      <w:r>
        <w:rPr>
          <w:rFonts w:ascii="Times New Roman" w:eastAsia="Times New Roman" w:hAnsi="Times New Roman" w:cs="Times New Roman"/>
          <w:i/>
          <w:iCs/>
          <w:color w:val="000000"/>
          <w:sz w:val="24"/>
          <w:szCs w:val="24"/>
        </w:rPr>
        <w:t>z</w:t>
      </w:r>
      <w:r>
        <w:rPr>
          <w:rFonts w:ascii="Times New Roman" w:eastAsia="Times New Roman" w:hAnsi="Times New Roman" w:cs="Times New Roman"/>
          <w:color w:val="000000"/>
          <w:sz w:val="24"/>
          <w:szCs w:val="24"/>
        </w:rPr>
        <w:t>, the covariance matrix is a 3×3 data matrix of this from:</w:t>
      </w:r>
    </w:p>
    <w:p w14:paraId="7F7C8739"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7BACBE05" wp14:editId="2D02C4E5">
            <wp:extent cx="2707005" cy="627380"/>
            <wp:effectExtent l="0" t="0" r="0" b="0"/>
            <wp:docPr id="21" name="image4.png" descr="Description: Covariance Matrix for 3-Dimensional Data"/>
            <wp:cNvGraphicFramePr/>
            <a:graphic xmlns:a="http://schemas.openxmlformats.org/drawingml/2006/main">
              <a:graphicData uri="http://schemas.openxmlformats.org/drawingml/2006/picture">
                <pic:pic xmlns:pic="http://schemas.openxmlformats.org/drawingml/2006/picture">
                  <pic:nvPicPr>
                    <pic:cNvPr id="0" name="image4.png" descr="Description: Covariance Matrix for 3-Dimensional Data"/>
                    <pic:cNvPicPr preferRelativeResize="0"/>
                  </pic:nvPicPr>
                  <pic:blipFill>
                    <a:blip r:embed="rId13"/>
                    <a:srcRect/>
                    <a:stretch>
                      <a:fillRect/>
                    </a:stretch>
                  </pic:blipFill>
                  <pic:spPr>
                    <a:xfrm>
                      <a:off x="0" y="0"/>
                      <a:ext cx="2707005" cy="627380"/>
                    </a:xfrm>
                    <a:prstGeom prst="rect">
                      <a:avLst/>
                    </a:prstGeom>
                    <a:ln/>
                  </pic:spPr>
                </pic:pic>
              </a:graphicData>
            </a:graphic>
          </wp:inline>
        </w:drawing>
      </w:r>
    </w:p>
    <w:p w14:paraId="675CA20C"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covariance is commutative (</w:t>
      </w:r>
      <w:proofErr w:type="gramStart"/>
      <w:r>
        <w:rPr>
          <w:rFonts w:ascii="Times New Roman" w:eastAsia="Times New Roman" w:hAnsi="Times New Roman" w:cs="Times New Roman"/>
          <w:color w:val="000000"/>
          <w:sz w:val="24"/>
          <w:szCs w:val="24"/>
        </w:rPr>
        <w:t>Cov(</w:t>
      </w:r>
      <w:proofErr w:type="gramEnd"/>
      <w:r>
        <w:rPr>
          <w:rFonts w:ascii="Times New Roman" w:eastAsia="Times New Roman" w:hAnsi="Times New Roman" w:cs="Times New Roman"/>
          <w:color w:val="000000"/>
          <w:sz w:val="24"/>
          <w:szCs w:val="24"/>
        </w:rPr>
        <w:t xml:space="preserve">a, b) = </w:t>
      </w:r>
      <w:proofErr w:type="gramStart"/>
      <w:r>
        <w:rPr>
          <w:rFonts w:ascii="Times New Roman" w:eastAsia="Times New Roman" w:hAnsi="Times New Roman" w:cs="Times New Roman"/>
          <w:color w:val="000000"/>
          <w:sz w:val="24"/>
          <w:szCs w:val="24"/>
        </w:rPr>
        <w:t>Cov(</w:t>
      </w:r>
      <w:proofErr w:type="gramEnd"/>
      <w:r>
        <w:rPr>
          <w:rFonts w:ascii="Times New Roman" w:eastAsia="Times New Roman" w:hAnsi="Times New Roman" w:cs="Times New Roman"/>
          <w:color w:val="000000"/>
          <w:sz w:val="24"/>
          <w:szCs w:val="24"/>
        </w:rPr>
        <w:t>b, a)). Hence, the entries of the covariance matrix are symmetric with respect to the main diagonal, which means that the upper and the lower triangular portions are equal.</w:t>
      </w:r>
    </w:p>
    <w:p w14:paraId="67C18870" w14:textId="77777777" w:rsidR="00E36D28" w:rsidRDefault="00000000">
      <w:pPr>
        <w:numPr>
          <w:ilvl w:val="0"/>
          <w:numId w:val="1"/>
        </w:numPr>
        <w:spacing w:after="160"/>
        <w:jc w:val="both"/>
        <w:rPr>
          <w:color w:val="000000"/>
        </w:rPr>
      </w:pPr>
      <w:r>
        <w:rPr>
          <w:rFonts w:ascii="Times New Roman" w:eastAsia="Times New Roman" w:hAnsi="Times New Roman" w:cs="Times New Roman"/>
          <w:color w:val="000000"/>
          <w:sz w:val="24"/>
          <w:szCs w:val="24"/>
        </w:rPr>
        <w:t>If covariance value between two variables is positive then the two variables increase or decrease together (they are correlated)</w:t>
      </w:r>
    </w:p>
    <w:p w14:paraId="069C27FA" w14:textId="77777777" w:rsidR="00E36D28" w:rsidRDefault="00000000">
      <w:pPr>
        <w:numPr>
          <w:ilvl w:val="0"/>
          <w:numId w:val="1"/>
        </w:numPr>
        <w:spacing w:after="160"/>
        <w:jc w:val="both"/>
        <w:rPr>
          <w:color w:val="000000"/>
        </w:rPr>
      </w:pPr>
      <w:r>
        <w:rPr>
          <w:rFonts w:ascii="Times New Roman" w:eastAsia="Times New Roman" w:hAnsi="Times New Roman" w:cs="Times New Roman"/>
          <w:color w:val="000000"/>
          <w:sz w:val="24"/>
          <w:szCs w:val="24"/>
        </w:rPr>
        <w:t>If covariance value between two variables is positive then as one variable increases, the other decreases (they are inversely correlated)</w:t>
      </w:r>
    </w:p>
    <w:p w14:paraId="01F00AE8" w14:textId="477F6E76" w:rsidR="00E36D28" w:rsidRDefault="00000000" w:rsidP="00501CC1">
      <w:pPr>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Step 3: Eigen Decomposition and Identifying Principal Components</w:t>
      </w:r>
      <w:r w:rsidR="00501CC1">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Eigenvectors and eigenvalues are to be computed from the covariance matrix in order to determine the </w:t>
      </w:r>
      <w:r>
        <w:rPr>
          <w:rFonts w:ascii="Times New Roman" w:eastAsia="Times New Roman" w:hAnsi="Times New Roman" w:cs="Times New Roman"/>
          <w:b/>
          <w:bCs/>
          <w:color w:val="000000"/>
          <w:sz w:val="24"/>
          <w:szCs w:val="24"/>
        </w:rPr>
        <w:t>principal components</w:t>
      </w:r>
      <w:r>
        <w:rPr>
          <w:rFonts w:ascii="Times New Roman" w:eastAsia="Times New Roman" w:hAnsi="Times New Roman" w:cs="Times New Roman"/>
          <w:color w:val="000000"/>
          <w:sz w:val="24"/>
          <w:szCs w:val="24"/>
        </w:rPr>
        <w:t> of the data.</w:t>
      </w:r>
      <w:r w:rsidR="00501CC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eigenvectors of the Covariance matrix are the</w:t>
      </w:r>
      <w:r>
        <w:rPr>
          <w:rFonts w:ascii="Times New Roman" w:eastAsia="Times New Roman" w:hAnsi="Times New Roman" w:cs="Times New Roman"/>
          <w:b/>
          <w:bCs/>
          <w:color w:val="000000"/>
          <w:sz w:val="24"/>
          <w:szCs w:val="24"/>
        </w:rPr>
        <w:t> </w:t>
      </w:r>
      <w:r>
        <w:rPr>
          <w:rFonts w:ascii="Times New Roman" w:eastAsia="Times New Roman" w:hAnsi="Times New Roman" w:cs="Times New Roman"/>
          <w:color w:val="000000"/>
          <w:sz w:val="24"/>
          <w:szCs w:val="24"/>
        </w:rPr>
        <w:t>directions of the axes where there is the most variance (most information) and that are called as Principal Components. And eigenvalues are simply the coefficients of the eigenvectors, which give the amount of variance carried in each Principal Component. By ranking your eigenvectors in order of their eigenvalues, highest to lowest, you get the principal components in order of significance.</w:t>
      </w:r>
    </w:p>
    <w:p w14:paraId="373FD7EE" w14:textId="72A0D51B" w:rsidR="00E36D28" w:rsidRDefault="00000000" w:rsidP="00501CC1">
      <w:pPr>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lastRenderedPageBreak/>
        <w:t>Principal Component Analysis Example:</w:t>
      </w:r>
      <w:r w:rsidR="00501CC1">
        <w:rPr>
          <w:rFonts w:ascii="Times New Roman" w:eastAsia="Times New Roman" w:hAnsi="Times New Roman" w:cs="Times New Roman"/>
          <w:b/>
          <w:bCs/>
          <w:i/>
          <w:iCs/>
          <w:color w:val="000000"/>
          <w:sz w:val="24"/>
          <w:szCs w:val="24"/>
        </w:rPr>
        <w:t xml:space="preserve"> </w:t>
      </w:r>
      <w:r w:rsidR="00501CC1">
        <w:rPr>
          <w:rFonts w:ascii="Times New Roman" w:eastAsia="Times New Roman" w:hAnsi="Times New Roman" w:cs="Times New Roman"/>
          <w:b/>
          <w:bCs/>
          <w:i/>
          <w:iCs/>
          <w:color w:val="000000"/>
          <w:sz w:val="24"/>
          <w:szCs w:val="24"/>
        </w:rPr>
        <w:br/>
      </w:r>
      <w:r>
        <w:rPr>
          <w:rFonts w:ascii="Times New Roman" w:eastAsia="Times New Roman" w:hAnsi="Times New Roman" w:cs="Times New Roman"/>
          <w:color w:val="000000"/>
          <w:sz w:val="24"/>
          <w:szCs w:val="24"/>
        </w:rPr>
        <w:t>Let’s suppose that our data set is 2-dimensional with 2 variables </w:t>
      </w:r>
      <w:r>
        <w:rPr>
          <w:rFonts w:ascii="Times New Roman" w:eastAsia="Times New Roman" w:hAnsi="Times New Roman" w:cs="Times New Roman"/>
          <w:b/>
          <w:bCs/>
          <w:i/>
          <w:iCs/>
          <w:color w:val="000000"/>
          <w:sz w:val="24"/>
          <w:szCs w:val="24"/>
        </w:rPr>
        <w:t>x and y </w:t>
      </w:r>
      <w:r>
        <w:rPr>
          <w:rFonts w:ascii="Times New Roman" w:eastAsia="Times New Roman" w:hAnsi="Times New Roman" w:cs="Times New Roman"/>
          <w:color w:val="000000"/>
          <w:sz w:val="24"/>
          <w:szCs w:val="24"/>
        </w:rPr>
        <w:t>and that the eigenvectors and eigenvalues of the covariance matrix are as below:</w:t>
      </w:r>
    </w:p>
    <w:p w14:paraId="274BA54C"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5E48616D" wp14:editId="19CE8371">
            <wp:extent cx="2698750" cy="918845"/>
            <wp:effectExtent l="0" t="0" r="0" b="0"/>
            <wp:docPr id="19" name="image1.png" descr="Description: Principal Component Analysis Example"/>
            <wp:cNvGraphicFramePr/>
            <a:graphic xmlns:a="http://schemas.openxmlformats.org/drawingml/2006/main">
              <a:graphicData uri="http://schemas.openxmlformats.org/drawingml/2006/picture">
                <pic:pic xmlns:pic="http://schemas.openxmlformats.org/drawingml/2006/picture">
                  <pic:nvPicPr>
                    <pic:cNvPr id="0" name="image1.png" descr="Description: Principal Component Analysis Example"/>
                    <pic:cNvPicPr preferRelativeResize="0"/>
                  </pic:nvPicPr>
                  <pic:blipFill>
                    <a:blip r:embed="rId14"/>
                    <a:srcRect/>
                    <a:stretch>
                      <a:fillRect/>
                    </a:stretch>
                  </pic:blipFill>
                  <pic:spPr>
                    <a:xfrm>
                      <a:off x="0" y="0"/>
                      <a:ext cx="2698750" cy="918845"/>
                    </a:xfrm>
                    <a:prstGeom prst="rect">
                      <a:avLst/>
                    </a:prstGeom>
                    <a:ln/>
                  </pic:spPr>
                </pic:pic>
              </a:graphicData>
            </a:graphic>
          </wp:inline>
        </w:drawing>
      </w:r>
    </w:p>
    <w:p w14:paraId="1C11144D"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we rank the eigenvalues in descending order, we get λ1 &gt; λ2, which means that the eigenvector that corresponds to the first principal component (PC1) is </w:t>
      </w:r>
      <w:r>
        <w:rPr>
          <w:rFonts w:ascii="Times New Roman" w:eastAsia="Times New Roman" w:hAnsi="Times New Roman" w:cs="Times New Roman"/>
          <w:i/>
          <w:iCs/>
          <w:color w:val="000000"/>
          <w:sz w:val="24"/>
          <w:szCs w:val="24"/>
        </w:rPr>
        <w:t>v1 </w:t>
      </w:r>
      <w:r>
        <w:rPr>
          <w:rFonts w:ascii="Times New Roman" w:eastAsia="Times New Roman" w:hAnsi="Times New Roman" w:cs="Times New Roman"/>
          <w:color w:val="000000"/>
          <w:sz w:val="24"/>
          <w:szCs w:val="24"/>
        </w:rPr>
        <w:t>and the one that corresponds to the second principal component (PC2) is </w:t>
      </w:r>
      <w:r>
        <w:rPr>
          <w:rFonts w:ascii="Times New Roman" w:eastAsia="Times New Roman" w:hAnsi="Times New Roman" w:cs="Times New Roman"/>
          <w:i/>
          <w:iCs/>
          <w:color w:val="000000"/>
          <w:sz w:val="24"/>
          <w:szCs w:val="24"/>
        </w:rPr>
        <w:t>v2.</w:t>
      </w:r>
    </w:p>
    <w:p w14:paraId="56449095"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percentage of variance of the principal components is computed (information) for each component, by dividing the eigenvalue of each component by the sum of eigenvalues. If we apply this on the example above, we find that PC1 and PC2 carry respectively 96 % and 4 % of the variance of the data.</w:t>
      </w:r>
    </w:p>
    <w:p w14:paraId="1F6B9054"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Step 4: Feature Selection and Creating a Feature Vector</w:t>
      </w:r>
    </w:p>
    <w:p w14:paraId="7C8CA514"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Computing the eigenvectors and ordering them by their eigenvalues in descending order is needed to find the principal components in order of significance. </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The </w:t>
      </w:r>
      <w:hyperlink r:id="rId15">
        <w:r w:rsidR="00E36D28">
          <w:rPr>
            <w:rFonts w:ascii="Times New Roman" w:eastAsia="Times New Roman" w:hAnsi="Times New Roman" w:cs="Times New Roman"/>
            <w:color w:val="000000"/>
            <w:sz w:val="24"/>
            <w:szCs w:val="24"/>
            <w:u w:val="single"/>
          </w:rPr>
          <w:t>feature vector</w:t>
        </w:r>
      </w:hyperlink>
      <w:r>
        <w:rPr>
          <w:rFonts w:ascii="Times New Roman" w:eastAsia="Times New Roman" w:hAnsi="Times New Roman" w:cs="Times New Roman"/>
          <w:color w:val="000000"/>
          <w:sz w:val="24"/>
          <w:szCs w:val="24"/>
        </w:rPr>
        <w:t> is simply a matrix that has as columns the eigenvectors of the components that we decide to keep. This makes it the first step towards dimensionality reduction, because if we choose to keep only </w:t>
      </w:r>
      <w:r>
        <w:rPr>
          <w:rFonts w:ascii="Times New Roman" w:eastAsia="Times New Roman" w:hAnsi="Times New Roman" w:cs="Times New Roman"/>
          <w:i/>
          <w:iCs/>
          <w:color w:val="000000"/>
          <w:sz w:val="24"/>
          <w:szCs w:val="24"/>
        </w:rPr>
        <w:t>p</w:t>
      </w:r>
      <w:r>
        <w:rPr>
          <w:rFonts w:ascii="Times New Roman" w:eastAsia="Times New Roman" w:hAnsi="Times New Roman" w:cs="Times New Roman"/>
          <w:color w:val="000000"/>
          <w:sz w:val="24"/>
          <w:szCs w:val="24"/>
        </w:rPr>
        <w:t> eigenvectors (components) out of </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the final data set will have only p dimensions.</w:t>
      </w:r>
    </w:p>
    <w:p w14:paraId="3AA5E3CE"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Principal Component Analysis Example</w:t>
      </w:r>
      <w:r>
        <w:rPr>
          <w:rFonts w:ascii="Times New Roman" w:eastAsia="Times New Roman" w:hAnsi="Times New Roman" w:cs="Times New Roman"/>
          <w:i/>
          <w:iCs/>
          <w:color w:val="000000"/>
          <w:sz w:val="24"/>
          <w:szCs w:val="24"/>
        </w:rPr>
        <w:t>:</w:t>
      </w:r>
    </w:p>
    <w:p w14:paraId="09213346" w14:textId="77777777" w:rsidR="00E36D28"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Continuation of the example from the previous step, we can either form a feature vector with both of the eigenvectors </w:t>
      </w:r>
      <w:r>
        <w:rPr>
          <w:rFonts w:ascii="Times New Roman" w:eastAsia="Times New Roman" w:hAnsi="Times New Roman" w:cs="Times New Roman"/>
          <w:i/>
          <w:iCs/>
          <w:color w:val="000000"/>
          <w:sz w:val="24"/>
          <w:szCs w:val="24"/>
        </w:rPr>
        <w:t>v</w:t>
      </w:r>
      <w:r>
        <w:rPr>
          <w:rFonts w:ascii="Times New Roman" w:eastAsia="Times New Roman" w:hAnsi="Times New Roman" w:cs="Times New Roman"/>
          <w:color w:val="000000"/>
          <w:sz w:val="24"/>
          <w:szCs w:val="24"/>
        </w:rPr>
        <w:t>1 and </w:t>
      </w:r>
      <w:r>
        <w:rPr>
          <w:rFonts w:ascii="Times New Roman" w:eastAsia="Times New Roman" w:hAnsi="Times New Roman" w:cs="Times New Roman"/>
          <w:i/>
          <w:iCs/>
          <w:color w:val="000000"/>
          <w:sz w:val="24"/>
          <w:szCs w:val="24"/>
        </w:rPr>
        <w:t>v</w:t>
      </w:r>
      <w:r>
        <w:rPr>
          <w:rFonts w:ascii="Times New Roman" w:eastAsia="Times New Roman" w:hAnsi="Times New Roman" w:cs="Times New Roman"/>
          <w:color w:val="000000"/>
          <w:sz w:val="24"/>
          <w:szCs w:val="24"/>
        </w:rPr>
        <w:t>2:</w:t>
      </w:r>
    </w:p>
    <w:p w14:paraId="59B8CB50"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22954EA9" wp14:editId="54F75D3E">
            <wp:extent cx="1781175" cy="365760"/>
            <wp:effectExtent l="0" t="0" r="0" b="0"/>
            <wp:docPr id="24" name="image8.png" descr="Description: Principal Component Analysis eigen vectors"/>
            <wp:cNvGraphicFramePr/>
            <a:graphic xmlns:a="http://schemas.openxmlformats.org/drawingml/2006/main">
              <a:graphicData uri="http://schemas.openxmlformats.org/drawingml/2006/picture">
                <pic:pic xmlns:pic="http://schemas.openxmlformats.org/drawingml/2006/picture">
                  <pic:nvPicPr>
                    <pic:cNvPr id="0" name="image8.png" descr="Description: Principal Component Analysis eigen vectors"/>
                    <pic:cNvPicPr preferRelativeResize="0"/>
                  </pic:nvPicPr>
                  <pic:blipFill>
                    <a:blip r:embed="rId16"/>
                    <a:srcRect/>
                    <a:stretch>
                      <a:fillRect/>
                    </a:stretch>
                  </pic:blipFill>
                  <pic:spPr>
                    <a:xfrm>
                      <a:off x="0" y="0"/>
                      <a:ext cx="1781175" cy="365760"/>
                    </a:xfrm>
                    <a:prstGeom prst="rect">
                      <a:avLst/>
                    </a:prstGeom>
                    <a:ln/>
                  </pic:spPr>
                </pic:pic>
              </a:graphicData>
            </a:graphic>
          </wp:inline>
        </w:drawing>
      </w:r>
    </w:p>
    <w:p w14:paraId="215C8F76"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 discard the eigenvector </w:t>
      </w:r>
      <w:r>
        <w:rPr>
          <w:rFonts w:ascii="Times New Roman" w:eastAsia="Times New Roman" w:hAnsi="Times New Roman" w:cs="Times New Roman"/>
          <w:i/>
          <w:iCs/>
          <w:color w:val="000000"/>
          <w:sz w:val="24"/>
          <w:szCs w:val="24"/>
        </w:rPr>
        <w:t>v</w:t>
      </w:r>
      <w:r>
        <w:rPr>
          <w:rFonts w:ascii="Times New Roman" w:eastAsia="Times New Roman" w:hAnsi="Times New Roman" w:cs="Times New Roman"/>
          <w:color w:val="000000"/>
          <w:sz w:val="24"/>
          <w:szCs w:val="24"/>
        </w:rPr>
        <w:t>2, which is the one of lesser significance, and form a feature vector with </w:t>
      </w:r>
      <w:r>
        <w:rPr>
          <w:rFonts w:ascii="Times New Roman" w:eastAsia="Times New Roman" w:hAnsi="Times New Roman" w:cs="Times New Roman"/>
          <w:i/>
          <w:iCs/>
          <w:color w:val="000000"/>
          <w:sz w:val="24"/>
          <w:szCs w:val="24"/>
        </w:rPr>
        <w:t>v</w:t>
      </w:r>
      <w:r>
        <w:rPr>
          <w:rFonts w:ascii="Times New Roman" w:eastAsia="Times New Roman" w:hAnsi="Times New Roman" w:cs="Times New Roman"/>
          <w:color w:val="000000"/>
          <w:sz w:val="24"/>
          <w:szCs w:val="24"/>
        </w:rPr>
        <w:t>1 only:</w:t>
      </w:r>
    </w:p>
    <w:p w14:paraId="76F85BB5"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30C1080A" wp14:editId="785E2C6A">
            <wp:extent cx="871855" cy="358140"/>
            <wp:effectExtent l="0" t="0" r="0" b="0"/>
            <wp:docPr id="22" name="image5.png" descr="Description: Principal Component Analysis eigen vectors 2"/>
            <wp:cNvGraphicFramePr/>
            <a:graphic xmlns:a="http://schemas.openxmlformats.org/drawingml/2006/main">
              <a:graphicData uri="http://schemas.openxmlformats.org/drawingml/2006/picture">
                <pic:pic xmlns:pic="http://schemas.openxmlformats.org/drawingml/2006/picture">
                  <pic:nvPicPr>
                    <pic:cNvPr id="0" name="image5.png" descr="Description: Principal Component Analysis eigen vectors 2"/>
                    <pic:cNvPicPr preferRelativeResize="0"/>
                  </pic:nvPicPr>
                  <pic:blipFill>
                    <a:blip r:embed="rId17"/>
                    <a:srcRect/>
                    <a:stretch>
                      <a:fillRect/>
                    </a:stretch>
                  </pic:blipFill>
                  <pic:spPr>
                    <a:xfrm>
                      <a:off x="0" y="0"/>
                      <a:ext cx="871855" cy="358140"/>
                    </a:xfrm>
                    <a:prstGeom prst="rect">
                      <a:avLst/>
                    </a:prstGeom>
                    <a:ln/>
                  </pic:spPr>
                </pic:pic>
              </a:graphicData>
            </a:graphic>
          </wp:inline>
        </w:drawing>
      </w:r>
    </w:p>
    <w:p w14:paraId="30E337A6"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Discarding the eigenvector </w:t>
      </w:r>
      <w:r>
        <w:rPr>
          <w:rFonts w:ascii="Times New Roman" w:eastAsia="Times New Roman" w:hAnsi="Times New Roman" w:cs="Times New Roman"/>
          <w:i/>
          <w:iCs/>
          <w:color w:val="000000"/>
          <w:sz w:val="24"/>
          <w:szCs w:val="24"/>
        </w:rPr>
        <w:t>v2 </w:t>
      </w:r>
      <w:r>
        <w:rPr>
          <w:rFonts w:ascii="Times New Roman" w:eastAsia="Times New Roman" w:hAnsi="Times New Roman" w:cs="Times New Roman"/>
          <w:color w:val="000000"/>
          <w:sz w:val="24"/>
          <w:szCs w:val="24"/>
        </w:rPr>
        <w:t>will reduce dimensionality by 1, and will consequently cause a loss of information in the final data set. But as </w:t>
      </w:r>
      <w:r>
        <w:rPr>
          <w:rFonts w:ascii="Times New Roman" w:eastAsia="Times New Roman" w:hAnsi="Times New Roman" w:cs="Times New Roman"/>
          <w:i/>
          <w:iCs/>
          <w:color w:val="000000"/>
          <w:sz w:val="24"/>
          <w:szCs w:val="24"/>
        </w:rPr>
        <w:t>v</w:t>
      </w:r>
      <w:r>
        <w:rPr>
          <w:rFonts w:ascii="Times New Roman" w:eastAsia="Times New Roman" w:hAnsi="Times New Roman" w:cs="Times New Roman"/>
          <w:color w:val="000000"/>
          <w:sz w:val="24"/>
          <w:szCs w:val="24"/>
        </w:rPr>
        <w:t>2 is carrying only 4 percent of the information, the loss will be less important and we will still have 96 percent of the information that is carried by </w:t>
      </w:r>
      <w:r>
        <w:rPr>
          <w:rFonts w:ascii="Times New Roman" w:eastAsia="Times New Roman" w:hAnsi="Times New Roman" w:cs="Times New Roman"/>
          <w:i/>
          <w:iCs/>
          <w:color w:val="000000"/>
          <w:sz w:val="24"/>
          <w:szCs w:val="24"/>
        </w:rPr>
        <w:t>v</w:t>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It is you to decide whether to keep all the components or discard the ones of lesser significance, depending on the application and required outcome. </w:t>
      </w:r>
    </w:p>
    <w:p w14:paraId="3B95276D" w14:textId="2160B453" w:rsidR="00E36D28" w:rsidRDefault="00000000" w:rsidP="00501CC1">
      <w:pPr>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Step 5: Data Projection</w:t>
      </w:r>
      <w:r w:rsidR="00501CC1">
        <w:rPr>
          <w:rFonts w:ascii="Times New Roman" w:eastAsia="Times New Roman" w:hAnsi="Times New Roman" w:cs="Times New Roman"/>
          <w:b/>
          <w:bCs/>
          <w:i/>
          <w:iCs/>
          <w:color w:val="000000"/>
          <w:sz w:val="24"/>
          <w:szCs w:val="24"/>
        </w:rPr>
        <w:br/>
      </w:r>
      <w:r>
        <w:rPr>
          <w:rFonts w:ascii="Times New Roman" w:eastAsia="Times New Roman" w:hAnsi="Times New Roman" w:cs="Times New Roman"/>
          <w:color w:val="000000"/>
          <w:sz w:val="24"/>
          <w:szCs w:val="24"/>
        </w:rPr>
        <w:t>In this step, the aim is to use the feature vector formed using the eigenvectors of the covariance matrix, to reorient the data from the original axes to the ones represented by the principal components (hence the name Principal Components Analysis). This can be done by multiplying the transpose of the original data set by the transpose of the feature vector.</w:t>
      </w:r>
    </w:p>
    <w:p w14:paraId="64164FCC" w14:textId="77777777" w:rsidR="00E36D28"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4FDAD4F8" wp14:editId="19290EAE">
            <wp:extent cx="3987165" cy="155575"/>
            <wp:effectExtent l="0" t="0" r="0" b="0"/>
            <wp:docPr id="25" name="image9.png" descr="Description: Principal Component Analysis feature vector"/>
            <wp:cNvGraphicFramePr/>
            <a:graphic xmlns:a="http://schemas.openxmlformats.org/drawingml/2006/main">
              <a:graphicData uri="http://schemas.openxmlformats.org/drawingml/2006/picture">
                <pic:pic xmlns:pic="http://schemas.openxmlformats.org/drawingml/2006/picture">
                  <pic:nvPicPr>
                    <pic:cNvPr id="0" name="image9.png" descr="Description: Principal Component Analysis feature vector"/>
                    <pic:cNvPicPr preferRelativeResize="0"/>
                  </pic:nvPicPr>
                  <pic:blipFill>
                    <a:blip r:embed="rId18"/>
                    <a:srcRect/>
                    <a:stretch>
                      <a:fillRect/>
                    </a:stretch>
                  </pic:blipFill>
                  <pic:spPr>
                    <a:xfrm>
                      <a:off x="0" y="0"/>
                      <a:ext cx="3987165" cy="155575"/>
                    </a:xfrm>
                    <a:prstGeom prst="rect">
                      <a:avLst/>
                    </a:prstGeom>
                    <a:ln/>
                  </pic:spPr>
                </pic:pic>
              </a:graphicData>
            </a:graphic>
          </wp:inline>
        </w:drawing>
      </w:r>
    </w:p>
    <w:p w14:paraId="47001EB9"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Principal Component Analysis Variants </w:t>
      </w:r>
    </w:p>
    <w:p w14:paraId="6AA78256"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Kernel PCA (KPCA) - </w:t>
      </w:r>
      <w:r>
        <w:rPr>
          <w:rFonts w:ascii="Times New Roman" w:eastAsia="Times New Roman" w:hAnsi="Times New Roman" w:cs="Times New Roman"/>
          <w:color w:val="000000"/>
          <w:sz w:val="24"/>
          <w:szCs w:val="24"/>
        </w:rPr>
        <w:t>Captures non-linear relationships between features.</w:t>
      </w:r>
    </w:p>
    <w:p w14:paraId="374002FF"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Sparse PCA (SPCA) </w:t>
      </w:r>
      <w:proofErr w:type="gramStart"/>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Creates</w:t>
      </w:r>
      <w:proofErr w:type="gramEnd"/>
      <w:r>
        <w:rPr>
          <w:rFonts w:ascii="Times New Roman" w:eastAsia="Times New Roman" w:hAnsi="Times New Roman" w:cs="Times New Roman"/>
          <w:color w:val="000000"/>
          <w:sz w:val="24"/>
          <w:szCs w:val="24"/>
        </w:rPr>
        <w:t xml:space="preserve"> interpretable components and mitigates overfitting in high-dimensional data.</w:t>
      </w:r>
    </w:p>
    <w:p w14:paraId="2DBFBDBD"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Robust PCA (RPCA) - </w:t>
      </w:r>
      <w:r>
        <w:rPr>
          <w:rFonts w:ascii="Times New Roman" w:eastAsia="Times New Roman" w:hAnsi="Times New Roman" w:cs="Times New Roman"/>
          <w:color w:val="000000"/>
          <w:sz w:val="24"/>
          <w:szCs w:val="24"/>
        </w:rPr>
        <w:t>Handles outliers and noise by separating them from the true low-dimensional structure.</w:t>
      </w:r>
    </w:p>
    <w:p w14:paraId="2FDED1FB"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Incremental PCA (IPCA) - </w:t>
      </w:r>
      <w:r>
        <w:rPr>
          <w:rFonts w:ascii="Times New Roman" w:eastAsia="Times New Roman" w:hAnsi="Times New Roman" w:cs="Times New Roman"/>
          <w:color w:val="000000"/>
          <w:sz w:val="24"/>
          <w:szCs w:val="24"/>
        </w:rPr>
        <w:t>Scalable to large data sets and suitable for real-time data tasks.</w:t>
      </w:r>
    </w:p>
    <w:p w14:paraId="122A4741" w14:textId="77777777" w:rsidR="00E36D28"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5. Probabilistic PCA (PPCA) - </w:t>
      </w:r>
      <w:r>
        <w:rPr>
          <w:rFonts w:ascii="Times New Roman" w:eastAsia="Times New Roman" w:hAnsi="Times New Roman" w:cs="Times New Roman"/>
          <w:color w:val="000000"/>
          <w:sz w:val="24"/>
          <w:szCs w:val="24"/>
        </w:rPr>
        <w:t>Provides a probabilistic interpretation of data and supports inference under uncertainty.</w:t>
      </w:r>
    </w:p>
    <w:p w14:paraId="7AFC3D82" w14:textId="77777777" w:rsidR="00E36D2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Definition:</w:t>
      </w:r>
    </w:p>
    <w:p w14:paraId="39D0AD92" w14:textId="15F28D40" w:rsidR="00E36D28"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w:t>
      </w:r>
      <w:r>
        <w:rPr>
          <w:rFonts w:ascii="Times New Roman" w:eastAsia="Times New Roman" w:hAnsi="Times New Roman" w:cs="Times New Roman"/>
          <w:b/>
          <w:bCs/>
          <w:sz w:val="24"/>
          <w:szCs w:val="24"/>
        </w:rPr>
        <w:t>Principal Component Analysis (PCA)</w:t>
      </w:r>
      <w:r>
        <w:rPr>
          <w:rFonts w:ascii="Times New Roman" w:eastAsia="Times New Roman" w:hAnsi="Times New Roman" w:cs="Times New Roman"/>
          <w:sz w:val="24"/>
          <w:szCs w:val="24"/>
        </w:rPr>
        <w:t xml:space="preserve"> on a real-world dataset (Pizza dataset / Diabetes dataset / any correlated numerical dataset) to reduce dimensionality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variance preserved by the selected principal components.</w:t>
      </w:r>
      <w:r w:rsidR="00501CC1">
        <w:rPr>
          <w:rFonts w:ascii="Times New Roman" w:eastAsia="Times New Roman" w:hAnsi="Times New Roman" w:cs="Times New Roman"/>
          <w:sz w:val="24"/>
          <w:szCs w:val="24"/>
        </w:rPr>
        <w:br/>
      </w:r>
    </w:p>
    <w:p w14:paraId="159F91EF" w14:textId="77777777" w:rsidR="00E36D28"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Reference Link for dataset</w:t>
      </w:r>
    </w:p>
    <w:p w14:paraId="25AE33C6" w14:textId="18666C2A" w:rsidR="00E36D28" w:rsidRDefault="00501CC1">
      <w:pPr>
        <w:shd w:val="clear" w:color="auto" w:fill="FFFFFF"/>
        <w:spacing w:after="0" w:line="240" w:lineRule="auto"/>
        <w:rPr>
          <w:rFonts w:ascii="Times New Roman" w:eastAsia="Times New Roman" w:hAnsi="Times New Roman" w:cs="Times New Roman"/>
          <w:b/>
          <w:bCs/>
          <w:sz w:val="24"/>
          <w:szCs w:val="24"/>
        </w:rPr>
      </w:pPr>
      <w:hyperlink r:id="rId19" w:history="1">
        <w:r w:rsidRPr="00EE6DA5">
          <w:rPr>
            <w:rStyle w:val="Hyperlink"/>
            <w:rFonts w:ascii="Times New Roman" w:eastAsia="Times New Roman" w:hAnsi="Times New Roman" w:cs="Times New Roman"/>
            <w:b/>
            <w:bCs/>
            <w:sz w:val="24"/>
            <w:szCs w:val="24"/>
          </w:rPr>
          <w:t>https://drive.google.com/drive/folders/1GxcvBAWrdwemDrxWBhjWEayCrcXZGaft?usp=sharing</w:t>
        </w:r>
      </w:hyperlink>
    </w:p>
    <w:p w14:paraId="27050461" w14:textId="77777777" w:rsidR="00E36D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Details of data set used: Pizza.csv</w:t>
      </w:r>
    </w:p>
    <w:p w14:paraId="0685C1BA" w14:textId="77777777" w:rsidR="00E36D28" w:rsidRDefault="00000000" w:rsidP="00501CC1">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API/Function used:</w:t>
      </w:r>
      <w:r>
        <w:rPr>
          <w:rFonts w:ascii="Times New Roman" w:eastAsia="Times New Roman" w:hAnsi="Times New Roman" w:cs="Times New Roman"/>
          <w:sz w:val="24"/>
          <w:szCs w:val="24"/>
        </w:rPr>
        <w:br/>
        <w:t xml:space="preserve">pandas: </w:t>
      </w:r>
      <w:proofErr w:type="spellStart"/>
      <w:r>
        <w:rPr>
          <w:rFonts w:ascii="Times New Roman" w:eastAsia="Times New Roman" w:hAnsi="Times New Roman" w:cs="Times New Roman"/>
          <w:sz w:val="24"/>
          <w:szCs w:val="24"/>
        </w:rPr>
        <w:t>read_csv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head, drop, info, describe </w:t>
      </w:r>
    </w:p>
    <w:p w14:paraId="5465B0CB"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array, </w:t>
      </w:r>
      <w:proofErr w:type="spellStart"/>
      <w:r>
        <w:rPr>
          <w:rFonts w:ascii="Times New Roman" w:eastAsia="Times New Roman" w:hAnsi="Times New Roman" w:cs="Times New Roman"/>
          <w:sz w:val="24"/>
          <w:szCs w:val="24"/>
        </w:rPr>
        <w:t>cov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linalg.eig</w:t>
      </w:r>
      <w:proofErr w:type="spellEnd"/>
      <w:r>
        <w:rPr>
          <w:rFonts w:ascii="Times New Roman" w:eastAsia="Times New Roman" w:hAnsi="Times New Roman" w:cs="Times New Roman"/>
          <w:sz w:val="24"/>
          <w:szCs w:val="24"/>
        </w:rPr>
        <w:t xml:space="preserve">, abs, </w:t>
      </w:r>
      <w:proofErr w:type="spellStart"/>
      <w:r>
        <w:rPr>
          <w:rFonts w:ascii="Times New Roman" w:eastAsia="Times New Roman" w:hAnsi="Times New Roman" w:cs="Times New Roman"/>
          <w:sz w:val="24"/>
          <w:szCs w:val="24"/>
        </w:rPr>
        <w:t>hstack</w:t>
      </w:r>
      <w:proofErr w:type="spellEnd"/>
      <w:r>
        <w:rPr>
          <w:rFonts w:ascii="Times New Roman" w:eastAsia="Times New Roman" w:hAnsi="Times New Roman" w:cs="Times New Roman"/>
          <w:sz w:val="24"/>
          <w:szCs w:val="24"/>
        </w:rPr>
        <w:t xml:space="preserve">, sign </w:t>
      </w:r>
    </w:p>
    <w:p w14:paraId="5C3C4CBD"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sklearn.preprocessing</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xml:space="preserve"> </w:t>
      </w:r>
    </w:p>
    <w:p w14:paraId="1058C535"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sklearn.decomposition</w:t>
      </w:r>
      <w:proofErr w:type="spellEnd"/>
      <w:proofErr w:type="gramEnd"/>
      <w:r>
        <w:rPr>
          <w:rFonts w:ascii="Times New Roman" w:eastAsia="Times New Roman" w:hAnsi="Times New Roman" w:cs="Times New Roman"/>
          <w:sz w:val="24"/>
          <w:szCs w:val="24"/>
        </w:rPr>
        <w:t xml:space="preserve">: PCA </w:t>
      </w:r>
    </w:p>
    <w:p w14:paraId="38922DDD"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matplotlib.pyplot</w:t>
      </w:r>
      <w:proofErr w:type="spellEnd"/>
      <w:proofErr w:type="gramEnd"/>
      <w:r>
        <w:rPr>
          <w:rFonts w:ascii="Times New Roman" w:eastAsia="Times New Roman" w:hAnsi="Times New Roman" w:cs="Times New Roman"/>
          <w:sz w:val="24"/>
          <w:szCs w:val="24"/>
        </w:rPr>
        <w:t xml:space="preserve">: figure, </w:t>
      </w:r>
      <w:proofErr w:type="spell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 xml:space="preserve">, title, grid, show </w:t>
      </w:r>
    </w:p>
    <w:p w14:paraId="5AF6462F" w14:textId="77777777" w:rsidR="00E36D28" w:rsidRDefault="00000000">
      <w:pPr>
        <w:shd w:val="clear" w:color="auto" w:fill="FFFFFF"/>
        <w:spacing w:after="0" w:line="240" w:lineRule="auto"/>
        <w:jc w:val="both"/>
        <w:rPr>
          <w:rFonts w:ascii="Roboto Mono" w:eastAsia="Roboto Mono" w:hAnsi="Roboto Mono" w:cs="Roboto Mono"/>
          <w:sz w:val="21"/>
          <w:szCs w:val="21"/>
        </w:rPr>
      </w:pPr>
      <w:r>
        <w:rPr>
          <w:rFonts w:ascii="Times New Roman" w:eastAsia="Times New Roman" w:hAnsi="Times New Roman" w:cs="Times New Roman"/>
          <w:sz w:val="24"/>
          <w:szCs w:val="24"/>
        </w:rPr>
        <w:t>seaborn: scatterplot</w:t>
      </w:r>
    </w:p>
    <w:p w14:paraId="34EF5D2E" w14:textId="77777777" w:rsidR="00E36D28" w:rsidRDefault="00E36D28">
      <w:pPr>
        <w:shd w:val="clear" w:color="auto" w:fill="FFFFFF"/>
        <w:spacing w:after="0" w:line="240" w:lineRule="auto"/>
        <w:jc w:val="both"/>
        <w:rPr>
          <w:rFonts w:ascii="Times New Roman" w:eastAsia="Times New Roman" w:hAnsi="Times New Roman" w:cs="Times New Roman"/>
          <w:sz w:val="24"/>
          <w:szCs w:val="24"/>
        </w:rPr>
      </w:pPr>
    </w:p>
    <w:p w14:paraId="5DD67AF6"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Results:</w:t>
      </w:r>
      <w:r>
        <w:rPr>
          <w:rFonts w:ascii="Times New Roman" w:eastAsia="Times New Roman" w:hAnsi="Times New Roman" w:cs="Times New Roman"/>
          <w:b/>
          <w:bCs/>
          <w:sz w:val="24"/>
          <w:szCs w:val="24"/>
        </w:rPr>
        <w:br/>
      </w:r>
      <w:r>
        <w:rPr>
          <w:rFonts w:ascii="Times New Roman" w:eastAsia="Times New Roman" w:hAnsi="Times New Roman" w:cs="Times New Roman"/>
          <w:noProof/>
          <w:sz w:val="24"/>
          <w:szCs w:val="24"/>
        </w:rPr>
        <w:drawing>
          <wp:inline distT="114300" distB="114300" distL="114300" distR="114300" wp14:anchorId="5724E1DB" wp14:editId="3CF974B0">
            <wp:extent cx="4960620" cy="322897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r="7496"/>
                    <a:stretch>
                      <a:fillRect/>
                    </a:stretch>
                  </pic:blipFill>
                  <pic:spPr>
                    <a:xfrm>
                      <a:off x="0" y="0"/>
                      <a:ext cx="4960620" cy="3228975"/>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48FE4D84" wp14:editId="5EF0A907">
            <wp:extent cx="5065395" cy="25146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r="5542"/>
                    <a:stretch>
                      <a:fillRect/>
                    </a:stretch>
                  </pic:blipFill>
                  <pic:spPr>
                    <a:xfrm>
                      <a:off x="0" y="0"/>
                      <a:ext cx="5065395" cy="2514600"/>
                    </a:xfrm>
                    <a:prstGeom prst="rect">
                      <a:avLst/>
                    </a:prstGeom>
                    <a:ln/>
                  </pic:spPr>
                </pic:pic>
              </a:graphicData>
            </a:graphic>
          </wp:inline>
        </w:drawing>
      </w:r>
    </w:p>
    <w:p w14:paraId="083813A0"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19156D8" wp14:editId="4FBD8C7C">
            <wp:extent cx="5365440" cy="259080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365440" cy="25908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35C36017" wp14:editId="234A338A">
            <wp:extent cx="5365440" cy="46990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365440" cy="4699000"/>
                    </a:xfrm>
                    <a:prstGeom prst="rect">
                      <a:avLst/>
                    </a:prstGeom>
                    <a:ln/>
                  </pic:spPr>
                </pic:pic>
              </a:graphicData>
            </a:graphic>
          </wp:inline>
        </w:drawing>
      </w:r>
    </w:p>
    <w:p w14:paraId="6A5595F2" w14:textId="77777777" w:rsidR="00E36D28" w:rsidRDefault="00E36D28">
      <w:pPr>
        <w:shd w:val="clear" w:color="auto" w:fill="FFFFFF"/>
        <w:spacing w:after="0" w:line="240" w:lineRule="auto"/>
        <w:jc w:val="both"/>
        <w:rPr>
          <w:rFonts w:ascii="Times New Roman" w:eastAsia="Times New Roman" w:hAnsi="Times New Roman" w:cs="Times New Roman"/>
          <w:sz w:val="24"/>
          <w:szCs w:val="24"/>
        </w:rPr>
      </w:pPr>
    </w:p>
    <w:p w14:paraId="70666749" w14:textId="77777777" w:rsidR="00E36D28" w:rsidRDefault="00E36D28">
      <w:pPr>
        <w:shd w:val="clear" w:color="auto" w:fill="FFFFFF"/>
        <w:spacing w:after="0" w:line="240" w:lineRule="auto"/>
        <w:jc w:val="both"/>
        <w:rPr>
          <w:rFonts w:ascii="Times New Roman" w:eastAsia="Times New Roman" w:hAnsi="Times New Roman" w:cs="Times New Roman"/>
          <w:sz w:val="24"/>
          <w:szCs w:val="24"/>
        </w:rPr>
      </w:pPr>
    </w:p>
    <w:p w14:paraId="23955DD2"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A7FF29" wp14:editId="77F4B36A">
            <wp:extent cx="5365440" cy="205740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365440" cy="2057400"/>
                    </a:xfrm>
                    <a:prstGeom prst="rect">
                      <a:avLst/>
                    </a:prstGeom>
                    <a:ln/>
                  </pic:spPr>
                </pic:pic>
              </a:graphicData>
            </a:graphic>
          </wp:inline>
        </w:drawing>
      </w:r>
    </w:p>
    <w:p w14:paraId="343D1655"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93DC87" wp14:editId="207FD3A1">
            <wp:extent cx="5365440" cy="31623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365440" cy="3162300"/>
                    </a:xfrm>
                    <a:prstGeom prst="rect">
                      <a:avLst/>
                    </a:prstGeom>
                    <a:ln/>
                  </pic:spPr>
                </pic:pic>
              </a:graphicData>
            </a:graphic>
          </wp:inline>
        </w:drawing>
      </w:r>
    </w:p>
    <w:p w14:paraId="268E9AF0"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E67DE3" wp14:editId="3F784DDC">
            <wp:extent cx="5362575" cy="2340619"/>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362575" cy="2340619"/>
                    </a:xfrm>
                    <a:prstGeom prst="rect">
                      <a:avLst/>
                    </a:prstGeom>
                    <a:ln/>
                  </pic:spPr>
                </pic:pic>
              </a:graphicData>
            </a:graphic>
          </wp:inline>
        </w:drawing>
      </w:r>
    </w:p>
    <w:p w14:paraId="47DABDC8"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4FD1BC" wp14:editId="622DC07C">
            <wp:extent cx="5365440" cy="57277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365440" cy="5727700"/>
                    </a:xfrm>
                    <a:prstGeom prst="rect">
                      <a:avLst/>
                    </a:prstGeom>
                    <a:ln/>
                  </pic:spPr>
                </pic:pic>
              </a:graphicData>
            </a:graphic>
          </wp:inline>
        </w:drawing>
      </w:r>
    </w:p>
    <w:p w14:paraId="2DAF7E45"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408BE406"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51B7948B"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0ACA7496"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13E75B0A"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2D9C391E"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5D480D5D"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30357DFB"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0F2ECDD1"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119A9748"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073792C5" w14:textId="77777777" w:rsidR="00501CC1" w:rsidRDefault="00501CC1">
      <w:pPr>
        <w:shd w:val="clear" w:color="auto" w:fill="FFFFFF"/>
        <w:spacing w:after="0" w:line="240" w:lineRule="auto"/>
        <w:jc w:val="both"/>
        <w:rPr>
          <w:rFonts w:ascii="Times New Roman" w:eastAsia="Times New Roman" w:hAnsi="Times New Roman" w:cs="Times New Roman"/>
          <w:b/>
          <w:bCs/>
          <w:sz w:val="24"/>
          <w:szCs w:val="24"/>
        </w:rPr>
      </w:pPr>
    </w:p>
    <w:p w14:paraId="72AA5C27" w14:textId="77777777" w:rsidR="00E36D28" w:rsidRDefault="00E36D28">
      <w:pPr>
        <w:shd w:val="clear" w:color="auto" w:fill="FFFFFF"/>
        <w:spacing w:after="0" w:line="240" w:lineRule="auto"/>
        <w:jc w:val="both"/>
        <w:rPr>
          <w:rFonts w:ascii="Times New Roman" w:eastAsia="Times New Roman" w:hAnsi="Times New Roman" w:cs="Times New Roman"/>
          <w:b/>
          <w:bCs/>
          <w:sz w:val="24"/>
          <w:szCs w:val="24"/>
        </w:rPr>
      </w:pPr>
    </w:p>
    <w:p w14:paraId="0C9E2A73" w14:textId="77777777" w:rsidR="00E36D28"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Using Direct Library</w:t>
      </w:r>
    </w:p>
    <w:p w14:paraId="2ACF2F02" w14:textId="77777777" w:rsidR="00E36D28"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03E2ED0" wp14:editId="3C96AC44">
            <wp:extent cx="4095750" cy="2257425"/>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095750" cy="2257425"/>
                    </a:xfrm>
                    <a:prstGeom prst="rect">
                      <a:avLst/>
                    </a:prstGeom>
                    <a:ln/>
                  </pic:spPr>
                </pic:pic>
              </a:graphicData>
            </a:graphic>
          </wp:inline>
        </w:drawing>
      </w:r>
    </w:p>
    <w:p w14:paraId="694B202A" w14:textId="77777777" w:rsidR="00E36D28"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B5B8A36" wp14:editId="01D22DD6">
            <wp:extent cx="5362575" cy="5161358"/>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362575" cy="5161358"/>
                    </a:xfrm>
                    <a:prstGeom prst="rect">
                      <a:avLst/>
                    </a:prstGeom>
                    <a:ln/>
                  </pic:spPr>
                </pic:pic>
              </a:graphicData>
            </a:graphic>
          </wp:inline>
        </w:drawing>
      </w:r>
    </w:p>
    <w:p w14:paraId="021DCD31" w14:textId="0B2D105C"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Conclusion:</w:t>
      </w:r>
      <w:r w:rsidR="009A4500">
        <w:rPr>
          <w:rFonts w:ascii="Times New Roman" w:eastAsia="Times New Roman" w:hAnsi="Times New Roman" w:cs="Times New Roman"/>
          <w:b/>
          <w:bCs/>
          <w:sz w:val="24"/>
          <w:szCs w:val="24"/>
        </w:rPr>
        <w:t xml:space="preserve"> </w:t>
      </w:r>
      <w:r w:rsidR="009A4500" w:rsidRPr="009A4500">
        <w:rPr>
          <w:rFonts w:ascii="Times New Roman" w:eastAsia="Times New Roman" w:hAnsi="Times New Roman" w:cs="Times New Roman"/>
          <w:sz w:val="24"/>
          <w:szCs w:val="24"/>
        </w:rPr>
        <w:t>PCA was successfully applied to reduce the dimensionality of the dataset by transforming correlated features into uncorrelated principal components. It was observed that the first principal component captures most of the variance, allowing dimensionality reduction with minimal information loss. This demonstrates that PCA improves computational efficiency while preserving essential data patterns.</w:t>
      </w:r>
    </w:p>
    <w:p w14:paraId="4C5593C9" w14:textId="77777777" w:rsidR="00E36D28" w:rsidRDefault="00E36D28">
      <w:pPr>
        <w:shd w:val="clear" w:color="auto" w:fill="FFFFFF"/>
        <w:spacing w:after="0" w:line="240" w:lineRule="auto"/>
        <w:jc w:val="both"/>
        <w:rPr>
          <w:rFonts w:ascii="Times New Roman" w:eastAsia="Times New Roman" w:hAnsi="Times New Roman" w:cs="Times New Roman"/>
          <w:sz w:val="24"/>
          <w:szCs w:val="24"/>
        </w:rPr>
      </w:pPr>
    </w:p>
    <w:p w14:paraId="0A136EB3" w14:textId="77777777" w:rsidR="00E36D28"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 Lab:</w:t>
      </w:r>
    </w:p>
    <w:p w14:paraId="493CFF7A" w14:textId="00FC66AC" w:rsidR="00E36D28" w:rsidRPr="00501CC1" w:rsidRDefault="00000000" w:rsidP="009A4500">
      <w:pPr>
        <w:numPr>
          <w:ilvl w:val="0"/>
          <w:numId w:val="2"/>
        </w:numPr>
        <w:shd w:val="clear" w:color="auto" w:fill="FFFFFF"/>
        <w:spacing w:after="0" w:line="240" w:lineRule="auto"/>
        <w:rPr>
          <w:rFonts w:ascii="Times New Roman" w:eastAsia="Times New Roman" w:hAnsi="Times New Roman" w:cs="Times New Roman"/>
          <w:b/>
          <w:bCs/>
          <w:sz w:val="24"/>
          <w:szCs w:val="24"/>
        </w:rPr>
      </w:pPr>
      <w:r w:rsidRPr="00501CC1">
        <w:rPr>
          <w:rFonts w:ascii="Times New Roman" w:eastAsia="Times New Roman" w:hAnsi="Times New Roman" w:cs="Times New Roman"/>
          <w:b/>
          <w:bCs/>
          <w:sz w:val="24"/>
          <w:szCs w:val="24"/>
        </w:rPr>
        <w:t>What is the role of eigenvalues and eigenvectors in PCA? How do they help in dimensionality reduction?</w:t>
      </w:r>
      <w:r w:rsidR="009A4500">
        <w:rPr>
          <w:rFonts w:ascii="Times New Roman" w:eastAsia="Times New Roman" w:hAnsi="Times New Roman" w:cs="Times New Roman"/>
          <w:b/>
          <w:bCs/>
          <w:sz w:val="24"/>
          <w:szCs w:val="24"/>
        </w:rPr>
        <w:br/>
      </w:r>
      <w:r w:rsidR="009A4500" w:rsidRPr="009A4500">
        <w:rPr>
          <w:rFonts w:ascii="Times New Roman" w:eastAsia="Times New Roman" w:hAnsi="Times New Roman" w:cs="Times New Roman"/>
          <w:sz w:val="24"/>
          <w:szCs w:val="24"/>
        </w:rPr>
        <w:t>Eigenvectors represent the directions along which the data varies the most, while eigen</w:t>
      </w:r>
      <w:r w:rsidR="009A4500">
        <w:rPr>
          <w:rFonts w:ascii="Times New Roman" w:eastAsia="Times New Roman" w:hAnsi="Times New Roman" w:cs="Times New Roman"/>
          <w:sz w:val="24"/>
          <w:szCs w:val="24"/>
        </w:rPr>
        <w:t xml:space="preserve"> </w:t>
      </w:r>
      <w:r w:rsidR="009A4500" w:rsidRPr="009A4500">
        <w:rPr>
          <w:rFonts w:ascii="Times New Roman" w:eastAsia="Times New Roman" w:hAnsi="Times New Roman" w:cs="Times New Roman"/>
          <w:sz w:val="24"/>
          <w:szCs w:val="24"/>
        </w:rPr>
        <w:t>values represent the amount of variance</w:t>
      </w:r>
      <w:r w:rsidR="009A4500">
        <w:rPr>
          <w:rFonts w:ascii="Times New Roman" w:eastAsia="Times New Roman" w:hAnsi="Times New Roman" w:cs="Times New Roman"/>
          <w:sz w:val="24"/>
          <w:szCs w:val="24"/>
        </w:rPr>
        <w:t xml:space="preserve"> </w:t>
      </w:r>
      <w:r w:rsidR="009A4500" w:rsidRPr="009A4500">
        <w:rPr>
          <w:rFonts w:ascii="Times New Roman" w:eastAsia="Times New Roman" w:hAnsi="Times New Roman" w:cs="Times New Roman"/>
          <w:sz w:val="24"/>
          <w:szCs w:val="24"/>
        </w:rPr>
        <w:t>along those directions. In PCA, the covariance matrix of the dataset is computed, and its eigenvectors and eigenvalues are extracted. The eigenvectors corresponding to the largest eigenvalues are selected as principal components because they capture the maximum information in the data. By selecting only the top few eigenvectors, the dimensionality of the dataset is reduced while retaining most of its variance. Thus, eigenvalues help rank the importance of components, and eigenvectors define the new feature space.</w:t>
      </w:r>
      <w:r w:rsidR="00501CC1" w:rsidRPr="00501CC1">
        <w:rPr>
          <w:rFonts w:ascii="Times New Roman" w:eastAsia="Times New Roman" w:hAnsi="Times New Roman" w:cs="Times New Roman"/>
          <w:b/>
          <w:bCs/>
          <w:sz w:val="24"/>
          <w:szCs w:val="24"/>
        </w:rPr>
        <w:br/>
      </w:r>
    </w:p>
    <w:p w14:paraId="4421D69E" w14:textId="77777777" w:rsidR="00E36D28" w:rsidRPr="00501CC1" w:rsidRDefault="00000000">
      <w:pPr>
        <w:numPr>
          <w:ilvl w:val="0"/>
          <w:numId w:val="2"/>
        </w:numPr>
        <w:shd w:val="clear" w:color="auto" w:fill="FFFFFF"/>
        <w:spacing w:after="0" w:line="240" w:lineRule="auto"/>
        <w:jc w:val="both"/>
        <w:rPr>
          <w:rFonts w:ascii="Times New Roman" w:eastAsia="Times New Roman" w:hAnsi="Times New Roman" w:cs="Times New Roman"/>
          <w:b/>
          <w:bCs/>
          <w:sz w:val="24"/>
          <w:szCs w:val="24"/>
        </w:rPr>
      </w:pPr>
      <w:r w:rsidRPr="00501CC1">
        <w:rPr>
          <w:rFonts w:ascii="Times New Roman" w:eastAsia="Times New Roman" w:hAnsi="Times New Roman" w:cs="Times New Roman"/>
          <w:b/>
          <w:bCs/>
          <w:sz w:val="24"/>
          <w:szCs w:val="24"/>
        </w:rPr>
        <w:t>Given the dataset:</w:t>
      </w:r>
    </w:p>
    <w:p w14:paraId="6133496F" w14:textId="77777777" w:rsidR="00E36D28" w:rsidRPr="00501CC1" w:rsidRDefault="00000000">
      <w:pPr>
        <w:spacing w:after="0" w:line="240" w:lineRule="auto"/>
        <w:jc w:val="center"/>
        <w:rPr>
          <w:rFonts w:ascii="Times New Roman" w:eastAsia="Times New Roman" w:hAnsi="Times New Roman" w:cs="Times New Roman"/>
          <w:b/>
          <w:bCs/>
          <w:sz w:val="24"/>
          <w:szCs w:val="24"/>
        </w:rPr>
      </w:pPr>
      <w:r w:rsidRPr="00501CC1">
        <w:rPr>
          <w:rFonts w:ascii="Times New Roman" w:eastAsia="Times New Roman" w:hAnsi="Times New Roman" w:cs="Times New Roman"/>
          <w:b/>
          <w:bCs/>
          <w:sz w:val="24"/>
          <w:szCs w:val="24"/>
        </w:rPr>
        <w:t>X</w:t>
      </w:r>
      <w:proofErr w:type="gramStart"/>
      <w:r w:rsidRPr="00501CC1">
        <w:rPr>
          <w:rFonts w:ascii="Times New Roman" w:eastAsia="Times New Roman" w:hAnsi="Times New Roman" w:cs="Times New Roman"/>
          <w:b/>
          <w:bCs/>
          <w:sz w:val="24"/>
          <w:szCs w:val="24"/>
        </w:rPr>
        <w:t>={</w:t>
      </w:r>
      <w:proofErr w:type="gramEnd"/>
      <w:r w:rsidRPr="00501CC1">
        <w:rPr>
          <w:rFonts w:ascii="Times New Roman" w:eastAsia="Times New Roman" w:hAnsi="Times New Roman" w:cs="Times New Roman"/>
          <w:b/>
          <w:bCs/>
          <w:sz w:val="24"/>
          <w:szCs w:val="24"/>
        </w:rPr>
        <w:t>(2,1</w:t>
      </w:r>
      <w:proofErr w:type="gramStart"/>
      <w:r w:rsidRPr="00501CC1">
        <w:rPr>
          <w:rFonts w:ascii="Times New Roman" w:eastAsia="Times New Roman" w:hAnsi="Times New Roman" w:cs="Times New Roman"/>
          <w:b/>
          <w:bCs/>
          <w:sz w:val="24"/>
          <w:szCs w:val="24"/>
        </w:rPr>
        <w:t>),(</w:t>
      </w:r>
      <w:proofErr w:type="gramEnd"/>
      <w:r w:rsidRPr="00501CC1">
        <w:rPr>
          <w:rFonts w:ascii="Times New Roman" w:eastAsia="Times New Roman" w:hAnsi="Times New Roman" w:cs="Times New Roman"/>
          <w:b/>
          <w:bCs/>
          <w:sz w:val="24"/>
          <w:szCs w:val="24"/>
        </w:rPr>
        <w:t>3,5</w:t>
      </w:r>
      <w:proofErr w:type="gramStart"/>
      <w:r w:rsidRPr="00501CC1">
        <w:rPr>
          <w:rFonts w:ascii="Times New Roman" w:eastAsia="Times New Roman" w:hAnsi="Times New Roman" w:cs="Times New Roman"/>
          <w:b/>
          <w:bCs/>
          <w:sz w:val="24"/>
          <w:szCs w:val="24"/>
        </w:rPr>
        <w:t>),(</w:t>
      </w:r>
      <w:proofErr w:type="gramEnd"/>
      <w:r w:rsidRPr="00501CC1">
        <w:rPr>
          <w:rFonts w:ascii="Times New Roman" w:eastAsia="Times New Roman" w:hAnsi="Times New Roman" w:cs="Times New Roman"/>
          <w:b/>
          <w:bCs/>
          <w:sz w:val="24"/>
          <w:szCs w:val="24"/>
        </w:rPr>
        <w:t>4,3</w:t>
      </w:r>
      <w:proofErr w:type="gramStart"/>
      <w:r w:rsidRPr="00501CC1">
        <w:rPr>
          <w:rFonts w:ascii="Times New Roman" w:eastAsia="Times New Roman" w:hAnsi="Times New Roman" w:cs="Times New Roman"/>
          <w:b/>
          <w:bCs/>
          <w:sz w:val="24"/>
          <w:szCs w:val="24"/>
        </w:rPr>
        <w:t>),(</w:t>
      </w:r>
      <w:proofErr w:type="gramEnd"/>
      <w:r w:rsidRPr="00501CC1">
        <w:rPr>
          <w:rFonts w:ascii="Times New Roman" w:eastAsia="Times New Roman" w:hAnsi="Times New Roman" w:cs="Times New Roman"/>
          <w:b/>
          <w:bCs/>
          <w:sz w:val="24"/>
          <w:szCs w:val="24"/>
        </w:rPr>
        <w:t>5,6</w:t>
      </w:r>
      <w:proofErr w:type="gramStart"/>
      <w:r w:rsidRPr="00501CC1">
        <w:rPr>
          <w:rFonts w:ascii="Times New Roman" w:eastAsia="Times New Roman" w:hAnsi="Times New Roman" w:cs="Times New Roman"/>
          <w:b/>
          <w:bCs/>
          <w:sz w:val="24"/>
          <w:szCs w:val="24"/>
        </w:rPr>
        <w:t>),(</w:t>
      </w:r>
      <w:proofErr w:type="gramEnd"/>
      <w:r w:rsidRPr="00501CC1">
        <w:rPr>
          <w:rFonts w:ascii="Times New Roman" w:eastAsia="Times New Roman" w:hAnsi="Times New Roman" w:cs="Times New Roman"/>
          <w:b/>
          <w:bCs/>
          <w:sz w:val="24"/>
          <w:szCs w:val="24"/>
        </w:rPr>
        <w:t>6,7</w:t>
      </w:r>
      <w:proofErr w:type="gramStart"/>
      <w:r w:rsidRPr="00501CC1">
        <w:rPr>
          <w:rFonts w:ascii="Times New Roman" w:eastAsia="Times New Roman" w:hAnsi="Times New Roman" w:cs="Times New Roman"/>
          <w:b/>
          <w:bCs/>
          <w:sz w:val="24"/>
          <w:szCs w:val="24"/>
        </w:rPr>
        <w:t>),(</w:t>
      </w:r>
      <w:proofErr w:type="gramEnd"/>
      <w:r w:rsidRPr="00501CC1">
        <w:rPr>
          <w:rFonts w:ascii="Times New Roman" w:eastAsia="Times New Roman" w:hAnsi="Times New Roman" w:cs="Times New Roman"/>
          <w:b/>
          <w:bCs/>
          <w:sz w:val="24"/>
          <w:szCs w:val="24"/>
        </w:rPr>
        <w:t>7,8)}</w:t>
      </w:r>
    </w:p>
    <w:p w14:paraId="0794FF98" w14:textId="77777777" w:rsidR="00E36D28" w:rsidRPr="00501CC1" w:rsidRDefault="00000000">
      <w:pPr>
        <w:numPr>
          <w:ilvl w:val="0"/>
          <w:numId w:val="4"/>
        </w:numPr>
        <w:spacing w:before="280" w:after="0" w:line="240" w:lineRule="auto"/>
        <w:rPr>
          <w:b/>
          <w:bCs/>
        </w:rPr>
      </w:pPr>
      <w:r w:rsidRPr="00501CC1">
        <w:rPr>
          <w:rFonts w:ascii="Times New Roman" w:eastAsia="Times New Roman" w:hAnsi="Times New Roman" w:cs="Times New Roman"/>
          <w:b/>
          <w:bCs/>
          <w:sz w:val="24"/>
          <w:szCs w:val="24"/>
        </w:rPr>
        <w:t>Compute the covariance matrix of the data.</w:t>
      </w:r>
    </w:p>
    <w:p w14:paraId="451E1363" w14:textId="67A9F1CE" w:rsidR="009A4500" w:rsidRPr="009A4500" w:rsidRDefault="00000000" w:rsidP="002C61D6">
      <w:pPr>
        <w:numPr>
          <w:ilvl w:val="0"/>
          <w:numId w:val="4"/>
        </w:numPr>
        <w:spacing w:after="280"/>
        <w:rPr>
          <w:rFonts w:ascii="Times New Roman" w:hAnsi="Times New Roman" w:cs="Times New Roman"/>
        </w:rPr>
      </w:pPr>
      <w:r w:rsidRPr="00501CC1">
        <w:rPr>
          <w:rFonts w:ascii="Times New Roman" w:eastAsia="Times New Roman" w:hAnsi="Times New Roman" w:cs="Times New Roman"/>
          <w:b/>
          <w:bCs/>
          <w:sz w:val="24"/>
          <w:szCs w:val="24"/>
        </w:rPr>
        <w:t>Find the eigenvalues and eigenvectors of this covariance matrix.</w:t>
      </w:r>
      <w:r w:rsidRPr="00501CC1">
        <w:rPr>
          <w:rFonts w:ascii="Times New Roman" w:eastAsia="Times New Roman" w:hAnsi="Times New Roman" w:cs="Times New Roman"/>
          <w:sz w:val="24"/>
          <w:szCs w:val="24"/>
        </w:rPr>
        <w:br/>
      </w:r>
      <w:r w:rsidR="009A4500" w:rsidRPr="002C61D6">
        <w:rPr>
          <w:rFonts w:ascii="Times New Roman" w:hAnsi="Times New Roman" w:cs="Times New Roman"/>
        </w:rPr>
        <w:t>Given Dataset:</w:t>
      </w:r>
      <w:r w:rsidR="002C61D6">
        <w:rPr>
          <w:rFonts w:ascii="Times New Roman" w:hAnsi="Times New Roman" w:cs="Times New Roman"/>
        </w:rPr>
        <w:t xml:space="preserve"> </w:t>
      </w:r>
      <w:r w:rsidR="009A4500" w:rsidRPr="009A4500">
        <w:rPr>
          <w:rFonts w:ascii="Times New Roman" w:hAnsi="Times New Roman" w:cs="Times New Roman"/>
        </w:rPr>
        <w:t>X = {(2,1), (3,5), (4,3), (5,6), (6,7), (7,8)}</w:t>
      </w:r>
      <w:r w:rsidR="002C61D6">
        <w:rPr>
          <w:rFonts w:ascii="Times New Roman" w:hAnsi="Times New Roman" w:cs="Times New Roman"/>
        </w:rPr>
        <w:br/>
      </w:r>
      <w:r w:rsidR="009A4500" w:rsidRPr="009A4500">
        <w:rPr>
          <w:rFonts w:ascii="Times New Roman" w:hAnsi="Times New Roman" w:cs="Times New Roman"/>
          <w:b/>
          <w:bCs/>
        </w:rPr>
        <w:t>Step 1: Mean Calculation</w:t>
      </w:r>
      <w:r w:rsidR="002C61D6" w:rsidRPr="002C61D6">
        <w:rPr>
          <w:rFonts w:ascii="Times New Roman" w:hAnsi="Times New Roman" w:cs="Times New Roman"/>
        </w:rPr>
        <w:br/>
      </w:r>
      <w:r w:rsidR="009A4500" w:rsidRPr="009A4500">
        <w:rPr>
          <w:rFonts w:ascii="Times New Roman" w:hAnsi="Times New Roman" w:cs="Times New Roman"/>
        </w:rPr>
        <w:t>x̄ = (2 + 3 + 4 + 5 + 6 + 7) / 6 = 4.5</w:t>
      </w:r>
      <w:r w:rsidR="009A4500" w:rsidRPr="009A4500">
        <w:rPr>
          <w:rFonts w:ascii="Times New Roman" w:hAnsi="Times New Roman" w:cs="Times New Roman"/>
        </w:rPr>
        <w:br/>
        <w:t>ȳ = (1 + 5 + 3 + 6 + 7 + 8) / 6 = 5</w:t>
      </w:r>
    </w:p>
    <w:p w14:paraId="1C5A1370" w14:textId="24428D82" w:rsidR="002C61D6" w:rsidRPr="002C61D6" w:rsidRDefault="009A4500" w:rsidP="002C61D6">
      <w:pPr>
        <w:spacing w:after="280" w:line="240" w:lineRule="auto"/>
        <w:ind w:left="720"/>
        <w:rPr>
          <w:rFonts w:ascii="Times New Roman" w:hAnsi="Times New Roman" w:cs="Times New Roman"/>
          <w:b/>
          <w:bCs/>
        </w:rPr>
      </w:pPr>
      <w:r w:rsidRPr="009A4500">
        <w:rPr>
          <w:rFonts w:ascii="Times New Roman" w:hAnsi="Times New Roman" w:cs="Times New Roman"/>
          <w:b/>
          <w:bCs/>
        </w:rPr>
        <w:t xml:space="preserve">Step 2: </w:t>
      </w:r>
      <w:proofErr w:type="spellStart"/>
      <w:r w:rsidRPr="009A4500">
        <w:rPr>
          <w:rFonts w:ascii="Times New Roman" w:hAnsi="Times New Roman" w:cs="Times New Roman"/>
          <w:b/>
          <w:bCs/>
        </w:rPr>
        <w:t>Centered</w:t>
      </w:r>
      <w:proofErr w:type="spellEnd"/>
      <w:r w:rsidRPr="009A4500">
        <w:rPr>
          <w:rFonts w:ascii="Times New Roman" w:hAnsi="Times New Roman" w:cs="Times New Roman"/>
          <w:b/>
          <w:bCs/>
        </w:rPr>
        <w:t xml:space="preserve"> Data</w:t>
      </w:r>
    </w:p>
    <w:tbl>
      <w:tblPr>
        <w:tblStyle w:val="TableGrid"/>
        <w:tblW w:w="5000" w:type="pct"/>
        <w:tblLook w:val="04A0" w:firstRow="1" w:lastRow="0" w:firstColumn="1" w:lastColumn="0" w:noHBand="0" w:noVBand="1"/>
      </w:tblPr>
      <w:tblGrid>
        <w:gridCol w:w="2110"/>
        <w:gridCol w:w="2110"/>
        <w:gridCol w:w="2110"/>
        <w:gridCol w:w="2110"/>
      </w:tblGrid>
      <w:tr w:rsidR="002C61D6" w14:paraId="09CA1968" w14:textId="77777777" w:rsidTr="002C61D6">
        <w:trPr>
          <w:trHeight w:val="556"/>
        </w:trPr>
        <w:tc>
          <w:tcPr>
            <w:tcW w:w="1250" w:type="pct"/>
            <w:vAlign w:val="center"/>
          </w:tcPr>
          <w:p w14:paraId="279B6BCA" w14:textId="474BA81F"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b/>
                <w:bCs/>
                <w:sz w:val="24"/>
                <w:szCs w:val="24"/>
              </w:rPr>
              <w:t>x</w:t>
            </w:r>
          </w:p>
        </w:tc>
        <w:tc>
          <w:tcPr>
            <w:tcW w:w="1250" w:type="pct"/>
            <w:vAlign w:val="center"/>
          </w:tcPr>
          <w:p w14:paraId="1082E02E" w14:textId="3C7D7D23"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b/>
                <w:bCs/>
                <w:sz w:val="24"/>
                <w:szCs w:val="24"/>
              </w:rPr>
              <w:t>y</w:t>
            </w:r>
          </w:p>
        </w:tc>
        <w:tc>
          <w:tcPr>
            <w:tcW w:w="1250" w:type="pct"/>
            <w:vAlign w:val="center"/>
          </w:tcPr>
          <w:p w14:paraId="07DEF63E" w14:textId="35367352"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b/>
                <w:bCs/>
                <w:sz w:val="24"/>
                <w:szCs w:val="24"/>
              </w:rPr>
              <w:t>x - 4.5</w:t>
            </w:r>
          </w:p>
        </w:tc>
        <w:tc>
          <w:tcPr>
            <w:tcW w:w="1250" w:type="pct"/>
            <w:vAlign w:val="center"/>
          </w:tcPr>
          <w:p w14:paraId="0F995E7A" w14:textId="04F2CED5"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b/>
                <w:bCs/>
                <w:sz w:val="24"/>
                <w:szCs w:val="24"/>
              </w:rPr>
              <w:t>y - 5</w:t>
            </w:r>
          </w:p>
        </w:tc>
      </w:tr>
      <w:tr w:rsidR="002C61D6" w14:paraId="7639C96A" w14:textId="77777777" w:rsidTr="002C61D6">
        <w:trPr>
          <w:trHeight w:val="556"/>
        </w:trPr>
        <w:tc>
          <w:tcPr>
            <w:tcW w:w="1250" w:type="pct"/>
            <w:vAlign w:val="center"/>
          </w:tcPr>
          <w:p w14:paraId="293D6F44" w14:textId="71F58423"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2</w:t>
            </w:r>
          </w:p>
        </w:tc>
        <w:tc>
          <w:tcPr>
            <w:tcW w:w="1250" w:type="pct"/>
            <w:vAlign w:val="center"/>
          </w:tcPr>
          <w:p w14:paraId="34E25E4B" w14:textId="72DB2CD8"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1</w:t>
            </w:r>
          </w:p>
        </w:tc>
        <w:tc>
          <w:tcPr>
            <w:tcW w:w="1250" w:type="pct"/>
            <w:vAlign w:val="center"/>
          </w:tcPr>
          <w:p w14:paraId="6B482DDF" w14:textId="5D545DAB"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-2.5</w:t>
            </w:r>
          </w:p>
        </w:tc>
        <w:tc>
          <w:tcPr>
            <w:tcW w:w="1250" w:type="pct"/>
            <w:vAlign w:val="center"/>
          </w:tcPr>
          <w:p w14:paraId="4B14C0EB" w14:textId="089A4510"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-4</w:t>
            </w:r>
          </w:p>
        </w:tc>
      </w:tr>
      <w:tr w:rsidR="002C61D6" w14:paraId="4C47BE35" w14:textId="77777777" w:rsidTr="002C61D6">
        <w:trPr>
          <w:trHeight w:val="556"/>
        </w:trPr>
        <w:tc>
          <w:tcPr>
            <w:tcW w:w="1250" w:type="pct"/>
            <w:vAlign w:val="center"/>
          </w:tcPr>
          <w:p w14:paraId="21F0E3BE" w14:textId="2158256C"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3</w:t>
            </w:r>
          </w:p>
        </w:tc>
        <w:tc>
          <w:tcPr>
            <w:tcW w:w="1250" w:type="pct"/>
            <w:vAlign w:val="center"/>
          </w:tcPr>
          <w:p w14:paraId="315DA9CB" w14:textId="4DA052F6"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5</w:t>
            </w:r>
          </w:p>
        </w:tc>
        <w:tc>
          <w:tcPr>
            <w:tcW w:w="1250" w:type="pct"/>
            <w:vAlign w:val="center"/>
          </w:tcPr>
          <w:p w14:paraId="7147AC4E" w14:textId="1A9B8016"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-1.5</w:t>
            </w:r>
          </w:p>
        </w:tc>
        <w:tc>
          <w:tcPr>
            <w:tcW w:w="1250" w:type="pct"/>
            <w:vAlign w:val="center"/>
          </w:tcPr>
          <w:p w14:paraId="65AA2B30" w14:textId="5A8D81DD"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0</w:t>
            </w:r>
          </w:p>
        </w:tc>
      </w:tr>
      <w:tr w:rsidR="002C61D6" w14:paraId="088AABBE" w14:textId="77777777" w:rsidTr="002C61D6">
        <w:trPr>
          <w:trHeight w:val="556"/>
        </w:trPr>
        <w:tc>
          <w:tcPr>
            <w:tcW w:w="1250" w:type="pct"/>
            <w:vAlign w:val="center"/>
          </w:tcPr>
          <w:p w14:paraId="7758D510" w14:textId="01BBEC22"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4</w:t>
            </w:r>
          </w:p>
        </w:tc>
        <w:tc>
          <w:tcPr>
            <w:tcW w:w="1250" w:type="pct"/>
            <w:vAlign w:val="center"/>
          </w:tcPr>
          <w:p w14:paraId="25F2B08A" w14:textId="215E7699"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3</w:t>
            </w:r>
          </w:p>
        </w:tc>
        <w:tc>
          <w:tcPr>
            <w:tcW w:w="1250" w:type="pct"/>
            <w:vAlign w:val="center"/>
          </w:tcPr>
          <w:p w14:paraId="6A6B5CFF" w14:textId="3FF87F6F"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-0.5</w:t>
            </w:r>
          </w:p>
        </w:tc>
        <w:tc>
          <w:tcPr>
            <w:tcW w:w="1250" w:type="pct"/>
            <w:vAlign w:val="center"/>
          </w:tcPr>
          <w:p w14:paraId="33DB8BB0" w14:textId="3B3DAA7A"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-2</w:t>
            </w:r>
          </w:p>
        </w:tc>
      </w:tr>
      <w:tr w:rsidR="002C61D6" w14:paraId="0E3BAF85" w14:textId="77777777" w:rsidTr="002C61D6">
        <w:trPr>
          <w:trHeight w:val="556"/>
        </w:trPr>
        <w:tc>
          <w:tcPr>
            <w:tcW w:w="1250" w:type="pct"/>
            <w:vAlign w:val="center"/>
          </w:tcPr>
          <w:p w14:paraId="4AEB5278" w14:textId="47C1EC67"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5</w:t>
            </w:r>
          </w:p>
        </w:tc>
        <w:tc>
          <w:tcPr>
            <w:tcW w:w="1250" w:type="pct"/>
            <w:vAlign w:val="center"/>
          </w:tcPr>
          <w:p w14:paraId="40C79325" w14:textId="7596FC56"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6</w:t>
            </w:r>
          </w:p>
        </w:tc>
        <w:tc>
          <w:tcPr>
            <w:tcW w:w="1250" w:type="pct"/>
            <w:vAlign w:val="center"/>
          </w:tcPr>
          <w:p w14:paraId="4364CC35" w14:textId="3C5B760A"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0.5</w:t>
            </w:r>
          </w:p>
        </w:tc>
        <w:tc>
          <w:tcPr>
            <w:tcW w:w="1250" w:type="pct"/>
            <w:vAlign w:val="center"/>
          </w:tcPr>
          <w:p w14:paraId="0CFAD7F6" w14:textId="1BCC2EC8"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1</w:t>
            </w:r>
          </w:p>
        </w:tc>
      </w:tr>
      <w:tr w:rsidR="002C61D6" w14:paraId="5D2F7A63" w14:textId="77777777" w:rsidTr="002C61D6">
        <w:trPr>
          <w:trHeight w:val="556"/>
        </w:trPr>
        <w:tc>
          <w:tcPr>
            <w:tcW w:w="1250" w:type="pct"/>
            <w:vAlign w:val="center"/>
          </w:tcPr>
          <w:p w14:paraId="22C928CE" w14:textId="032B7DA2"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6</w:t>
            </w:r>
          </w:p>
        </w:tc>
        <w:tc>
          <w:tcPr>
            <w:tcW w:w="1250" w:type="pct"/>
            <w:vAlign w:val="center"/>
          </w:tcPr>
          <w:p w14:paraId="1A2F361D" w14:textId="367F7490"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7</w:t>
            </w:r>
          </w:p>
        </w:tc>
        <w:tc>
          <w:tcPr>
            <w:tcW w:w="1250" w:type="pct"/>
            <w:vAlign w:val="center"/>
          </w:tcPr>
          <w:p w14:paraId="203BB0C2" w14:textId="52A78172"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1.5</w:t>
            </w:r>
          </w:p>
        </w:tc>
        <w:tc>
          <w:tcPr>
            <w:tcW w:w="1250" w:type="pct"/>
            <w:vAlign w:val="center"/>
          </w:tcPr>
          <w:p w14:paraId="2CF8BB20" w14:textId="7F1DC7AE"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2</w:t>
            </w:r>
          </w:p>
        </w:tc>
      </w:tr>
      <w:tr w:rsidR="002C61D6" w14:paraId="4A06A3F2" w14:textId="77777777" w:rsidTr="002C61D6">
        <w:trPr>
          <w:trHeight w:val="556"/>
        </w:trPr>
        <w:tc>
          <w:tcPr>
            <w:tcW w:w="1250" w:type="pct"/>
            <w:vAlign w:val="center"/>
          </w:tcPr>
          <w:p w14:paraId="017717E9" w14:textId="3482532D"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7</w:t>
            </w:r>
          </w:p>
        </w:tc>
        <w:tc>
          <w:tcPr>
            <w:tcW w:w="1250" w:type="pct"/>
            <w:vAlign w:val="center"/>
          </w:tcPr>
          <w:p w14:paraId="50DD075B" w14:textId="06BDADA8"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8</w:t>
            </w:r>
          </w:p>
        </w:tc>
        <w:tc>
          <w:tcPr>
            <w:tcW w:w="1250" w:type="pct"/>
            <w:vAlign w:val="center"/>
          </w:tcPr>
          <w:p w14:paraId="4A70135D" w14:textId="35BBC45F"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2.5</w:t>
            </w:r>
          </w:p>
        </w:tc>
        <w:tc>
          <w:tcPr>
            <w:tcW w:w="1250" w:type="pct"/>
            <w:vAlign w:val="center"/>
          </w:tcPr>
          <w:p w14:paraId="48A3ABE7" w14:textId="7F694F25" w:rsidR="002C61D6" w:rsidRPr="002C61D6" w:rsidRDefault="002C61D6" w:rsidP="002C61D6">
            <w:pPr>
              <w:spacing w:after="280"/>
              <w:jc w:val="center"/>
              <w:rPr>
                <w:rFonts w:ascii="Times New Roman" w:hAnsi="Times New Roman" w:cs="Times New Roman"/>
                <w:sz w:val="24"/>
                <w:szCs w:val="24"/>
              </w:rPr>
            </w:pPr>
            <w:r w:rsidRPr="002C61D6">
              <w:rPr>
                <w:rFonts w:ascii="Times New Roman" w:hAnsi="Times New Roman" w:cs="Times New Roman"/>
                <w:sz w:val="24"/>
                <w:szCs w:val="24"/>
              </w:rPr>
              <w:t>3</w:t>
            </w:r>
          </w:p>
        </w:tc>
      </w:tr>
    </w:tbl>
    <w:p w14:paraId="12A653E7" w14:textId="14EC74C7" w:rsidR="009A4500" w:rsidRPr="009A4500" w:rsidRDefault="009A4500" w:rsidP="002C61D6">
      <w:pPr>
        <w:spacing w:after="280" w:line="240" w:lineRule="auto"/>
        <w:ind w:left="720"/>
        <w:rPr>
          <w:rFonts w:ascii="Times New Roman" w:hAnsi="Times New Roman" w:cs="Times New Roman"/>
        </w:rPr>
      </w:pPr>
      <w:r w:rsidRPr="009A4500">
        <w:rPr>
          <w:rFonts w:ascii="Times New Roman" w:hAnsi="Times New Roman" w:cs="Times New Roman"/>
          <w:b/>
          <w:bCs/>
        </w:rPr>
        <w:lastRenderedPageBreak/>
        <w:t>Step 3: Covariance Matrix</w:t>
      </w:r>
      <w:r w:rsidR="002C61D6">
        <w:rPr>
          <w:rFonts w:ascii="Times New Roman" w:hAnsi="Times New Roman" w:cs="Times New Roman"/>
        </w:rPr>
        <w:br/>
      </w:r>
      <w:r w:rsidRPr="009A4500">
        <w:rPr>
          <w:rFonts w:ascii="Times New Roman" w:hAnsi="Times New Roman" w:cs="Times New Roman"/>
        </w:rPr>
        <w:t>Var(x) = [(-2.5)² + (-1.5)² + (-0.5)² + (0.5)² + (1.5)² + (2.5)²] / 5</w:t>
      </w:r>
      <w:r w:rsidR="002C61D6">
        <w:rPr>
          <w:rFonts w:ascii="Times New Roman" w:hAnsi="Times New Roman" w:cs="Times New Roman"/>
        </w:rPr>
        <w:t xml:space="preserve"> </w:t>
      </w:r>
      <w:r w:rsidRPr="009A4500">
        <w:rPr>
          <w:rFonts w:ascii="Times New Roman" w:hAnsi="Times New Roman" w:cs="Times New Roman"/>
        </w:rPr>
        <w:t>= 17.5 / 5 = 3.5</w:t>
      </w:r>
      <w:r w:rsidR="002C61D6">
        <w:rPr>
          <w:rFonts w:ascii="Times New Roman" w:hAnsi="Times New Roman" w:cs="Times New Roman"/>
        </w:rPr>
        <w:br/>
      </w:r>
      <w:r w:rsidRPr="009A4500">
        <w:rPr>
          <w:rFonts w:ascii="Times New Roman" w:hAnsi="Times New Roman" w:cs="Times New Roman"/>
        </w:rPr>
        <w:t>Var(y) = [(-4)² + 0² + (-2)² + 1² + 2² + 3²] / 5</w:t>
      </w:r>
      <w:r w:rsidR="002C61D6">
        <w:rPr>
          <w:rFonts w:ascii="Times New Roman" w:hAnsi="Times New Roman" w:cs="Times New Roman"/>
        </w:rPr>
        <w:t xml:space="preserve"> </w:t>
      </w:r>
      <w:r w:rsidRPr="009A4500">
        <w:rPr>
          <w:rFonts w:ascii="Times New Roman" w:hAnsi="Times New Roman" w:cs="Times New Roman"/>
        </w:rPr>
        <w:t>= 34 / 5 = 6.8</w:t>
      </w:r>
      <w:r w:rsidR="002C61D6">
        <w:rPr>
          <w:rFonts w:ascii="Times New Roman" w:hAnsi="Times New Roman" w:cs="Times New Roman"/>
        </w:rPr>
        <w:br/>
      </w:r>
      <w:r w:rsidRPr="009A4500">
        <w:rPr>
          <w:rFonts w:ascii="Times New Roman" w:hAnsi="Times New Roman" w:cs="Times New Roman"/>
        </w:rPr>
        <w:t>Cov(</w:t>
      </w:r>
      <w:proofErr w:type="spellStart"/>
      <w:r w:rsidRPr="009A4500">
        <w:rPr>
          <w:rFonts w:ascii="Times New Roman" w:hAnsi="Times New Roman" w:cs="Times New Roman"/>
        </w:rPr>
        <w:t>x,y</w:t>
      </w:r>
      <w:proofErr w:type="spellEnd"/>
      <w:r w:rsidRPr="009A4500">
        <w:rPr>
          <w:rFonts w:ascii="Times New Roman" w:hAnsi="Times New Roman" w:cs="Times New Roman"/>
        </w:rPr>
        <w:t>) = [(-2.5)(-4) + (-1.5)(0) + (-0.5)(-2) + (0.5)(1) + (1.5)(2) + (2.5)(3)] / 5</w:t>
      </w:r>
      <w:r w:rsidR="002C61D6">
        <w:rPr>
          <w:rFonts w:ascii="Times New Roman" w:hAnsi="Times New Roman" w:cs="Times New Roman"/>
        </w:rPr>
        <w:t xml:space="preserve"> </w:t>
      </w:r>
      <w:r w:rsidRPr="009A4500">
        <w:rPr>
          <w:rFonts w:ascii="Times New Roman" w:hAnsi="Times New Roman" w:cs="Times New Roman"/>
        </w:rPr>
        <w:t>= 25 / 5 = 5</w:t>
      </w:r>
    </w:p>
    <w:p w14:paraId="1611B056" w14:textId="5E49E89D" w:rsidR="002C61D6" w:rsidRPr="002C61D6" w:rsidRDefault="009A4500" w:rsidP="002C61D6">
      <w:pPr>
        <w:spacing w:after="280" w:line="240" w:lineRule="auto"/>
        <w:ind w:left="720"/>
        <w:rPr>
          <w:rFonts w:ascii="Times New Roman" w:hAnsi="Times New Roman" w:cs="Times New Roman"/>
          <w:b/>
          <w:bCs/>
        </w:rPr>
      </w:pPr>
      <w:r w:rsidRPr="009A4500">
        <w:rPr>
          <w:rFonts w:ascii="Times New Roman" w:hAnsi="Times New Roman" w:cs="Times New Roman"/>
          <w:b/>
          <w:bCs/>
        </w:rPr>
        <w:t>Covariance Matrix:</w:t>
      </w:r>
    </w:p>
    <w:tbl>
      <w:tblPr>
        <w:tblStyle w:val="TableGrid"/>
        <w:tblW w:w="0" w:type="auto"/>
        <w:tblInd w:w="720" w:type="dxa"/>
        <w:tblLook w:val="04A0" w:firstRow="1" w:lastRow="0" w:firstColumn="1" w:lastColumn="0" w:noHBand="0" w:noVBand="1"/>
      </w:tblPr>
      <w:tblGrid>
        <w:gridCol w:w="2573"/>
        <w:gridCol w:w="2573"/>
        <w:gridCol w:w="2574"/>
      </w:tblGrid>
      <w:tr w:rsidR="002C61D6" w14:paraId="15FAF236" w14:textId="77777777" w:rsidTr="002C61D6">
        <w:tc>
          <w:tcPr>
            <w:tcW w:w="2573" w:type="dxa"/>
            <w:vAlign w:val="center"/>
          </w:tcPr>
          <w:p w14:paraId="27E8CA9E" w14:textId="77777777" w:rsidR="002C61D6" w:rsidRPr="002C61D6" w:rsidRDefault="002C61D6" w:rsidP="002C61D6">
            <w:pPr>
              <w:spacing w:after="280"/>
              <w:rPr>
                <w:rFonts w:ascii="Times New Roman" w:hAnsi="Times New Roman" w:cs="Times New Roman"/>
                <w:sz w:val="24"/>
                <w:szCs w:val="24"/>
              </w:rPr>
            </w:pPr>
          </w:p>
        </w:tc>
        <w:tc>
          <w:tcPr>
            <w:tcW w:w="2573" w:type="dxa"/>
            <w:vAlign w:val="center"/>
          </w:tcPr>
          <w:p w14:paraId="28B1CCD7" w14:textId="6DA21704" w:rsidR="002C61D6" w:rsidRPr="002C61D6" w:rsidRDefault="002C61D6" w:rsidP="002C61D6">
            <w:pPr>
              <w:spacing w:after="280"/>
              <w:rPr>
                <w:rFonts w:ascii="Times New Roman" w:hAnsi="Times New Roman" w:cs="Times New Roman"/>
                <w:sz w:val="24"/>
                <w:szCs w:val="24"/>
              </w:rPr>
            </w:pPr>
            <w:r w:rsidRPr="002C61D6">
              <w:rPr>
                <w:rFonts w:ascii="Times New Roman" w:hAnsi="Times New Roman" w:cs="Times New Roman"/>
                <w:b/>
                <w:bCs/>
                <w:sz w:val="24"/>
                <w:szCs w:val="24"/>
              </w:rPr>
              <w:t>x</w:t>
            </w:r>
          </w:p>
        </w:tc>
        <w:tc>
          <w:tcPr>
            <w:tcW w:w="2574" w:type="dxa"/>
            <w:vAlign w:val="center"/>
          </w:tcPr>
          <w:p w14:paraId="480C2BD9" w14:textId="7E59DED9" w:rsidR="002C61D6" w:rsidRPr="002C61D6" w:rsidRDefault="002C61D6" w:rsidP="002C61D6">
            <w:pPr>
              <w:spacing w:after="280"/>
              <w:rPr>
                <w:rFonts w:ascii="Times New Roman" w:hAnsi="Times New Roman" w:cs="Times New Roman"/>
                <w:sz w:val="24"/>
                <w:szCs w:val="24"/>
              </w:rPr>
            </w:pPr>
            <w:r w:rsidRPr="002C61D6">
              <w:rPr>
                <w:rFonts w:ascii="Times New Roman" w:hAnsi="Times New Roman" w:cs="Times New Roman"/>
                <w:b/>
                <w:bCs/>
                <w:sz w:val="24"/>
                <w:szCs w:val="24"/>
              </w:rPr>
              <w:t>y</w:t>
            </w:r>
          </w:p>
        </w:tc>
      </w:tr>
      <w:tr w:rsidR="002C61D6" w14:paraId="43ACE4AA" w14:textId="77777777" w:rsidTr="002C61D6">
        <w:tc>
          <w:tcPr>
            <w:tcW w:w="2573" w:type="dxa"/>
            <w:vAlign w:val="center"/>
          </w:tcPr>
          <w:p w14:paraId="572AB4F1" w14:textId="58C72856" w:rsidR="002C61D6" w:rsidRPr="002C61D6" w:rsidRDefault="002C61D6" w:rsidP="002C61D6">
            <w:pPr>
              <w:spacing w:after="280"/>
              <w:rPr>
                <w:rFonts w:ascii="Times New Roman" w:hAnsi="Times New Roman" w:cs="Times New Roman"/>
                <w:b/>
                <w:bCs/>
                <w:sz w:val="24"/>
                <w:szCs w:val="24"/>
              </w:rPr>
            </w:pPr>
            <w:r w:rsidRPr="002C61D6">
              <w:rPr>
                <w:rFonts w:ascii="Times New Roman" w:hAnsi="Times New Roman" w:cs="Times New Roman"/>
                <w:b/>
                <w:bCs/>
                <w:sz w:val="24"/>
                <w:szCs w:val="24"/>
              </w:rPr>
              <w:t>x</w:t>
            </w:r>
          </w:p>
        </w:tc>
        <w:tc>
          <w:tcPr>
            <w:tcW w:w="2573" w:type="dxa"/>
            <w:vAlign w:val="center"/>
          </w:tcPr>
          <w:p w14:paraId="1C6C6BA7" w14:textId="6B634EAB" w:rsidR="002C61D6" w:rsidRPr="002C61D6" w:rsidRDefault="002C61D6" w:rsidP="002C61D6">
            <w:pPr>
              <w:spacing w:after="280"/>
              <w:rPr>
                <w:rFonts w:ascii="Times New Roman" w:hAnsi="Times New Roman" w:cs="Times New Roman"/>
                <w:sz w:val="24"/>
                <w:szCs w:val="24"/>
              </w:rPr>
            </w:pPr>
            <w:r w:rsidRPr="002C61D6">
              <w:rPr>
                <w:rFonts w:ascii="Times New Roman" w:hAnsi="Times New Roman" w:cs="Times New Roman"/>
                <w:sz w:val="24"/>
                <w:szCs w:val="24"/>
              </w:rPr>
              <w:t>3.5</w:t>
            </w:r>
          </w:p>
        </w:tc>
        <w:tc>
          <w:tcPr>
            <w:tcW w:w="2574" w:type="dxa"/>
            <w:vAlign w:val="center"/>
          </w:tcPr>
          <w:p w14:paraId="066AA0F1" w14:textId="5BCDF7BF" w:rsidR="002C61D6" w:rsidRPr="002C61D6" w:rsidRDefault="002C61D6" w:rsidP="002C61D6">
            <w:pPr>
              <w:spacing w:after="280"/>
              <w:rPr>
                <w:rFonts w:ascii="Times New Roman" w:hAnsi="Times New Roman" w:cs="Times New Roman"/>
                <w:sz w:val="24"/>
                <w:szCs w:val="24"/>
              </w:rPr>
            </w:pPr>
            <w:r w:rsidRPr="002C61D6">
              <w:rPr>
                <w:rFonts w:ascii="Times New Roman" w:hAnsi="Times New Roman" w:cs="Times New Roman"/>
                <w:sz w:val="24"/>
                <w:szCs w:val="24"/>
              </w:rPr>
              <w:t>5</w:t>
            </w:r>
          </w:p>
        </w:tc>
      </w:tr>
      <w:tr w:rsidR="002C61D6" w14:paraId="7C341686" w14:textId="77777777" w:rsidTr="002C61D6">
        <w:tc>
          <w:tcPr>
            <w:tcW w:w="2573" w:type="dxa"/>
            <w:vAlign w:val="center"/>
          </w:tcPr>
          <w:p w14:paraId="5ACD208D" w14:textId="07A63D85" w:rsidR="002C61D6" w:rsidRPr="002C61D6" w:rsidRDefault="002C61D6" w:rsidP="002C61D6">
            <w:pPr>
              <w:spacing w:after="280"/>
              <w:rPr>
                <w:rFonts w:ascii="Times New Roman" w:hAnsi="Times New Roman" w:cs="Times New Roman"/>
                <w:b/>
                <w:bCs/>
                <w:sz w:val="24"/>
                <w:szCs w:val="24"/>
              </w:rPr>
            </w:pPr>
            <w:r w:rsidRPr="002C61D6">
              <w:rPr>
                <w:rFonts w:ascii="Times New Roman" w:hAnsi="Times New Roman" w:cs="Times New Roman"/>
                <w:b/>
                <w:bCs/>
                <w:sz w:val="24"/>
                <w:szCs w:val="24"/>
              </w:rPr>
              <w:t>y</w:t>
            </w:r>
          </w:p>
        </w:tc>
        <w:tc>
          <w:tcPr>
            <w:tcW w:w="2573" w:type="dxa"/>
            <w:vAlign w:val="center"/>
          </w:tcPr>
          <w:p w14:paraId="0A66B66A" w14:textId="0F92D6B6" w:rsidR="002C61D6" w:rsidRPr="002C61D6" w:rsidRDefault="002C61D6" w:rsidP="002C61D6">
            <w:pPr>
              <w:spacing w:after="280"/>
              <w:rPr>
                <w:rFonts w:ascii="Times New Roman" w:hAnsi="Times New Roman" w:cs="Times New Roman"/>
                <w:sz w:val="24"/>
                <w:szCs w:val="24"/>
              </w:rPr>
            </w:pPr>
            <w:r w:rsidRPr="002C61D6">
              <w:rPr>
                <w:rFonts w:ascii="Times New Roman" w:hAnsi="Times New Roman" w:cs="Times New Roman"/>
                <w:sz w:val="24"/>
                <w:szCs w:val="24"/>
              </w:rPr>
              <w:t>5</w:t>
            </w:r>
          </w:p>
        </w:tc>
        <w:tc>
          <w:tcPr>
            <w:tcW w:w="2574" w:type="dxa"/>
            <w:vAlign w:val="center"/>
          </w:tcPr>
          <w:p w14:paraId="2170B748" w14:textId="0F43AADC" w:rsidR="002C61D6" w:rsidRPr="002C61D6" w:rsidRDefault="002C61D6" w:rsidP="002C61D6">
            <w:pPr>
              <w:spacing w:after="280"/>
              <w:rPr>
                <w:rFonts w:ascii="Times New Roman" w:hAnsi="Times New Roman" w:cs="Times New Roman"/>
                <w:sz w:val="24"/>
                <w:szCs w:val="24"/>
              </w:rPr>
            </w:pPr>
            <w:r w:rsidRPr="002C61D6">
              <w:rPr>
                <w:rFonts w:ascii="Times New Roman" w:hAnsi="Times New Roman" w:cs="Times New Roman"/>
                <w:sz w:val="24"/>
                <w:szCs w:val="24"/>
              </w:rPr>
              <w:t>6.8</w:t>
            </w:r>
          </w:p>
        </w:tc>
      </w:tr>
    </w:tbl>
    <w:p w14:paraId="24F75D2B" w14:textId="1C46AE3A" w:rsidR="002C61D6" w:rsidRPr="002C61D6" w:rsidRDefault="002C61D6" w:rsidP="002C61D6">
      <w:pPr>
        <w:spacing w:after="280" w:line="240" w:lineRule="auto"/>
        <w:ind w:left="720"/>
        <w:rPr>
          <w:rFonts w:ascii="Times New Roman" w:hAnsi="Times New Roman" w:cs="Times New Roman"/>
          <w:b/>
          <w:bCs/>
        </w:rPr>
      </w:pPr>
      <w:r>
        <w:rPr>
          <w:rFonts w:ascii="Times New Roman" w:hAnsi="Times New Roman" w:cs="Times New Roman"/>
          <w:b/>
          <w:bCs/>
        </w:rPr>
        <w:br/>
      </w:r>
      <w:r w:rsidR="009A4500" w:rsidRPr="009A4500">
        <w:rPr>
          <w:rFonts w:ascii="Times New Roman" w:hAnsi="Times New Roman" w:cs="Times New Roman"/>
          <w:b/>
          <w:bCs/>
        </w:rPr>
        <w:t>Step 4: Eigenvalues</w:t>
      </w:r>
      <w:r>
        <w:rPr>
          <w:rFonts w:ascii="Times New Roman" w:hAnsi="Times New Roman" w:cs="Times New Roman"/>
          <w:b/>
          <w:bCs/>
        </w:rPr>
        <w:br/>
      </w:r>
      <w:r w:rsidR="009A4500" w:rsidRPr="009A4500">
        <w:rPr>
          <w:rFonts w:ascii="Times New Roman" w:hAnsi="Times New Roman" w:cs="Times New Roman"/>
        </w:rPr>
        <w:t xml:space="preserve">|C - </w:t>
      </w:r>
      <w:proofErr w:type="spellStart"/>
      <w:r w:rsidR="009A4500" w:rsidRPr="009A4500">
        <w:rPr>
          <w:rFonts w:ascii="Times New Roman" w:hAnsi="Times New Roman" w:cs="Times New Roman"/>
        </w:rPr>
        <w:t>λI</w:t>
      </w:r>
      <w:proofErr w:type="spellEnd"/>
      <w:r w:rsidR="009A4500" w:rsidRPr="009A4500">
        <w:rPr>
          <w:rFonts w:ascii="Times New Roman" w:hAnsi="Times New Roman" w:cs="Times New Roman"/>
        </w:rPr>
        <w:t>| = 0</w:t>
      </w:r>
      <w:r>
        <w:rPr>
          <w:rFonts w:ascii="Times New Roman" w:hAnsi="Times New Roman" w:cs="Times New Roman"/>
        </w:rPr>
        <w:br/>
      </w:r>
      <w:r w:rsidR="009A4500" w:rsidRPr="009A4500">
        <w:rPr>
          <w:rFonts w:ascii="Times New Roman" w:hAnsi="Times New Roman" w:cs="Times New Roman"/>
        </w:rPr>
        <w:t>(3.5 - λ)</w:t>
      </w:r>
      <w:r>
        <w:rPr>
          <w:rFonts w:ascii="Times New Roman" w:hAnsi="Times New Roman" w:cs="Times New Roman"/>
        </w:rPr>
        <w:t xml:space="preserve"> </w:t>
      </w:r>
      <w:r w:rsidR="009A4500" w:rsidRPr="009A4500">
        <w:rPr>
          <w:rFonts w:ascii="Times New Roman" w:hAnsi="Times New Roman" w:cs="Times New Roman"/>
        </w:rPr>
        <w:t>(6.8 - λ) - 25 = 0</w:t>
      </w:r>
      <w:r>
        <w:rPr>
          <w:rFonts w:ascii="Times New Roman" w:hAnsi="Times New Roman" w:cs="Times New Roman"/>
        </w:rPr>
        <w:br/>
      </w:r>
      <w:r w:rsidR="009A4500" w:rsidRPr="009A4500">
        <w:rPr>
          <w:rFonts w:ascii="Times New Roman" w:hAnsi="Times New Roman" w:cs="Times New Roman"/>
        </w:rPr>
        <w:t>λ² - 10.3λ - 1.2 = 0</w:t>
      </w:r>
      <w:r>
        <w:rPr>
          <w:rFonts w:ascii="Times New Roman" w:hAnsi="Times New Roman" w:cs="Times New Roman"/>
        </w:rPr>
        <w:br/>
      </w:r>
      <w:r w:rsidR="009A4500" w:rsidRPr="009A4500">
        <w:rPr>
          <w:rFonts w:ascii="Times New Roman" w:hAnsi="Times New Roman" w:cs="Times New Roman"/>
        </w:rPr>
        <w:t>λ₁ ≈ 10.41</w:t>
      </w:r>
      <w:r>
        <w:rPr>
          <w:rFonts w:ascii="Times New Roman" w:hAnsi="Times New Roman" w:cs="Times New Roman"/>
        </w:rPr>
        <w:t xml:space="preserve">, </w:t>
      </w:r>
      <w:r w:rsidR="009A4500" w:rsidRPr="009A4500">
        <w:rPr>
          <w:rFonts w:ascii="Times New Roman" w:hAnsi="Times New Roman" w:cs="Times New Roman"/>
        </w:rPr>
        <w:t>λ₂ ≈ -0.11</w:t>
      </w:r>
    </w:p>
    <w:p w14:paraId="1D303D64" w14:textId="181BABDA" w:rsidR="009A4500" w:rsidRPr="009A4500" w:rsidRDefault="009A4500" w:rsidP="002C61D6">
      <w:pPr>
        <w:spacing w:after="280" w:line="240" w:lineRule="auto"/>
        <w:ind w:left="720"/>
        <w:rPr>
          <w:rFonts w:ascii="Times New Roman" w:hAnsi="Times New Roman" w:cs="Times New Roman"/>
        </w:rPr>
      </w:pPr>
      <w:r w:rsidRPr="009A4500">
        <w:rPr>
          <w:rFonts w:ascii="Times New Roman" w:hAnsi="Times New Roman" w:cs="Times New Roman"/>
          <w:b/>
          <w:bCs/>
        </w:rPr>
        <w:t>Step 5: Eigenvectors (Approx)</w:t>
      </w:r>
      <w:r w:rsidR="002C61D6">
        <w:rPr>
          <w:rFonts w:ascii="Times New Roman" w:hAnsi="Times New Roman" w:cs="Times New Roman"/>
        </w:rPr>
        <w:br/>
      </w:r>
      <w:r w:rsidRPr="009A4500">
        <w:rPr>
          <w:rFonts w:ascii="Times New Roman" w:hAnsi="Times New Roman" w:cs="Times New Roman"/>
        </w:rPr>
        <w:t>For λ₁ ≈ 10.41:</w:t>
      </w:r>
      <w:r w:rsidR="002C61D6">
        <w:rPr>
          <w:rFonts w:ascii="Times New Roman" w:hAnsi="Times New Roman" w:cs="Times New Roman"/>
        </w:rPr>
        <w:t xml:space="preserve"> </w:t>
      </w:r>
      <w:r w:rsidRPr="009A4500">
        <w:rPr>
          <w:rFonts w:ascii="Times New Roman" w:hAnsi="Times New Roman" w:cs="Times New Roman"/>
        </w:rPr>
        <w:t>v₁ ≈ [0.59, 0.81]</w:t>
      </w:r>
      <w:r w:rsidR="002C61D6">
        <w:rPr>
          <w:rFonts w:ascii="Times New Roman" w:hAnsi="Times New Roman" w:cs="Times New Roman"/>
        </w:rPr>
        <w:br/>
      </w:r>
      <w:r w:rsidRPr="009A4500">
        <w:rPr>
          <w:rFonts w:ascii="Times New Roman" w:hAnsi="Times New Roman" w:cs="Times New Roman"/>
        </w:rPr>
        <w:t>For λ₂ ≈ -0.11:</w:t>
      </w:r>
      <w:r w:rsidR="002C61D6">
        <w:rPr>
          <w:rFonts w:ascii="Times New Roman" w:hAnsi="Times New Roman" w:cs="Times New Roman"/>
        </w:rPr>
        <w:t xml:space="preserve"> </w:t>
      </w:r>
      <w:r w:rsidRPr="009A4500">
        <w:rPr>
          <w:rFonts w:ascii="Times New Roman" w:hAnsi="Times New Roman" w:cs="Times New Roman"/>
        </w:rPr>
        <w:t>v₂ ≈ [-0.81, 0.59]</w:t>
      </w:r>
    </w:p>
    <w:p w14:paraId="703DC925" w14:textId="5EAFE17E" w:rsidR="00E36D28" w:rsidRPr="002C61D6" w:rsidRDefault="00E36D28" w:rsidP="009A4500">
      <w:pPr>
        <w:spacing w:after="280" w:line="240" w:lineRule="auto"/>
        <w:ind w:left="720"/>
        <w:rPr>
          <w:rFonts w:ascii="Times New Roman" w:hAnsi="Times New Roman" w:cs="Times New Roman"/>
        </w:rPr>
      </w:pPr>
    </w:p>
    <w:sectPr w:rsidR="00E36D28" w:rsidRPr="002C61D6">
      <w:headerReference w:type="default" r:id="rId30"/>
      <w:footerReference w:type="default" r:id="rId31"/>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60C3C" w14:textId="77777777" w:rsidR="006C7E92" w:rsidRDefault="006C7E92">
      <w:pPr>
        <w:spacing w:after="0" w:line="240" w:lineRule="auto"/>
      </w:pPr>
      <w:r>
        <w:separator/>
      </w:r>
    </w:p>
  </w:endnote>
  <w:endnote w:type="continuationSeparator" w:id="0">
    <w:p w14:paraId="61EDE0BA" w14:textId="77777777" w:rsidR="006C7E92" w:rsidRDefault="006C7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7D1CF72-300F-4A7E-91EB-2F51C1201D9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8DB3EFA-2D58-47C0-85CD-B148AED47ADC}"/>
    <w:embedBold r:id="rId3" w:fontKey="{92E28047-9E6D-4859-8985-AA839B0F1265}"/>
  </w:font>
  <w:font w:name="Cambria">
    <w:panose1 w:val="02040503050406030204"/>
    <w:charset w:val="00"/>
    <w:family w:val="roman"/>
    <w:pitch w:val="variable"/>
    <w:sig w:usb0="E00006FF" w:usb1="420024FF" w:usb2="02000000" w:usb3="00000000" w:csb0="0000019F" w:csb1="00000000"/>
    <w:embedRegular r:id="rId4" w:fontKey="{AC981C4A-E8ED-48F3-85D4-8DB5C1BDCF13}"/>
    <w:embedBold r:id="rId5" w:fontKey="{34FE4131-FB17-41DF-B2EB-00EA2B28182E}"/>
    <w:embedBoldItalic r:id="rId6" w:fontKey="{137DBAE8-3284-460E-A3FE-4F84300D258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52AC9CBB-740F-4D16-B1DF-FFFC51441A10}"/>
  </w:font>
  <w:font w:name="Roboto Mono">
    <w:charset w:val="00"/>
    <w:family w:val="modern"/>
    <w:pitch w:val="fixed"/>
    <w:sig w:usb0="E00002FF" w:usb1="1000205B" w:usb2="00000020" w:usb3="00000000" w:csb0="0000019F" w:csb1="00000000"/>
    <w:embedRegular r:id="rId8" w:fontKey="{115BFD75-543A-4F2B-9587-5571F8136B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0F4D" w14:textId="77777777" w:rsidR="00E36D28"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6"/>
        <w:szCs w:val="16"/>
      </w:rPr>
      <w:t>ML – Jan 2026</w:t>
    </w:r>
    <w:r>
      <w:rPr>
        <w:rFonts w:ascii="Cambria" w:eastAsia="Cambria" w:hAnsi="Cambria" w:cs="Cambria"/>
        <w:color w:val="000000"/>
        <w:sz w:val="20"/>
        <w:szCs w:val="20"/>
      </w:rPr>
      <w:t xml:space="preserve">                       </w:t>
    </w:r>
    <w:r>
      <w:rPr>
        <w:rFonts w:ascii="Times New Roman" w:eastAsia="Times New Roman" w:hAnsi="Times New Roman" w:cs="Times New Roman"/>
        <w:b/>
        <w:bCs/>
        <w:color w:val="000000"/>
        <w:sz w:val="18"/>
        <w:szCs w:val="18"/>
      </w:rPr>
      <w:t xml:space="preserve">Department of Computer Engineering                                     Page </w:t>
    </w:r>
    <w:r>
      <w:rPr>
        <w:rFonts w:ascii="Times New Roman" w:eastAsia="Times New Roman" w:hAnsi="Times New Roman" w:cs="Times New Roman"/>
        <w:b/>
        <w:bCs/>
        <w:color w:val="000000"/>
        <w:sz w:val="18"/>
        <w:szCs w:val="18"/>
      </w:rPr>
      <w:fldChar w:fldCharType="begin"/>
    </w:r>
    <w:r>
      <w:rPr>
        <w:rFonts w:ascii="Times New Roman" w:eastAsia="Times New Roman" w:hAnsi="Times New Roman" w:cs="Times New Roman"/>
        <w:b/>
        <w:bCs/>
        <w:color w:val="000000"/>
        <w:sz w:val="18"/>
        <w:szCs w:val="18"/>
      </w:rPr>
      <w:instrText>PAGE</w:instrText>
    </w:r>
    <w:r>
      <w:rPr>
        <w:rFonts w:ascii="Times New Roman" w:eastAsia="Times New Roman" w:hAnsi="Times New Roman" w:cs="Times New Roman"/>
        <w:b/>
        <w:bCs/>
        <w:color w:val="000000"/>
        <w:sz w:val="18"/>
        <w:szCs w:val="18"/>
      </w:rPr>
      <w:fldChar w:fldCharType="separate"/>
    </w:r>
    <w:r w:rsidR="00AF69BB">
      <w:rPr>
        <w:rFonts w:ascii="Times New Roman" w:eastAsia="Times New Roman" w:hAnsi="Times New Roman" w:cs="Times New Roman"/>
        <w:b/>
        <w:bCs/>
        <w:noProof/>
        <w:color w:val="000000"/>
        <w:sz w:val="18"/>
        <w:szCs w:val="18"/>
      </w:rPr>
      <w:t>1</w:t>
    </w:r>
    <w:r>
      <w:rPr>
        <w:rFonts w:ascii="Times New Roman" w:eastAsia="Times New Roman" w:hAnsi="Times New Roman" w:cs="Times New Roman"/>
        <w:b/>
        <w:bCs/>
        <w:color w:val="000000"/>
        <w:sz w:val="18"/>
        <w:szCs w:val="18"/>
      </w:rPr>
      <w:fldChar w:fldCharType="end"/>
    </w:r>
  </w:p>
  <w:p w14:paraId="6289E2F3" w14:textId="77777777" w:rsidR="00E36D28"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8"/>
        <w:szCs w:val="18"/>
      </w:rPr>
      <w:t xml:space="preserve">                                                                                </w:t>
    </w:r>
  </w:p>
  <w:p w14:paraId="5ED46648" w14:textId="77777777" w:rsidR="00E36D28" w:rsidRDefault="00E36D28">
    <w:pPr>
      <w:spacing w:after="0"/>
      <w:ind w:left="-426"/>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EF78" w14:textId="77777777" w:rsidR="006C7E92" w:rsidRDefault="006C7E92">
      <w:pPr>
        <w:spacing w:after="0" w:line="240" w:lineRule="auto"/>
      </w:pPr>
      <w:r>
        <w:separator/>
      </w:r>
    </w:p>
  </w:footnote>
  <w:footnote w:type="continuationSeparator" w:id="0">
    <w:p w14:paraId="0DEC3BEE" w14:textId="77777777" w:rsidR="006C7E92" w:rsidRDefault="006C7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8E56" w14:textId="77777777" w:rsidR="00E36D28" w:rsidRDefault="00000000">
    <w:pPr>
      <w:pBdr>
        <w:top w:val="nil"/>
        <w:left w:val="nil"/>
        <w:bottom w:val="nil"/>
        <w:right w:val="nil"/>
        <w:between w:val="nil"/>
      </w:pBdr>
      <w:tabs>
        <w:tab w:val="center" w:pos="4680"/>
        <w:tab w:val="right" w:pos="9360"/>
      </w:tabs>
      <w:ind w:firstLine="720"/>
      <w:rPr>
        <w:color w:val="000000"/>
      </w:rPr>
    </w:pPr>
    <w:r>
      <w:rPr>
        <w:noProof/>
      </w:rPr>
      <w:drawing>
        <wp:anchor distT="0" distB="0" distL="114300" distR="114300" simplePos="0" relativeHeight="251658240" behindDoc="0" locked="0" layoutInCell="1" hidden="0" allowOverlap="1" wp14:anchorId="7C12A849" wp14:editId="72CEEA68">
          <wp:simplePos x="0" y="0"/>
          <wp:positionH relativeFrom="column">
            <wp:posOffset>4577080</wp:posOffset>
          </wp:positionH>
          <wp:positionV relativeFrom="paragraph">
            <wp:posOffset>-20319</wp:posOffset>
          </wp:positionV>
          <wp:extent cx="982980" cy="609600"/>
          <wp:effectExtent l="0" t="0" r="0" b="0"/>
          <wp:wrapSquare wrapText="bothSides" distT="0" distB="0" distL="114300" distR="114300"/>
          <wp:docPr id="8"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1"/>
                  <a:srcRect/>
                  <a:stretch>
                    <a:fillRect/>
                  </a:stretch>
                </pic:blipFill>
                <pic:spPr>
                  <a:xfrm>
                    <a:off x="0" y="0"/>
                    <a:ext cx="982980" cy="6096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7039B95" wp14:editId="30746A16">
          <wp:simplePos x="0" y="0"/>
          <wp:positionH relativeFrom="column">
            <wp:posOffset>-448944</wp:posOffset>
          </wp:positionH>
          <wp:positionV relativeFrom="paragraph">
            <wp:posOffset>-182244</wp:posOffset>
          </wp:positionV>
          <wp:extent cx="1871345" cy="559435"/>
          <wp:effectExtent l="0" t="0" r="0" b="0"/>
          <wp:wrapSquare wrapText="bothSides" distT="0" distB="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71345" cy="559435"/>
                  </a:xfrm>
                  <a:prstGeom prst="rect">
                    <a:avLst/>
                  </a:prstGeom>
                  <a:ln/>
                </pic:spPr>
              </pic:pic>
            </a:graphicData>
          </a:graphic>
        </wp:anchor>
      </w:drawing>
    </w:r>
  </w:p>
  <w:p w14:paraId="4AC13C14" w14:textId="77777777" w:rsidR="00E36D28"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722AA600" w14:textId="77777777" w:rsidR="00E36D28" w:rsidRDefault="00000000">
    <w:pP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(Somaiya </w:t>
    </w:r>
    <w:proofErr w:type="spellStart"/>
    <w:r>
      <w:rPr>
        <w:rFonts w:ascii="Times New Roman" w:eastAsia="Times New Roman" w:hAnsi="Times New Roman" w:cs="Times New Roman"/>
        <w:color w:val="000000"/>
      </w:rPr>
      <w:t>Vidyavihar</w:t>
    </w:r>
    <w:proofErr w:type="spellEnd"/>
    <w:r>
      <w:rPr>
        <w:rFonts w:ascii="Times New Roman" w:eastAsia="Times New Roman" w:hAnsi="Times New Roman" w:cs="Times New Roman"/>
        <w:color w:val="000000"/>
      </w:rPr>
      <w:t xml:space="preserve"> University)</w:t>
    </w:r>
  </w:p>
  <w:p w14:paraId="692F4CED" w14:textId="77777777" w:rsidR="00E36D28" w:rsidRDefault="00000000">
    <w:pPr>
      <w:shd w:val="clear" w:color="auto" w:fill="FFFFFF"/>
      <w:spacing w:after="120" w:line="240" w:lineRule="auto"/>
      <w:jc w:val="center"/>
      <w:rPr>
        <w:rFonts w:ascii="Times New Roman" w:eastAsia="Times New Roman" w:hAnsi="Times New Roman" w:cs="Times New Roman"/>
        <w:color w:val="BC202E"/>
        <w:sz w:val="24"/>
        <w:szCs w:val="24"/>
      </w:rPr>
    </w:pPr>
    <w:r>
      <w:rPr>
        <w:rFonts w:ascii="Times New Roman" w:eastAsia="Times New Roman" w:hAnsi="Times New Roman" w:cs="Times New Roman"/>
        <w:b/>
        <w:bCs/>
        <w:color w:val="BC202E"/>
        <w:sz w:val="24"/>
        <w:szCs w:val="24"/>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21FAB"/>
    <w:multiLevelType w:val="multilevel"/>
    <w:tmpl w:val="39C6B61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42DF3933"/>
    <w:multiLevelType w:val="multilevel"/>
    <w:tmpl w:val="558AE52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48593B5B"/>
    <w:multiLevelType w:val="multilevel"/>
    <w:tmpl w:val="EEBC4D0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6C473107"/>
    <w:multiLevelType w:val="multilevel"/>
    <w:tmpl w:val="497C808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16cid:durableId="1311520586">
    <w:abstractNumId w:val="2"/>
  </w:num>
  <w:num w:numId="2" w16cid:durableId="302124053">
    <w:abstractNumId w:val="3"/>
  </w:num>
  <w:num w:numId="3" w16cid:durableId="1147629295">
    <w:abstractNumId w:val="0"/>
  </w:num>
  <w:num w:numId="4" w16cid:durableId="500901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28"/>
    <w:rsid w:val="001F47BB"/>
    <w:rsid w:val="002C61D6"/>
    <w:rsid w:val="00501CC1"/>
    <w:rsid w:val="006C7E92"/>
    <w:rsid w:val="008945CC"/>
    <w:rsid w:val="008B5E41"/>
    <w:rsid w:val="009A265C"/>
    <w:rsid w:val="009A4500"/>
    <w:rsid w:val="00AF69BB"/>
    <w:rsid w:val="00E1140B"/>
    <w:rsid w:val="00E36D28"/>
    <w:rsid w:val="00E84BBD"/>
    <w:rsid w:val="00FA1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6DD2"/>
  <w15:docId w15:val="{37C20C6A-CFA6-4636-9A18-F6514F5A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unhideWhenUsed/>
    <w:qFormat/>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uiPriority w:val="9"/>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501CC1"/>
    <w:rPr>
      <w:color w:val="0000FF" w:themeColor="hyperlink"/>
      <w:u w:val="single"/>
    </w:rPr>
  </w:style>
  <w:style w:type="character" w:styleId="UnresolvedMention">
    <w:name w:val="Unresolved Mention"/>
    <w:basedOn w:val="DefaultParagraphFont"/>
    <w:uiPriority w:val="99"/>
    <w:semiHidden/>
    <w:unhideWhenUsed/>
    <w:rsid w:val="00501CC1"/>
    <w:rPr>
      <w:color w:val="605E5C"/>
      <w:shd w:val="clear" w:color="auto" w:fill="E1DFDD"/>
    </w:rPr>
  </w:style>
  <w:style w:type="table" w:styleId="TableGrid">
    <w:name w:val="Table Grid"/>
    <w:basedOn w:val="TableNormal"/>
    <w:uiPriority w:val="39"/>
    <w:rsid w:val="002C6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geeksforgeeks.org/data-analysis/principal-component-analysis-pca/"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ross-covariance_matrix"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uiltin.com/machine-learning/siamese-network"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hyperlink" Target="https://drive.google.com/drive/folders/1GxcvBAWrdwemDrxWBhjWEayCrcXZGaft?usp=sharing"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11</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7</cp:revision>
  <dcterms:created xsi:type="dcterms:W3CDTF">2026-04-02T04:36:00Z</dcterms:created>
  <dcterms:modified xsi:type="dcterms:W3CDTF">2026-04-04T11:42:00Z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