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Inter-bold.ttf" ContentType="application/x-font-ttf"/>
  <Override PartName="/word/fonts/Inter-boldItalic.ttf" ContentType="application/x-font-ttf"/>
  <Override PartName="/word/fonts/Inter-italic.ttf" ContentType="application/x-font-ttf"/>
  <Override PartName="/word/fonts/Inter-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Heading1"/>
      </w:pPr>
    </w:p>
    <w:p>
      <w:pPr>
        <w:pStyle w:val="Heading1"/>
      </w:pPr>
    </w:p>
    <w:p>
      <w:pPr>
        <w:pStyle w:val="Heading1"/>
        <w:jc w:val="center"/>
      </w:pPr>
      <w:r>
        <w:rPr>
          <w:b w:val="0"/>
          <w:i w:val="0"/>
        </w:rPr>
        <w:t>School of Future Tech</w:t>
      </w:r>
    </w:p>
    <w:p>
      <w:pPr>
        <w:pStyle w:val="Heading1"/>
      </w:pPr>
    </w:p>
    <w:p>
      <w:pPr>
        <w:pStyle w:val="Heading1"/>
        <w:jc w:val="center"/>
      </w:pPr>
      <w:r>
        <w:rPr>
          <w:b w:val="0"/>
          <w:i w:val="0"/>
        </w:rPr>
        <w:t>Case Study Report</w:t>
      </w:r>
    </w:p>
    <w:p>
      <w:pPr>
        <w:pStyle w:val="Heading1"/>
        <w:jc w:val="center"/>
      </w:pPr>
      <w:r>
        <w:rPr>
          <w:b w:val="0"/>
          <w:i w:val="0"/>
        </w:rPr>
        <w:t>on</w:t>
      </w:r>
    </w:p>
    <w:p>
      <w:pPr>
        <w:pStyle w:val="Heading2"/>
      </w:pPr>
    </w:p>
    <w:p>
      <w:pPr>
        <w:pStyle w:val="Heading2"/>
        <w:jc w:val="center"/>
      </w:pPr>
      <w:r>
        <w:rPr>
          <w:b w:val="0"/>
          <w:i w:val="0"/>
        </w:rPr>
        <w:t>MCL Studio</w:t>
      </w:r>
    </w:p>
    <w:p>
      <w:pPr>
        <w:pStyle w:val="Heading2"/>
        <w:jc w:val="center"/>
      </w:pPr>
      <w:r>
        <w:rPr>
          <w:b w:val="0"/>
          <w:i w:val="0"/>
        </w:rPr>
        <w:t>Markdown Component Layout Studio</w:t>
      </w:r>
    </w:p>
    <w:p>
      <w:pPr>
        <w:pStyle w:val="Heading2"/>
        <w:jc w:val="center"/>
      </w:pPr>
      <w:r>
        <w:rPr>
          <w:b w:val="0"/>
          <w:i w:val="0"/>
        </w:rPr>
        <w:t>by</w:t>
      </w:r>
    </w:p>
    <w:p>
      <w:pPr>
        <w:pStyle w:val="Heading3"/>
      </w:pPr>
    </w:p>
    <w:p>
      <w:pPr>
        <w:pStyle w:val="Heading3"/>
        <w:jc w:val="center"/>
      </w:pPr>
      <w:r>
        <w:rPr>
          <w:b w:val="0"/>
          <w:i w:val="0"/>
        </w:rPr>
        <w:t>Aaryan Kuchekar</w:t>
      </w:r>
    </w:p>
    <w:p>
      <w:pPr>
        <w:pStyle w:val="Heading3"/>
        <w:jc w:val="center"/>
      </w:pPr>
      <w:r>
        <w:rPr>
          <w:b w:val="0"/>
          <w:i w:val="0"/>
        </w:rPr>
        <w:t>B.Tech CSE • ITM Skills University</w:t>
      </w:r>
    </w:p>
    <w:p>
      <w:pPr>
        <w:pStyle w:val="Heading3"/>
        <w:jc w:val="center"/>
      </w:pPr>
      <w:r>
        <w:rPr>
          <w:b w:val="0"/>
          <w:i w:val="0"/>
        </w:rPr>
        <w:t>GitHub: Aaryan0612</w:t>
      </w:r>
    </w:p>
    <w:p>
      <w:r>
        <w:br w:type="page"/>
      </w:r>
    </w:p>
    <w:p>
      <w:pPr>
        <w:pStyle w:val="Subtitle"/>
      </w:pPr>
      <w:r>
        <w:rPr>
          <w:b w:val="0"/>
          <w:i w:val="0"/>
        </w:rPr>
        <w:t xml:space="preserve"> Index</w:t>
      </w:r>
    </w:p>
    <w:p>
      <w:pPr/>
      <w:r>
        <w:rPr>
          <w:b w:val="0"/>
          <w:i w:val="0"/>
        </w:rPr>
        <w:t>Abstract</w:t>
      </w:r>
    </w:p>
    <w:p>
      <w:pPr/>
      <w:r>
        <w:rPr>
          <w:b w:val="0"/>
          <w:i w:val="0"/>
        </w:rPr>
        <w:t>Project Explained Simply</w:t>
      </w:r>
    </w:p>
    <w:p>
      <w:pPr/>
      <w:r>
        <w:rPr>
          <w:b w:val="0"/>
          <w:i w:val="0"/>
        </w:rPr>
        <w:t>Problem Statement</w:t>
      </w:r>
    </w:p>
    <w:p>
      <w:pPr/>
      <w:r>
        <w:rPr>
          <w:b w:val="0"/>
          <w:i w:val="0"/>
        </w:rPr>
        <w:t>Objectives</w:t>
      </w:r>
    </w:p>
    <w:p>
      <w:pPr/>
      <w:r>
        <w:rPr>
          <w:b w:val="0"/>
          <w:i w:val="0"/>
        </w:rPr>
        <w:t>Technology Stack</w:t>
      </w:r>
    </w:p>
    <w:p>
      <w:pPr/>
      <w:r>
        <w:rPr>
          <w:b w:val="0"/>
          <w:i w:val="0"/>
        </w:rPr>
        <w:t>React Concepts Demonstrated</w:t>
      </w:r>
    </w:p>
    <w:p>
      <w:pPr/>
      <w:r>
        <w:rPr>
          <w:b w:val="0"/>
          <w:i w:val="0"/>
        </w:rPr>
        <w:t>System Architecture</w:t>
      </w:r>
    </w:p>
    <w:p>
      <w:pPr/>
      <w:r>
        <w:rPr>
          <w:b w:val="0"/>
          <w:i w:val="0"/>
        </w:rPr>
        <w:t>Component Architecture</w:t>
      </w:r>
    </w:p>
    <w:p>
      <w:pPr/>
      <w:r>
        <w:rPr>
          <w:b w:val="0"/>
          <w:i w:val="0"/>
        </w:rPr>
        <w:t>Features Implemented</w:t>
      </w:r>
    </w:p>
    <w:p>
      <w:pPr/>
      <w:r>
        <w:rPr>
          <w:b w:val="0"/>
          <w:i w:val="0"/>
        </w:rPr>
        <w:t>Requirement Mapping</w:t>
      </w:r>
    </w:p>
    <w:p>
      <w:pPr/>
      <w:r>
        <w:rPr>
          <w:b w:val="0"/>
          <w:i w:val="0"/>
        </w:rPr>
        <w:t>Implementation Details</w:t>
      </w:r>
    </w:p>
    <w:p>
      <w:pPr/>
      <w:r>
        <w:rPr>
          <w:b w:val="0"/>
          <w:i w:val="0"/>
        </w:rPr>
        <w:t>Screenshots</w:t>
      </w:r>
    </w:p>
    <w:p>
      <w:pPr/>
      <w:r>
        <w:rPr>
          <w:b w:val="0"/>
          <w:i w:val="0"/>
        </w:rPr>
        <w:t>Competitive Analysis</w:t>
      </w:r>
    </w:p>
    <w:p>
      <w:pPr/>
      <w:r>
        <w:rPr>
          <w:b w:val="0"/>
          <w:i w:val="0"/>
        </w:rPr>
        <w:t>Major Engineering Decisions</w:t>
      </w:r>
    </w:p>
    <w:p>
      <w:pPr/>
      <w:r>
        <w:rPr>
          <w:b w:val="0"/>
          <w:i w:val="0"/>
        </w:rPr>
        <w:t>Challenges Faced During Development</w:t>
      </w:r>
    </w:p>
    <w:p>
      <w:pPr/>
      <w:r>
        <w:rPr>
          <w:b w:val="0"/>
          <w:i w:val="0"/>
        </w:rPr>
        <w:t>Results and Observations</w:t>
      </w:r>
    </w:p>
    <w:p>
      <w:pPr/>
      <w:r>
        <w:rPr>
          <w:b w:val="0"/>
          <w:i w:val="0"/>
        </w:rPr>
        <w:t>Future Scope</w:t>
      </w:r>
    </w:p>
    <w:p>
      <w:pPr/>
      <w:r>
        <w:rPr>
          <w:b w:val="0"/>
          <w:i w:val="0"/>
        </w:rPr>
        <w:t>Conclusion</w:t>
      </w:r>
    </w:p>
    <w:p>
      <w:pPr/>
      <w:r>
        <w:rPr>
          <w:b w:val="0"/>
          <w:i w:val="0"/>
        </w:rPr>
        <w:t>GitHub Repository Link</w:t>
      </w:r>
    </w:p>
    <w:p>
      <w:pPr/>
      <w:r>
        <w:rPr>
          <w:b w:val="0"/>
          <w:i w:val="0"/>
        </w:rPr>
        <w:t>Live Deployment Link</w:t>
      </w:r>
    </w:p>
    <w:p>
      <w:pPr/>
      <w:r>
        <w:rPr>
          <w:b w:val="0"/>
          <w:i w:val="0"/>
        </w:rPr>
        <w:t>References</w:t>
      </w:r>
    </w:p>
    <w:p>
      <w:r>
        <w:br w:type="page"/>
      </w:r>
    </w:p>
    <w:p>
      <w:pPr>
        <w:pStyle w:val="Heading3"/>
      </w:pPr>
      <w:r>
        <w:rPr>
          <w:b w:val="0"/>
          <w:i w:val="0"/>
        </w:rPr>
        <w:t>1. Abstract</w:t>
      </w:r>
    </w:p>
    <w:p>
      <w:pPr/>
      <w:r>
        <w:rPr>
          <w:b w:val="0"/>
          <w:i w:val="0"/>
        </w:rPr>
        <w:t>MCL Studio is a frontend-only React and Vite application that transforms a constrained markdown-like language into a validated layout canvas. User input is tokenized, converted into an Abstract Syntax Tree (AST), structurally validated, and then rendered as a synchronized layout preview. The project combines product usability with engineering depth through AST inspection, graph visualization, persistence, export support, and diagnostics.</w:t>
      </w:r>
    </w:p>
    <w:p>
      <w:pPr>
        <w:pStyle w:val="Heading3"/>
      </w:pPr>
      <w:r>
        <w:rPr>
          <w:b w:val="0"/>
          <w:i w:val="0"/>
        </w:rPr>
        <w:t>2. Project Explained Simply</w:t>
      </w:r>
    </w:p>
    <w:p>
      <w:pPr/>
      <w:r>
        <w:rPr>
          <w:b w:val="0"/>
          <w:i w:val="0"/>
        </w:rPr>
        <w:t>Traditional markdown is useful for headings and paragraphs, but it is not naturally suited for structured layout. MCL Studio introduces a small layout language where the user writes source text in the editor and the application understands that structure before rendering it. Instead of guessing how to display raw text, the app tokenizes the input, builds an AST, validates it, and then renders a layout canvas.</w:t>
      </w:r>
    </w:p>
    <w:p>
      <w:pPr>
        <w:ind w:left="288" w:hanging="216"/>
      </w:pPr>
      <w:r>
        <w:rPr>
          <w:b/>
        </w:rPr>
        <w:t xml:space="preserve">1. </w:t>
      </w:r>
      <w:r>
        <w:t>The user writes layout markdown.</w:t>
      </w:r>
    </w:p>
    <w:p>
      <w:pPr>
        <w:ind w:left="288" w:hanging="216"/>
      </w:pPr>
      <w:r>
        <w:rPr>
          <w:b/>
        </w:rPr>
        <w:t xml:space="preserve">2. </w:t>
      </w:r>
      <w:r>
        <w:t>The tokenizer converts source text into tokens.</w:t>
      </w:r>
    </w:p>
    <w:p>
      <w:pPr>
        <w:ind w:left="288" w:hanging="216"/>
      </w:pPr>
      <w:r>
        <w:rPr>
          <w:b/>
        </w:rPr>
        <w:t xml:space="preserve">3. </w:t>
      </w:r>
      <w:r>
        <w:t>The AST builder creates a tree structure from the tokens.</w:t>
      </w:r>
    </w:p>
    <w:p>
      <w:pPr>
        <w:ind w:left="288" w:hanging="216"/>
      </w:pPr>
      <w:r>
        <w:rPr>
          <w:b/>
        </w:rPr>
        <w:t xml:space="preserve">4. </w:t>
      </w:r>
      <w:r>
        <w:t>The validator checks grammar and width rules.</w:t>
      </w:r>
    </w:p>
    <w:p>
      <w:pPr>
        <w:ind w:left="288" w:hanging="216"/>
      </w:pPr>
      <w:r>
        <w:rPr>
          <w:b/>
        </w:rPr>
        <w:t xml:space="preserve">5. </w:t>
      </w:r>
      <w:r>
        <w:t>The renderer turns the validated AST into visible layout output.</w:t>
      </w:r>
    </w:p>
    <w:p>
      <w:pPr>
        <w:pStyle w:val="Heading3"/>
      </w:pPr>
      <w:r>
        <w:rPr>
          <w:b w:val="0"/>
          <w:i w:val="0"/>
        </w:rPr>
        <w:t>3. Problem Statement</w:t>
      </w:r>
    </w:p>
    <w:p>
      <w:pPr/>
      <w:r>
        <w:rPr>
          <w:b w:val="0"/>
          <w:i w:val="0"/>
        </w:rPr>
        <w:t>The case study problem was to build a React application that can interpret a markdown-like layout language, transform it into a structured intermediate representation, validate that representation, and render it as a live layout preview. The project also needed enough internal visibility to demonstrate the parser pipeline clearly during evaluation.</w:t>
      </w:r>
    </w:p>
    <w:p>
      <w:pPr>
        <w:pStyle w:val="Heading3"/>
      </w:pPr>
      <w:r>
        <w:rPr>
          <w:b w:val="0"/>
          <w:i w:val="0"/>
        </w:rPr>
        <w:t>4. Objectives</w:t>
      </w:r>
    </w:p>
    <w:p>
      <w:pPr>
        <w:ind w:left="288" w:hanging="216"/>
      </w:pPr>
      <w:r>
        <w:rPr>
          <w:b/>
        </w:rPr>
        <w:t xml:space="preserve">1. </w:t>
      </w:r>
      <w:r>
        <w:t>Build a structured markdown-like layout language.</w:t>
      </w:r>
    </w:p>
    <w:p>
      <w:pPr>
        <w:ind w:left="288" w:hanging="216"/>
      </w:pPr>
      <w:r>
        <w:rPr>
          <w:b/>
        </w:rPr>
        <w:t xml:space="preserve">2. </w:t>
      </w:r>
      <w:r>
        <w:t>Parse user input into tokens with line and column metadata.</w:t>
      </w:r>
    </w:p>
    <w:p>
      <w:pPr>
        <w:ind w:left="288" w:hanging="216"/>
      </w:pPr>
      <w:r>
        <w:rPr>
          <w:b/>
        </w:rPr>
        <w:t xml:space="preserve">3. </w:t>
      </w:r>
      <w:r>
        <w:t>Generate an AST from the token stream.</w:t>
      </w:r>
    </w:p>
    <w:p>
      <w:pPr>
        <w:ind w:left="288" w:hanging="216"/>
      </w:pPr>
      <w:r>
        <w:rPr>
          <w:b/>
        </w:rPr>
        <w:t xml:space="preserve">4. </w:t>
      </w:r>
      <w:r>
        <w:t>Validate structural nesting and width constraints.</w:t>
      </w:r>
    </w:p>
    <w:p>
      <w:pPr>
        <w:ind w:left="288" w:hanging="216"/>
      </w:pPr>
      <w:r>
        <w:rPr>
          <w:b/>
        </w:rPr>
        <w:t xml:space="preserve">5. </w:t>
      </w:r>
      <w:r>
        <w:t>Render a live layout preview from the AST.</w:t>
      </w:r>
    </w:p>
    <w:p>
      <w:pPr>
        <w:ind w:left="288" w:hanging="216"/>
      </w:pPr>
      <w:r>
        <w:rPr>
          <w:b/>
        </w:rPr>
        <w:t xml:space="preserve">6. </w:t>
      </w:r>
      <w:r>
        <w:t>Expose AST structure through inspection and graph views.</w:t>
      </w:r>
    </w:p>
    <w:p>
      <w:pPr>
        <w:ind w:left="288" w:hanging="216"/>
      </w:pPr>
      <w:r>
        <w:rPr>
          <w:b/>
        </w:rPr>
        <w:t xml:space="preserve">7. </w:t>
      </w:r>
      <w:r>
        <w:t>Support persistence and AST export.</w:t>
      </w:r>
    </w:p>
    <w:p>
      <w:pPr>
        <w:pStyle w:val="Heading3"/>
      </w:pPr>
      <w:r>
        <w:rPr>
          <w:b w:val="0"/>
          <w:i w:val="0"/>
        </w:rPr>
        <w:t>5. Technology Stack</w:t>
      </w:r>
    </w:p>
    <w:tbl>
      <w:tblPr>
        <w:tblW w:type="auto" w:w="0"/>
        <w:jc w:val="center"/>
        <w:tblLayout w:type="fixed"/>
        <w:tblLook w:firstColumn="1" w:firstRow="1" w:lastColumn="0" w:lastRow="0" w:noHBand="0" w:noVBand="1" w:val="04A0"/>
      </w:tblPr>
      <w:tblGrid>
        <w:gridCol w:w="3010"/>
        <w:gridCol w:w="3010"/>
        <w:gridCol w:w="3010"/>
      </w:tblGrid>
      <w:tr>
        <w:tc>
          <w:tcPr>
            <w:tcW w:type="dxa" w:w="1728"/>
            <w:shd w:fill="E8EEF5"/>
          </w:tcPr>
          <w:p>
            <w:r/>
            <w:r>
              <w:rPr>
                <w:b/>
              </w:rPr>
              <w:t>Area</w:t>
            </w:r>
          </w:p>
        </w:tc>
        <w:tc>
          <w:tcPr>
            <w:tcW w:type="dxa" w:w="2592"/>
            <w:shd w:fill="E8EEF5"/>
          </w:tcPr>
          <w:p>
            <w:r/>
            <w:r>
              <w:rPr>
                <w:b/>
              </w:rPr>
              <w:t>Technology</w:t>
            </w:r>
          </w:p>
        </w:tc>
        <w:tc>
          <w:tcPr>
            <w:tcW w:type="dxa" w:w="4896"/>
            <w:shd w:fill="E8EEF5"/>
          </w:tcPr>
          <w:p>
            <w:r/>
            <w:r>
              <w:rPr>
                <w:b/>
              </w:rPr>
              <w:t>Reason</w:t>
            </w:r>
          </w:p>
        </w:tc>
      </w:tr>
      <w:tr>
        <w:tc>
          <w:tcPr>
            <w:tcW w:type="dxa" w:w="1728"/>
          </w:tcPr>
          <w:p>
            <w:r/>
            <w:r>
              <w:rPr>
                <w:b w:val="0"/>
              </w:rPr>
              <w:t>Frontend</w:t>
            </w:r>
          </w:p>
        </w:tc>
        <w:tc>
          <w:tcPr>
            <w:tcW w:type="dxa" w:w="2592"/>
          </w:tcPr>
          <w:p>
            <w:r/>
            <w:r>
              <w:rPr>
                <w:b w:val="0"/>
              </w:rPr>
              <w:t>React 19</w:t>
            </w:r>
          </w:p>
        </w:tc>
        <w:tc>
          <w:tcPr>
            <w:tcW w:type="dxa" w:w="4896"/>
          </w:tcPr>
          <w:p>
            <w:r/>
            <w:r>
              <w:rPr>
                <w:b w:val="0"/>
              </w:rPr>
              <w:t>Component-driven UI and state orchestration</w:t>
            </w:r>
          </w:p>
        </w:tc>
      </w:tr>
      <w:tr>
        <w:tc>
          <w:tcPr>
            <w:tcW w:type="dxa" w:w="1728"/>
          </w:tcPr>
          <w:p>
            <w:r/>
            <w:r>
              <w:rPr>
                <w:b w:val="0"/>
              </w:rPr>
              <w:t>Build Tool</w:t>
            </w:r>
          </w:p>
        </w:tc>
        <w:tc>
          <w:tcPr>
            <w:tcW w:type="dxa" w:w="2592"/>
          </w:tcPr>
          <w:p>
            <w:r/>
            <w:r>
              <w:rPr>
                <w:b w:val="0"/>
              </w:rPr>
              <w:t>Vite 8</w:t>
            </w:r>
          </w:p>
        </w:tc>
        <w:tc>
          <w:tcPr>
            <w:tcW w:type="dxa" w:w="4896"/>
          </w:tcPr>
          <w:p>
            <w:r/>
            <w:r>
              <w:rPr>
                <w:b w:val="0"/>
              </w:rPr>
              <w:t>Fast development and clean static build output</w:t>
            </w:r>
          </w:p>
        </w:tc>
      </w:tr>
      <w:tr>
        <w:tc>
          <w:tcPr>
            <w:tcW w:type="dxa" w:w="1728"/>
          </w:tcPr>
          <w:p>
            <w:r/>
            <w:r>
              <w:rPr>
                <w:b w:val="0"/>
              </w:rPr>
              <w:t>Language</w:t>
            </w:r>
          </w:p>
        </w:tc>
        <w:tc>
          <w:tcPr>
            <w:tcW w:type="dxa" w:w="2592"/>
          </w:tcPr>
          <w:p>
            <w:r/>
            <w:r>
              <w:rPr>
                <w:b w:val="0"/>
              </w:rPr>
              <w:t>JavaScript</w:t>
            </w:r>
          </w:p>
        </w:tc>
        <w:tc>
          <w:tcPr>
            <w:tcW w:type="dxa" w:w="4896"/>
          </w:tcPr>
          <w:p>
            <w:r/>
            <w:r>
              <w:rPr>
                <w:b w:val="0"/>
              </w:rPr>
              <w:t>Lightweight implementation aligned to scope</w:t>
            </w:r>
          </w:p>
        </w:tc>
      </w:tr>
      <w:tr>
        <w:tc>
          <w:tcPr>
            <w:tcW w:type="dxa" w:w="1728"/>
          </w:tcPr>
          <w:p>
            <w:r/>
            <w:r>
              <w:rPr>
                <w:b w:val="0"/>
              </w:rPr>
              <w:t>Testing</w:t>
            </w:r>
          </w:p>
        </w:tc>
        <w:tc>
          <w:tcPr>
            <w:tcW w:type="dxa" w:w="2592"/>
          </w:tcPr>
          <w:p>
            <w:r/>
            <w:r>
              <w:rPr>
                <w:b w:val="0"/>
              </w:rPr>
              <w:t>Automated validation stack</w:t>
            </w:r>
          </w:p>
        </w:tc>
        <w:tc>
          <w:tcPr>
            <w:tcW w:type="dxa" w:w="4896"/>
          </w:tcPr>
          <w:p>
            <w:r/>
            <w:r>
              <w:rPr>
                <w:b w:val="0"/>
              </w:rPr>
              <w:t>Supports reliability and regression checking</w:t>
            </w:r>
          </w:p>
        </w:tc>
      </w:tr>
      <w:tr>
        <w:tc>
          <w:tcPr>
            <w:tcW w:type="dxa" w:w="1728"/>
          </w:tcPr>
          <w:p>
            <w:r/>
            <w:r>
              <w:rPr>
                <w:b w:val="0"/>
              </w:rPr>
              <w:t>Deployment</w:t>
            </w:r>
          </w:p>
        </w:tc>
        <w:tc>
          <w:tcPr>
            <w:tcW w:type="dxa" w:w="2592"/>
          </w:tcPr>
          <w:p>
            <w:r/>
            <w:r>
              <w:rPr>
                <w:b w:val="0"/>
              </w:rPr>
              <w:t>Vercel</w:t>
            </w:r>
          </w:p>
        </w:tc>
        <w:tc>
          <w:tcPr>
            <w:tcW w:type="dxa" w:w="4896"/>
          </w:tcPr>
          <w:p>
            <w:r/>
            <w:r>
              <w:rPr>
                <w:b w:val="0"/>
              </w:rPr>
              <w:t>Static deployment for a Vite frontend</w:t>
            </w:r>
          </w:p>
        </w:tc>
      </w:tr>
      <w:tr>
        <w:tc>
          <w:tcPr>
            <w:tcW w:type="dxa" w:w="1728"/>
          </w:tcPr>
          <w:p>
            <w:r/>
            <w:r>
              <w:rPr>
                <w:b w:val="0"/>
              </w:rPr>
              <w:t>Persistence</w:t>
            </w:r>
          </w:p>
        </w:tc>
        <w:tc>
          <w:tcPr>
            <w:tcW w:type="dxa" w:w="2592"/>
          </w:tcPr>
          <w:p>
            <w:r/>
            <w:r>
              <w:rPr>
                <w:b w:val="0"/>
              </w:rPr>
              <w:t>Browser localStorage</w:t>
            </w:r>
          </w:p>
        </w:tc>
        <w:tc>
          <w:tcPr>
            <w:tcW w:type="dxa" w:w="4896"/>
          </w:tcPr>
          <w:p>
            <w:r/>
            <w:r>
              <w:rPr>
                <w:b w:val="0"/>
              </w:rPr>
              <w:t>Restore workspace content across reloads</w:t>
            </w:r>
          </w:p>
        </w:tc>
      </w:tr>
    </w:tbl>
    <w:p>
      <w:pPr/>
    </w:p>
    <w:p>
      <w:pPr>
        <w:pStyle w:val="Heading3"/>
      </w:pPr>
      <w:r>
        <w:rPr>
          <w:b w:val="0"/>
          <w:i w:val="0"/>
        </w:rPr>
        <w:t>6. React Concepts Demonstrated</w:t>
      </w:r>
    </w:p>
    <w:tbl>
      <w:tblPr>
        <w:tblW w:type="auto" w:w="0"/>
        <w:jc w:val="center"/>
        <w:tblLayout w:type="fixed"/>
        <w:tblLook w:firstColumn="1" w:firstRow="1" w:lastColumn="0" w:lastRow="0" w:noHBand="0" w:noVBand="1" w:val="04A0"/>
      </w:tblPr>
      <w:tblGrid>
        <w:gridCol w:w="4514"/>
        <w:gridCol w:w="4514"/>
      </w:tblGrid>
      <w:tr>
        <w:tc>
          <w:tcPr>
            <w:tcW w:type="dxa" w:w="2448"/>
            <w:shd w:fill="E8EEF5"/>
          </w:tcPr>
          <w:p>
            <w:r/>
            <w:r>
              <w:rPr>
                <w:b/>
              </w:rPr>
              <w:t>Concept</w:t>
            </w:r>
          </w:p>
        </w:tc>
        <w:tc>
          <w:tcPr>
            <w:tcW w:type="dxa" w:w="6768"/>
            <w:shd w:fill="E8EEF5"/>
          </w:tcPr>
          <w:p>
            <w:r/>
            <w:r>
              <w:rPr>
                <w:b/>
              </w:rPr>
              <w:t>Usage in Project</w:t>
            </w:r>
          </w:p>
        </w:tc>
      </w:tr>
      <w:tr>
        <w:tc>
          <w:tcPr>
            <w:tcW w:type="dxa" w:w="2448"/>
          </w:tcPr>
          <w:p>
            <w:r/>
            <w:r>
              <w:rPr>
                <w:b w:val="0"/>
              </w:rPr>
              <w:t>Components</w:t>
            </w:r>
          </w:p>
        </w:tc>
        <w:tc>
          <w:tcPr>
            <w:tcW w:type="dxa" w:w="6768"/>
          </w:tcPr>
          <w:p>
            <w:r/>
            <w:r>
              <w:rPr>
                <w:b w:val="0"/>
              </w:rPr>
              <w:t>EditorPanel, PreviewPanel, ASTInspector, AppHeader, DiagnosticsBar</w:t>
            </w:r>
          </w:p>
        </w:tc>
      </w:tr>
      <w:tr>
        <w:tc>
          <w:tcPr>
            <w:tcW w:type="dxa" w:w="2448"/>
          </w:tcPr>
          <w:p>
            <w:r/>
            <w:r>
              <w:rPr>
                <w:b w:val="0"/>
              </w:rPr>
              <w:t>Props</w:t>
            </w:r>
          </w:p>
        </w:tc>
        <w:tc>
          <w:tcPr>
            <w:tcW w:type="dxa" w:w="6768"/>
          </w:tcPr>
          <w:p>
            <w:r/>
            <w:r>
              <w:rPr>
                <w:b w:val="0"/>
              </w:rPr>
              <w:t>Parent-child communication from AppShell into editor, preview, and AST tools</w:t>
            </w:r>
          </w:p>
        </w:tc>
      </w:tr>
      <w:tr>
        <w:tc>
          <w:tcPr>
            <w:tcW w:type="dxa" w:w="2448"/>
          </w:tcPr>
          <w:p>
            <w:r/>
            <w:r>
              <w:rPr>
                <w:b w:val="0"/>
              </w:rPr>
              <w:t>useState</w:t>
            </w:r>
          </w:p>
        </w:tc>
        <w:tc>
          <w:tcPr>
            <w:tcW w:type="dxa" w:w="6768"/>
          </w:tcPr>
          <w:p>
            <w:r/>
            <w:r>
              <w:rPr>
                <w:b w:val="0"/>
              </w:rPr>
              <w:t>rawText, selectedNodeId, activeTemplateId, exportState, layout boundary mode</w:t>
            </w:r>
          </w:p>
        </w:tc>
      </w:tr>
      <w:tr>
        <w:tc>
          <w:tcPr>
            <w:tcW w:type="dxa" w:w="2448"/>
          </w:tcPr>
          <w:p>
            <w:r/>
            <w:r>
              <w:rPr>
                <w:b w:val="0"/>
              </w:rPr>
              <w:t>useEffect</w:t>
            </w:r>
          </w:p>
        </w:tc>
        <w:tc>
          <w:tcPr>
            <w:tcW w:type="dxa" w:w="6768"/>
          </w:tcPr>
          <w:p>
            <w:r/>
            <w:r>
              <w:rPr>
                <w:b w:val="0"/>
              </w:rPr>
              <w:t>persistence updates, debounce timing, and editor source-focus synchronization</w:t>
            </w:r>
          </w:p>
        </w:tc>
      </w:tr>
      <w:tr>
        <w:tc>
          <w:tcPr>
            <w:tcW w:type="dxa" w:w="2448"/>
          </w:tcPr>
          <w:p>
            <w:r/>
            <w:r>
              <w:rPr>
                <w:b w:val="0"/>
              </w:rPr>
              <w:t>Custom Hooks</w:t>
            </w:r>
          </w:p>
        </w:tc>
        <w:tc>
          <w:tcPr>
            <w:tcW w:type="dxa" w:w="6768"/>
          </w:tcPr>
          <w:p>
            <w:r/>
            <w:r>
              <w:rPr>
                <w:b w:val="0"/>
              </w:rPr>
              <w:t>useParser, useLocalStorage, useDebouncedValue</w:t>
            </w:r>
          </w:p>
        </w:tc>
      </w:tr>
      <w:tr>
        <w:tc>
          <w:tcPr>
            <w:tcW w:type="dxa" w:w="2448"/>
          </w:tcPr>
          <w:p>
            <w:r/>
            <w:r>
              <w:rPr>
                <w:b w:val="0"/>
              </w:rPr>
              <w:t>Controlled Components</w:t>
            </w:r>
          </w:p>
        </w:tc>
        <w:tc>
          <w:tcPr>
            <w:tcW w:type="dxa" w:w="6768"/>
          </w:tcPr>
          <w:p>
            <w:r/>
            <w:r>
              <w:rPr>
                <w:b w:val="0"/>
              </w:rPr>
              <w:t>The main editor textarea is controlled by React state</w:t>
            </w:r>
          </w:p>
        </w:tc>
      </w:tr>
      <w:tr>
        <w:tc>
          <w:tcPr>
            <w:tcW w:type="dxa" w:w="2448"/>
          </w:tcPr>
          <w:p>
            <w:r/>
            <w:r>
              <w:rPr>
                <w:b w:val="0"/>
              </w:rPr>
              <w:t>Conditional Rendering</w:t>
            </w:r>
          </w:p>
        </w:tc>
        <w:tc>
          <w:tcPr>
            <w:tcW w:type="dxa" w:w="6768"/>
          </w:tcPr>
          <w:p>
            <w:r/>
            <w:r>
              <w:rPr>
                <w:b w:val="0"/>
              </w:rPr>
              <w:t>Preview empty state, graph/outline mode, diagnostics state changes</w:t>
            </w:r>
          </w:p>
        </w:tc>
      </w:tr>
      <w:tr>
        <w:tc>
          <w:tcPr>
            <w:tcW w:type="dxa" w:w="2448"/>
          </w:tcPr>
          <w:p>
            <w:r/>
            <w:r>
              <w:rPr>
                <w:b w:val="0"/>
              </w:rPr>
              <w:t>Local Storage</w:t>
            </w:r>
          </w:p>
        </w:tc>
        <w:tc>
          <w:tcPr>
            <w:tcW w:type="dxa" w:w="6768"/>
          </w:tcPr>
          <w:p>
            <w:r/>
            <w:r>
              <w:rPr>
                <w:b w:val="0"/>
              </w:rPr>
              <w:t>Workspace persistence using browser storage</w:t>
            </w:r>
          </w:p>
        </w:tc>
      </w:tr>
    </w:tbl>
    <w:p>
      <w:pPr/>
    </w:p>
    <w:p>
      <w:pPr/>
      <w:r>
        <w:rPr>
          <w:b w:val="0"/>
          <w:i w:val="0"/>
        </w:rPr>
        <w:t>This section is especially valuable for viva because it ties React terminology directly to actual project files instead of using generic examples.</w:t>
      </w:r>
    </w:p>
    <w:p>
      <w:pPr>
        <w:pStyle w:val="Heading3"/>
      </w:pPr>
      <w:r>
        <w:rPr>
          <w:b w:val="0"/>
          <w:i w:val="0"/>
        </w:rPr>
        <w:t>7. System Architecture</w:t>
      </w:r>
    </w:p>
    <w:p>
      <w:pPr/>
      <w:r>
        <w:rPr>
          <w:b w:val="0"/>
          <w:i w:val="0"/>
        </w:rPr>
        <w:t>MCL Studio is built as a parser-driven frontend application. Rendering does not happen directly from raw text. Instead, user input flows through a parsing pipeline and only then becomes UI.</w:t>
      </w:r>
    </w:p>
    <w:p>
      <w:pPr>
        <w:jc w:val="center"/>
      </w:pPr>
      <w:r>
        <w:drawing>
          <wp:inline>
            <wp:extent cx="5303520" cy="1603232"/>
            <wp:docPr id="1" name="Picture 1"/>
            <wp:cNvGraphicFramePr>
              <a:graphicFrameLocks noChangeAspect="1"/>
            </wp:cNvGraphicFramePr>
            <a:graphic>
              <a:graphicData uri="http://schemas.openxmlformats.org/drawingml/2006/picture">
                <pic:pic>
                  <pic:nvPicPr>
                    <pic:cNvPr id="0" name="high-level-architecture.png"/>
                    <pic:cNvPicPr/>
                  </pic:nvPicPr>
                  <pic:blipFill>
                    <a:blip r:embed="rId10"/>
                    <a:stretch>
                      <a:fillRect/>
                    </a:stretch>
                  </pic:blipFill>
                  <pic:spPr>
                    <a:xfrm>
                      <a:off x="0" y="0"/>
                      <a:ext cx="5303520" cy="1603232"/>
                    </a:xfrm>
                    <a:prstGeom prst="rect"/>
                  </pic:spPr>
                </pic:pic>
              </a:graphicData>
            </a:graphic>
          </wp:inline>
        </w:drawing>
      </w:r>
    </w:p>
    <w:p>
      <w:pPr>
        <w:jc w:val="center"/>
      </w:pPr>
      <w:r>
        <w:rPr>
          <w:i/>
        </w:rPr>
        <w:t>Figure 1. High-level architecture of the MCL Studio parser pipeline.</w:t>
      </w:r>
    </w:p>
    <w:p>
      <w:pPr/>
    </w:p>
    <w:p>
      <w:pPr>
        <w:ind w:left="360" w:hanging="216"/>
      </w:pPr>
      <w:r>
        <w:rPr>
          <w:b/>
        </w:rPr>
        <w:t xml:space="preserve">• </w:t>
      </w:r>
      <w:r>
        <w:t>The editor owns raw layout input.</w:t>
      </w:r>
    </w:p>
    <w:p>
      <w:pPr>
        <w:ind w:left="360" w:hanging="216"/>
      </w:pPr>
      <w:r>
        <w:rPr>
          <w:b/>
        </w:rPr>
        <w:t xml:space="preserve">• </w:t>
      </w:r>
      <w:r>
        <w:t>The tokenizer converts text into structured tokens.</w:t>
      </w:r>
    </w:p>
    <w:p>
      <w:pPr>
        <w:ind w:left="360" w:hanging="216"/>
      </w:pPr>
      <w:r>
        <w:rPr>
          <w:b/>
        </w:rPr>
        <w:t xml:space="preserve">• </w:t>
      </w:r>
      <w:r>
        <w:t>The AST builder converts tokens into a tree.</w:t>
      </w:r>
    </w:p>
    <w:p>
      <w:pPr>
        <w:ind w:left="360" w:hanging="216"/>
      </w:pPr>
      <w:r>
        <w:rPr>
          <w:b/>
        </w:rPr>
        <w:t xml:space="preserve">• </w:t>
      </w:r>
      <w:r>
        <w:t>The validator checks structure and width correctness.</w:t>
      </w:r>
    </w:p>
    <w:p>
      <w:pPr>
        <w:ind w:left="360" w:hanging="216"/>
      </w:pPr>
      <w:r>
        <w:rPr>
          <w:b/>
        </w:rPr>
        <w:t xml:space="preserve">• </w:t>
      </w:r>
      <w:r>
        <w:t>The renderer turns the AST into visible React UI.</w:t>
      </w:r>
    </w:p>
    <w:p>
      <w:pPr>
        <w:ind w:left="360" w:hanging="216"/>
      </w:pPr>
      <w:r>
        <w:rPr>
          <w:b/>
        </w:rPr>
        <w:t xml:space="preserve">• </w:t>
      </w:r>
      <w:r>
        <w:t>The inspector and graph visualize the AST rather than raw text.</w:t>
      </w:r>
    </w:p>
    <w:p>
      <w:pPr>
        <w:pStyle w:val="Heading3"/>
      </w:pPr>
      <w:r>
        <w:rPr>
          <w:b w:val="0"/>
          <w:i w:val="0"/>
        </w:rPr>
        <w:t>8. Component Architecture</w:t>
      </w:r>
    </w:p>
    <w:p>
      <w:pPr>
        <w:jc w:val="center"/>
      </w:pPr>
      <w:r>
        <w:drawing>
          <wp:inline>
            <wp:extent cx="5303520" cy="1887350"/>
            <wp:docPr id="2" name="Picture 2"/>
            <wp:cNvGraphicFramePr>
              <a:graphicFrameLocks noChangeAspect="1"/>
            </wp:cNvGraphicFramePr>
            <a:graphic>
              <a:graphicData uri="http://schemas.openxmlformats.org/drawingml/2006/picture">
                <pic:pic>
                  <pic:nvPicPr>
                    <pic:cNvPr id="0" name="component-hierarchy.png"/>
                    <pic:cNvPicPr/>
                  </pic:nvPicPr>
                  <pic:blipFill>
                    <a:blip r:embed="rId11"/>
                    <a:stretch>
                      <a:fillRect/>
                    </a:stretch>
                  </pic:blipFill>
                  <pic:spPr>
                    <a:xfrm>
                      <a:off x="0" y="0"/>
                      <a:ext cx="5303520" cy="1887350"/>
                    </a:xfrm>
                    <a:prstGeom prst="rect"/>
                  </pic:spPr>
                </pic:pic>
              </a:graphicData>
            </a:graphic>
          </wp:inline>
        </w:drawing>
      </w:r>
    </w:p>
    <w:p>
      <w:pPr>
        <w:jc w:val="center"/>
      </w:pPr>
      <w:r>
        <w:rPr>
          <w:i/>
        </w:rPr>
        <w:t>Figure 2. React component hierarchy centered around AppShell.</w:t>
      </w:r>
    </w:p>
    <w:p>
      <w:pPr/>
    </w:p>
    <w:p>
      <w:pPr>
        <w:jc w:val="center"/>
      </w:pPr>
      <w:r>
        <w:drawing>
          <wp:inline>
            <wp:extent cx="5303520" cy="4748220"/>
            <wp:docPr id="3" name="Picture 3"/>
            <wp:cNvGraphicFramePr>
              <a:graphicFrameLocks noChangeAspect="1"/>
            </wp:cNvGraphicFramePr>
            <a:graphic>
              <a:graphicData uri="http://schemas.openxmlformats.org/drawingml/2006/picture">
                <pic:pic>
                  <pic:nvPicPr>
                    <pic:cNvPr id="0" name="state-flow.png"/>
                    <pic:cNvPicPr/>
                  </pic:nvPicPr>
                  <pic:blipFill>
                    <a:blip r:embed="rId12"/>
                    <a:stretch>
                      <a:fillRect/>
                    </a:stretch>
                  </pic:blipFill>
                  <pic:spPr>
                    <a:xfrm>
                      <a:off x="0" y="0"/>
                      <a:ext cx="5303520" cy="4748220"/>
                    </a:xfrm>
                    <a:prstGeom prst="rect"/>
                  </pic:spPr>
                </pic:pic>
              </a:graphicData>
            </a:graphic>
          </wp:inline>
        </w:drawing>
      </w:r>
    </w:p>
    <w:p>
      <w:pPr>
        <w:jc w:val="center"/>
      </w:pPr>
      <w:r>
        <w:rPr>
          <w:i/>
        </w:rPr>
        <w:t>Figure 3. Centralized state flow from raw editor input to synchronized UI panels.</w:t>
      </w:r>
    </w:p>
    <w:p>
      <w:pPr/>
    </w:p>
    <w:p>
      <w:pPr>
        <w:ind w:left="360" w:hanging="216"/>
      </w:pPr>
      <w:r>
        <w:rPr>
          <w:b/>
        </w:rPr>
        <w:t xml:space="preserve">• </w:t>
      </w:r>
      <w:r>
        <w:t>AppShell manages shared state such as raw text, selection state, template choice, and parser output.</w:t>
      </w:r>
    </w:p>
    <w:p>
      <w:pPr>
        <w:ind w:left="360" w:hanging="216"/>
      </w:pPr>
      <w:r>
        <w:rPr>
          <w:b/>
        </w:rPr>
        <w:t xml:space="preserve">• </w:t>
      </w:r>
      <w:r>
        <w:t>EditorPanel handles input, cursor-linked source focus, and template loading.</w:t>
      </w:r>
    </w:p>
    <w:p>
      <w:pPr>
        <w:ind w:left="360" w:hanging="216"/>
      </w:pPr>
      <w:r>
        <w:rPr>
          <w:b/>
        </w:rPr>
        <w:t xml:space="preserve">• </w:t>
      </w:r>
      <w:r>
        <w:t>PreviewPanel renders the layout canvas.</w:t>
      </w:r>
    </w:p>
    <w:p>
      <w:pPr>
        <w:ind w:left="360" w:hanging="216"/>
      </w:pPr>
      <w:r>
        <w:rPr>
          <w:b/>
        </w:rPr>
        <w:t xml:space="preserve">• </w:t>
      </w:r>
      <w:r>
        <w:t>NodeRenderer recursively renders AST nodes into React elements.</w:t>
      </w:r>
    </w:p>
    <w:p>
      <w:pPr>
        <w:ind w:left="360" w:hanging="216"/>
      </w:pPr>
      <w:r>
        <w:rPr>
          <w:b/>
        </w:rPr>
        <w:t xml:space="preserve">• </w:t>
      </w:r>
      <w:r>
        <w:t>ASTInspector displays outline mode, graph mode, validation issues, and diagnostics.</w:t>
      </w:r>
    </w:p>
    <w:p>
      <w:pPr>
        <w:ind w:left="360" w:hanging="216"/>
      </w:pPr>
      <w:r>
        <w:rPr>
          <w:b/>
        </w:rPr>
        <w:t xml:space="preserve">• </w:t>
      </w:r>
      <w:r>
        <w:t>DiagnosticsBar provides a compact status footer.</w:t>
      </w:r>
    </w:p>
    <w:p>
      <w:pPr>
        <w:pStyle w:val="Heading3"/>
      </w:pPr>
      <w:r>
        <w:rPr>
          <w:b w:val="0"/>
          <w:i w:val="0"/>
        </w:rPr>
        <w:t>9. Features Implemented</w:t>
      </w:r>
    </w:p>
    <w:p>
      <w:pPr>
        <w:ind w:left="360" w:hanging="216"/>
      </w:pPr>
      <w:r>
        <w:rPr>
          <w:b/>
        </w:rPr>
        <w:t xml:space="preserve">• </w:t>
      </w:r>
      <w:r>
        <w:t>Structured layout editor</w:t>
      </w:r>
    </w:p>
    <w:p>
      <w:pPr>
        <w:ind w:left="360" w:hanging="216"/>
      </w:pPr>
      <w:r>
        <w:rPr>
          <w:b/>
        </w:rPr>
        <w:t xml:space="preserve">• </w:t>
      </w:r>
      <w:r>
        <w:t>Tokenizer with source metadata</w:t>
      </w:r>
    </w:p>
    <w:p>
      <w:pPr>
        <w:ind w:left="360" w:hanging="216"/>
      </w:pPr>
      <w:r>
        <w:rPr>
          <w:b/>
        </w:rPr>
        <w:t xml:space="preserve">• </w:t>
      </w:r>
      <w:r>
        <w:t>AST builder with node IDs and source ranges</w:t>
      </w:r>
    </w:p>
    <w:p>
      <w:pPr>
        <w:ind w:left="360" w:hanging="216"/>
      </w:pPr>
      <w:r>
        <w:rPr>
          <w:b/>
        </w:rPr>
        <w:t xml:space="preserve">• </w:t>
      </w:r>
      <w:r>
        <w:t>Structural validator</w:t>
      </w:r>
    </w:p>
    <w:p>
      <w:pPr>
        <w:ind w:left="360" w:hanging="216"/>
      </w:pPr>
      <w:r>
        <w:rPr>
          <w:b/>
        </w:rPr>
        <w:t xml:space="preserve">• </w:t>
      </w:r>
      <w:r>
        <w:t>Diagnostics summary</w:t>
      </w:r>
    </w:p>
    <w:p>
      <w:pPr>
        <w:ind w:left="360" w:hanging="216"/>
      </w:pPr>
      <w:r>
        <w:rPr>
          <w:b/>
        </w:rPr>
        <w:t xml:space="preserve">• </w:t>
      </w:r>
      <w:r>
        <w:t>Live layout canvas</w:t>
      </w:r>
    </w:p>
    <w:p>
      <w:pPr>
        <w:ind w:left="360" w:hanging="216"/>
      </w:pPr>
      <w:r>
        <w:rPr>
          <w:b/>
        </w:rPr>
        <w:t xml:space="preserve">• </w:t>
      </w:r>
      <w:r>
        <w:t>AST outline inspector</w:t>
      </w:r>
    </w:p>
    <w:p>
      <w:pPr>
        <w:ind w:left="360" w:hanging="216"/>
      </w:pPr>
      <w:r>
        <w:rPr>
          <w:b/>
        </w:rPr>
        <w:t xml:space="preserve">• </w:t>
      </w:r>
      <w:r>
        <w:t>AST graph view</w:t>
      </w:r>
    </w:p>
    <w:p>
      <w:pPr>
        <w:ind w:left="360" w:hanging="216"/>
      </w:pPr>
      <w:r>
        <w:rPr>
          <w:b/>
        </w:rPr>
        <w:t xml:space="preserve">• </w:t>
      </w:r>
      <w:r>
        <w:t>Template loader</w:t>
      </w:r>
    </w:p>
    <w:p>
      <w:pPr>
        <w:ind w:left="360" w:hanging="216"/>
      </w:pPr>
      <w:r>
        <w:rPr>
          <w:b/>
        </w:rPr>
        <w:t xml:space="preserve">• </w:t>
      </w:r>
      <w:r>
        <w:t>AST export</w:t>
      </w:r>
    </w:p>
    <w:p>
      <w:pPr>
        <w:ind w:left="360" w:hanging="216"/>
      </w:pPr>
      <w:r>
        <w:rPr>
          <w:b/>
        </w:rPr>
        <w:t xml:space="preserve">• </w:t>
      </w:r>
      <w:r>
        <w:t>Browser persistence</w:t>
      </w:r>
    </w:p>
    <w:p>
      <w:pPr>
        <w:pStyle w:val="Heading3"/>
      </w:pPr>
      <w:r>
        <w:rPr>
          <w:b w:val="0"/>
          <w:i w:val="0"/>
        </w:rPr>
        <w:t>10. Requirement Mapping</w:t>
      </w:r>
    </w:p>
    <w:tbl>
      <w:tblPr>
        <w:tblW w:type="auto" w:w="0"/>
        <w:jc w:val="center"/>
        <w:tblLayout w:type="fixed"/>
        <w:tblLook w:firstColumn="1" w:firstRow="1" w:lastColumn="0" w:lastRow="0" w:noHBand="0" w:noVBand="1" w:val="04A0"/>
      </w:tblPr>
      <w:tblGrid>
        <w:gridCol w:w="4514"/>
        <w:gridCol w:w="4514"/>
      </w:tblGrid>
      <w:tr>
        <w:tc>
          <w:tcPr>
            <w:tcW w:type="dxa" w:w="3024"/>
            <w:shd w:fill="E8EEF5"/>
          </w:tcPr>
          <w:p>
            <w:r/>
            <w:r>
              <w:rPr>
                <w:b/>
              </w:rPr>
              <w:t>Requirement</w:t>
            </w:r>
          </w:p>
        </w:tc>
        <w:tc>
          <w:tcPr>
            <w:tcW w:type="dxa" w:w="6192"/>
            <w:shd w:fill="E8EEF5"/>
          </w:tcPr>
          <w:p>
            <w:r/>
            <w:r>
              <w:rPr>
                <w:b/>
              </w:rPr>
              <w:t>Implementation</w:t>
            </w:r>
          </w:p>
        </w:tc>
      </w:tr>
      <w:tr>
        <w:tc>
          <w:tcPr>
            <w:tcW w:type="dxa" w:w="3024"/>
          </w:tcPr>
          <w:p>
            <w:r/>
            <w:r>
              <w:rPr>
                <w:b w:val="0"/>
              </w:rPr>
              <w:t>Markdown Editor</w:t>
            </w:r>
          </w:p>
        </w:tc>
        <w:tc>
          <w:tcPr>
            <w:tcW w:type="dxa" w:w="6192"/>
          </w:tcPr>
          <w:p>
            <w:r/>
            <w:r>
              <w:rPr>
                <w:b w:val="0"/>
              </w:rPr>
              <w:t>src/components/editor/EditorPanel.jsx</w:t>
            </w:r>
          </w:p>
        </w:tc>
      </w:tr>
      <w:tr>
        <w:tc>
          <w:tcPr>
            <w:tcW w:type="dxa" w:w="3024"/>
          </w:tcPr>
          <w:p>
            <w:r/>
            <w:r>
              <w:rPr>
                <w:b w:val="0"/>
              </w:rPr>
              <w:t>Live Preview</w:t>
            </w:r>
          </w:p>
        </w:tc>
        <w:tc>
          <w:tcPr>
            <w:tcW w:type="dxa" w:w="6192"/>
          </w:tcPr>
          <w:p>
            <w:r/>
            <w:r>
              <w:rPr>
                <w:b w:val="0"/>
              </w:rPr>
              <w:t>src/components/preview/PreviewPanel.jsx and NodeRenderer.jsx</w:t>
            </w:r>
          </w:p>
        </w:tc>
      </w:tr>
      <w:tr>
        <w:tc>
          <w:tcPr>
            <w:tcW w:type="dxa" w:w="3024"/>
          </w:tcPr>
          <w:p>
            <w:r/>
            <w:r>
              <w:rPr>
                <w:b w:val="0"/>
              </w:rPr>
              <w:t>AST Generation</w:t>
            </w:r>
          </w:p>
        </w:tc>
        <w:tc>
          <w:tcPr>
            <w:tcW w:type="dxa" w:w="6192"/>
          </w:tcPr>
          <w:p>
            <w:r/>
            <w:r>
              <w:rPr>
                <w:b w:val="0"/>
              </w:rPr>
              <w:t>src/parser/astBuilder.js</w:t>
            </w:r>
          </w:p>
        </w:tc>
      </w:tr>
      <w:tr>
        <w:tc>
          <w:tcPr>
            <w:tcW w:type="dxa" w:w="3024"/>
          </w:tcPr>
          <w:p>
            <w:r/>
            <w:r>
              <w:rPr>
                <w:b w:val="0"/>
              </w:rPr>
              <w:t>Validation</w:t>
            </w:r>
          </w:p>
        </w:tc>
        <w:tc>
          <w:tcPr>
            <w:tcW w:type="dxa" w:w="6192"/>
          </w:tcPr>
          <w:p>
            <w:r/>
            <w:r>
              <w:rPr>
                <w:b w:val="0"/>
              </w:rPr>
              <w:t>src/parser/validator.js</w:t>
            </w:r>
          </w:p>
        </w:tc>
      </w:tr>
      <w:tr>
        <w:tc>
          <w:tcPr>
            <w:tcW w:type="dxa" w:w="3024"/>
          </w:tcPr>
          <w:p>
            <w:r/>
            <w:r>
              <w:rPr>
                <w:b w:val="0"/>
              </w:rPr>
              <w:t>Diagnostics</w:t>
            </w:r>
          </w:p>
        </w:tc>
        <w:tc>
          <w:tcPr>
            <w:tcW w:type="dxa" w:w="6192"/>
          </w:tcPr>
          <w:p>
            <w:r/>
            <w:r>
              <w:rPr>
                <w:b w:val="0"/>
              </w:rPr>
              <w:t>src/utils/diagnostics.js and astDepth.js</w:t>
            </w:r>
          </w:p>
        </w:tc>
      </w:tr>
      <w:tr>
        <w:tc>
          <w:tcPr>
            <w:tcW w:type="dxa" w:w="3024"/>
          </w:tcPr>
          <w:p>
            <w:r/>
            <w:r>
              <w:rPr>
                <w:b w:val="0"/>
              </w:rPr>
              <w:t>Persistence</w:t>
            </w:r>
          </w:p>
        </w:tc>
        <w:tc>
          <w:tcPr>
            <w:tcW w:type="dxa" w:w="6192"/>
          </w:tcPr>
          <w:p>
            <w:r/>
            <w:r>
              <w:rPr>
                <w:b w:val="0"/>
              </w:rPr>
              <w:t>src/hooks/useLocalStorage.js</w:t>
            </w:r>
          </w:p>
        </w:tc>
      </w:tr>
      <w:tr>
        <w:tc>
          <w:tcPr>
            <w:tcW w:type="dxa" w:w="3024"/>
          </w:tcPr>
          <w:p>
            <w:r/>
            <w:r>
              <w:rPr>
                <w:b w:val="0"/>
              </w:rPr>
              <w:t>Export</w:t>
            </w:r>
          </w:p>
        </w:tc>
        <w:tc>
          <w:tcPr>
            <w:tcW w:type="dxa" w:w="6192"/>
          </w:tcPr>
          <w:p>
            <w:r/>
            <w:r>
              <w:rPr>
                <w:b w:val="0"/>
              </w:rPr>
              <w:t>handleExportAst() inside src/components/layout/AppShell.jsx</w:t>
            </w:r>
          </w:p>
        </w:tc>
      </w:tr>
      <w:tr>
        <w:tc>
          <w:tcPr>
            <w:tcW w:type="dxa" w:w="3024"/>
          </w:tcPr>
          <w:p>
            <w:r/>
            <w:r>
              <w:rPr>
                <w:b w:val="0"/>
              </w:rPr>
              <w:t>AST Visualization</w:t>
            </w:r>
          </w:p>
        </w:tc>
        <w:tc>
          <w:tcPr>
            <w:tcW w:type="dxa" w:w="6192"/>
          </w:tcPr>
          <w:p>
            <w:r/>
            <w:r>
              <w:rPr>
                <w:b w:val="0"/>
              </w:rPr>
              <w:t>src/components/ast/ASTInspector.jsx and ASTGraphView.jsx</w:t>
            </w:r>
          </w:p>
        </w:tc>
      </w:tr>
    </w:tbl>
    <w:p>
      <w:pPr/>
    </w:p>
    <w:p>
      <w:pPr>
        <w:pStyle w:val="Heading3"/>
      </w:pPr>
      <w:r>
        <w:rPr>
          <w:b w:val="0"/>
          <w:i w:val="0"/>
        </w:rPr>
        <w:t>11. Implementation Details</w:t>
      </w:r>
    </w:p>
    <w:p>
      <w:pPr>
        <w:jc w:val="center"/>
      </w:pPr>
      <w:r>
        <w:drawing>
          <wp:inline>
            <wp:extent cx="5303520" cy="11395182"/>
            <wp:docPr id="4" name="Picture 4"/>
            <wp:cNvGraphicFramePr>
              <a:graphicFrameLocks noChangeAspect="1"/>
            </wp:cNvGraphicFramePr>
            <a:graphic>
              <a:graphicData uri="http://schemas.openxmlformats.org/drawingml/2006/picture">
                <pic:pic>
                  <pic:nvPicPr>
                    <pic:cNvPr id="0" name="parsing-pipeline.png"/>
                    <pic:cNvPicPr/>
                  </pic:nvPicPr>
                  <pic:blipFill>
                    <a:blip r:embed="rId13"/>
                    <a:stretch>
                      <a:fillRect/>
                    </a:stretch>
                  </pic:blipFill>
                  <pic:spPr>
                    <a:xfrm>
                      <a:off x="0" y="0"/>
                      <a:ext cx="5303520" cy="11395182"/>
                    </a:xfrm>
                    <a:prstGeom prst="rect"/>
                  </pic:spPr>
                </pic:pic>
              </a:graphicData>
            </a:graphic>
          </wp:inline>
        </w:drawing>
      </w:r>
    </w:p>
    <w:p>
      <w:pPr>
        <w:jc w:val="center"/>
      </w:pPr>
      <w:r>
        <w:rPr>
          <w:i/>
        </w:rPr>
        <w:t>Figure 4. Parsing pipeline from input to rendered preview.</w:t>
      </w:r>
    </w:p>
    <w:p>
      <w:pPr/>
    </w:p>
    <w:p>
      <w:pPr>
        <w:jc w:val="center"/>
      </w:pPr>
      <w:r>
        <w:drawing>
          <wp:inline>
            <wp:extent cx="5303520" cy="16937591"/>
            <wp:docPr id="5" name="Picture 5"/>
            <wp:cNvGraphicFramePr>
              <a:graphicFrameLocks noChangeAspect="1"/>
            </wp:cNvGraphicFramePr>
            <a:graphic>
              <a:graphicData uri="http://schemas.openxmlformats.org/drawingml/2006/picture">
                <pic:pic>
                  <pic:nvPicPr>
                    <pic:cNvPr id="0" name="data-flow.png"/>
                    <pic:cNvPicPr/>
                  </pic:nvPicPr>
                  <pic:blipFill>
                    <a:blip r:embed="rId14"/>
                    <a:stretch>
                      <a:fillRect/>
                    </a:stretch>
                  </pic:blipFill>
                  <pic:spPr>
                    <a:xfrm>
                      <a:off x="0" y="0"/>
                      <a:ext cx="5303520" cy="16937591"/>
                    </a:xfrm>
                    <a:prstGeom prst="rect"/>
                  </pic:spPr>
                </pic:pic>
              </a:graphicData>
            </a:graphic>
          </wp:inline>
        </w:drawing>
      </w:r>
    </w:p>
    <w:p>
      <w:pPr>
        <w:jc w:val="center"/>
      </w:pPr>
      <w:r>
        <w:rPr>
          <w:i/>
        </w:rPr>
        <w:t>Figure 5. Runtime data flow from user input to parser output and preview rendering.</w:t>
      </w:r>
    </w:p>
    <w:p>
      <w:pPr/>
    </w:p>
    <w:p>
      <w:pPr/>
      <w:r>
        <w:rPr>
          <w:b/>
          <w:i w:val="0"/>
        </w:rPr>
        <w:t>Frozen Grammar</w:t>
      </w:r>
    </w:p>
    <w:p>
      <w:pPr>
        <w:ind w:left="360" w:hanging="216"/>
      </w:pPr>
      <w:r>
        <w:rPr>
          <w:b/>
        </w:rPr>
        <w:t xml:space="preserve">• </w:t>
      </w:r>
      <w:r>
        <w:t>ROOT can contain ROW, INFO, headings, and text.</w:t>
      </w:r>
    </w:p>
    <w:p>
      <w:pPr>
        <w:ind w:left="360" w:hanging="216"/>
      </w:pPr>
      <w:r>
        <w:rPr>
          <w:b/>
        </w:rPr>
        <w:t xml:space="preserve">• </w:t>
      </w:r>
      <w:r>
        <w:t>ROW can contain COL only.</w:t>
      </w:r>
    </w:p>
    <w:p>
      <w:pPr>
        <w:ind w:left="360" w:hanging="216"/>
      </w:pPr>
      <w:r>
        <w:rPr>
          <w:b/>
        </w:rPr>
        <w:t xml:space="preserve">• </w:t>
      </w:r>
      <w:r>
        <w:t>COL can contain H1, H2, H3, TEXT, and INFO only.</w:t>
      </w:r>
    </w:p>
    <w:p>
      <w:pPr>
        <w:ind w:left="360" w:hanging="216"/>
      </w:pPr>
      <w:r>
        <w:rPr>
          <w:b/>
        </w:rPr>
        <w:t xml:space="preserve">• </w:t>
      </w:r>
      <w:r>
        <w:t>Nested row inside col is invalid in version 1.</w:t>
      </w:r>
    </w:p>
    <w:p>
      <w:pPr/>
      <w:r>
        <w:rPr>
          <w:b/>
          <w:i w:val="0"/>
        </w:rPr>
        <w:t>Grammar Specification</w:t>
      </w:r>
    </w:p>
    <w:p>
      <w:pPr>
        <w:ind w:left="504"/>
      </w:pPr>
      <w:r>
        <w:rPr>
          <w:rFonts w:ascii="Courier New" w:hAnsi="Courier New"/>
          <w:sz w:val="19"/>
        </w:rPr>
        <w:t>ROOT -&gt; ROW | INFO | H1 | H2 | H3 | TEXT</w:t>
      </w:r>
    </w:p>
    <w:p>
      <w:pPr>
        <w:ind w:left="504"/>
      </w:pPr>
      <w:r>
        <w:rPr>
          <w:rFonts w:ascii="Courier New" w:hAnsi="Courier New"/>
          <w:sz w:val="19"/>
        </w:rPr>
        <w:t>ROW  -&gt; COL</w:t>
      </w:r>
    </w:p>
    <w:p>
      <w:pPr>
        <w:ind w:left="504"/>
      </w:pPr>
      <w:r>
        <w:rPr>
          <w:rFonts w:ascii="Courier New" w:hAnsi="Courier New"/>
          <w:sz w:val="19"/>
        </w:rPr>
        <w:t>COL  -&gt; H1 | H2 | H3 | TEXT | INFO</w:t>
      </w:r>
    </w:p>
    <w:p>
      <w:pPr>
        <w:ind w:left="504"/>
      </w:pPr>
      <w:r>
        <w:rPr>
          <w:rFonts w:ascii="Courier New" w:hAnsi="Courier New"/>
          <w:sz w:val="19"/>
        </w:rPr>
        <w:t>INFO -&gt; H1 | H2 | H3 | TEXT</w:t>
      </w:r>
    </w:p>
    <w:p>
      <w:pPr>
        <w:ind w:left="504"/>
      </w:pPr>
      <w:r>
        <w:rPr>
          <w:rFonts w:ascii="Courier New" w:hAnsi="Courier New"/>
          <w:sz w:val="19"/>
        </w:rPr>
        <w:t>:::row</w:t>
      </w:r>
    </w:p>
    <w:p>
      <w:pPr>
        <w:ind w:left="504"/>
      </w:pPr>
      <w:r>
        <w:rPr>
          <w:rFonts w:ascii="Courier New" w:hAnsi="Courier New"/>
          <w:sz w:val="19"/>
        </w:rPr>
        <w:t>:::col width=100</w:t>
      </w:r>
    </w:p>
    <w:p>
      <w:pPr>
        <w:ind w:left="504"/>
      </w:pPr>
      <w:r>
        <w:rPr>
          <w:rFonts w:ascii="Courier New" w:hAnsi="Courier New"/>
          <w:sz w:val="19"/>
        </w:rPr>
        <w:t># Welcome</w:t>
      </w:r>
    </w:p>
    <w:p>
      <w:pPr>
        <w:ind w:left="504"/>
      </w:pPr>
      <w:r>
        <w:rPr>
          <w:rFonts w:ascii="Courier New" w:hAnsi="Courier New"/>
          <w:sz w:val="19"/>
        </w:rPr>
        <w:t>Describe your layout.</w:t>
      </w:r>
    </w:p>
    <w:p>
      <w:pPr>
        <w:ind w:left="504"/>
      </w:pPr>
      <w:r>
        <w:rPr>
          <w:rFonts w:ascii="Courier New" w:hAnsi="Courier New"/>
          <w:sz w:val="19"/>
        </w:rPr>
        <w:t>:::</w:t>
      </w:r>
    </w:p>
    <w:p>
      <w:pPr>
        <w:ind w:left="504"/>
      </w:pPr>
      <w:r>
        <w:rPr>
          <w:rFonts w:ascii="Courier New" w:hAnsi="Courier New"/>
          <w:sz w:val="19"/>
        </w:rPr>
        <w:t>:::</w:t>
      </w:r>
    </w:p>
    <w:p>
      <w:pPr/>
      <w:r>
        <w:rPr>
          <w:b/>
          <w:i w:val="0"/>
        </w:rPr>
        <w:t>AST Example</w:t>
      </w:r>
    </w:p>
    <w:p>
      <w:pPr>
        <w:ind w:left="504"/>
      </w:pPr>
      <w:r>
        <w:rPr>
          <w:rFonts w:ascii="Courier New" w:hAnsi="Courier New"/>
          <w:sz w:val="19"/>
        </w:rPr>
        <w:t>root</w:t>
      </w:r>
    </w:p>
    <w:p>
      <w:pPr>
        <w:ind w:left="504"/>
      </w:pPr>
      <w:r>
        <w:rPr>
          <w:rFonts w:ascii="Courier New" w:hAnsi="Courier New"/>
          <w:sz w:val="19"/>
        </w:rPr>
        <w:t xml:space="preserve"> └─ row</w:t>
      </w:r>
    </w:p>
    <w:p>
      <w:pPr>
        <w:ind w:left="504"/>
      </w:pPr>
      <w:r>
        <w:rPr>
          <w:rFonts w:ascii="Courier New" w:hAnsi="Courier New"/>
          <w:sz w:val="19"/>
        </w:rPr>
        <w:t xml:space="preserve">     └─ col</w:t>
      </w:r>
    </w:p>
    <w:p>
      <w:pPr>
        <w:ind w:left="504"/>
      </w:pPr>
      <w:r>
        <w:rPr>
          <w:rFonts w:ascii="Courier New" w:hAnsi="Courier New"/>
          <w:sz w:val="19"/>
        </w:rPr>
        <w:t xml:space="preserve">         ├─ H1</w:t>
      </w:r>
    </w:p>
    <w:p>
      <w:pPr>
        <w:ind w:left="504"/>
      </w:pPr>
      <w:r>
        <w:rPr>
          <w:rFonts w:ascii="Courier New" w:hAnsi="Courier New"/>
          <w:sz w:val="19"/>
        </w:rPr>
        <w:t xml:space="preserve">         └─ text</w:t>
      </w:r>
    </w:p>
    <w:p>
      <w:pPr/>
      <w:r>
        <w:rPr>
          <w:b w:val="0"/>
          <w:i w:val="0"/>
        </w:rPr>
        <w:t>The AST stores node type, children, source line range, and width or content metadata where appropriate. This is what makes validation, graph visualization, and renderer consistency possible.</w:t>
      </w:r>
    </w:p>
    <w:p>
      <w:pPr/>
      <w:r>
        <w:rPr>
          <w:b/>
          <w:i w:val="0"/>
        </w:rPr>
        <w:t>Complexity Analysis</w:t>
      </w:r>
    </w:p>
    <w:tbl>
      <w:tblPr>
        <w:tblW w:type="auto" w:w="0"/>
        <w:jc w:val="center"/>
        <w:tblLayout w:type="fixed"/>
        <w:tblLook w:firstColumn="1" w:firstRow="1" w:lastColumn="0" w:lastRow="0" w:noHBand="0" w:noVBand="1" w:val="04A0"/>
      </w:tblPr>
      <w:tblGrid>
        <w:gridCol w:w="4514"/>
        <w:gridCol w:w="4514"/>
      </w:tblGrid>
      <w:tr>
        <w:tc>
          <w:tcPr>
            <w:tcW w:type="dxa" w:w="4320"/>
            <w:shd w:fill="E8EEF5"/>
          </w:tcPr>
          <w:p>
            <w:r/>
            <w:r>
              <w:rPr>
                <w:b/>
              </w:rPr>
              <w:t>Operation</w:t>
            </w:r>
          </w:p>
        </w:tc>
        <w:tc>
          <w:tcPr>
            <w:tcW w:type="dxa" w:w="4320"/>
            <w:shd w:fill="E8EEF5"/>
          </w:tcPr>
          <w:p>
            <w:r/>
            <w:r>
              <w:rPr>
                <w:b/>
              </w:rPr>
              <w:t>Complexity</w:t>
            </w:r>
          </w:p>
        </w:tc>
      </w:tr>
      <w:tr>
        <w:tc>
          <w:tcPr>
            <w:tcW w:type="dxa" w:w="4320"/>
          </w:tcPr>
          <w:p>
            <w:r/>
            <w:r>
              <w:rPr>
                <w:b w:val="0"/>
              </w:rPr>
              <w:t>Tokenization</w:t>
            </w:r>
          </w:p>
        </w:tc>
        <w:tc>
          <w:tcPr>
            <w:tcW w:type="dxa" w:w="4320"/>
          </w:tcPr>
          <w:p>
            <w:r/>
            <w:r>
              <w:rPr>
                <w:b w:val="0"/>
              </w:rPr>
              <w:t>O(n)</w:t>
            </w:r>
          </w:p>
        </w:tc>
      </w:tr>
      <w:tr>
        <w:tc>
          <w:tcPr>
            <w:tcW w:type="dxa" w:w="4320"/>
          </w:tcPr>
          <w:p>
            <w:r/>
            <w:r>
              <w:rPr>
                <w:b w:val="0"/>
              </w:rPr>
              <w:t>AST Building</w:t>
            </w:r>
          </w:p>
        </w:tc>
        <w:tc>
          <w:tcPr>
            <w:tcW w:type="dxa" w:w="4320"/>
          </w:tcPr>
          <w:p>
            <w:r/>
            <w:r>
              <w:rPr>
                <w:b w:val="0"/>
              </w:rPr>
              <w:t>O(n)</w:t>
            </w:r>
          </w:p>
        </w:tc>
      </w:tr>
      <w:tr>
        <w:tc>
          <w:tcPr>
            <w:tcW w:type="dxa" w:w="4320"/>
          </w:tcPr>
          <w:p>
            <w:r/>
            <w:r>
              <w:rPr>
                <w:b w:val="0"/>
              </w:rPr>
              <w:t>Validation</w:t>
            </w:r>
          </w:p>
        </w:tc>
        <w:tc>
          <w:tcPr>
            <w:tcW w:type="dxa" w:w="4320"/>
          </w:tcPr>
          <w:p>
            <w:r/>
            <w:r>
              <w:rPr>
                <w:b w:val="0"/>
              </w:rPr>
              <w:t>O(n)</w:t>
            </w:r>
          </w:p>
        </w:tc>
      </w:tr>
      <w:tr>
        <w:tc>
          <w:tcPr>
            <w:tcW w:type="dxa" w:w="4320"/>
          </w:tcPr>
          <w:p>
            <w:r/>
            <w:r>
              <w:rPr>
                <w:b w:val="0"/>
              </w:rPr>
              <w:t>Rendering</w:t>
            </w:r>
          </w:p>
        </w:tc>
        <w:tc>
          <w:tcPr>
            <w:tcW w:type="dxa" w:w="4320"/>
          </w:tcPr>
          <w:p>
            <w:r/>
            <w:r>
              <w:rPr>
                <w:b w:val="0"/>
              </w:rPr>
              <w:t>O(n)</w:t>
            </w:r>
          </w:p>
        </w:tc>
      </w:tr>
    </w:tbl>
    <w:p>
      <w:pPr/>
    </w:p>
    <w:p>
      <w:pPr>
        <w:pStyle w:val="Heading3"/>
      </w:pPr>
      <w:r>
        <w:rPr>
          <w:b w:val="0"/>
          <w:i w:val="0"/>
        </w:rPr>
        <w:t>12. Screenshots</w:t>
      </w:r>
    </w:p>
    <w:p>
      <w:pPr>
        <w:jc w:val="center"/>
      </w:pPr>
      <w:r>
        <w:drawing>
          <wp:inline>
            <wp:extent cx="5394960" cy="5394960"/>
            <wp:docPr id="6" name="Picture 6"/>
            <wp:cNvGraphicFramePr>
              <a:graphicFrameLocks noChangeAspect="1"/>
            </wp:cNvGraphicFramePr>
            <a:graphic>
              <a:graphicData uri="http://schemas.openxmlformats.org/drawingml/2006/picture">
                <pic:pic>
                  <pic:nvPicPr>
                    <pic:cNvPr id="0" name="social-preview.png"/>
                    <pic:cNvPicPr/>
                  </pic:nvPicPr>
                  <pic:blipFill>
                    <a:blip r:embed="rId15"/>
                    <a:stretch>
                      <a:fillRect/>
                    </a:stretch>
                  </pic:blipFill>
                  <pic:spPr>
                    <a:xfrm>
                      <a:off x="0" y="0"/>
                      <a:ext cx="5394960" cy="5394960"/>
                    </a:xfrm>
                    <a:prstGeom prst="rect"/>
                  </pic:spPr>
                </pic:pic>
              </a:graphicData>
            </a:graphic>
          </wp:inline>
        </w:drawing>
      </w:r>
    </w:p>
    <w:p>
      <w:pPr>
        <w:jc w:val="center"/>
      </w:pPr>
      <w:r>
        <w:rPr>
          <w:i/>
        </w:rPr>
        <w:t>Figure 6. Main workspace showing the branded editor-to-canvas workflow.</w:t>
      </w:r>
    </w:p>
    <w:p>
      <w:pPr/>
    </w:p>
    <w:p>
      <w:pPr>
        <w:jc w:val="center"/>
      </w:pPr>
      <w:r>
        <w:drawing>
          <wp:inline>
            <wp:extent cx="5394960" cy="4720590"/>
            <wp:docPr id="7" name="Picture 7"/>
            <wp:cNvGraphicFramePr>
              <a:graphicFrameLocks noChangeAspect="1"/>
            </wp:cNvGraphicFramePr>
            <a:graphic>
              <a:graphicData uri="http://schemas.openxmlformats.org/drawingml/2006/picture">
                <pic:pic>
                  <pic:nvPicPr>
                    <pic:cNvPr id="0" name="editor.png"/>
                    <pic:cNvPicPr/>
                  </pic:nvPicPr>
                  <pic:blipFill>
                    <a:blip r:embed="rId16"/>
                    <a:stretch>
                      <a:fillRect/>
                    </a:stretch>
                  </pic:blipFill>
                  <pic:spPr>
                    <a:xfrm>
                      <a:off x="0" y="0"/>
                      <a:ext cx="5394960" cy="4720590"/>
                    </a:xfrm>
                    <a:prstGeom prst="rect"/>
                  </pic:spPr>
                </pic:pic>
              </a:graphicData>
            </a:graphic>
          </wp:inline>
        </w:drawing>
      </w:r>
    </w:p>
    <w:p>
      <w:pPr>
        <w:jc w:val="center"/>
      </w:pPr>
      <w:r>
        <w:rPr>
          <w:i/>
        </w:rPr>
        <w:t>Figure 7. Controlled editor panel used for structured layout authoring.</w:t>
      </w:r>
    </w:p>
    <w:p>
      <w:pPr/>
    </w:p>
    <w:p>
      <w:pPr>
        <w:jc w:val="center"/>
      </w:pPr>
      <w:r>
        <w:drawing>
          <wp:inline>
            <wp:extent cx="5394960" cy="4720590"/>
            <wp:docPr id="8" name="Picture 8"/>
            <wp:cNvGraphicFramePr>
              <a:graphicFrameLocks noChangeAspect="1"/>
            </wp:cNvGraphicFramePr>
            <a:graphic>
              <a:graphicData uri="http://schemas.openxmlformats.org/drawingml/2006/picture">
                <pic:pic>
                  <pic:nvPicPr>
                    <pic:cNvPr id="0" name="preview.png"/>
                    <pic:cNvPicPr/>
                  </pic:nvPicPr>
                  <pic:blipFill>
                    <a:blip r:embed="rId17"/>
                    <a:stretch>
                      <a:fillRect/>
                    </a:stretch>
                  </pic:blipFill>
                  <pic:spPr>
                    <a:xfrm>
                      <a:off x="0" y="0"/>
                      <a:ext cx="5394960" cy="4720590"/>
                    </a:xfrm>
                    <a:prstGeom prst="rect"/>
                  </pic:spPr>
                </pic:pic>
              </a:graphicData>
            </a:graphic>
          </wp:inline>
        </w:drawing>
      </w:r>
    </w:p>
    <w:p>
      <w:pPr>
        <w:jc w:val="center"/>
      </w:pPr>
      <w:r>
        <w:rPr>
          <w:i/>
        </w:rPr>
        <w:t>Figure 8. Layout canvas rendering the AST as visible structured output.</w:t>
      </w:r>
    </w:p>
    <w:p>
      <w:pPr/>
    </w:p>
    <w:p>
      <w:pPr>
        <w:jc w:val="center"/>
      </w:pPr>
      <w:r>
        <w:drawing>
          <wp:inline>
            <wp:extent cx="4937760" cy="4629150"/>
            <wp:docPr id="9" name="Picture 9"/>
            <wp:cNvGraphicFramePr>
              <a:graphicFrameLocks noChangeAspect="1"/>
            </wp:cNvGraphicFramePr>
            <a:graphic>
              <a:graphicData uri="http://schemas.openxmlformats.org/drawingml/2006/picture">
                <pic:pic>
                  <pic:nvPicPr>
                    <pic:cNvPr id="0" name="ast-graph.png"/>
                    <pic:cNvPicPr/>
                  </pic:nvPicPr>
                  <pic:blipFill>
                    <a:blip r:embed="rId18"/>
                    <a:stretch>
                      <a:fillRect/>
                    </a:stretch>
                  </pic:blipFill>
                  <pic:spPr>
                    <a:xfrm>
                      <a:off x="0" y="0"/>
                      <a:ext cx="4937760" cy="4629150"/>
                    </a:xfrm>
                    <a:prstGeom prst="rect"/>
                  </pic:spPr>
                </pic:pic>
              </a:graphicData>
            </a:graphic>
          </wp:inline>
        </w:drawing>
      </w:r>
    </w:p>
    <w:p>
      <w:pPr>
        <w:jc w:val="center"/>
      </w:pPr>
      <w:r>
        <w:rPr>
          <w:i/>
        </w:rPr>
        <w:t>Figure 9. AST graph visualization for parser inspection.</w:t>
      </w:r>
    </w:p>
    <w:p>
      <w:pPr/>
    </w:p>
    <w:p>
      <w:pPr>
        <w:jc w:val="center"/>
      </w:pPr>
      <w:r>
        <w:drawing>
          <wp:inline>
            <wp:extent cx="5120640" cy="5120640"/>
            <wp:docPr id="10" name="Picture 10"/>
            <wp:cNvGraphicFramePr>
              <a:graphicFrameLocks noChangeAspect="1"/>
            </wp:cNvGraphicFramePr>
            <a:graphic>
              <a:graphicData uri="http://schemas.openxmlformats.org/drawingml/2006/picture">
                <pic:pic>
                  <pic:nvPicPr>
                    <pic:cNvPr id="0" name="sprint3-ast-builder.png"/>
                    <pic:cNvPicPr/>
                  </pic:nvPicPr>
                  <pic:blipFill>
                    <a:blip r:embed="rId19"/>
                    <a:stretch>
                      <a:fillRect/>
                    </a:stretch>
                  </pic:blipFill>
                  <pic:spPr>
                    <a:xfrm>
                      <a:off x="0" y="0"/>
                      <a:ext cx="5120640" cy="5120640"/>
                    </a:xfrm>
                    <a:prstGeom prst="rect"/>
                  </pic:spPr>
                </pic:pic>
              </a:graphicData>
            </a:graphic>
          </wp:inline>
        </w:drawing>
      </w:r>
    </w:p>
    <w:p>
      <w:pPr>
        <w:jc w:val="center"/>
      </w:pPr>
      <w:r>
        <w:rPr>
          <w:i/>
        </w:rPr>
        <w:t>Figure 10. AST outline inspector showing hierarchical node traversal.</w:t>
      </w:r>
    </w:p>
    <w:p>
      <w:pPr/>
    </w:p>
    <w:p>
      <w:pPr>
        <w:jc w:val="center"/>
      </w:pPr>
      <w:r>
        <w:drawing>
          <wp:inline>
            <wp:extent cx="5120640" cy="5760720"/>
            <wp:docPr id="11" name="Picture 11"/>
            <wp:cNvGraphicFramePr>
              <a:graphicFrameLocks noChangeAspect="1"/>
            </wp:cNvGraphicFramePr>
            <a:graphic>
              <a:graphicData uri="http://schemas.openxmlformats.org/drawingml/2006/picture">
                <pic:pic>
                  <pic:nvPicPr>
                    <pic:cNvPr id="0" name="diagnostics.png"/>
                    <pic:cNvPicPr/>
                  </pic:nvPicPr>
                  <pic:blipFill>
                    <a:blip r:embed="rId20"/>
                    <a:stretch>
                      <a:fillRect/>
                    </a:stretch>
                  </pic:blipFill>
                  <pic:spPr>
                    <a:xfrm>
                      <a:off x="0" y="0"/>
                      <a:ext cx="5120640" cy="5760720"/>
                    </a:xfrm>
                    <a:prstGeom prst="rect"/>
                  </pic:spPr>
                </pic:pic>
              </a:graphicData>
            </a:graphic>
          </wp:inline>
        </w:drawing>
      </w:r>
    </w:p>
    <w:p>
      <w:pPr>
        <w:jc w:val="center"/>
      </w:pPr>
      <w:r>
        <w:rPr>
          <w:i/>
        </w:rPr>
        <w:t>Figure 11. Diagnostics and validation panel for engineering visibility.</w:t>
      </w:r>
    </w:p>
    <w:p>
      <w:pPr/>
    </w:p>
    <w:p>
      <w:pPr>
        <w:jc w:val="center"/>
      </w:pPr>
      <w:r>
        <w:drawing>
          <wp:inline>
            <wp:extent cx="5120640" cy="5760720"/>
            <wp:docPr id="12" name="Picture 12"/>
            <wp:cNvGraphicFramePr>
              <a:graphicFrameLocks noChangeAspect="1"/>
            </wp:cNvGraphicFramePr>
            <a:graphic>
              <a:graphicData uri="http://schemas.openxmlformats.org/drawingml/2006/picture">
                <pic:pic>
                  <pic:nvPicPr>
                    <pic:cNvPr id="0" name="diagnostics.png"/>
                    <pic:cNvPicPr/>
                  </pic:nvPicPr>
                  <pic:blipFill>
                    <a:blip r:embed="rId20"/>
                    <a:stretch>
                      <a:fillRect/>
                    </a:stretch>
                  </pic:blipFill>
                  <pic:spPr>
                    <a:xfrm>
                      <a:off x="0" y="0"/>
                      <a:ext cx="5120640" cy="5760720"/>
                    </a:xfrm>
                    <a:prstGeom prst="rect"/>
                  </pic:spPr>
                </pic:pic>
              </a:graphicData>
            </a:graphic>
          </wp:inline>
        </w:drawing>
      </w:r>
    </w:p>
    <w:p>
      <w:pPr>
        <w:jc w:val="center"/>
      </w:pPr>
      <w:r>
        <w:rPr>
          <w:i/>
        </w:rPr>
        <w:t>Figure 12. Validation errors demonstrating grammar enforcement.</w:t>
      </w:r>
    </w:p>
    <w:p>
      <w:pPr/>
    </w:p>
    <w:p>
      <w:pPr/>
      <w:r>
        <w:rPr>
          <w:b w:val="0"/>
          <w:i/>
        </w:rPr>
        <w:t>The reviewed Google Docs copy may also include additional captures for template loading, export success, and persistence restore states, depending on the final submission version.</w:t>
      </w:r>
    </w:p>
    <w:p>
      <w:pPr>
        <w:pStyle w:val="Heading3"/>
      </w:pPr>
      <w:r>
        <w:rPr>
          <w:b w:val="0"/>
          <w:i w:val="0"/>
        </w:rPr>
        <w:t>13. Competitive Analysis</w:t>
      </w:r>
    </w:p>
    <w:tbl>
      <w:tblPr>
        <w:tblW w:type="auto" w:w="0"/>
        <w:jc w:val="center"/>
        <w:tblLayout w:type="fixed"/>
        <w:tblLook w:firstColumn="1" w:firstRow="1" w:lastColumn="0" w:lastRow="0" w:noHBand="0" w:noVBand="1" w:val="04A0"/>
      </w:tblPr>
      <w:tblGrid>
        <w:gridCol w:w="1806"/>
        <w:gridCol w:w="1806"/>
        <w:gridCol w:w="1806"/>
        <w:gridCol w:w="1806"/>
        <w:gridCol w:w="1806"/>
      </w:tblGrid>
      <w:tr>
        <w:tc>
          <w:tcPr>
            <w:tcW w:type="dxa" w:w="2880"/>
            <w:shd w:fill="E8EEF5"/>
          </w:tcPr>
          <w:p>
            <w:r/>
            <w:r>
              <w:rPr>
                <w:b/>
              </w:rPr>
              <w:t>Tool</w:t>
            </w:r>
          </w:p>
        </w:tc>
        <w:tc>
          <w:tcPr>
            <w:tcW w:type="dxa" w:w="1728"/>
            <w:shd w:fill="E8EEF5"/>
          </w:tcPr>
          <w:p>
            <w:r/>
            <w:r>
              <w:rPr>
                <w:b/>
              </w:rPr>
              <w:t>Layout Grammar</w:t>
            </w:r>
          </w:p>
        </w:tc>
        <w:tc>
          <w:tcPr>
            <w:tcW w:type="dxa" w:w="1152"/>
            <w:shd w:fill="E8EEF5"/>
          </w:tcPr>
          <w:p>
            <w:r/>
            <w:r>
              <w:rPr>
                <w:b/>
              </w:rPr>
              <w:t>AST View</w:t>
            </w:r>
          </w:p>
        </w:tc>
        <w:tc>
          <w:tcPr>
            <w:tcW w:type="dxa" w:w="1440"/>
            <w:shd w:fill="E8EEF5"/>
          </w:tcPr>
          <w:p>
            <w:r/>
            <w:r>
              <w:rPr>
                <w:b/>
              </w:rPr>
              <w:t>Diagnostics</w:t>
            </w:r>
          </w:p>
        </w:tc>
        <w:tc>
          <w:tcPr>
            <w:tcW w:type="dxa" w:w="1440"/>
            <w:shd w:fill="E8EEF5"/>
          </w:tcPr>
          <w:p>
            <w:r/>
            <w:r>
              <w:rPr>
                <w:b/>
              </w:rPr>
              <w:t>Export AST</w:t>
            </w:r>
          </w:p>
        </w:tc>
      </w:tr>
      <w:tr>
        <w:tc>
          <w:tcPr>
            <w:tcW w:type="dxa" w:w="2880"/>
          </w:tcPr>
          <w:p>
            <w:r/>
            <w:r>
              <w:rPr>
                <w:b w:val="0"/>
              </w:rPr>
              <w:t>Traditional Markdown Previewers</w:t>
            </w:r>
          </w:p>
        </w:tc>
        <w:tc>
          <w:tcPr>
            <w:tcW w:type="dxa" w:w="1728"/>
          </w:tcPr>
          <w:p>
            <w:r/>
            <w:r>
              <w:rPr>
                <w:b w:val="0"/>
              </w:rPr>
              <w:t>No</w:t>
            </w:r>
          </w:p>
        </w:tc>
        <w:tc>
          <w:tcPr>
            <w:tcW w:type="dxa" w:w="1152"/>
          </w:tcPr>
          <w:p>
            <w:r/>
            <w:r>
              <w:rPr>
                <w:b w:val="0"/>
              </w:rPr>
              <w:t>No</w:t>
            </w:r>
          </w:p>
        </w:tc>
        <w:tc>
          <w:tcPr>
            <w:tcW w:type="dxa" w:w="1440"/>
          </w:tcPr>
          <w:p>
            <w:r/>
            <w:r>
              <w:rPr>
                <w:b w:val="0"/>
              </w:rPr>
              <w:t>No</w:t>
            </w:r>
          </w:p>
        </w:tc>
        <w:tc>
          <w:tcPr>
            <w:tcW w:type="dxa" w:w="1440"/>
          </w:tcPr>
          <w:p>
            <w:r/>
            <w:r>
              <w:rPr>
                <w:b w:val="0"/>
              </w:rPr>
              <w:t>No</w:t>
            </w:r>
          </w:p>
        </w:tc>
      </w:tr>
      <w:tr>
        <w:tc>
          <w:tcPr>
            <w:tcW w:type="dxa" w:w="2880"/>
          </w:tcPr>
          <w:p>
            <w:r/>
            <w:r>
              <w:rPr>
                <w:b w:val="0"/>
              </w:rPr>
              <w:t>Obsidian</w:t>
            </w:r>
          </w:p>
        </w:tc>
        <w:tc>
          <w:tcPr>
            <w:tcW w:type="dxa" w:w="1728"/>
          </w:tcPr>
          <w:p>
            <w:r/>
            <w:r>
              <w:rPr>
                <w:b w:val="0"/>
              </w:rPr>
              <w:t>Partial</w:t>
            </w:r>
          </w:p>
        </w:tc>
        <w:tc>
          <w:tcPr>
            <w:tcW w:type="dxa" w:w="1152"/>
          </w:tcPr>
          <w:p>
            <w:r/>
            <w:r>
              <w:rPr>
                <w:b w:val="0"/>
              </w:rPr>
              <w:t>No</w:t>
            </w:r>
          </w:p>
        </w:tc>
        <w:tc>
          <w:tcPr>
            <w:tcW w:type="dxa" w:w="1440"/>
          </w:tcPr>
          <w:p>
            <w:r/>
            <w:r>
              <w:rPr>
                <w:b w:val="0"/>
              </w:rPr>
              <w:t>No</w:t>
            </w:r>
          </w:p>
        </w:tc>
        <w:tc>
          <w:tcPr>
            <w:tcW w:type="dxa" w:w="1440"/>
          </w:tcPr>
          <w:p>
            <w:r/>
            <w:r>
              <w:rPr>
                <w:b w:val="0"/>
              </w:rPr>
              <w:t>No</w:t>
            </w:r>
          </w:p>
        </w:tc>
      </w:tr>
      <w:tr>
        <w:tc>
          <w:tcPr>
            <w:tcW w:type="dxa" w:w="2880"/>
          </w:tcPr>
          <w:p>
            <w:r/>
            <w:r>
              <w:rPr>
                <w:b w:val="0"/>
              </w:rPr>
              <w:t>Notion</w:t>
            </w:r>
          </w:p>
        </w:tc>
        <w:tc>
          <w:tcPr>
            <w:tcW w:type="dxa" w:w="1728"/>
          </w:tcPr>
          <w:p>
            <w:r/>
            <w:r>
              <w:rPr>
                <w:b w:val="0"/>
              </w:rPr>
              <w:t>Different model</w:t>
            </w:r>
          </w:p>
        </w:tc>
        <w:tc>
          <w:tcPr>
            <w:tcW w:type="dxa" w:w="1152"/>
          </w:tcPr>
          <w:p>
            <w:r/>
            <w:r>
              <w:rPr>
                <w:b w:val="0"/>
              </w:rPr>
              <w:t>No</w:t>
            </w:r>
          </w:p>
        </w:tc>
        <w:tc>
          <w:tcPr>
            <w:tcW w:type="dxa" w:w="1440"/>
          </w:tcPr>
          <w:p>
            <w:r/>
            <w:r>
              <w:rPr>
                <w:b w:val="0"/>
              </w:rPr>
              <w:t>No</w:t>
            </w:r>
          </w:p>
        </w:tc>
        <w:tc>
          <w:tcPr>
            <w:tcW w:type="dxa" w:w="1440"/>
          </w:tcPr>
          <w:p>
            <w:r/>
            <w:r>
              <w:rPr>
                <w:b w:val="0"/>
              </w:rPr>
              <w:t>No</w:t>
            </w:r>
          </w:p>
        </w:tc>
      </w:tr>
      <w:tr>
        <w:tc>
          <w:tcPr>
            <w:tcW w:type="dxa" w:w="2880"/>
          </w:tcPr>
          <w:p>
            <w:r/>
            <w:r>
              <w:rPr>
                <w:b w:val="0"/>
              </w:rPr>
              <w:t>MCL Studio</w:t>
            </w:r>
          </w:p>
        </w:tc>
        <w:tc>
          <w:tcPr>
            <w:tcW w:type="dxa" w:w="1728"/>
          </w:tcPr>
          <w:p>
            <w:r/>
            <w:r>
              <w:rPr>
                <w:b w:val="0"/>
              </w:rPr>
              <w:t>Yes</w:t>
            </w:r>
          </w:p>
        </w:tc>
        <w:tc>
          <w:tcPr>
            <w:tcW w:type="dxa" w:w="1152"/>
          </w:tcPr>
          <w:p>
            <w:r/>
            <w:r>
              <w:rPr>
                <w:b w:val="0"/>
              </w:rPr>
              <w:t>Yes</w:t>
            </w:r>
          </w:p>
        </w:tc>
        <w:tc>
          <w:tcPr>
            <w:tcW w:type="dxa" w:w="1440"/>
          </w:tcPr>
          <w:p>
            <w:r/>
            <w:r>
              <w:rPr>
                <w:b w:val="0"/>
              </w:rPr>
              <w:t>Yes</w:t>
            </w:r>
          </w:p>
        </w:tc>
        <w:tc>
          <w:tcPr>
            <w:tcW w:type="dxa" w:w="1440"/>
          </w:tcPr>
          <w:p>
            <w:r/>
            <w:r>
              <w:rPr>
                <w:b w:val="0"/>
              </w:rPr>
              <w:t>Yes</w:t>
            </w:r>
          </w:p>
        </w:tc>
      </w:tr>
    </w:tbl>
    <w:p>
      <w:pPr/>
    </w:p>
    <w:p>
      <w:pPr>
        <w:pStyle w:val="Heading3"/>
      </w:pPr>
      <w:r>
        <w:rPr>
          <w:b w:val="0"/>
          <w:i w:val="0"/>
        </w:rPr>
        <w:t>14. Major Engineering Decisions</w:t>
      </w:r>
    </w:p>
    <w:p>
      <w:pPr/>
      <w:r>
        <w:rPr>
          <w:b/>
          <w:i w:val="0"/>
        </w:rPr>
        <w:t>Why React</w:t>
      </w:r>
    </w:p>
    <w:p>
      <w:pPr/>
      <w:r>
        <w:rPr>
          <w:b w:val="0"/>
          <w:i w:val="0"/>
        </w:rPr>
        <w:t>React was chosen because the application depends on multiple synchronized panels and shared state.</w:t>
      </w:r>
    </w:p>
    <w:p>
      <w:pPr/>
      <w:r>
        <w:rPr>
          <w:b/>
          <w:i w:val="0"/>
        </w:rPr>
        <w:t>Why Vite</w:t>
      </w:r>
    </w:p>
    <w:p>
      <w:pPr/>
      <w:r>
        <w:rPr>
          <w:b w:val="0"/>
          <w:i w:val="0"/>
        </w:rPr>
        <w:t>Vite was chosen for fast development and simple static deployment.</w:t>
      </w:r>
    </w:p>
    <w:p>
      <w:pPr/>
      <w:r>
        <w:rPr>
          <w:b/>
          <w:i w:val="0"/>
        </w:rPr>
        <w:t>Why AST</w:t>
      </w:r>
    </w:p>
    <w:p>
      <w:pPr/>
      <w:r>
        <w:rPr>
          <w:b w:val="0"/>
          <w:i w:val="0"/>
        </w:rPr>
        <w:t>An AST made validation, graph visualization, export, and rendering consistency possible.</w:t>
      </w:r>
    </w:p>
    <w:p>
      <w:pPr/>
      <w:r>
        <w:rPr>
          <w:b/>
          <w:i w:val="0"/>
        </w:rPr>
        <w:t>Why LocalStorage</w:t>
      </w:r>
    </w:p>
    <w:p>
      <w:pPr/>
      <w:r>
        <w:rPr>
          <w:b w:val="0"/>
          <w:i w:val="0"/>
        </w:rPr>
        <w:t>Browser persistence was sufficient for the scope without requiring backend infrastructure.</w:t>
      </w:r>
    </w:p>
    <w:p>
      <w:pPr/>
      <w:r>
        <w:rPr>
          <w:b/>
          <w:i w:val="0"/>
        </w:rPr>
        <w:t>Why Custom Grammar</w:t>
      </w:r>
    </w:p>
    <w:p>
      <w:pPr/>
      <w:r>
        <w:rPr>
          <w:b w:val="0"/>
          <w:i w:val="0"/>
        </w:rPr>
        <w:t>Standard markdown cannot express the required layout structure clearly enough.</w:t>
      </w:r>
    </w:p>
    <w:p>
      <w:pPr/>
      <w:r>
        <w:rPr>
          <w:b/>
          <w:i w:val="0"/>
        </w:rPr>
        <w:t>Why Frontend-only</w:t>
      </w:r>
    </w:p>
    <w:p>
      <w:pPr/>
      <w:r>
        <w:rPr>
          <w:b w:val="0"/>
          <w:i w:val="0"/>
        </w:rPr>
        <w:t>The core value of the project is client-side parsing, validation, and rendering.</w:t>
      </w:r>
    </w:p>
    <w:p>
      <w:pPr>
        <w:pStyle w:val="Heading3"/>
      </w:pPr>
      <w:r>
        <w:rPr>
          <w:b w:val="0"/>
          <w:i w:val="0"/>
        </w:rPr>
        <w:t>15. Challenges Faced During Development</w:t>
      </w:r>
    </w:p>
    <w:p>
      <w:pPr/>
      <w:r>
        <w:rPr>
          <w:b/>
          <w:i w:val="0"/>
        </w:rPr>
        <w:t>Problem: Parser validation issues</w:t>
      </w:r>
    </w:p>
    <w:p>
      <w:pPr/>
      <w:r>
        <w:rPr>
          <w:b w:val="0"/>
          <w:i w:val="0"/>
        </w:rPr>
        <w:t>Cause → Solution → Learning: A dedicated structural validator was built so invalid nesting could be detected clearly and consistently.</w:t>
      </w:r>
    </w:p>
    <w:p>
      <w:pPr/>
      <w:r>
        <w:rPr>
          <w:b/>
          <w:i w:val="0"/>
        </w:rPr>
        <w:t>Problem: AST synchronization issues</w:t>
      </w:r>
    </w:p>
    <w:p>
      <w:pPr/>
      <w:r>
        <w:rPr>
          <w:b w:val="0"/>
          <w:i w:val="0"/>
        </w:rPr>
        <w:t>Cause → Solution → Learning: Selection safety and node existence checks were centralized in AppShell to keep editor, inspector, and preview aligned.</w:t>
      </w:r>
    </w:p>
    <w:p>
      <w:pPr/>
      <w:r>
        <w:rPr>
          <w:b/>
          <w:i w:val="0"/>
        </w:rPr>
        <w:t>Problem: Selection mapping problems</w:t>
      </w:r>
    </w:p>
    <w:p>
      <w:pPr/>
      <w:r>
        <w:rPr>
          <w:b w:val="0"/>
          <w:i w:val="0"/>
        </w:rPr>
        <w:t>Cause → Solution → Learning: Node-type-aware highlighting was introduced so containers and leaf nodes respond differently and more clearly.</w:t>
      </w:r>
    </w:p>
    <w:p>
      <w:pPr/>
      <w:r>
        <w:rPr>
          <w:b/>
          <w:i w:val="0"/>
        </w:rPr>
        <w:t>Problem: Layout fidelity problems</w:t>
      </w:r>
    </w:p>
    <w:p>
      <w:pPr/>
      <w:r>
        <w:rPr>
          <w:b w:val="0"/>
          <w:i w:val="0"/>
        </w:rPr>
        <w:t>Cause → Solution → Learning: The preview was refined so rows and columns communicate structure instead of only rendering text content.</w:t>
      </w:r>
    </w:p>
    <w:p>
      <w:pPr/>
      <w:r>
        <w:rPr>
          <w:b/>
          <w:i w:val="0"/>
        </w:rPr>
        <w:t>Problem: Export and persistence</w:t>
      </w:r>
    </w:p>
    <w:p>
      <w:pPr/>
      <w:r>
        <w:rPr>
          <w:b w:val="0"/>
          <w:i w:val="0"/>
        </w:rPr>
        <w:t>Cause → Solution → Learning: Browser APIs were wrapped safely so user workflows remain usable even when export or storage failures occur.</w:t>
      </w:r>
    </w:p>
    <w:p>
      <w:pPr>
        <w:pStyle w:val="Heading3"/>
      </w:pPr>
      <w:r>
        <w:rPr>
          <w:b w:val="0"/>
          <w:i w:val="0"/>
        </w:rPr>
        <w:t>16. Results and Observations</w:t>
      </w:r>
    </w:p>
    <w:p>
      <w:pPr/>
      <w:r>
        <w:rPr>
          <w:b w:val="0"/>
          <w:i w:val="0"/>
        </w:rPr>
        <w:t>MCL Studio successfully achieved its core goals. It parses structured layout input, builds a source-aware AST, validates structure, renders a live layout canvas, visualizes the AST in two forms, supports persistence, and exports ast.json. The final architecture also demonstrates strong separation of concerns because parser logic is not embedded in UI components and rendering is AST-driven.</w:t>
      </w:r>
    </w:p>
    <w:p>
      <w:pPr>
        <w:pStyle w:val="Heading3"/>
      </w:pPr>
      <w:r>
        <w:rPr>
          <w:b w:val="0"/>
          <w:i w:val="0"/>
        </w:rPr>
        <w:t>17. Future Scope</w:t>
      </w:r>
    </w:p>
    <w:p>
      <w:pPr>
        <w:ind w:left="360" w:hanging="216"/>
      </w:pPr>
      <w:r>
        <w:rPr>
          <w:b/>
        </w:rPr>
        <w:t xml:space="preserve">• </w:t>
      </w:r>
      <w:r>
        <w:t>Nested layouts through a grammar v2</w:t>
      </w:r>
    </w:p>
    <w:p>
      <w:pPr>
        <w:ind w:left="360" w:hanging="216"/>
      </w:pPr>
      <w:r>
        <w:rPr>
          <w:b/>
        </w:rPr>
        <w:t xml:space="preserve">• </w:t>
      </w:r>
      <w:r>
        <w:t>Additional block types beyond row, col, and info</w:t>
      </w:r>
    </w:p>
    <w:p>
      <w:pPr>
        <w:ind w:left="360" w:hanging="216"/>
      </w:pPr>
      <w:r>
        <w:rPr>
          <w:b/>
        </w:rPr>
        <w:t xml:space="preserve">• </w:t>
      </w:r>
      <w:r>
        <w:t>Theme-aware preview rendering</w:t>
      </w:r>
    </w:p>
    <w:p>
      <w:pPr>
        <w:ind w:left="360" w:hanging="216"/>
      </w:pPr>
      <w:r>
        <w:rPr>
          <w:b/>
        </w:rPr>
        <w:t xml:space="preserve">• </w:t>
      </w:r>
      <w:r>
        <w:t>Reusable template import and export workflows</w:t>
      </w:r>
    </w:p>
    <w:p>
      <w:pPr>
        <w:ind w:left="360" w:hanging="216"/>
      </w:pPr>
      <w:r>
        <w:rPr>
          <w:b/>
        </w:rPr>
        <w:t xml:space="preserve">• </w:t>
      </w:r>
      <w:r>
        <w:t>Collaborative editing with backend persistence</w:t>
      </w:r>
    </w:p>
    <w:p>
      <w:pPr>
        <w:pStyle w:val="Heading3"/>
      </w:pPr>
      <w:r>
        <w:rPr>
          <w:b w:val="0"/>
          <w:i w:val="0"/>
        </w:rPr>
        <w:t>18. Conclusion</w:t>
      </w:r>
    </w:p>
    <w:p>
      <w:pPr/>
      <w:r>
        <w:rPr>
          <w:b w:val="0"/>
          <w:i w:val="0"/>
        </w:rPr>
        <w:t>MCL Studio demonstrates how a React application can combine component architecture with parser-driven design. It goes beyond standard markdown rendering by treating layout input as a small formal language. Through tokenization, AST construction, structural validation, diagnostics, and live rendering, the project serves as both a usable product and a technically strong academic case study.</w:t>
      </w:r>
    </w:p>
    <w:p>
      <w:pPr>
        <w:pStyle w:val="Heading3"/>
      </w:pPr>
      <w:r>
        <w:rPr>
          <w:b w:val="0"/>
          <w:i w:val="0"/>
        </w:rPr>
        <w:t>19. GitHub Repository Link</w:t>
      </w:r>
    </w:p>
    <w:p>
      <w:pPr/>
      <w:r>
        <w:rPr>
          <w:b w:val="0"/>
          <w:i w:val="0"/>
        </w:rPr>
        <w:t>https://github.com/Aaryan0612/MCL-Studio</w:t>
      </w:r>
    </w:p>
    <w:p>
      <w:pPr>
        <w:pStyle w:val="Heading3"/>
      </w:pPr>
      <w:r>
        <w:rPr>
          <w:b w:val="0"/>
          <w:i w:val="0"/>
        </w:rPr>
        <w:t>20. Live Deployment Link</w:t>
      </w:r>
    </w:p>
    <w:p>
      <w:pPr/>
      <w:r>
        <w:rPr>
          <w:b w:val="0"/>
          <w:i w:val="0"/>
        </w:rPr>
        <w:t>https://mcl-studio.vercel.app</w:t>
      </w:r>
    </w:p>
    <w:p>
      <w:pPr>
        <w:pStyle w:val="Heading3"/>
      </w:pPr>
      <w:r>
        <w:rPr>
          <w:b w:val="0"/>
          <w:i w:val="0"/>
        </w:rPr>
        <w:t>21. References</w:t>
      </w:r>
    </w:p>
    <w:p>
      <w:pPr>
        <w:ind w:left="360" w:hanging="216"/>
      </w:pPr>
      <w:r>
        <w:rPr>
          <w:b/>
        </w:rPr>
        <w:t xml:space="preserve">• </w:t>
      </w:r>
      <w:r>
        <w:t>React Official Documentation</w:t>
      </w:r>
    </w:p>
    <w:p>
      <w:pPr>
        <w:ind w:left="360" w:hanging="216"/>
      </w:pPr>
      <w:r>
        <w:rPr>
          <w:b/>
        </w:rPr>
        <w:t xml:space="preserve">• </w:t>
      </w:r>
      <w:r>
        <w:t>Vite Official Documentation</w:t>
      </w:r>
    </w:p>
    <w:p>
      <w:pPr>
        <w:ind w:left="360" w:hanging="216"/>
      </w:pPr>
      <w:r>
        <w:rPr>
          <w:b/>
        </w:rPr>
        <w:t xml:space="preserve">• </w:t>
      </w:r>
      <w:r>
        <w:t>Browser APIs for localStorage, Blob, and download links</w:t>
      </w:r>
    </w:p>
    <w:p>
      <w:pPr>
        <w:ind w:left="360" w:hanging="216"/>
      </w:pPr>
      <w:r>
        <w:rPr>
          <w:b/>
        </w:rPr>
        <w:t xml:space="preserve">• </w:t>
      </w:r>
      <w:r>
        <w:t>MCL Studio repository source files and release documentation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app.py"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preprocessing.py" TargetMode="External"/><Relationship Id="rId8" Type="http://schemas.openxmlformats.org/officeDocument/2006/relationships/hyperlink" Target="http://training.py" TargetMode="Externa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