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sz w:val="32"/>
        </w:rPr>
        <w:t>SLA Activity 3 on</w:t>
      </w:r>
    </w:p>
    <w:p>
      <w:pPr>
        <w:spacing w:before="280"/>
        <w:jc w:val="center"/>
      </w:pPr>
      <w:r>
        <w:rPr>
          <w:b/>
          <w:sz w:val="46"/>
        </w:rPr>
        <w:t>Movie Review Analysis</w:t>
      </w:r>
    </w:p>
    <w:p>
      <w:pPr>
        <w:spacing w:before="240"/>
        <w:jc w:val="center"/>
      </w:pPr>
      <w:r>
        <w:t>Natural Language Processing (NLP)</w:t>
      </w:r>
    </w:p>
    <w:p>
      <w:pPr>
        <w:spacing w:before="440"/>
        <w:jc w:val="center"/>
      </w:pPr>
      <w:r>
        <w:rPr>
          <w:b/>
        </w:rPr>
        <w:t>Submitted by</w:t>
      </w:r>
    </w:p>
    <w:p>
      <w:pPr>
        <w:jc w:val="center"/>
      </w:pPr>
      <w:r>
        <w:t>Name                                      PRN NO                 Roll No</w:t>
        <w:br/>
        <w:t>Aaryan Gajra                         124BTCM1014             26</w:t>
        <w:br/>
        <w:t>Nihaar Kotak                         124BTCM1220             35</w:t>
      </w:r>
    </w:p>
    <w:p>
      <w:pPr>
        <w:spacing w:before="300"/>
        <w:jc w:val="center"/>
      </w:pPr>
      <w:r>
        <w:t>Class: TYCM3   Semester: V</w:t>
        <w:br/>
        <w:br/>
        <w:t>Under the guidance of</w:t>
        <w:br/>
        <w:t>Shreyasee Patra</w:t>
        <w:br/>
        <w:br/>
        <w:t>Department of Computer Engineering</w:t>
        <w:br/>
        <w:t>Shah &amp; Anchor Kutchhi Engineering College</w:t>
        <w:br/>
        <w:br/>
        <w:t>Academic Year: 2026 – 2027</w:t>
      </w:r>
    </w:p>
    <w:p>
      <w:r>
        <w:br w:type="page"/>
      </w:r>
    </w:p>
    <w:p>
      <w:pPr>
        <w:pStyle w:val="Heading1"/>
        <w:keepNext/>
      </w:pPr>
      <w:r>
        <w:rPr>
          <w:u w:val="single"/>
        </w:rPr>
        <w:t>1. Introduction</w:t>
      </w:r>
    </w:p>
    <w:p>
      <w:pPr>
        <w:jc w:val="both"/>
      </w:pPr>
      <w:r>
        <w:t>Online reviews influence how audiences choose films and how platforms understand viewer response. A large collection of reviews is difficult to read manually, and individual words can change meaning when used in phrases, negation or informal expressions. An automated sentiment analyzer can help summarize review text by assigning a positive or negative label.</w:t>
      </w:r>
    </w:p>
    <w:p>
      <w:pPr>
        <w:jc w:val="both"/>
      </w:pPr>
      <w:r>
        <w:t>This SLA 3 report presents the implementation and evaluation of the Movie Review Analysis system. The application accepts a single review or a batch file, processes review text with a saved TF-IDF and Logistic Regression model, and displays a sentiment prediction, confidence value and keyword-based aspect tags. The report describes the supplied code and model artifacts; reported scores are limited to the included IMDb test split.</w:t>
      </w:r>
    </w:p>
    <w:p>
      <w:pPr>
        <w:pStyle w:val="Heading1"/>
        <w:keepNext/>
      </w:pPr>
      <w:r>
        <w:rPr>
          <w:u w:val="single"/>
        </w:rPr>
        <w:t>2. Problem Statement</w:t>
      </w:r>
    </w:p>
    <w:p>
      <w:pPr>
        <w:jc w:val="both"/>
      </w:pPr>
      <w:r>
        <w:t>Movie review analysis presents several challenges for automated text processing:</w:t>
      </w:r>
    </w:p>
    <w:p>
      <w:pPr>
        <w:pStyle w:val="ListBullet"/>
        <w:spacing w:after="60"/>
        <w:ind w:left="403" w:hanging="216"/>
        <w:jc w:val="both"/>
      </w:pPr>
      <w:r>
        <w:t>Sentiment complexity: opinions may contain praise, criticism, negation, mixed views, sarcasm or irony.</w:t>
      </w:r>
    </w:p>
    <w:p>
      <w:pPr>
        <w:pStyle w:val="ListBullet"/>
        <w:spacing w:after="60"/>
        <w:ind w:left="403" w:hanging="216"/>
        <w:jc w:val="both"/>
      </w:pPr>
      <w:r>
        <w:t>Large review volumes: manually reading and labeling thousands of reviews is slow and inconsistent.</w:t>
      </w:r>
    </w:p>
    <w:p>
      <w:pPr>
        <w:pStyle w:val="ListBullet"/>
        <w:spacing w:after="60"/>
        <w:ind w:left="403" w:hanging="216"/>
        <w:jc w:val="both"/>
      </w:pPr>
      <w:r>
        <w:t>Domain variation: reviews differ by platform, genre, length, vocabulary and writing style.</w:t>
      </w:r>
    </w:p>
    <w:p>
      <w:pPr>
        <w:pStyle w:val="ListBullet"/>
        <w:spacing w:after="60"/>
        <w:ind w:left="403" w:hanging="216"/>
        <w:jc w:val="both"/>
      </w:pPr>
      <w:r>
        <w:t>Aspect interpretation: reviewers may discuss acting, story, direction, music or visuals, and a whole-review label does not show which aspect shaped the opinion.</w:t>
      </w:r>
    </w:p>
    <w:p>
      <w:pPr>
        <w:pStyle w:val="ListBullet"/>
        <w:spacing w:after="60"/>
        <w:ind w:left="403" w:hanging="216"/>
        <w:jc w:val="both"/>
      </w:pPr>
      <w:r>
        <w:t>Reliable evaluation: a test score from one dataset cannot establish performance on every new review source.</w:t>
      </w:r>
    </w:p>
    <w:p>
      <w:pPr>
        <w:jc w:val="both"/>
      </w:pPr>
      <w:r>
        <w:t>The project addresses the basic binary sentiment task by using supervised learning on labeled IMDb reviews and connecting the model to a browser-based application.</w:t>
      </w:r>
    </w:p>
    <w:p>
      <w:pPr>
        <w:pStyle w:val="Heading1"/>
        <w:keepNext/>
      </w:pPr>
      <w:r>
        <w:rPr>
          <w:u w:val="single"/>
        </w:rPr>
        <w:t>3. Objectives</w:t>
      </w:r>
    </w:p>
    <w:p>
      <w:pPr>
        <w:jc w:val="both"/>
      </w:pPr>
      <w:r>
        <w:t>The objectives of this activity are:</w:t>
      </w:r>
    </w:p>
    <w:p>
      <w:pPr>
        <w:pStyle w:val="ListBullet"/>
        <w:spacing w:after="60"/>
        <w:ind w:left="403" w:hanging="216"/>
        <w:jc w:val="both"/>
      </w:pPr>
      <w:r>
        <w:t>Implement a working NLP system that classifies movie reviews as Positive or Negative.</w:t>
      </w:r>
    </w:p>
    <w:p>
      <w:pPr>
        <w:pStyle w:val="ListBullet"/>
        <w:spacing w:after="60"/>
        <w:ind w:left="403" w:hanging="216"/>
        <w:jc w:val="both"/>
      </w:pPr>
      <w:r>
        <w:t>Train and save a text classification pipeline using the included IMDb dataset.</w:t>
      </w:r>
    </w:p>
    <w:p>
      <w:pPr>
        <w:pStyle w:val="ListBullet"/>
        <w:spacing w:after="60"/>
        <w:ind w:left="403" w:hanging="216"/>
        <w:jc w:val="both"/>
      </w:pPr>
      <w:r>
        <w:t>Connect the model to a FastAPI backend and a browser interface.</w:t>
      </w:r>
    </w:p>
    <w:p>
      <w:pPr>
        <w:pStyle w:val="ListBullet"/>
        <w:spacing w:after="60"/>
        <w:ind w:left="403" w:hanging="216"/>
        <w:jc w:val="both"/>
      </w:pPr>
      <w:r>
        <w:t>Support both individual review analysis and CSV, TXT and JSON batch files.</w:t>
      </w:r>
    </w:p>
    <w:p>
      <w:pPr>
        <w:pStyle w:val="ListBullet"/>
        <w:spacing w:after="60"/>
        <w:ind w:left="403" w:hanging="216"/>
        <w:jc w:val="both"/>
      </w:pPr>
      <w:r>
        <w:t>Measure classifier performance on a held-out test split and document observed limitations.</w:t>
      </w:r>
    </w:p>
    <w:p>
      <w:pPr>
        <w:pStyle w:val="ListBullet"/>
        <w:spacing w:after="60"/>
        <w:ind w:left="403" w:hanging="216"/>
        <w:jc w:val="both"/>
      </w:pPr>
      <w:r>
        <w:t>Identify practical improvements for contextual sentiment and aspect-level analysis.</w:t>
      </w:r>
    </w:p>
    <w:p>
      <w:pPr>
        <w:pStyle w:val="Heading1"/>
        <w:keepNext/>
      </w:pPr>
      <w:r>
        <w:rPr>
          <w:u w:val="single"/>
        </w:rPr>
        <w:t>4. Choice of Sentiment Analysis Approach</w:t>
      </w:r>
    </w:p>
    <w:p>
      <w:pPr>
        <w:jc w:val="both"/>
      </w:pPr>
      <w:r>
        <w:t>Three broad approaches can be used for review sentiment. This project selects a classical supervised baseline because it is efficient for sparse text and can be trained using the labeled dataset available in the project.</w:t>
      </w:r>
    </w:p>
    <w:p>
      <w:pPr>
        <w:spacing w:before="60" w:after="60"/>
        <w:jc w:val="center"/>
      </w:pPr>
      <w:r>
        <w:rPr>
          <w:rFonts w:ascii="Times New Roman" w:hAnsi="Times New Roman"/>
          <w:b/>
          <w:sz w:val="20"/>
        </w:rPr>
        <w:t>Table 1: Comparative analysis of sentiment approaches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728"/>
            <w:vAlign w:val="center"/>
            <w:shd w:fill="D9E2F3"/>
          </w:tcPr>
          <w:p>
            <w:pPr>
              <w:spacing w:after="0" w:before="0"/>
            </w:pPr>
            <w:r/>
            <w:r>
              <w:rPr>
                <w:rFonts w:ascii="Times New Roman" w:hAnsi="Times New Roman"/>
                <w:b/>
                <w:sz w:val="18"/>
              </w:rPr>
              <w:t>Feature</w:t>
            </w:r>
          </w:p>
        </w:tc>
        <w:tc>
          <w:tcPr>
            <w:tcW w:type="dxa" w:w="2376"/>
            <w:vAlign w:val="center"/>
            <w:shd w:fill="D9E2F3"/>
          </w:tcPr>
          <w:p>
            <w:pPr>
              <w:spacing w:after="0" w:before="0"/>
            </w:pPr>
            <w:r/>
            <w:r>
              <w:rPr>
                <w:rFonts w:ascii="Times New Roman" w:hAnsi="Times New Roman"/>
                <w:b/>
                <w:sz w:val="18"/>
              </w:rPr>
              <w:t>Lexicon / Rule Based</w:t>
            </w:r>
          </w:p>
        </w:tc>
        <w:tc>
          <w:tcPr>
            <w:tcW w:type="dxa" w:w="2592"/>
            <w:vAlign w:val="center"/>
            <w:shd w:fill="D9E2F3"/>
          </w:tcPr>
          <w:p>
            <w:pPr>
              <w:spacing w:after="0" w:before="0"/>
            </w:pPr>
            <w:r/>
            <w:r>
              <w:rPr>
                <w:rFonts w:ascii="Times New Roman" w:hAnsi="Times New Roman"/>
                <w:b/>
                <w:sz w:val="18"/>
              </w:rPr>
              <w:t>TF-IDF + Logistic Regression</w:t>
            </w:r>
          </w:p>
        </w:tc>
        <w:tc>
          <w:tcPr>
            <w:tcW w:type="dxa" w:w="2880"/>
            <w:vAlign w:val="center"/>
            <w:shd w:fill="D9E2F3"/>
          </w:tcPr>
          <w:p>
            <w:pPr>
              <w:spacing w:after="0" w:before="0"/>
            </w:pPr>
            <w:r/>
            <w:r>
              <w:rPr>
                <w:rFonts w:ascii="Times New Roman" w:hAnsi="Times New Roman"/>
                <w:b/>
                <w:sz w:val="18"/>
              </w:rPr>
              <w:t>Transformer Model</w:t>
            </w:r>
          </w:p>
        </w:tc>
      </w:tr>
      <w:tr>
        <w:trPr>
          <w:cantSplit/>
        </w:trPr>
        <w:tc>
          <w:tcPr>
            <w:tcW w:type="dxa" w:w="1728"/>
            <w:vAlign w:val="center"/>
          </w:tcPr>
          <w:p>
            <w:pPr>
              <w:spacing w:after="0" w:before="0"/>
            </w:pPr>
            <w:r/>
            <w:r>
              <w:rPr>
                <w:rFonts w:ascii="Times New Roman" w:hAnsi="Times New Roman"/>
                <w:b w:val="0"/>
                <w:sz w:val="18"/>
              </w:rPr>
              <w:t>Methodology</w:t>
            </w:r>
          </w:p>
        </w:tc>
        <w:tc>
          <w:tcPr>
            <w:tcW w:type="dxa" w:w="2376"/>
            <w:vAlign w:val="center"/>
          </w:tcPr>
          <w:p>
            <w:pPr>
              <w:spacing w:after="0" w:before="0"/>
            </w:pPr>
            <w:r/>
            <w:r>
              <w:rPr>
                <w:rFonts w:ascii="Times New Roman" w:hAnsi="Times New Roman"/>
                <w:b w:val="0"/>
                <w:sz w:val="18"/>
              </w:rPr>
              <w:t>Word lists and hand-written rules</w:t>
            </w:r>
          </w:p>
        </w:tc>
        <w:tc>
          <w:tcPr>
            <w:tcW w:type="dxa" w:w="2592"/>
            <w:vAlign w:val="center"/>
          </w:tcPr>
          <w:p>
            <w:pPr>
              <w:spacing w:after="0" w:before="0"/>
            </w:pPr>
            <w:r/>
            <w:r>
              <w:rPr>
                <w:rFonts w:ascii="Times New Roman" w:hAnsi="Times New Roman"/>
                <w:b w:val="0"/>
                <w:sz w:val="18"/>
              </w:rPr>
              <w:t>Weighted word and phrase features with a trained linear classifier</w:t>
            </w:r>
          </w:p>
        </w:tc>
        <w:tc>
          <w:tcPr>
            <w:tcW w:type="dxa" w:w="2880"/>
            <w:vAlign w:val="center"/>
          </w:tcPr>
          <w:p>
            <w:pPr>
              <w:spacing w:after="0" w:before="0"/>
            </w:pPr>
            <w:r/>
            <w:r>
              <w:rPr>
                <w:rFonts w:ascii="Times New Roman" w:hAnsi="Times New Roman"/>
                <w:b w:val="0"/>
                <w:sz w:val="18"/>
              </w:rPr>
              <w:t>Contextual token representations and neural classification</w:t>
            </w:r>
          </w:p>
        </w:tc>
      </w:tr>
      <w:tr>
        <w:trPr>
          <w:cantSplit/>
        </w:trPr>
        <w:tc>
          <w:tcPr>
            <w:tcW w:type="dxa" w:w="1728"/>
            <w:vAlign w:val="center"/>
            <w:shd w:fill="F3F5F8"/>
          </w:tcPr>
          <w:p>
            <w:pPr>
              <w:spacing w:after="0" w:before="0"/>
            </w:pPr>
            <w:r/>
            <w:r>
              <w:rPr>
                <w:rFonts w:ascii="Times New Roman" w:hAnsi="Times New Roman"/>
                <w:b w:val="0"/>
                <w:sz w:val="18"/>
              </w:rPr>
              <w:t>Computational overhead</w:t>
            </w:r>
          </w:p>
        </w:tc>
        <w:tc>
          <w:tcPr>
            <w:tcW w:type="dxa" w:w="2376"/>
            <w:vAlign w:val="center"/>
            <w:shd w:fill="F3F5F8"/>
          </w:tcPr>
          <w:p>
            <w:pPr>
              <w:spacing w:after="0" w:before="0"/>
            </w:pPr>
            <w:r/>
            <w:r>
              <w:rPr>
                <w:rFonts w:ascii="Times New Roman" w:hAnsi="Times New Roman"/>
                <w:b w:val="0"/>
                <w:sz w:val="18"/>
              </w:rPr>
              <w:t>Very low</w:t>
            </w:r>
          </w:p>
        </w:tc>
        <w:tc>
          <w:tcPr>
            <w:tcW w:type="dxa" w:w="2592"/>
            <w:vAlign w:val="center"/>
            <w:shd w:fill="F3F5F8"/>
          </w:tcPr>
          <w:p>
            <w:pPr>
              <w:spacing w:after="0" w:before="0"/>
            </w:pPr>
            <w:r/>
            <w:r>
              <w:rPr>
                <w:rFonts w:ascii="Times New Roman" w:hAnsi="Times New Roman"/>
                <w:b w:val="0"/>
                <w:sz w:val="18"/>
              </w:rPr>
              <w:t>Low; practical on CPU</w:t>
            </w:r>
          </w:p>
        </w:tc>
        <w:tc>
          <w:tcPr>
            <w:tcW w:type="dxa" w:w="2880"/>
            <w:vAlign w:val="center"/>
            <w:shd w:fill="F3F5F8"/>
          </w:tcPr>
          <w:p>
            <w:pPr>
              <w:spacing w:after="0" w:before="0"/>
            </w:pPr>
            <w:r/>
            <w:r>
              <w:rPr>
                <w:rFonts w:ascii="Times New Roman" w:hAnsi="Times New Roman"/>
                <w:b w:val="0"/>
                <w:sz w:val="18"/>
              </w:rPr>
              <w:t>Higher; model size and inference cost depend on deployment</w:t>
            </w:r>
          </w:p>
        </w:tc>
      </w:tr>
      <w:tr>
        <w:trPr>
          <w:cantSplit/>
        </w:trPr>
        <w:tc>
          <w:tcPr>
            <w:tcW w:type="dxa" w:w="1728"/>
            <w:vAlign w:val="center"/>
          </w:tcPr>
          <w:p>
            <w:pPr>
              <w:spacing w:after="0" w:before="0"/>
            </w:pPr>
            <w:r/>
            <w:r>
              <w:rPr>
                <w:rFonts w:ascii="Times New Roman" w:hAnsi="Times New Roman"/>
                <w:b w:val="0"/>
                <w:sz w:val="18"/>
              </w:rPr>
              <w:t>Strength</w:t>
            </w:r>
          </w:p>
        </w:tc>
        <w:tc>
          <w:tcPr>
            <w:tcW w:type="dxa" w:w="2376"/>
            <w:vAlign w:val="center"/>
          </w:tcPr>
          <w:p>
            <w:pPr>
              <w:spacing w:after="0" w:before="0"/>
            </w:pPr>
            <w:r/>
            <w:r>
              <w:rPr>
                <w:rFonts w:ascii="Times New Roman" w:hAnsi="Times New Roman"/>
                <w:b w:val="0"/>
                <w:sz w:val="18"/>
              </w:rPr>
              <w:t>Simple and transparent</w:t>
            </w:r>
          </w:p>
        </w:tc>
        <w:tc>
          <w:tcPr>
            <w:tcW w:type="dxa" w:w="2592"/>
            <w:vAlign w:val="center"/>
          </w:tcPr>
          <w:p>
            <w:pPr>
              <w:spacing w:after="0" w:before="0"/>
            </w:pPr>
            <w:r/>
            <w:r>
              <w:rPr>
                <w:rFonts w:ascii="Times New Roman" w:hAnsi="Times New Roman"/>
                <w:b w:val="0"/>
                <w:sz w:val="18"/>
              </w:rPr>
              <w:t>Strong baseline; fast training and inference</w:t>
            </w:r>
          </w:p>
        </w:tc>
        <w:tc>
          <w:tcPr>
            <w:tcW w:type="dxa" w:w="2880"/>
            <w:vAlign w:val="center"/>
          </w:tcPr>
          <w:p>
            <w:pPr>
              <w:spacing w:after="0" w:before="0"/>
            </w:pPr>
            <w:r/>
            <w:r>
              <w:rPr>
                <w:rFonts w:ascii="Times New Roman" w:hAnsi="Times New Roman"/>
                <w:b w:val="0"/>
                <w:sz w:val="18"/>
              </w:rPr>
              <w:t>Can capture more context and phrase interactions</w:t>
            </w:r>
          </w:p>
        </w:tc>
      </w:tr>
      <w:tr>
        <w:trPr>
          <w:cantSplit/>
        </w:trPr>
        <w:tc>
          <w:tcPr>
            <w:tcW w:type="dxa" w:w="1728"/>
            <w:vAlign w:val="center"/>
            <w:shd w:fill="F3F5F8"/>
          </w:tcPr>
          <w:p>
            <w:pPr>
              <w:spacing w:after="0" w:before="0"/>
            </w:pPr>
            <w:r/>
            <w:r>
              <w:rPr>
                <w:rFonts w:ascii="Times New Roman" w:hAnsi="Times New Roman"/>
                <w:b w:val="0"/>
                <w:sz w:val="18"/>
              </w:rPr>
              <w:t>Limitation</w:t>
            </w:r>
          </w:p>
        </w:tc>
        <w:tc>
          <w:tcPr>
            <w:tcW w:type="dxa" w:w="2376"/>
            <w:vAlign w:val="center"/>
            <w:shd w:fill="F3F5F8"/>
          </w:tcPr>
          <w:p>
            <w:pPr>
              <w:spacing w:after="0" w:before="0"/>
            </w:pPr>
            <w:r/>
            <w:r>
              <w:rPr>
                <w:rFonts w:ascii="Times New Roman" w:hAnsi="Times New Roman"/>
                <w:b w:val="0"/>
                <w:sz w:val="18"/>
              </w:rPr>
              <w:t>Negation, slang and context are difficult</w:t>
            </w:r>
          </w:p>
        </w:tc>
        <w:tc>
          <w:tcPr>
            <w:tcW w:type="dxa" w:w="2592"/>
            <w:vAlign w:val="center"/>
            <w:shd w:fill="F3F5F8"/>
          </w:tcPr>
          <w:p>
            <w:pPr>
              <w:spacing w:after="0" w:before="0"/>
            </w:pPr>
            <w:r/>
            <w:r>
              <w:rPr>
                <w:rFonts w:ascii="Times New Roman" w:hAnsi="Times New Roman"/>
                <w:b w:val="0"/>
                <w:sz w:val="18"/>
              </w:rPr>
              <w:t>Limited context; depends on training vocabulary</w:t>
            </w:r>
          </w:p>
        </w:tc>
        <w:tc>
          <w:tcPr>
            <w:tcW w:type="dxa" w:w="2880"/>
            <w:vAlign w:val="center"/>
            <w:shd w:fill="F3F5F8"/>
          </w:tcPr>
          <w:p>
            <w:pPr>
              <w:spacing w:after="0" w:before="0"/>
            </w:pPr>
            <w:r/>
            <w:r>
              <w:rPr>
                <w:rFonts w:ascii="Times New Roman" w:hAnsi="Times New Roman"/>
                <w:b w:val="0"/>
                <w:sz w:val="18"/>
              </w:rPr>
              <w:t>Requires more resources and careful evaluation</w:t>
            </w:r>
          </w:p>
        </w:tc>
      </w:tr>
      <w:tr>
        <w:trPr>
          <w:cantSplit/>
        </w:trPr>
        <w:tc>
          <w:tcPr>
            <w:tcW w:type="dxa" w:w="1728"/>
            <w:vAlign w:val="center"/>
          </w:tcPr>
          <w:p>
            <w:pPr>
              <w:spacing w:after="0" w:before="0"/>
            </w:pPr>
            <w:r/>
            <w:r>
              <w:rPr>
                <w:rFonts w:ascii="Times New Roman" w:hAnsi="Times New Roman"/>
                <w:b w:val="0"/>
                <w:sz w:val="18"/>
              </w:rPr>
              <w:t>Role in this project</w:t>
            </w:r>
          </w:p>
        </w:tc>
        <w:tc>
          <w:tcPr>
            <w:tcW w:type="dxa" w:w="2376"/>
            <w:vAlign w:val="center"/>
          </w:tcPr>
          <w:p>
            <w:pPr>
              <w:spacing w:after="0" w:before="0"/>
            </w:pPr>
            <w:r/>
            <w:r>
              <w:rPr>
                <w:rFonts w:ascii="Times New Roman" w:hAnsi="Times New Roman"/>
                <w:b w:val="0"/>
                <w:sz w:val="18"/>
              </w:rPr>
              <w:t>Not used as main sentiment model</w:t>
            </w:r>
          </w:p>
        </w:tc>
        <w:tc>
          <w:tcPr>
            <w:tcW w:type="dxa" w:w="2592"/>
            <w:vAlign w:val="center"/>
          </w:tcPr>
          <w:p>
            <w:pPr>
              <w:spacing w:after="0" w:before="0"/>
            </w:pPr>
            <w:r/>
            <w:r>
              <w:rPr>
                <w:rFonts w:ascii="Times New Roman" w:hAnsi="Times New Roman"/>
                <w:b w:val="0"/>
                <w:sz w:val="18"/>
              </w:rPr>
              <w:t>Implemented method</w:t>
            </w:r>
          </w:p>
        </w:tc>
        <w:tc>
          <w:tcPr>
            <w:tcW w:type="dxa" w:w="2880"/>
            <w:vAlign w:val="center"/>
          </w:tcPr>
          <w:p>
            <w:pPr>
              <w:spacing w:after="0" w:before="0"/>
            </w:pPr>
            <w:r/>
            <w:r>
              <w:rPr>
                <w:rFonts w:ascii="Times New Roman" w:hAnsi="Times New Roman"/>
                <w:b w:val="0"/>
                <w:sz w:val="18"/>
              </w:rPr>
              <w:t>Possible future comparison</w:t>
            </w:r>
          </w:p>
        </w:tc>
      </w:tr>
    </w:tbl>
    <w:p>
      <w:pPr>
        <w:spacing w:after="20"/>
      </w:pPr>
    </w:p>
    <w:p>
      <w:pPr>
        <w:jc w:val="both"/>
      </w:pPr>
      <w:r>
        <w:t>Aspect detection in the current application is a separate keyword-based component. It identifies the presence of selected movie topics, but does not assign positive or negative sentiment to each topic.</w:t>
      </w:r>
    </w:p>
    <w:p>
      <w:pPr>
        <w:pStyle w:val="Heading1"/>
        <w:keepNext/>
      </w:pPr>
      <w:r>
        <w:rPr>
          <w:u w:val="single"/>
        </w:rPr>
        <w:t>5. Technical Architecture and Technology Stack</w:t>
      </w:r>
    </w:p>
    <w:p>
      <w:pPr>
        <w:jc w:val="both"/>
      </w:pPr>
      <w:r>
        <w:t>The project is a local web application in which a browser page communicates with a Python API. The trained model is loaded from a local Joblib file when the backend starts. No external sentiment service or movie metadata API is required for prediction.</w:t>
      </w:r>
    </w:p>
    <w:p>
      <w:pPr>
        <w:spacing w:before="60" w:after="60"/>
        <w:jc w:val="center"/>
      </w:pPr>
      <w:r>
        <w:rPr>
          <w:rFonts w:ascii="Times New Roman" w:hAnsi="Times New Roman"/>
          <w:b/>
          <w:sz w:val="20"/>
        </w:rPr>
        <w:t>Table 2: Components and design decisions</w:t>
      </w:r>
    </w:p>
    <w:tbl>
      <w:tblPr>
        <w:tblStyle w:val="TableGrid"/>
        <w:tblW w:type="auto" w:w="0"/>
        <w:jc w:val="center"/>
        <w:tblLook w:firstColumn="1" w:firstRow="1" w:lastColumn="0" w:lastRow="0" w:noHBand="0" w:noVBand="1" w:val="04A0"/>
      </w:tblPr>
      <w:tblGrid>
        <w:gridCol w:w="3312"/>
        <w:gridCol w:w="3312"/>
        <w:gridCol w:w="3312"/>
      </w:tblGrid>
      <w:tr>
        <w:tc>
          <w:tcPr>
            <w:tcW w:type="dxa" w:w="1800"/>
            <w:vAlign w:val="center"/>
            <w:shd w:fill="D9E2F3"/>
          </w:tcPr>
          <w:p>
            <w:pPr>
              <w:spacing w:after="0" w:before="0"/>
            </w:pPr>
            <w:r/>
            <w:r>
              <w:rPr>
                <w:rFonts w:ascii="Times New Roman" w:hAnsi="Times New Roman"/>
                <w:b/>
                <w:sz w:val="18"/>
              </w:rPr>
              <w:t>Component</w:t>
            </w:r>
          </w:p>
        </w:tc>
        <w:tc>
          <w:tcPr>
            <w:tcW w:type="dxa" w:w="3240"/>
            <w:vAlign w:val="center"/>
            <w:shd w:fill="D9E2F3"/>
          </w:tcPr>
          <w:p>
            <w:pPr>
              <w:spacing w:after="0" w:before="0"/>
            </w:pPr>
            <w:r/>
            <w:r>
              <w:rPr>
                <w:rFonts w:ascii="Times New Roman" w:hAnsi="Times New Roman"/>
                <w:b/>
                <w:sz w:val="18"/>
              </w:rPr>
              <w:t>Approach used</w:t>
            </w:r>
          </w:p>
        </w:tc>
        <w:tc>
          <w:tcPr>
            <w:tcW w:type="dxa" w:w="4536"/>
            <w:vAlign w:val="center"/>
            <w:shd w:fill="D9E2F3"/>
          </w:tcPr>
          <w:p>
            <w:pPr>
              <w:spacing w:after="0" w:before="0"/>
            </w:pPr>
            <w:r/>
            <w:r>
              <w:rPr>
                <w:rFonts w:ascii="Times New Roman" w:hAnsi="Times New Roman"/>
                <w:b/>
                <w:sz w:val="18"/>
              </w:rPr>
              <w:t>Reason / role</w:t>
            </w:r>
          </w:p>
        </w:tc>
      </w:tr>
      <w:tr>
        <w:trPr>
          <w:cantSplit/>
        </w:trPr>
        <w:tc>
          <w:tcPr>
            <w:tcW w:type="dxa" w:w="1800"/>
            <w:vAlign w:val="center"/>
          </w:tcPr>
          <w:p>
            <w:pPr>
              <w:spacing w:after="0" w:before="0"/>
            </w:pPr>
            <w:r/>
            <w:r>
              <w:rPr>
                <w:rFonts w:ascii="Times New Roman" w:hAnsi="Times New Roman"/>
                <w:b w:val="0"/>
                <w:sz w:val="18"/>
              </w:rPr>
              <w:t>Preprocessing</w:t>
            </w:r>
          </w:p>
        </w:tc>
        <w:tc>
          <w:tcPr>
            <w:tcW w:type="dxa" w:w="3240"/>
            <w:vAlign w:val="center"/>
          </w:tcPr>
          <w:p>
            <w:pPr>
              <w:spacing w:after="0" w:before="0"/>
            </w:pPr>
            <w:r/>
            <w:r>
              <w:rPr>
                <w:rFonts w:ascii="Times New Roman" w:hAnsi="Times New Roman"/>
                <w:b w:val="0"/>
                <w:sz w:val="18"/>
              </w:rPr>
              <w:t>HTML tag removal and whitespace normalization</w:t>
            </w:r>
          </w:p>
        </w:tc>
        <w:tc>
          <w:tcPr>
            <w:tcW w:type="dxa" w:w="4536"/>
            <w:vAlign w:val="center"/>
          </w:tcPr>
          <w:p>
            <w:pPr>
              <w:spacing w:after="0" w:before="0"/>
            </w:pPr>
            <w:r/>
            <w:r>
              <w:rPr>
                <w:rFonts w:ascii="Times New Roman" w:hAnsi="Times New Roman"/>
                <w:b w:val="0"/>
                <w:sz w:val="18"/>
              </w:rPr>
              <w:t>Same cleaning step is used for training and inference.</w:t>
            </w:r>
          </w:p>
        </w:tc>
      </w:tr>
      <w:tr>
        <w:trPr>
          <w:cantSplit/>
        </w:trPr>
        <w:tc>
          <w:tcPr>
            <w:tcW w:type="dxa" w:w="1800"/>
            <w:vAlign w:val="center"/>
            <w:shd w:fill="F3F5F8"/>
          </w:tcPr>
          <w:p>
            <w:pPr>
              <w:spacing w:after="0" w:before="0"/>
            </w:pPr>
            <w:r/>
            <w:r>
              <w:rPr>
                <w:rFonts w:ascii="Times New Roman" w:hAnsi="Times New Roman"/>
                <w:b w:val="0"/>
                <w:sz w:val="18"/>
              </w:rPr>
              <w:t>Sentiment model</w:t>
            </w:r>
          </w:p>
        </w:tc>
        <w:tc>
          <w:tcPr>
            <w:tcW w:type="dxa" w:w="3240"/>
            <w:vAlign w:val="center"/>
            <w:shd w:fill="F3F5F8"/>
          </w:tcPr>
          <w:p>
            <w:pPr>
              <w:spacing w:after="0" w:before="0"/>
            </w:pPr>
            <w:r/>
            <w:r>
              <w:rPr>
                <w:rFonts w:ascii="Times New Roman" w:hAnsi="Times New Roman"/>
                <w:b w:val="0"/>
                <w:sz w:val="18"/>
              </w:rPr>
              <w:t>TF-IDF unigrams and bigrams with Logistic Regression</w:t>
            </w:r>
          </w:p>
        </w:tc>
        <w:tc>
          <w:tcPr>
            <w:tcW w:type="dxa" w:w="4536"/>
            <w:vAlign w:val="center"/>
            <w:shd w:fill="F3F5F8"/>
          </w:tcPr>
          <w:p>
            <w:pPr>
              <w:spacing w:after="0" w:before="0"/>
            </w:pPr>
            <w:r/>
            <w:r>
              <w:rPr>
                <w:rFonts w:ascii="Times New Roman" w:hAnsi="Times New Roman"/>
                <w:b w:val="0"/>
                <w:sz w:val="18"/>
              </w:rPr>
              <w:t>Classical, compact model for labeled text classification.</w:t>
            </w:r>
          </w:p>
        </w:tc>
      </w:tr>
      <w:tr>
        <w:trPr>
          <w:cantSplit/>
        </w:trPr>
        <w:tc>
          <w:tcPr>
            <w:tcW w:type="dxa" w:w="1800"/>
            <w:vAlign w:val="center"/>
          </w:tcPr>
          <w:p>
            <w:pPr>
              <w:spacing w:after="0" w:before="0"/>
            </w:pPr>
            <w:r/>
            <w:r>
              <w:rPr>
                <w:rFonts w:ascii="Times New Roman" w:hAnsi="Times New Roman"/>
                <w:b w:val="0"/>
                <w:sz w:val="18"/>
              </w:rPr>
              <w:t>Aspect tags</w:t>
            </w:r>
          </w:p>
        </w:tc>
        <w:tc>
          <w:tcPr>
            <w:tcW w:type="dxa" w:w="3240"/>
            <w:vAlign w:val="center"/>
          </w:tcPr>
          <w:p>
            <w:pPr>
              <w:spacing w:after="0" w:before="0"/>
            </w:pPr>
            <w:r/>
            <w:r>
              <w:rPr>
                <w:rFonts w:ascii="Times New Roman" w:hAnsi="Times New Roman"/>
                <w:b w:val="0"/>
                <w:sz w:val="18"/>
              </w:rPr>
              <w:t>Keyword groups for five movie aspects</w:t>
            </w:r>
          </w:p>
        </w:tc>
        <w:tc>
          <w:tcPr>
            <w:tcW w:type="dxa" w:w="4536"/>
            <w:vAlign w:val="center"/>
          </w:tcPr>
          <w:p>
            <w:pPr>
              <w:spacing w:after="0" w:before="0"/>
            </w:pPr>
            <w:r/>
            <w:r>
              <w:rPr>
                <w:rFonts w:ascii="Times New Roman" w:hAnsi="Times New Roman"/>
                <w:b w:val="0"/>
                <w:sz w:val="18"/>
              </w:rPr>
              <w:t>Lightweight topic tags returned with the sentiment prediction.</w:t>
            </w:r>
          </w:p>
        </w:tc>
      </w:tr>
      <w:tr>
        <w:trPr>
          <w:cantSplit/>
        </w:trPr>
        <w:tc>
          <w:tcPr>
            <w:tcW w:type="dxa" w:w="1800"/>
            <w:vAlign w:val="center"/>
            <w:shd w:fill="F3F5F8"/>
          </w:tcPr>
          <w:p>
            <w:pPr>
              <w:spacing w:after="0" w:before="0"/>
            </w:pPr>
            <w:r/>
            <w:r>
              <w:rPr>
                <w:rFonts w:ascii="Times New Roman" w:hAnsi="Times New Roman"/>
                <w:b w:val="0"/>
                <w:sz w:val="18"/>
              </w:rPr>
              <w:t>Backend</w:t>
            </w:r>
          </w:p>
        </w:tc>
        <w:tc>
          <w:tcPr>
            <w:tcW w:type="dxa" w:w="3240"/>
            <w:vAlign w:val="center"/>
            <w:shd w:fill="F3F5F8"/>
          </w:tcPr>
          <w:p>
            <w:pPr>
              <w:spacing w:after="0" w:before="0"/>
            </w:pPr>
            <w:r/>
            <w:r>
              <w:rPr>
                <w:rFonts w:ascii="Times New Roman" w:hAnsi="Times New Roman"/>
                <w:b w:val="0"/>
                <w:sz w:val="18"/>
              </w:rPr>
              <w:t>FastAPI and Uvicorn</w:t>
            </w:r>
          </w:p>
        </w:tc>
        <w:tc>
          <w:tcPr>
            <w:tcW w:type="dxa" w:w="4536"/>
            <w:vAlign w:val="center"/>
            <w:shd w:fill="F3F5F8"/>
          </w:tcPr>
          <w:p>
            <w:pPr>
              <w:spacing w:after="0" w:before="0"/>
            </w:pPr>
            <w:r/>
            <w:r>
              <w:rPr>
                <w:rFonts w:ascii="Times New Roman" w:hAnsi="Times New Roman"/>
                <w:b w:val="0"/>
                <w:sz w:val="18"/>
              </w:rPr>
              <w:t>Exposes model inference and batch routes as JSON endpoints.</w:t>
            </w:r>
          </w:p>
        </w:tc>
      </w:tr>
      <w:tr>
        <w:trPr>
          <w:cantSplit/>
        </w:trPr>
        <w:tc>
          <w:tcPr>
            <w:tcW w:type="dxa" w:w="1800"/>
            <w:vAlign w:val="center"/>
          </w:tcPr>
          <w:p>
            <w:pPr>
              <w:spacing w:after="0" w:before="0"/>
            </w:pPr>
            <w:r/>
            <w:r>
              <w:rPr>
                <w:rFonts w:ascii="Times New Roman" w:hAnsi="Times New Roman"/>
                <w:b w:val="0"/>
                <w:sz w:val="18"/>
              </w:rPr>
              <w:t>Frontend</w:t>
            </w:r>
          </w:p>
        </w:tc>
        <w:tc>
          <w:tcPr>
            <w:tcW w:type="dxa" w:w="3240"/>
            <w:vAlign w:val="center"/>
          </w:tcPr>
          <w:p>
            <w:pPr>
              <w:spacing w:after="0" w:before="0"/>
            </w:pPr>
            <w:r/>
            <w:r>
              <w:rPr>
                <w:rFonts w:ascii="Times New Roman" w:hAnsi="Times New Roman"/>
                <w:b w:val="0"/>
                <w:sz w:val="18"/>
              </w:rPr>
              <w:t>HTML5, CSS and vanilla JavaScript</w:t>
            </w:r>
          </w:p>
        </w:tc>
        <w:tc>
          <w:tcPr>
            <w:tcW w:type="dxa" w:w="4536"/>
            <w:vAlign w:val="center"/>
          </w:tcPr>
          <w:p>
            <w:pPr>
              <w:spacing w:after="0" w:before="0"/>
            </w:pPr>
            <w:r/>
            <w:r>
              <w:rPr>
                <w:rFonts w:ascii="Times New Roman" w:hAnsi="Times New Roman"/>
                <w:b w:val="0"/>
                <w:sz w:val="18"/>
              </w:rPr>
              <w:t>Provides review entry, upload and result display.</w:t>
            </w:r>
          </w:p>
        </w:tc>
      </w:tr>
      <w:tr>
        <w:trPr>
          <w:cantSplit/>
        </w:trPr>
        <w:tc>
          <w:tcPr>
            <w:tcW w:type="dxa" w:w="1800"/>
            <w:vAlign w:val="center"/>
            <w:shd w:fill="F3F5F8"/>
          </w:tcPr>
          <w:p>
            <w:pPr>
              <w:spacing w:after="0" w:before="0"/>
            </w:pPr>
            <w:r/>
            <w:r>
              <w:rPr>
                <w:rFonts w:ascii="Times New Roman" w:hAnsi="Times New Roman"/>
                <w:b w:val="0"/>
                <w:sz w:val="18"/>
              </w:rPr>
              <w:t>Model storage</w:t>
            </w:r>
          </w:p>
        </w:tc>
        <w:tc>
          <w:tcPr>
            <w:tcW w:type="dxa" w:w="3240"/>
            <w:vAlign w:val="center"/>
            <w:shd w:fill="F3F5F8"/>
          </w:tcPr>
          <w:p>
            <w:pPr>
              <w:spacing w:after="0" w:before="0"/>
            </w:pPr>
            <w:r/>
            <w:r>
              <w:rPr>
                <w:rFonts w:ascii="Times New Roman" w:hAnsi="Times New Roman"/>
                <w:b w:val="0"/>
                <w:sz w:val="18"/>
              </w:rPr>
              <w:t>Joblib serialized pipeline</w:t>
            </w:r>
          </w:p>
        </w:tc>
        <w:tc>
          <w:tcPr>
            <w:tcW w:type="dxa" w:w="4536"/>
            <w:vAlign w:val="center"/>
            <w:shd w:fill="F3F5F8"/>
          </w:tcPr>
          <w:p>
            <w:pPr>
              <w:spacing w:after="0" w:before="0"/>
            </w:pPr>
            <w:r/>
            <w:r>
              <w:rPr>
                <w:rFonts w:ascii="Times New Roman" w:hAnsi="Times New Roman"/>
                <w:b w:val="0"/>
                <w:sz w:val="18"/>
              </w:rPr>
              <w:t>Loads fitted vectorizer and classifier locally.</w:t>
            </w:r>
          </w:p>
        </w:tc>
      </w:tr>
      <w:tr>
        <w:trPr>
          <w:cantSplit/>
        </w:trPr>
        <w:tc>
          <w:tcPr>
            <w:tcW w:type="dxa" w:w="1800"/>
            <w:vAlign w:val="center"/>
          </w:tcPr>
          <w:p>
            <w:pPr>
              <w:spacing w:after="0" w:before="0"/>
            </w:pPr>
            <w:r/>
            <w:r>
              <w:rPr>
                <w:rFonts w:ascii="Times New Roman" w:hAnsi="Times New Roman"/>
                <w:b w:val="0"/>
                <w:sz w:val="18"/>
              </w:rPr>
              <w:t>Dataset</w:t>
            </w:r>
          </w:p>
        </w:tc>
        <w:tc>
          <w:tcPr>
            <w:tcW w:type="dxa" w:w="3240"/>
            <w:vAlign w:val="center"/>
          </w:tcPr>
          <w:p>
            <w:pPr>
              <w:spacing w:after="0" w:before="0"/>
            </w:pPr>
            <w:r/>
            <w:r>
              <w:rPr>
                <w:rFonts w:ascii="Times New Roman" w:hAnsi="Times New Roman"/>
                <w:b w:val="0"/>
                <w:sz w:val="18"/>
              </w:rPr>
              <w:t>IMDb Dataset.csv, 50,000 labeled reviews</w:t>
            </w:r>
          </w:p>
        </w:tc>
        <w:tc>
          <w:tcPr>
            <w:tcW w:type="dxa" w:w="4536"/>
            <w:vAlign w:val="center"/>
          </w:tcPr>
          <w:p>
            <w:pPr>
              <w:spacing w:after="0" w:before="0"/>
            </w:pPr>
            <w:r/>
            <w:r>
              <w:rPr>
                <w:rFonts w:ascii="Times New Roman" w:hAnsi="Times New Roman"/>
                <w:b w:val="0"/>
                <w:sz w:val="18"/>
              </w:rPr>
              <w:t>Provides balanced positive and negative examples.</w:t>
            </w:r>
          </w:p>
        </w:tc>
      </w:tr>
    </w:tbl>
    <w:p>
      <w:pPr>
        <w:spacing w:after="20"/>
      </w:pPr>
    </w:p>
    <w:p>
      <w:pPr>
        <w:spacing w:before="60" w:after="60"/>
        <w:jc w:val="center"/>
      </w:pPr>
      <w:r>
        <w:rPr>
          <w:rFonts w:ascii="Times New Roman" w:hAnsi="Times New Roman"/>
          <w:b/>
          <w:sz w:val="20"/>
        </w:rPr>
        <w:t>Table 3: Technology stack as implemented</w:t>
      </w:r>
    </w:p>
    <w:tbl>
      <w:tblPr>
        <w:tblStyle w:val="TableGrid"/>
        <w:tblW w:type="auto" w:w="0"/>
        <w:jc w:val="center"/>
        <w:tblLook w:firstColumn="1" w:firstRow="1" w:lastColumn="0" w:lastRow="0" w:noHBand="0" w:noVBand="1" w:val="04A0"/>
      </w:tblPr>
      <w:tblGrid>
        <w:gridCol w:w="3312"/>
        <w:gridCol w:w="3312"/>
        <w:gridCol w:w="3312"/>
      </w:tblGrid>
      <w:tr>
        <w:tc>
          <w:tcPr>
            <w:tcW w:type="dxa" w:w="1728"/>
            <w:vAlign w:val="center"/>
            <w:shd w:fill="D9E2F3"/>
          </w:tcPr>
          <w:p>
            <w:pPr>
              <w:spacing w:after="0" w:before="0"/>
            </w:pPr>
            <w:r/>
            <w:r>
              <w:rPr>
                <w:rFonts w:ascii="Times New Roman" w:hAnsi="Times New Roman"/>
                <w:b/>
                <w:sz w:val="18"/>
              </w:rPr>
              <w:t>Layer</w:t>
            </w:r>
          </w:p>
        </w:tc>
        <w:tc>
          <w:tcPr>
            <w:tcW w:type="dxa" w:w="2880"/>
            <w:vAlign w:val="center"/>
            <w:shd w:fill="D9E2F3"/>
          </w:tcPr>
          <w:p>
            <w:pPr>
              <w:spacing w:after="0" w:before="0"/>
            </w:pPr>
            <w:r/>
            <w:r>
              <w:rPr>
                <w:rFonts w:ascii="Times New Roman" w:hAnsi="Times New Roman"/>
                <w:b/>
                <w:sz w:val="18"/>
              </w:rPr>
              <w:t>Technology</w:t>
            </w:r>
          </w:p>
        </w:tc>
        <w:tc>
          <w:tcPr>
            <w:tcW w:type="dxa" w:w="4968"/>
            <w:vAlign w:val="center"/>
            <w:shd w:fill="D9E2F3"/>
          </w:tcPr>
          <w:p>
            <w:pPr>
              <w:spacing w:after="0" w:before="0"/>
            </w:pPr>
            <w:r/>
            <w:r>
              <w:rPr>
                <w:rFonts w:ascii="Times New Roman" w:hAnsi="Times New Roman"/>
                <w:b/>
                <w:sz w:val="18"/>
              </w:rPr>
              <w:t>Role in the project</w:t>
            </w:r>
          </w:p>
        </w:tc>
      </w:tr>
      <w:tr>
        <w:trPr>
          <w:cantSplit/>
        </w:trPr>
        <w:tc>
          <w:tcPr>
            <w:tcW w:type="dxa" w:w="1728"/>
            <w:vAlign w:val="center"/>
          </w:tcPr>
          <w:p>
            <w:pPr>
              <w:spacing w:after="0" w:before="0"/>
            </w:pPr>
            <w:r/>
            <w:r>
              <w:rPr>
                <w:rFonts w:ascii="Times New Roman" w:hAnsi="Times New Roman"/>
                <w:b w:val="0"/>
                <w:sz w:val="18"/>
              </w:rPr>
              <w:t>Language</w:t>
            </w:r>
          </w:p>
        </w:tc>
        <w:tc>
          <w:tcPr>
            <w:tcW w:type="dxa" w:w="2880"/>
            <w:vAlign w:val="center"/>
          </w:tcPr>
          <w:p>
            <w:pPr>
              <w:spacing w:after="0" w:before="0"/>
            </w:pPr>
            <w:r/>
            <w:r>
              <w:rPr>
                <w:rFonts w:ascii="Times New Roman" w:hAnsi="Times New Roman"/>
                <w:b w:val="0"/>
                <w:sz w:val="18"/>
              </w:rPr>
              <w:t>Python</w:t>
            </w:r>
          </w:p>
        </w:tc>
        <w:tc>
          <w:tcPr>
            <w:tcW w:type="dxa" w:w="4968"/>
            <w:vAlign w:val="center"/>
          </w:tcPr>
          <w:p>
            <w:pPr>
              <w:spacing w:after="0" w:before="0"/>
            </w:pPr>
            <w:r/>
            <w:r>
              <w:rPr>
                <w:rFonts w:ascii="Times New Roman" w:hAnsi="Times New Roman"/>
                <w:b w:val="0"/>
                <w:sz w:val="18"/>
              </w:rPr>
              <w:t>Training script and FastAPI backend.</w:t>
            </w:r>
          </w:p>
        </w:tc>
      </w:tr>
      <w:tr>
        <w:trPr>
          <w:cantSplit/>
        </w:trPr>
        <w:tc>
          <w:tcPr>
            <w:tcW w:type="dxa" w:w="1728"/>
            <w:vAlign w:val="center"/>
            <w:shd w:fill="F3F5F8"/>
          </w:tcPr>
          <w:p>
            <w:pPr>
              <w:spacing w:after="0" w:before="0"/>
            </w:pPr>
            <w:r/>
            <w:r>
              <w:rPr>
                <w:rFonts w:ascii="Times New Roman" w:hAnsi="Times New Roman"/>
                <w:b w:val="0"/>
                <w:sz w:val="18"/>
              </w:rPr>
              <w:t>Web framework</w:t>
            </w:r>
          </w:p>
        </w:tc>
        <w:tc>
          <w:tcPr>
            <w:tcW w:type="dxa" w:w="2880"/>
            <w:vAlign w:val="center"/>
            <w:shd w:fill="F3F5F8"/>
          </w:tcPr>
          <w:p>
            <w:pPr>
              <w:spacing w:after="0" w:before="0"/>
            </w:pPr>
            <w:r/>
            <w:r>
              <w:rPr>
                <w:rFonts w:ascii="Times New Roman" w:hAnsi="Times New Roman"/>
                <w:b w:val="0"/>
                <w:sz w:val="18"/>
              </w:rPr>
              <w:t>FastAPI</w:t>
            </w:r>
          </w:p>
        </w:tc>
        <w:tc>
          <w:tcPr>
            <w:tcW w:type="dxa" w:w="4968"/>
            <w:vAlign w:val="center"/>
            <w:shd w:fill="F3F5F8"/>
          </w:tcPr>
          <w:p>
            <w:pPr>
              <w:spacing w:after="0" w:before="0"/>
            </w:pPr>
            <w:r/>
            <w:r>
              <w:rPr>
                <w:rFonts w:ascii="Times New Roman" w:hAnsi="Times New Roman"/>
                <w:b w:val="0"/>
                <w:sz w:val="18"/>
              </w:rPr>
              <w:t>Health, prediction and file upload routes.</w:t>
            </w:r>
          </w:p>
        </w:tc>
      </w:tr>
      <w:tr>
        <w:trPr>
          <w:cantSplit/>
        </w:trPr>
        <w:tc>
          <w:tcPr>
            <w:tcW w:type="dxa" w:w="1728"/>
            <w:vAlign w:val="center"/>
          </w:tcPr>
          <w:p>
            <w:pPr>
              <w:spacing w:after="0" w:before="0"/>
            </w:pPr>
            <w:r/>
            <w:r>
              <w:rPr>
                <w:rFonts w:ascii="Times New Roman" w:hAnsi="Times New Roman"/>
                <w:b w:val="0"/>
                <w:sz w:val="18"/>
              </w:rPr>
              <w:t>ML / NLP</w:t>
            </w:r>
          </w:p>
        </w:tc>
        <w:tc>
          <w:tcPr>
            <w:tcW w:type="dxa" w:w="2880"/>
            <w:vAlign w:val="center"/>
          </w:tcPr>
          <w:p>
            <w:pPr>
              <w:spacing w:after="0" w:before="0"/>
            </w:pPr>
            <w:r/>
            <w:r>
              <w:rPr>
                <w:rFonts w:ascii="Times New Roman" w:hAnsi="Times New Roman"/>
                <w:b w:val="0"/>
                <w:sz w:val="18"/>
              </w:rPr>
              <w:t>scikit-learn</w:t>
            </w:r>
          </w:p>
        </w:tc>
        <w:tc>
          <w:tcPr>
            <w:tcW w:type="dxa" w:w="4968"/>
            <w:vAlign w:val="center"/>
          </w:tcPr>
          <w:p>
            <w:pPr>
              <w:spacing w:after="0" w:before="0"/>
            </w:pPr>
            <w:r/>
            <w:r>
              <w:rPr>
                <w:rFonts w:ascii="Times New Roman" w:hAnsi="Times New Roman"/>
                <w:b w:val="0"/>
                <w:sz w:val="18"/>
              </w:rPr>
              <w:t>TF-IDF feature extraction and Logistic Regression.</w:t>
            </w:r>
          </w:p>
        </w:tc>
      </w:tr>
      <w:tr>
        <w:trPr>
          <w:cantSplit/>
        </w:trPr>
        <w:tc>
          <w:tcPr>
            <w:tcW w:type="dxa" w:w="1728"/>
            <w:vAlign w:val="center"/>
            <w:shd w:fill="F3F5F8"/>
          </w:tcPr>
          <w:p>
            <w:pPr>
              <w:spacing w:after="0" w:before="0"/>
            </w:pPr>
            <w:r/>
            <w:r>
              <w:rPr>
                <w:rFonts w:ascii="Times New Roman" w:hAnsi="Times New Roman"/>
                <w:b w:val="0"/>
                <w:sz w:val="18"/>
              </w:rPr>
              <w:t>Model storage</w:t>
            </w:r>
          </w:p>
        </w:tc>
        <w:tc>
          <w:tcPr>
            <w:tcW w:type="dxa" w:w="2880"/>
            <w:vAlign w:val="center"/>
            <w:shd w:fill="F3F5F8"/>
          </w:tcPr>
          <w:p>
            <w:pPr>
              <w:spacing w:after="0" w:before="0"/>
            </w:pPr>
            <w:r/>
            <w:r>
              <w:rPr>
                <w:rFonts w:ascii="Times New Roman" w:hAnsi="Times New Roman"/>
                <w:b w:val="0"/>
                <w:sz w:val="18"/>
              </w:rPr>
              <w:t>Joblib</w:t>
            </w:r>
          </w:p>
        </w:tc>
        <w:tc>
          <w:tcPr>
            <w:tcW w:type="dxa" w:w="4968"/>
            <w:vAlign w:val="center"/>
            <w:shd w:fill="F3F5F8"/>
          </w:tcPr>
          <w:p>
            <w:pPr>
              <w:spacing w:after="0" w:before="0"/>
            </w:pPr>
            <w:r/>
            <w:r>
              <w:rPr>
                <w:rFonts w:ascii="Times New Roman" w:hAnsi="Times New Roman"/>
                <w:b w:val="0"/>
                <w:sz w:val="18"/>
              </w:rPr>
              <w:t>Serializes and loads the fitted pipeline.</w:t>
            </w:r>
          </w:p>
        </w:tc>
      </w:tr>
      <w:tr>
        <w:trPr>
          <w:cantSplit/>
        </w:trPr>
        <w:tc>
          <w:tcPr>
            <w:tcW w:type="dxa" w:w="1728"/>
            <w:vAlign w:val="center"/>
          </w:tcPr>
          <w:p>
            <w:pPr>
              <w:spacing w:after="0" w:before="0"/>
            </w:pPr>
            <w:r/>
            <w:r>
              <w:rPr>
                <w:rFonts w:ascii="Times New Roman" w:hAnsi="Times New Roman"/>
                <w:b w:val="0"/>
                <w:sz w:val="18"/>
              </w:rPr>
              <w:t>Frontend</w:t>
            </w:r>
          </w:p>
        </w:tc>
        <w:tc>
          <w:tcPr>
            <w:tcW w:type="dxa" w:w="2880"/>
            <w:vAlign w:val="center"/>
          </w:tcPr>
          <w:p>
            <w:pPr>
              <w:spacing w:after="0" w:before="0"/>
            </w:pPr>
            <w:r/>
            <w:r>
              <w:rPr>
                <w:rFonts w:ascii="Times New Roman" w:hAnsi="Times New Roman"/>
                <w:b w:val="0"/>
                <w:sz w:val="18"/>
              </w:rPr>
              <w:t>HTML, CSS, JavaScript</w:t>
            </w:r>
          </w:p>
        </w:tc>
        <w:tc>
          <w:tcPr>
            <w:tcW w:type="dxa" w:w="4968"/>
            <w:vAlign w:val="center"/>
          </w:tcPr>
          <w:p>
            <w:pPr>
              <w:spacing w:after="0" w:before="0"/>
            </w:pPr>
            <w:r/>
            <w:r>
              <w:rPr>
                <w:rFonts w:ascii="Times New Roman" w:hAnsi="Times New Roman"/>
                <w:b w:val="0"/>
                <w:sz w:val="18"/>
              </w:rPr>
              <w:t>Responsive review analysis page.</w:t>
            </w:r>
          </w:p>
        </w:tc>
      </w:tr>
      <w:tr>
        <w:trPr>
          <w:cantSplit/>
        </w:trPr>
        <w:tc>
          <w:tcPr>
            <w:tcW w:type="dxa" w:w="1728"/>
            <w:vAlign w:val="center"/>
            <w:shd w:fill="F3F5F8"/>
          </w:tcPr>
          <w:p>
            <w:pPr>
              <w:spacing w:after="0" w:before="0"/>
            </w:pPr>
            <w:r/>
            <w:r>
              <w:rPr>
                <w:rFonts w:ascii="Times New Roman" w:hAnsi="Times New Roman"/>
                <w:b w:val="0"/>
                <w:sz w:val="18"/>
              </w:rPr>
              <w:t>Server</w:t>
            </w:r>
          </w:p>
        </w:tc>
        <w:tc>
          <w:tcPr>
            <w:tcW w:type="dxa" w:w="2880"/>
            <w:vAlign w:val="center"/>
            <w:shd w:fill="F3F5F8"/>
          </w:tcPr>
          <w:p>
            <w:pPr>
              <w:spacing w:after="0" w:before="0"/>
            </w:pPr>
            <w:r/>
            <w:r>
              <w:rPr>
                <w:rFonts w:ascii="Times New Roman" w:hAnsi="Times New Roman"/>
                <w:b w:val="0"/>
                <w:sz w:val="18"/>
              </w:rPr>
              <w:t>Uvicorn</w:t>
            </w:r>
          </w:p>
        </w:tc>
        <w:tc>
          <w:tcPr>
            <w:tcW w:type="dxa" w:w="4968"/>
            <w:vAlign w:val="center"/>
            <w:shd w:fill="F3F5F8"/>
          </w:tcPr>
          <w:p>
            <w:pPr>
              <w:spacing w:after="0" w:before="0"/>
            </w:pPr>
            <w:r/>
            <w:r>
              <w:rPr>
                <w:rFonts w:ascii="Times New Roman" w:hAnsi="Times New Roman"/>
                <w:b w:val="0"/>
                <w:sz w:val="18"/>
              </w:rPr>
              <w:t>Runs the local API service.</w:t>
            </w:r>
          </w:p>
        </w:tc>
      </w:tr>
      <w:tr>
        <w:trPr>
          <w:cantSplit/>
        </w:trPr>
        <w:tc>
          <w:tcPr>
            <w:tcW w:type="dxa" w:w="1728"/>
            <w:vAlign w:val="center"/>
          </w:tcPr>
          <w:p>
            <w:pPr>
              <w:spacing w:after="0" w:before="0"/>
            </w:pPr>
            <w:r/>
            <w:r>
              <w:rPr>
                <w:rFonts w:ascii="Times New Roman" w:hAnsi="Times New Roman"/>
                <w:b w:val="0"/>
                <w:sz w:val="18"/>
              </w:rPr>
              <w:t>Data processing</w:t>
            </w:r>
          </w:p>
        </w:tc>
        <w:tc>
          <w:tcPr>
            <w:tcW w:type="dxa" w:w="2880"/>
            <w:vAlign w:val="center"/>
          </w:tcPr>
          <w:p>
            <w:pPr>
              <w:spacing w:after="0" w:before="0"/>
            </w:pPr>
            <w:r/>
            <w:r>
              <w:rPr>
                <w:rFonts w:ascii="Times New Roman" w:hAnsi="Times New Roman"/>
                <w:b w:val="0"/>
                <w:sz w:val="18"/>
              </w:rPr>
              <w:t>Pandas</w:t>
            </w:r>
          </w:p>
        </w:tc>
        <w:tc>
          <w:tcPr>
            <w:tcW w:type="dxa" w:w="4968"/>
            <w:vAlign w:val="center"/>
          </w:tcPr>
          <w:p>
            <w:pPr>
              <w:spacing w:after="0" w:before="0"/>
            </w:pPr>
            <w:r/>
            <w:r>
              <w:rPr>
                <w:rFonts w:ascii="Times New Roman" w:hAnsi="Times New Roman"/>
                <w:b w:val="0"/>
                <w:sz w:val="18"/>
              </w:rPr>
              <w:t>Loads and processes the IMDb CSV during training.</w:t>
            </w:r>
          </w:p>
        </w:tc>
      </w:tr>
    </w:tbl>
    <w:p>
      <w:pPr>
        <w:spacing w:after="20"/>
      </w:pPr>
    </w:p>
    <w:p>
      <w:pPr>
        <w:pStyle w:val="Heading1"/>
        <w:keepNext/>
      </w:pPr>
      <w:r>
        <w:rPr>
          <w:u w:val="single"/>
        </w:rPr>
        <w:t>6. System Architecture</w:t>
      </w:r>
    </w:p>
    <w:p>
      <w:pPr>
        <w:jc w:val="both"/>
      </w:pPr>
      <w:r>
        <w:t>The application follows a client-server architecture (Fig. 1). The browser sends review text or an uploaded file to FastAPI. The service cleans the text, invokes the saved model and returns JSON for display.</w:t>
      </w:r>
    </w:p>
    <w:p>
      <w:pPr>
        <w:spacing w:after="20"/>
        <w:jc w:val="center"/>
      </w:pPr>
      <w:r>
        <w:drawing>
          <wp:inline xmlns:a="http://schemas.openxmlformats.org/drawingml/2006/main" xmlns:pic="http://schemas.openxmlformats.org/drawingml/2006/picture">
            <wp:extent cx="5577840" cy="1673352"/>
            <wp:docPr id="1" name="Picture 1"/>
            <wp:cNvGraphicFramePr>
              <a:graphicFrameLocks noChangeAspect="1"/>
            </wp:cNvGraphicFramePr>
            <a:graphic>
              <a:graphicData uri="http://schemas.openxmlformats.org/drawingml/2006/picture">
                <pic:pic>
                  <pic:nvPicPr>
                    <pic:cNvPr id="0" name="fig1.png"/>
                    <pic:cNvPicPr/>
                  </pic:nvPicPr>
                  <pic:blipFill>
                    <a:blip r:embed="rId11"/>
                    <a:stretch>
                      <a:fillRect/>
                    </a:stretch>
                  </pic:blipFill>
                  <pic:spPr>
                    <a:xfrm>
                      <a:off x="0" y="0"/>
                      <a:ext cx="5577840" cy="1673352"/>
                    </a:xfrm>
                    <a:prstGeom prst="rect"/>
                  </pic:spPr>
                </pic:pic>
              </a:graphicData>
            </a:graphic>
          </wp:inline>
        </w:drawing>
      </w:r>
    </w:p>
    <w:p>
      <w:pPr>
        <w:spacing w:after="100"/>
        <w:jc w:val="center"/>
      </w:pPr>
      <w:r>
        <w:rPr>
          <w:i/>
          <w:sz w:val="18"/>
        </w:rPr>
        <w:t>Fig. 1: System architecture of the Movie Review Analysis application</w:t>
      </w:r>
    </w:p>
    <w:p>
      <w:pPr>
        <w:pStyle w:val="ListBullet"/>
        <w:spacing w:after="60"/>
        <w:ind w:left="403" w:hanging="216"/>
        <w:jc w:val="both"/>
      </w:pPr>
      <w:r>
        <w:t>Presentation layer: the browser accepts review text and displays sentiment, confidence, aspect tags and batch rows.</w:t>
      </w:r>
    </w:p>
    <w:p>
      <w:pPr>
        <w:pStyle w:val="ListBullet"/>
        <w:spacing w:after="60"/>
        <w:ind w:left="403" w:hanging="216"/>
        <w:jc w:val="both"/>
      </w:pPr>
      <w:r>
        <w:t>Application layer: FastAPI validates requests, parses supported files and returns prediction results.</w:t>
      </w:r>
    </w:p>
    <w:p>
      <w:pPr>
        <w:pStyle w:val="ListBullet"/>
        <w:spacing w:after="60"/>
        <w:ind w:left="403" w:hanging="216"/>
        <w:jc w:val="both"/>
      </w:pPr>
      <w:r>
        <w:t>NLP layer: preprocessing and keyword-based aspect detection operate alongside the saved classifier.</w:t>
      </w:r>
    </w:p>
    <w:p>
      <w:pPr>
        <w:pStyle w:val="ListBullet"/>
        <w:spacing w:after="60"/>
        <w:ind w:left="403" w:hanging="216"/>
        <w:jc w:val="both"/>
      </w:pPr>
      <w:r>
        <w:t>Model layer: the Joblib pipeline applies TF-IDF transformation and Logistic Regression.</w:t>
      </w:r>
    </w:p>
    <w:p>
      <w:pPr>
        <w:pStyle w:val="Heading1"/>
        <w:keepNext/>
      </w:pPr>
      <w:r>
        <w:rPr>
          <w:u w:val="single"/>
        </w:rPr>
        <w:t>7. API Used</w:t>
      </w:r>
    </w:p>
    <w:p>
      <w:pPr>
        <w:pStyle w:val="Heading2"/>
        <w:keepNext/>
      </w:pPr>
      <w:r>
        <w:t>7.1 Internal Application API</w:t>
      </w:r>
    </w:p>
    <w:p>
      <w:pPr>
        <w:jc w:val="both"/>
      </w:pPr>
      <w:r>
        <w:t>The project uses its own local REST API. The backend loads the trained model from model/imdb_sentiment_model.joblib. Requests are sent to the local server, and the prediction response contains the sentiment, confidence, aspects and original review text.</w:t>
      </w:r>
    </w:p>
    <w:p>
      <w:pPr>
        <w:spacing w:before="60" w:after="60"/>
        <w:jc w:val="center"/>
      </w:pPr>
      <w:r>
        <w:rPr>
          <w:rFonts w:ascii="Times New Roman" w:hAnsi="Times New Roman"/>
          <w:b/>
          <w:sz w:val="20"/>
        </w:rPr>
        <w:t>Table 4: Internal REST endpoints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944"/>
            <w:vAlign w:val="center"/>
            <w:shd w:fill="D9E2F3"/>
          </w:tcPr>
          <w:p>
            <w:pPr>
              <w:spacing w:after="0" w:before="0"/>
            </w:pPr>
            <w:r/>
            <w:r>
              <w:rPr>
                <w:rFonts w:ascii="Times New Roman" w:hAnsi="Times New Roman"/>
                <w:b/>
                <w:sz w:val="18"/>
              </w:rPr>
              <w:t>Route</w:t>
            </w:r>
          </w:p>
        </w:tc>
        <w:tc>
          <w:tcPr>
            <w:tcW w:type="dxa" w:w="1152"/>
            <w:vAlign w:val="center"/>
            <w:shd w:fill="D9E2F3"/>
          </w:tcPr>
          <w:p>
            <w:pPr>
              <w:spacing w:after="0" w:before="0"/>
            </w:pPr>
            <w:r/>
            <w:r>
              <w:rPr>
                <w:rFonts w:ascii="Times New Roman" w:hAnsi="Times New Roman"/>
                <w:b/>
                <w:sz w:val="18"/>
              </w:rPr>
              <w:t>Method</w:t>
            </w:r>
          </w:p>
        </w:tc>
        <w:tc>
          <w:tcPr>
            <w:tcW w:type="dxa" w:w="2520"/>
            <w:vAlign w:val="center"/>
            <w:shd w:fill="D9E2F3"/>
          </w:tcPr>
          <w:p>
            <w:pPr>
              <w:spacing w:after="0" w:before="0"/>
            </w:pPr>
            <w:r/>
            <w:r>
              <w:rPr>
                <w:rFonts w:ascii="Times New Roman" w:hAnsi="Times New Roman"/>
                <w:b/>
                <w:sz w:val="18"/>
              </w:rPr>
              <w:t>Input</w:t>
            </w:r>
          </w:p>
        </w:tc>
        <w:tc>
          <w:tcPr>
            <w:tcW w:type="dxa" w:w="3960"/>
            <w:vAlign w:val="center"/>
            <w:shd w:fill="D9E2F3"/>
          </w:tcPr>
          <w:p>
            <w:pPr>
              <w:spacing w:after="0" w:before="0"/>
            </w:pPr>
            <w:r/>
            <w:r>
              <w:rPr>
                <w:rFonts w:ascii="Times New Roman" w:hAnsi="Times New Roman"/>
                <w:b/>
                <w:sz w:val="18"/>
              </w:rPr>
              <w:t>Purpose / output</w:t>
            </w:r>
          </w:p>
        </w:tc>
      </w:tr>
      <w:tr>
        <w:trPr>
          <w:cantSplit/>
        </w:trPr>
        <w:tc>
          <w:tcPr>
            <w:tcW w:type="dxa" w:w="1944"/>
            <w:vAlign w:val="center"/>
          </w:tcPr>
          <w:p>
            <w:pPr>
              <w:spacing w:after="0" w:before="0"/>
            </w:pPr>
            <w:r/>
            <w:r>
              <w:rPr>
                <w:rFonts w:ascii="Times New Roman" w:hAnsi="Times New Roman"/>
                <w:b w:val="0"/>
                <w:sz w:val="18"/>
              </w:rPr>
              <w:t>/health</w:t>
            </w:r>
          </w:p>
        </w:tc>
        <w:tc>
          <w:tcPr>
            <w:tcW w:type="dxa" w:w="1152"/>
            <w:vAlign w:val="center"/>
          </w:tcPr>
          <w:p>
            <w:pPr>
              <w:spacing w:after="0" w:before="0"/>
            </w:pPr>
            <w:r/>
            <w:r>
              <w:rPr>
                <w:rFonts w:ascii="Times New Roman" w:hAnsi="Times New Roman"/>
                <w:b w:val="0"/>
                <w:sz w:val="18"/>
              </w:rPr>
              <w:t>GET</w:t>
            </w:r>
          </w:p>
        </w:tc>
        <w:tc>
          <w:tcPr>
            <w:tcW w:type="dxa" w:w="2520"/>
            <w:vAlign w:val="center"/>
          </w:tcPr>
          <w:p>
            <w:pPr>
              <w:spacing w:after="0" w:before="0"/>
            </w:pPr>
            <w:r/>
            <w:r>
              <w:rPr>
                <w:rFonts w:ascii="Times New Roman" w:hAnsi="Times New Roman"/>
                <w:b w:val="0"/>
                <w:sz w:val="18"/>
              </w:rPr>
              <w:t>None</w:t>
            </w:r>
          </w:p>
        </w:tc>
        <w:tc>
          <w:tcPr>
            <w:tcW w:type="dxa" w:w="3960"/>
            <w:vAlign w:val="center"/>
          </w:tcPr>
          <w:p>
            <w:pPr>
              <w:spacing w:after="0" w:before="0"/>
            </w:pPr>
            <w:r/>
            <w:r>
              <w:rPr>
                <w:rFonts w:ascii="Times New Roman" w:hAnsi="Times New Roman"/>
                <w:b w:val="0"/>
                <w:sz w:val="18"/>
              </w:rPr>
              <w:t>Reports service status and model-loaded state.</w:t>
            </w:r>
          </w:p>
        </w:tc>
      </w:tr>
      <w:tr>
        <w:trPr>
          <w:cantSplit/>
        </w:trPr>
        <w:tc>
          <w:tcPr>
            <w:tcW w:type="dxa" w:w="1944"/>
            <w:vAlign w:val="center"/>
            <w:shd w:fill="F3F5F8"/>
          </w:tcPr>
          <w:p>
            <w:pPr>
              <w:spacing w:after="0" w:before="0"/>
            </w:pPr>
            <w:r/>
            <w:r>
              <w:rPr>
                <w:rFonts w:ascii="Times New Roman" w:hAnsi="Times New Roman"/>
                <w:b w:val="0"/>
                <w:sz w:val="18"/>
              </w:rPr>
              <w:t>/predict</w:t>
            </w:r>
          </w:p>
        </w:tc>
        <w:tc>
          <w:tcPr>
            <w:tcW w:type="dxa" w:w="1152"/>
            <w:vAlign w:val="center"/>
            <w:shd w:fill="F3F5F8"/>
          </w:tcPr>
          <w:p>
            <w:pPr>
              <w:spacing w:after="0" w:before="0"/>
            </w:pPr>
            <w:r/>
            <w:r>
              <w:rPr>
                <w:rFonts w:ascii="Times New Roman" w:hAnsi="Times New Roman"/>
                <w:b w:val="0"/>
                <w:sz w:val="18"/>
              </w:rPr>
              <w:t>POST</w:t>
            </w:r>
          </w:p>
        </w:tc>
        <w:tc>
          <w:tcPr>
            <w:tcW w:type="dxa" w:w="2520"/>
            <w:vAlign w:val="center"/>
            <w:shd w:fill="F3F5F8"/>
          </w:tcPr>
          <w:p>
            <w:pPr>
              <w:spacing w:after="0" w:before="0"/>
            </w:pPr>
            <w:r/>
            <w:r>
              <w:rPr>
                <w:rFonts w:ascii="Times New Roman" w:hAnsi="Times New Roman"/>
                <w:b w:val="0"/>
                <w:sz w:val="18"/>
              </w:rPr>
              <w:t>JSON containing review</w:t>
            </w:r>
          </w:p>
        </w:tc>
        <w:tc>
          <w:tcPr>
            <w:tcW w:type="dxa" w:w="3960"/>
            <w:vAlign w:val="center"/>
            <w:shd w:fill="F3F5F8"/>
          </w:tcPr>
          <w:p>
            <w:pPr>
              <w:spacing w:after="0" w:before="0"/>
            </w:pPr>
            <w:r/>
            <w:r>
              <w:rPr>
                <w:rFonts w:ascii="Times New Roman" w:hAnsi="Times New Roman"/>
                <w:b w:val="0"/>
                <w:sz w:val="18"/>
              </w:rPr>
              <w:t>Returns sentiment, confidence, aspects and the review.</w:t>
            </w:r>
          </w:p>
        </w:tc>
      </w:tr>
      <w:tr>
        <w:trPr>
          <w:cantSplit/>
        </w:trPr>
        <w:tc>
          <w:tcPr>
            <w:tcW w:type="dxa" w:w="1944"/>
            <w:vAlign w:val="center"/>
          </w:tcPr>
          <w:p>
            <w:pPr>
              <w:spacing w:after="0" w:before="0"/>
            </w:pPr>
            <w:r/>
            <w:r>
              <w:rPr>
                <w:rFonts w:ascii="Times New Roman" w:hAnsi="Times New Roman"/>
                <w:b w:val="0"/>
                <w:sz w:val="18"/>
              </w:rPr>
              <w:t>/batch-predict</w:t>
            </w:r>
          </w:p>
        </w:tc>
        <w:tc>
          <w:tcPr>
            <w:tcW w:type="dxa" w:w="1152"/>
            <w:vAlign w:val="center"/>
          </w:tcPr>
          <w:p>
            <w:pPr>
              <w:spacing w:after="0" w:before="0"/>
            </w:pPr>
            <w:r/>
            <w:r>
              <w:rPr>
                <w:rFonts w:ascii="Times New Roman" w:hAnsi="Times New Roman"/>
                <w:b w:val="0"/>
                <w:sz w:val="18"/>
              </w:rPr>
              <w:t>POST</w:t>
            </w:r>
          </w:p>
        </w:tc>
        <w:tc>
          <w:tcPr>
            <w:tcW w:type="dxa" w:w="2520"/>
            <w:vAlign w:val="center"/>
          </w:tcPr>
          <w:p>
            <w:pPr>
              <w:spacing w:after="0" w:before="0"/>
            </w:pPr>
            <w:r/>
            <w:r>
              <w:rPr>
                <w:rFonts w:ascii="Times New Roman" w:hAnsi="Times New Roman"/>
                <w:b w:val="0"/>
                <w:sz w:val="18"/>
              </w:rPr>
              <w:t>CSV, TXT or JSON upload</w:t>
            </w:r>
          </w:p>
        </w:tc>
        <w:tc>
          <w:tcPr>
            <w:tcW w:type="dxa" w:w="3960"/>
            <w:vAlign w:val="center"/>
          </w:tcPr>
          <w:p>
            <w:pPr>
              <w:spacing w:after="0" w:before="0"/>
            </w:pPr>
            <w:r/>
            <w:r>
              <w:rPr>
                <w:rFonts w:ascii="Times New Roman" w:hAnsi="Times New Roman"/>
                <w:b w:val="0"/>
                <w:sz w:val="18"/>
              </w:rPr>
              <w:t>Returns predictions for up to 1,000 parsed reviews.</w:t>
            </w:r>
          </w:p>
        </w:tc>
      </w:tr>
      <w:tr>
        <w:trPr>
          <w:cantSplit/>
        </w:trPr>
        <w:tc>
          <w:tcPr>
            <w:tcW w:type="dxa" w:w="1944"/>
            <w:vAlign w:val="center"/>
            <w:shd w:fill="F3F5F8"/>
          </w:tcPr>
          <w:p>
            <w:pPr>
              <w:spacing w:after="0" w:before="0"/>
            </w:pPr>
            <w:r/>
            <w:r>
              <w:rPr>
                <w:rFonts w:ascii="Times New Roman" w:hAnsi="Times New Roman"/>
                <w:b w:val="0"/>
                <w:sz w:val="18"/>
              </w:rPr>
              <w:t>/docs</w:t>
            </w:r>
          </w:p>
        </w:tc>
        <w:tc>
          <w:tcPr>
            <w:tcW w:type="dxa" w:w="1152"/>
            <w:vAlign w:val="center"/>
            <w:shd w:fill="F3F5F8"/>
          </w:tcPr>
          <w:p>
            <w:pPr>
              <w:spacing w:after="0" w:before="0"/>
            </w:pPr>
            <w:r/>
            <w:r>
              <w:rPr>
                <w:rFonts w:ascii="Times New Roman" w:hAnsi="Times New Roman"/>
                <w:b w:val="0"/>
                <w:sz w:val="18"/>
              </w:rPr>
              <w:t>GET</w:t>
            </w:r>
          </w:p>
        </w:tc>
        <w:tc>
          <w:tcPr>
            <w:tcW w:type="dxa" w:w="2520"/>
            <w:vAlign w:val="center"/>
            <w:shd w:fill="F3F5F8"/>
          </w:tcPr>
          <w:p>
            <w:pPr>
              <w:spacing w:after="0" w:before="0"/>
            </w:pPr>
            <w:r/>
            <w:r>
              <w:rPr>
                <w:rFonts w:ascii="Times New Roman" w:hAnsi="Times New Roman"/>
                <w:b w:val="0"/>
                <w:sz w:val="18"/>
              </w:rPr>
              <w:t>None</w:t>
            </w:r>
          </w:p>
        </w:tc>
        <w:tc>
          <w:tcPr>
            <w:tcW w:type="dxa" w:w="3960"/>
            <w:vAlign w:val="center"/>
            <w:shd w:fill="F3F5F8"/>
          </w:tcPr>
          <w:p>
            <w:pPr>
              <w:spacing w:after="0" w:before="0"/>
            </w:pPr>
            <w:r/>
            <w:r>
              <w:rPr>
                <w:rFonts w:ascii="Times New Roman" w:hAnsi="Times New Roman"/>
                <w:b w:val="0"/>
                <w:sz w:val="18"/>
              </w:rPr>
              <w:t>FastAPI interactive API documentation.</w:t>
            </w:r>
          </w:p>
        </w:tc>
      </w:tr>
    </w:tbl>
    <w:p>
      <w:pPr>
        <w:spacing w:after="20"/>
      </w:pPr>
    </w:p>
    <w:p>
      <w:pPr>
        <w:pStyle w:val="Heading2"/>
        <w:keepNext/>
      </w:pPr>
      <w:r>
        <w:t>7.2 External API Requirements</w:t>
      </w:r>
    </w:p>
    <w:p>
      <w:pPr>
        <w:jc w:val="both"/>
      </w:pPr>
      <w:r>
        <w:t>No third-party sentiment API, API key, or live movie-data service is used by the supplied implementation. The browser communicates with the local FastAPI service at http://127.0.0.1:8000. The API server must therefore be running while the website is used.</w:t>
      </w:r>
    </w:p>
    <w:p>
      <w:pPr>
        <w:pStyle w:val="Heading1"/>
        <w:keepNext/>
      </w:pPr>
      <w:r>
        <w:rPr>
          <w:u w:val="single"/>
        </w:rPr>
        <w:t>8. How the API Is Used</w:t>
      </w:r>
    </w:p>
    <w:p>
      <w:pPr>
        <w:jc w:val="both"/>
      </w:pPr>
      <w:r>
        <w:t>The frontend-to-backend request flow is shown in Fig. 2. For a single review, the browser submits JSON to /predict. For batch analysis, it sends the selected file as multipart form data to /batch-predict.</w:t>
      </w:r>
    </w:p>
    <w:p>
      <w:pPr>
        <w:spacing w:after="20"/>
        <w:jc w:val="center"/>
      </w:pPr>
      <w:r>
        <w:drawing>
          <wp:inline xmlns:a="http://schemas.openxmlformats.org/drawingml/2006/main" xmlns:pic="http://schemas.openxmlformats.org/drawingml/2006/picture">
            <wp:extent cx="5486400" cy="1481328"/>
            <wp:docPr id="2" name="Picture 2"/>
            <wp:cNvGraphicFramePr>
              <a:graphicFrameLocks noChangeAspect="1"/>
            </wp:cNvGraphicFramePr>
            <a:graphic>
              <a:graphicData uri="http://schemas.openxmlformats.org/drawingml/2006/picture">
                <pic:pic>
                  <pic:nvPicPr>
                    <pic:cNvPr id="0" name="fig2.png"/>
                    <pic:cNvPicPr/>
                  </pic:nvPicPr>
                  <pic:blipFill>
                    <a:blip r:embed="rId12"/>
                    <a:stretch>
                      <a:fillRect/>
                    </a:stretch>
                  </pic:blipFill>
                  <pic:spPr>
                    <a:xfrm>
                      <a:off x="0" y="0"/>
                      <a:ext cx="5486400" cy="1481328"/>
                    </a:xfrm>
                    <a:prstGeom prst="rect"/>
                  </pic:spPr>
                </pic:pic>
              </a:graphicData>
            </a:graphic>
          </wp:inline>
        </w:drawing>
      </w:r>
    </w:p>
    <w:p>
      <w:pPr>
        <w:spacing w:after="100"/>
        <w:jc w:val="center"/>
      </w:pPr>
      <w:r>
        <w:rPr>
          <w:i/>
          <w:sz w:val="18"/>
        </w:rPr>
        <w:t>Fig. 2: Review input and prediction flow</w:t>
      </w:r>
    </w:p>
    <w:p>
      <w:pPr>
        <w:pStyle w:val="Heading2"/>
        <w:keepNext/>
      </w:pPr>
      <w:r>
        <w:t>Step 1: Review input</w:t>
      </w:r>
    </w:p>
    <w:p>
      <w:pPr>
        <w:jc w:val="both"/>
      </w:pPr>
      <w:r>
        <w:t>The user types or pastes a review in the browser, or selects a CSV, TXT or JSON file for batch analysis.</w:t>
      </w:r>
    </w:p>
    <w:p>
      <w:pPr>
        <w:pStyle w:val="Heading2"/>
        <w:keepNext/>
      </w:pPr>
      <w:r>
        <w:t>Step 2: Request construction</w:t>
      </w:r>
    </w:p>
    <w:p>
      <w:pPr>
        <w:jc w:val="both"/>
      </w:pPr>
      <w:r>
        <w:t>For a single review, JavaScript sends a JSON object containing the review string. For a batch, the file is attached to a multipart request.</w:t>
      </w:r>
    </w:p>
    <w:p>
      <w:pPr>
        <w:pStyle w:val="Heading2"/>
        <w:keepNext/>
      </w:pPr>
      <w:r>
        <w:t>Step 3: Input cleaning</w:t>
      </w:r>
    </w:p>
    <w:p>
      <w:pPr>
        <w:jc w:val="both"/>
      </w:pPr>
      <w:r>
        <w:t>The backend removes HTML break tags and other HTML-like tags, normalizes whitespace and trims the text. Empty review input is rejected.</w:t>
      </w:r>
    </w:p>
    <w:p>
      <w:pPr>
        <w:pStyle w:val="Heading2"/>
        <w:keepNext/>
      </w:pPr>
      <w:r>
        <w:t>Step 4: Model inference</w:t>
      </w:r>
    </w:p>
    <w:p>
      <w:pPr>
        <w:jc w:val="both"/>
      </w:pPr>
      <w:r>
        <w:t>The saved scikit-learn pipeline transforms text with its fitted TF-IDF vectorizer and predicts a binary sentiment label and class probabilities.</w:t>
      </w:r>
    </w:p>
    <w:p>
      <w:pPr>
        <w:pStyle w:val="Heading2"/>
        <w:keepNext/>
      </w:pPr>
      <w:r>
        <w:t>Step 5: Aspect tags and confidence</w:t>
      </w:r>
    </w:p>
    <w:p>
      <w:pPr>
        <w:jc w:val="both"/>
      </w:pPr>
      <w:r>
        <w:t>The backend selects the higher class probability as confidence and searches for keyword groups associated with Acting, Story, Direction, Music and Visuals.</w:t>
      </w:r>
    </w:p>
    <w:p>
      <w:pPr>
        <w:pStyle w:val="Heading2"/>
        <w:keepNext/>
      </w:pPr>
      <w:r>
        <w:t>Step 6: Result display</w:t>
      </w:r>
    </w:p>
    <w:p>
      <w:pPr>
        <w:jc w:val="both"/>
      </w:pPr>
      <w:r>
        <w:t>The API returns JSON. The browser updates the prediction card and confidence bar or fills a table with batch results.</w:t>
      </w:r>
    </w:p>
    <w:p>
      <w:pPr>
        <w:spacing w:before="60" w:after="60"/>
        <w:jc w:val="center"/>
      </w:pPr>
      <w:r>
        <w:rPr>
          <w:rFonts w:ascii="Times New Roman" w:hAnsi="Times New Roman"/>
          <w:b/>
          <w:sz w:val="20"/>
        </w:rPr>
        <w:t>Table 5: API validation and response behavior</w:t>
      </w:r>
    </w:p>
    <w:tbl>
      <w:tblPr>
        <w:tblStyle w:val="TableGrid"/>
        <w:tblW w:type="auto" w:w="0"/>
        <w:jc w:val="center"/>
        <w:tblLook w:firstColumn="1" w:firstRow="1" w:lastColumn="0" w:lastRow="0" w:noHBand="0" w:noVBand="1" w:val="04A0"/>
      </w:tblPr>
      <w:tblGrid>
        <w:gridCol w:w="4968"/>
        <w:gridCol w:w="4968"/>
      </w:tblGrid>
      <w:tr>
        <w:tc>
          <w:tcPr>
            <w:tcW w:type="dxa" w:w="3024"/>
            <w:vAlign w:val="center"/>
            <w:shd w:fill="D9E2F3"/>
          </w:tcPr>
          <w:p>
            <w:pPr>
              <w:spacing w:after="0" w:before="0"/>
            </w:pPr>
            <w:r/>
            <w:r>
              <w:rPr>
                <w:rFonts w:ascii="Times New Roman" w:hAnsi="Times New Roman"/>
                <w:b/>
                <w:sz w:val="18"/>
              </w:rPr>
              <w:t>Condition</w:t>
            </w:r>
          </w:p>
        </w:tc>
        <w:tc>
          <w:tcPr>
            <w:tcW w:type="dxa" w:w="6912"/>
            <w:vAlign w:val="center"/>
            <w:shd w:fill="D9E2F3"/>
          </w:tcPr>
          <w:p>
            <w:pPr>
              <w:spacing w:after="0" w:before="0"/>
            </w:pPr>
            <w:r/>
            <w:r>
              <w:rPr>
                <w:rFonts w:ascii="Times New Roman" w:hAnsi="Times New Roman"/>
                <w:b/>
                <w:sz w:val="18"/>
              </w:rPr>
              <w:t>Implementation behavior</w:t>
            </w:r>
          </w:p>
        </w:tc>
      </w:tr>
      <w:tr>
        <w:trPr>
          <w:cantSplit/>
        </w:trPr>
        <w:tc>
          <w:tcPr>
            <w:tcW w:type="dxa" w:w="3024"/>
            <w:vAlign w:val="center"/>
          </w:tcPr>
          <w:p>
            <w:pPr>
              <w:spacing w:after="0" w:before="0"/>
            </w:pPr>
            <w:r/>
            <w:r>
              <w:rPr>
                <w:rFonts w:ascii="Times New Roman" w:hAnsi="Times New Roman"/>
                <w:b w:val="0"/>
                <w:sz w:val="18"/>
              </w:rPr>
              <w:t>Empty single review</w:t>
            </w:r>
          </w:p>
        </w:tc>
        <w:tc>
          <w:tcPr>
            <w:tcW w:type="dxa" w:w="6912"/>
            <w:vAlign w:val="center"/>
          </w:tcPr>
          <w:p>
            <w:pPr>
              <w:spacing w:after="0" w:before="0"/>
            </w:pPr>
            <w:r/>
            <w:r>
              <w:rPr>
                <w:rFonts w:ascii="Times New Roman" w:hAnsi="Times New Roman"/>
                <w:b w:val="0"/>
                <w:sz w:val="18"/>
              </w:rPr>
              <w:t>Backend returns HTTP 400; the browser also prompts when its text area is empty.</w:t>
            </w:r>
          </w:p>
        </w:tc>
      </w:tr>
      <w:tr>
        <w:trPr>
          <w:cantSplit/>
        </w:trPr>
        <w:tc>
          <w:tcPr>
            <w:tcW w:type="dxa" w:w="3024"/>
            <w:vAlign w:val="center"/>
            <w:shd w:fill="F3F5F8"/>
          </w:tcPr>
          <w:p>
            <w:pPr>
              <w:spacing w:after="0" w:before="0"/>
            </w:pPr>
            <w:r/>
            <w:r>
              <w:rPr>
                <w:rFonts w:ascii="Times New Roman" w:hAnsi="Times New Roman"/>
                <w:b w:val="0"/>
                <w:sz w:val="18"/>
              </w:rPr>
              <w:t>Supported batch file</w:t>
            </w:r>
          </w:p>
        </w:tc>
        <w:tc>
          <w:tcPr>
            <w:tcW w:type="dxa" w:w="6912"/>
            <w:vAlign w:val="center"/>
            <w:shd w:fill="F3F5F8"/>
          </w:tcPr>
          <w:p>
            <w:pPr>
              <w:spacing w:after="0" w:before="0"/>
            </w:pPr>
            <w:r/>
            <w:r>
              <w:rPr>
                <w:rFonts w:ascii="Times New Roman" w:hAnsi="Times New Roman"/>
                <w:b w:val="0"/>
                <w:sz w:val="18"/>
              </w:rPr>
              <w:t>CSV, TXT and JSON are parsed; processing is limited to 1,000 reviews per request.</w:t>
            </w:r>
          </w:p>
        </w:tc>
      </w:tr>
      <w:tr>
        <w:trPr>
          <w:cantSplit/>
        </w:trPr>
        <w:tc>
          <w:tcPr>
            <w:tcW w:type="dxa" w:w="3024"/>
            <w:vAlign w:val="center"/>
          </w:tcPr>
          <w:p>
            <w:pPr>
              <w:spacing w:after="0" w:before="0"/>
            </w:pPr>
            <w:r/>
            <w:r>
              <w:rPr>
                <w:rFonts w:ascii="Times New Roman" w:hAnsi="Times New Roman"/>
                <w:b w:val="0"/>
                <w:sz w:val="18"/>
              </w:rPr>
              <w:t>Invalid JSON</w:t>
            </w:r>
          </w:p>
        </w:tc>
        <w:tc>
          <w:tcPr>
            <w:tcW w:type="dxa" w:w="6912"/>
            <w:vAlign w:val="center"/>
          </w:tcPr>
          <w:p>
            <w:pPr>
              <w:spacing w:after="0" w:before="0"/>
            </w:pPr>
            <w:r/>
            <w:r>
              <w:rPr>
                <w:rFonts w:ascii="Times New Roman" w:hAnsi="Times New Roman"/>
                <w:b w:val="0"/>
                <w:sz w:val="18"/>
              </w:rPr>
              <w:t>Backend returns an invalid JSON error.</w:t>
            </w:r>
          </w:p>
        </w:tc>
      </w:tr>
      <w:tr>
        <w:trPr>
          <w:cantSplit/>
        </w:trPr>
        <w:tc>
          <w:tcPr>
            <w:tcW w:type="dxa" w:w="3024"/>
            <w:vAlign w:val="center"/>
            <w:shd w:fill="F3F5F8"/>
          </w:tcPr>
          <w:p>
            <w:pPr>
              <w:spacing w:after="0" w:before="0"/>
            </w:pPr>
            <w:r/>
            <w:r>
              <w:rPr>
                <w:rFonts w:ascii="Times New Roman" w:hAnsi="Times New Roman"/>
                <w:b w:val="0"/>
                <w:sz w:val="18"/>
              </w:rPr>
              <w:t>Unsupported file extension</w:t>
            </w:r>
          </w:p>
        </w:tc>
        <w:tc>
          <w:tcPr>
            <w:tcW w:type="dxa" w:w="6912"/>
            <w:vAlign w:val="center"/>
            <w:shd w:fill="F3F5F8"/>
          </w:tcPr>
          <w:p>
            <w:pPr>
              <w:spacing w:after="0" w:before="0"/>
            </w:pPr>
            <w:r/>
            <w:r>
              <w:rPr>
                <w:rFonts w:ascii="Times New Roman" w:hAnsi="Times New Roman"/>
                <w:b w:val="0"/>
                <w:sz w:val="18"/>
              </w:rPr>
              <w:t>Backend asks for CSV, TXT or JSON input.</w:t>
            </w:r>
          </w:p>
        </w:tc>
      </w:tr>
      <w:tr>
        <w:trPr>
          <w:cantSplit/>
        </w:trPr>
        <w:tc>
          <w:tcPr>
            <w:tcW w:type="dxa" w:w="3024"/>
            <w:vAlign w:val="center"/>
          </w:tcPr>
          <w:p>
            <w:pPr>
              <w:spacing w:after="0" w:before="0"/>
            </w:pPr>
            <w:r/>
            <w:r>
              <w:rPr>
                <w:rFonts w:ascii="Times New Roman" w:hAnsi="Times New Roman"/>
                <w:b w:val="0"/>
                <w:sz w:val="18"/>
              </w:rPr>
              <w:t>API unavailable</w:t>
            </w:r>
          </w:p>
        </w:tc>
        <w:tc>
          <w:tcPr>
            <w:tcW w:type="dxa" w:w="6912"/>
            <w:vAlign w:val="center"/>
          </w:tcPr>
          <w:p>
            <w:pPr>
              <w:spacing w:after="0" w:before="0"/>
            </w:pPr>
            <w:r/>
            <w:r>
              <w:rPr>
                <w:rFonts w:ascii="Times New Roman" w:hAnsi="Times New Roman"/>
                <w:b w:val="0"/>
                <w:sz w:val="18"/>
              </w:rPr>
              <w:t>Frontend displays an API-not-connected message.</w:t>
            </w:r>
          </w:p>
        </w:tc>
      </w:tr>
    </w:tbl>
    <w:p>
      <w:pPr>
        <w:spacing w:after="20"/>
      </w:pPr>
    </w:p>
    <w:p>
      <w:pPr>
        <w:pStyle w:val="Heading1"/>
        <w:keepNext/>
      </w:pPr>
      <w:r>
        <w:rPr>
          <w:u w:val="single"/>
        </w:rPr>
        <w:t>9. Dataset</w:t>
      </w:r>
    </w:p>
    <w:p>
      <w:pPr>
        <w:jc w:val="both"/>
      </w:pPr>
      <w:r>
        <w:t>The supplied training script uses the IMDb Dataset.csv file, described in the project README and metrics file as 50,000 movie reviews. The dataset contains 25,000 positive and 25,000 negative labels. A stratified 80/20 split preserves class balance in training and test partitions.</w:t>
      </w:r>
    </w:p>
    <w:p>
      <w:pPr>
        <w:spacing w:before="60" w:after="60"/>
        <w:jc w:val="center"/>
      </w:pPr>
      <w:r>
        <w:rPr>
          <w:rFonts w:ascii="Times New Roman" w:hAnsi="Times New Roman"/>
          <w:b/>
          <w:sz w:val="20"/>
        </w:rPr>
        <w:t>Table 6: Dataset summary</w:t>
      </w:r>
    </w:p>
    <w:tbl>
      <w:tblPr>
        <w:tblStyle w:val="TableGrid"/>
        <w:tblW w:type="auto" w:w="0"/>
        <w:jc w:val="center"/>
        <w:tblLook w:firstColumn="1" w:firstRow="1" w:lastColumn="0" w:lastRow="0" w:noHBand="0" w:noVBand="1" w:val="04A0"/>
      </w:tblPr>
      <w:tblGrid>
        <w:gridCol w:w="4968"/>
        <w:gridCol w:w="4968"/>
      </w:tblGrid>
      <w:tr>
        <w:tc>
          <w:tcPr>
            <w:tcW w:type="dxa" w:w="3384"/>
            <w:vAlign w:val="center"/>
            <w:shd w:fill="D9E2F3"/>
          </w:tcPr>
          <w:p>
            <w:pPr>
              <w:spacing w:after="0" w:before="0"/>
            </w:pPr>
            <w:r/>
            <w:r>
              <w:rPr>
                <w:rFonts w:ascii="Times New Roman" w:hAnsi="Times New Roman"/>
                <w:b/>
                <w:sz w:val="18"/>
              </w:rPr>
              <w:t>Property</w:t>
            </w:r>
          </w:p>
        </w:tc>
        <w:tc>
          <w:tcPr>
            <w:tcW w:type="dxa" w:w="6552"/>
            <w:vAlign w:val="center"/>
            <w:shd w:fill="D9E2F3"/>
          </w:tcPr>
          <w:p>
            <w:pPr>
              <w:spacing w:after="0" w:before="0"/>
            </w:pPr>
            <w:r/>
            <w:r>
              <w:rPr>
                <w:rFonts w:ascii="Times New Roman" w:hAnsi="Times New Roman"/>
                <w:b/>
                <w:sz w:val="18"/>
              </w:rPr>
              <w:t>Value</w:t>
            </w:r>
          </w:p>
        </w:tc>
      </w:tr>
      <w:tr>
        <w:trPr>
          <w:cantSplit/>
        </w:trPr>
        <w:tc>
          <w:tcPr>
            <w:tcW w:type="dxa" w:w="3384"/>
            <w:vAlign w:val="center"/>
          </w:tcPr>
          <w:p>
            <w:pPr>
              <w:spacing w:after="0" w:before="0"/>
            </w:pPr>
            <w:r/>
            <w:r>
              <w:rPr>
                <w:rFonts w:ascii="Times New Roman" w:hAnsi="Times New Roman"/>
                <w:b w:val="0"/>
                <w:sz w:val="18"/>
              </w:rPr>
              <w:t>Dataset</w:t>
            </w:r>
          </w:p>
        </w:tc>
        <w:tc>
          <w:tcPr>
            <w:tcW w:type="dxa" w:w="6552"/>
            <w:vAlign w:val="center"/>
          </w:tcPr>
          <w:p>
            <w:pPr>
              <w:spacing w:after="0" w:before="0"/>
            </w:pPr>
            <w:r/>
            <w:r>
              <w:rPr>
                <w:rFonts w:ascii="Times New Roman" w:hAnsi="Times New Roman"/>
                <w:b w:val="0"/>
                <w:sz w:val="18"/>
              </w:rPr>
              <w:t>IMDb Dataset.csv</w:t>
            </w:r>
          </w:p>
        </w:tc>
      </w:tr>
      <w:tr>
        <w:trPr>
          <w:cantSplit/>
        </w:trPr>
        <w:tc>
          <w:tcPr>
            <w:tcW w:type="dxa" w:w="3384"/>
            <w:vAlign w:val="center"/>
            <w:shd w:fill="F3F5F8"/>
          </w:tcPr>
          <w:p>
            <w:pPr>
              <w:spacing w:after="0" w:before="0"/>
            </w:pPr>
            <w:r/>
            <w:r>
              <w:rPr>
                <w:rFonts w:ascii="Times New Roman" w:hAnsi="Times New Roman"/>
                <w:b w:val="0"/>
                <w:sz w:val="18"/>
              </w:rPr>
              <w:t>Total reviews</w:t>
            </w:r>
          </w:p>
        </w:tc>
        <w:tc>
          <w:tcPr>
            <w:tcW w:type="dxa" w:w="6552"/>
            <w:vAlign w:val="center"/>
            <w:shd w:fill="F3F5F8"/>
          </w:tcPr>
          <w:p>
            <w:pPr>
              <w:spacing w:after="0" w:before="0"/>
            </w:pPr>
            <w:r/>
            <w:r>
              <w:rPr>
                <w:rFonts w:ascii="Times New Roman" w:hAnsi="Times New Roman"/>
                <w:b w:val="0"/>
                <w:sz w:val="18"/>
              </w:rPr>
              <w:t>50,000</w:t>
            </w:r>
          </w:p>
        </w:tc>
      </w:tr>
      <w:tr>
        <w:trPr>
          <w:cantSplit/>
        </w:trPr>
        <w:tc>
          <w:tcPr>
            <w:tcW w:type="dxa" w:w="3384"/>
            <w:vAlign w:val="center"/>
          </w:tcPr>
          <w:p>
            <w:pPr>
              <w:spacing w:after="0" w:before="0"/>
            </w:pPr>
            <w:r/>
            <w:r>
              <w:rPr>
                <w:rFonts w:ascii="Times New Roman" w:hAnsi="Times New Roman"/>
                <w:b w:val="0"/>
                <w:sz w:val="18"/>
              </w:rPr>
              <w:t>Positive / negative reviews</w:t>
            </w:r>
          </w:p>
        </w:tc>
        <w:tc>
          <w:tcPr>
            <w:tcW w:type="dxa" w:w="6552"/>
            <w:vAlign w:val="center"/>
          </w:tcPr>
          <w:p>
            <w:pPr>
              <w:spacing w:after="0" w:before="0"/>
            </w:pPr>
            <w:r/>
            <w:r>
              <w:rPr>
                <w:rFonts w:ascii="Times New Roman" w:hAnsi="Times New Roman"/>
                <w:b w:val="0"/>
                <w:sz w:val="18"/>
              </w:rPr>
              <w:t>25,000 / 25,000</w:t>
            </w:r>
          </w:p>
        </w:tc>
      </w:tr>
      <w:tr>
        <w:trPr>
          <w:cantSplit/>
        </w:trPr>
        <w:tc>
          <w:tcPr>
            <w:tcW w:type="dxa" w:w="3384"/>
            <w:vAlign w:val="center"/>
            <w:shd w:fill="F3F5F8"/>
          </w:tcPr>
          <w:p>
            <w:pPr>
              <w:spacing w:after="0" w:before="0"/>
            </w:pPr>
            <w:r/>
            <w:r>
              <w:rPr>
                <w:rFonts w:ascii="Times New Roman" w:hAnsi="Times New Roman"/>
                <w:b w:val="0"/>
                <w:sz w:val="18"/>
              </w:rPr>
              <w:t>Training / test reviews</w:t>
            </w:r>
          </w:p>
        </w:tc>
        <w:tc>
          <w:tcPr>
            <w:tcW w:type="dxa" w:w="6552"/>
            <w:vAlign w:val="center"/>
            <w:shd w:fill="F3F5F8"/>
          </w:tcPr>
          <w:p>
            <w:pPr>
              <w:spacing w:after="0" w:before="0"/>
            </w:pPr>
            <w:r/>
            <w:r>
              <w:rPr>
                <w:rFonts w:ascii="Times New Roman" w:hAnsi="Times New Roman"/>
                <w:b w:val="0"/>
                <w:sz w:val="18"/>
              </w:rPr>
              <w:t>40,000 / 10,000</w:t>
            </w:r>
          </w:p>
        </w:tc>
      </w:tr>
      <w:tr>
        <w:trPr>
          <w:cantSplit/>
        </w:trPr>
        <w:tc>
          <w:tcPr>
            <w:tcW w:type="dxa" w:w="3384"/>
            <w:vAlign w:val="center"/>
          </w:tcPr>
          <w:p>
            <w:pPr>
              <w:spacing w:after="0" w:before="0"/>
            </w:pPr>
            <w:r/>
            <w:r>
              <w:rPr>
                <w:rFonts w:ascii="Times New Roman" w:hAnsi="Times New Roman"/>
                <w:b w:val="0"/>
                <w:sz w:val="18"/>
              </w:rPr>
              <w:t>Input / target fields</w:t>
            </w:r>
          </w:p>
        </w:tc>
        <w:tc>
          <w:tcPr>
            <w:tcW w:type="dxa" w:w="6552"/>
            <w:vAlign w:val="center"/>
          </w:tcPr>
          <w:p>
            <w:pPr>
              <w:spacing w:after="0" w:before="0"/>
            </w:pPr>
            <w:r/>
            <w:r>
              <w:rPr>
                <w:rFonts w:ascii="Times New Roman" w:hAnsi="Times New Roman"/>
                <w:b w:val="0"/>
                <w:sz w:val="18"/>
              </w:rPr>
              <w:t>review / sentiment</w:t>
            </w:r>
          </w:p>
        </w:tc>
      </w:tr>
      <w:tr>
        <w:trPr>
          <w:cantSplit/>
        </w:trPr>
        <w:tc>
          <w:tcPr>
            <w:tcW w:type="dxa" w:w="3384"/>
            <w:vAlign w:val="center"/>
            <w:shd w:fill="F3F5F8"/>
          </w:tcPr>
          <w:p>
            <w:pPr>
              <w:spacing w:after="0" w:before="0"/>
            </w:pPr>
            <w:r/>
            <w:r>
              <w:rPr>
                <w:rFonts w:ascii="Times New Roman" w:hAnsi="Times New Roman"/>
                <w:b w:val="0"/>
                <w:sz w:val="18"/>
              </w:rPr>
              <w:t>Label encoding</w:t>
            </w:r>
          </w:p>
        </w:tc>
        <w:tc>
          <w:tcPr>
            <w:tcW w:type="dxa" w:w="6552"/>
            <w:vAlign w:val="center"/>
            <w:shd w:fill="F3F5F8"/>
          </w:tcPr>
          <w:p>
            <w:pPr>
              <w:spacing w:after="0" w:before="0"/>
            </w:pPr>
            <w:r/>
            <w:r>
              <w:rPr>
                <w:rFonts w:ascii="Times New Roman" w:hAnsi="Times New Roman"/>
                <w:b w:val="0"/>
                <w:sz w:val="18"/>
              </w:rPr>
              <w:t>negative = 0; positive = 1</w:t>
            </w:r>
          </w:p>
        </w:tc>
      </w:tr>
      <w:tr>
        <w:trPr>
          <w:cantSplit/>
        </w:trPr>
        <w:tc>
          <w:tcPr>
            <w:tcW w:type="dxa" w:w="3384"/>
            <w:vAlign w:val="center"/>
          </w:tcPr>
          <w:p>
            <w:pPr>
              <w:spacing w:after="0" w:before="0"/>
            </w:pPr>
            <w:r/>
            <w:r>
              <w:rPr>
                <w:rFonts w:ascii="Times New Roman" w:hAnsi="Times New Roman"/>
                <w:b w:val="0"/>
                <w:sz w:val="18"/>
              </w:rPr>
              <w:t>Split</w:t>
            </w:r>
          </w:p>
        </w:tc>
        <w:tc>
          <w:tcPr>
            <w:tcW w:type="dxa" w:w="6552"/>
            <w:vAlign w:val="center"/>
          </w:tcPr>
          <w:p>
            <w:pPr>
              <w:spacing w:after="0" w:before="0"/>
            </w:pPr>
            <w:r/>
            <w:r>
              <w:rPr>
                <w:rFonts w:ascii="Times New Roman" w:hAnsi="Times New Roman"/>
                <w:b w:val="0"/>
                <w:sz w:val="18"/>
              </w:rPr>
              <w:t>80/20 stratified; random_state = 42</w:t>
            </w:r>
          </w:p>
        </w:tc>
      </w:tr>
    </w:tbl>
    <w:p>
      <w:pPr>
        <w:spacing w:after="20"/>
      </w:pPr>
    </w:p>
    <w:p>
      <w:pPr>
        <w:spacing w:after="20"/>
        <w:jc w:val="center"/>
      </w:pPr>
      <w:r>
        <w:drawing>
          <wp:inline xmlns:a="http://schemas.openxmlformats.org/drawingml/2006/main" xmlns:pic="http://schemas.openxmlformats.org/drawingml/2006/picture">
            <wp:extent cx="4937760" cy="1920240"/>
            <wp:docPr id="3" name="Picture 3"/>
            <wp:cNvGraphicFramePr>
              <a:graphicFrameLocks noChangeAspect="1"/>
            </wp:cNvGraphicFramePr>
            <a:graphic>
              <a:graphicData uri="http://schemas.openxmlformats.org/drawingml/2006/picture">
                <pic:pic>
                  <pic:nvPicPr>
                    <pic:cNvPr id="0" name="fig3.png"/>
                    <pic:cNvPicPr/>
                  </pic:nvPicPr>
                  <pic:blipFill>
                    <a:blip r:embed="rId13"/>
                    <a:stretch>
                      <a:fillRect/>
                    </a:stretch>
                  </pic:blipFill>
                  <pic:spPr>
                    <a:xfrm>
                      <a:off x="0" y="0"/>
                      <a:ext cx="4937760" cy="1920240"/>
                    </a:xfrm>
                    <a:prstGeom prst="rect"/>
                  </pic:spPr>
                </pic:pic>
              </a:graphicData>
            </a:graphic>
          </wp:inline>
        </w:drawing>
      </w:r>
    </w:p>
    <w:p>
      <w:pPr>
        <w:spacing w:after="100"/>
        <w:jc w:val="center"/>
      </w:pPr>
      <w:r>
        <w:rPr>
          <w:i/>
          <w:sz w:val="18"/>
        </w:rPr>
        <w:t>Fig. 3: Training and held-out split sizes; each preserves balanced sentiment classes</w:t>
      </w:r>
    </w:p>
    <w:p>
      <w:pPr>
        <w:jc w:val="both"/>
      </w:pPr>
      <w:r>
        <w:t>The held-out test set contains 5,000 negative and 5,000 positive reviews. The metrics file records performance for this split. Generalization to a different review source has not been measured in the supplied artifacts.</w:t>
      </w:r>
    </w:p>
    <w:p>
      <w:pPr>
        <w:pStyle w:val="Heading1"/>
        <w:keepNext/>
      </w:pPr>
      <w:r>
        <w:rPr>
          <w:u w:val="single"/>
        </w:rPr>
        <w:t>10. Algorithm</w:t>
      </w:r>
    </w:p>
    <w:p>
      <w:pPr>
        <w:jc w:val="both"/>
      </w:pPr>
      <w:r>
        <w:t>Each review passes through text cleaning, TF-IDF vectorization and binary Logistic Regression. The pipeline is trained once using the labeled dataset and saved to disk for later inference.</w:t>
      </w:r>
    </w:p>
    <w:p>
      <w:pPr>
        <w:pStyle w:val="Heading2"/>
        <w:keepNext/>
      </w:pPr>
      <w:r>
        <w:t>10.1 Text preprocessing</w:t>
      </w:r>
    </w:p>
    <w:p>
      <w:pPr>
        <w:pStyle w:val="ListBullet"/>
        <w:spacing w:after="60"/>
        <w:ind w:left="403" w:hanging="216"/>
        <w:jc w:val="both"/>
      </w:pPr>
      <w:r>
        <w:t>Replace HTML break tags and other HTML-like tags with whitespace.</w:t>
      </w:r>
    </w:p>
    <w:p>
      <w:pPr>
        <w:pStyle w:val="ListBullet"/>
        <w:spacing w:after="60"/>
        <w:ind w:left="403" w:hanging="216"/>
        <w:jc w:val="both"/>
      </w:pPr>
      <w:r>
        <w:t>Collapse repeated whitespace and trim the cleaned review.</w:t>
      </w:r>
    </w:p>
    <w:p>
      <w:pPr>
        <w:pStyle w:val="ListBullet"/>
        <w:spacing w:after="60"/>
        <w:ind w:left="403" w:hanging="216"/>
        <w:jc w:val="both"/>
      </w:pPr>
      <w:r>
        <w:t>The vectorizer lowercases text and strips accents during feature extraction.</w:t>
      </w:r>
    </w:p>
    <w:p>
      <w:pPr>
        <w:pStyle w:val="ListBullet"/>
        <w:spacing w:after="60"/>
        <w:ind w:left="403" w:hanging="216"/>
        <w:jc w:val="both"/>
      </w:pPr>
      <w:r>
        <w:t>Keep the same cleaning function in training and API inference.</w:t>
      </w:r>
    </w:p>
    <w:p>
      <w:pPr>
        <w:pStyle w:val="Heading2"/>
        <w:keepNext/>
      </w:pPr>
      <w:r>
        <w:t>10.2 TF-IDF feature extraction</w:t>
      </w:r>
    </w:p>
    <w:p>
      <w:pPr>
        <w:jc w:val="both"/>
      </w:pPr>
      <w:r>
        <w:t>Term Frequency–Inverse Document Frequency (TF-IDF) assigns weights to terms based on their presence in a review and their rarity across the training collection. The vectorizer uses unigrams and bigrams so that both individual words and adjacent two-word phrases can contribute to the prediction.</w:t>
      </w:r>
    </w:p>
    <w:p>
      <w:pPr>
        <w:jc w:val="center"/>
      </w:pPr>
      <w:r>
        <w:t>TF-IDF(t,d) = TF(t,d) × IDF(t),     IDF(t) = log[(1 + N) / (1 + df(t))] + 1</w:t>
      </w:r>
    </w:p>
    <w:p>
      <w:pPr>
        <w:jc w:val="both"/>
      </w:pPr>
      <w:r>
        <w:t>The training configuration sets ngram_range=(1, 2), min_df=2, max_df=0.95, max_features=120000 and sublinear_tf=True.</w:t>
      </w:r>
    </w:p>
    <w:p>
      <w:pPr>
        <w:pStyle w:val="Heading2"/>
        <w:keepNext/>
      </w:pPr>
      <w:r>
        <w:t>10.3 Logistic Regression classification</w:t>
      </w:r>
    </w:p>
    <w:p>
      <w:pPr>
        <w:jc w:val="both"/>
      </w:pPr>
      <w:r>
        <w:t>Logistic Regression estimates class probabilities from the TF-IDF feature vector. For the binary classes, the probability of the positive class can be expressed as p(y=1|x) = 1 / (1 + exp(−(w·x + b))). The class with the larger predicted probability is returned. The implementation uses the liblinear solver and a maximum of 1,000 iterations.</w:t>
      </w:r>
    </w:p>
    <w:p>
      <w:pPr>
        <w:spacing w:before="60" w:after="60"/>
        <w:jc w:val="center"/>
      </w:pPr>
      <w:r>
        <w:rPr>
          <w:rFonts w:ascii="Times New Roman" w:hAnsi="Times New Roman"/>
          <w:b/>
          <w:sz w:val="20"/>
        </w:rPr>
        <w:t>Table 7: Model training configuration</w:t>
      </w:r>
    </w:p>
    <w:tbl>
      <w:tblPr>
        <w:tblStyle w:val="TableGrid"/>
        <w:tblW w:type="auto" w:w="0"/>
        <w:jc w:val="center"/>
        <w:tblLook w:firstColumn="1" w:firstRow="1" w:lastColumn="0" w:lastRow="0" w:noHBand="0" w:noVBand="1" w:val="04A0"/>
      </w:tblPr>
      <w:tblGrid>
        <w:gridCol w:w="4968"/>
        <w:gridCol w:w="4968"/>
      </w:tblGrid>
      <w:tr>
        <w:tc>
          <w:tcPr>
            <w:tcW w:type="dxa" w:w="3456"/>
            <w:vAlign w:val="center"/>
            <w:shd w:fill="D9E2F3"/>
          </w:tcPr>
          <w:p>
            <w:pPr>
              <w:spacing w:after="0" w:before="0"/>
            </w:pPr>
            <w:r/>
            <w:r>
              <w:rPr>
                <w:rFonts w:ascii="Times New Roman" w:hAnsi="Times New Roman"/>
                <w:b/>
                <w:sz w:val="18"/>
              </w:rPr>
              <w:t>Parameter</w:t>
            </w:r>
          </w:p>
        </w:tc>
        <w:tc>
          <w:tcPr>
            <w:tcW w:type="dxa" w:w="6480"/>
            <w:vAlign w:val="center"/>
            <w:shd w:fill="D9E2F3"/>
          </w:tcPr>
          <w:p>
            <w:pPr>
              <w:spacing w:after="0" w:before="0"/>
            </w:pPr>
            <w:r/>
            <w:r>
              <w:rPr>
                <w:rFonts w:ascii="Times New Roman" w:hAnsi="Times New Roman"/>
                <w:b/>
                <w:sz w:val="18"/>
              </w:rPr>
              <w:t>Value</w:t>
            </w:r>
          </w:p>
        </w:tc>
      </w:tr>
      <w:tr>
        <w:trPr>
          <w:cantSplit/>
        </w:trPr>
        <w:tc>
          <w:tcPr>
            <w:tcW w:type="dxa" w:w="3456"/>
            <w:vAlign w:val="center"/>
          </w:tcPr>
          <w:p>
            <w:pPr>
              <w:spacing w:after="0" w:before="0"/>
            </w:pPr>
            <w:r/>
            <w:r>
              <w:rPr>
                <w:rFonts w:ascii="Times New Roman" w:hAnsi="Times New Roman"/>
                <w:b w:val="0"/>
                <w:sz w:val="18"/>
              </w:rPr>
              <w:t>Vectorizer</w:t>
            </w:r>
          </w:p>
        </w:tc>
        <w:tc>
          <w:tcPr>
            <w:tcW w:type="dxa" w:w="6480"/>
            <w:vAlign w:val="center"/>
          </w:tcPr>
          <w:p>
            <w:pPr>
              <w:spacing w:after="0" w:before="0"/>
            </w:pPr>
            <w:r/>
            <w:r>
              <w:rPr>
                <w:rFonts w:ascii="Times New Roman" w:hAnsi="Times New Roman"/>
                <w:b w:val="0"/>
                <w:sz w:val="18"/>
              </w:rPr>
              <w:t>TfidfVectorizer</w:t>
            </w:r>
          </w:p>
        </w:tc>
      </w:tr>
      <w:tr>
        <w:trPr>
          <w:cantSplit/>
        </w:trPr>
        <w:tc>
          <w:tcPr>
            <w:tcW w:type="dxa" w:w="3456"/>
            <w:vAlign w:val="center"/>
            <w:shd w:fill="F3F5F8"/>
          </w:tcPr>
          <w:p>
            <w:pPr>
              <w:spacing w:after="0" w:before="0"/>
            </w:pPr>
            <w:r/>
            <w:r>
              <w:rPr>
                <w:rFonts w:ascii="Times New Roman" w:hAnsi="Times New Roman"/>
                <w:b w:val="0"/>
                <w:sz w:val="18"/>
              </w:rPr>
              <w:t>N-gram range</w:t>
            </w:r>
          </w:p>
        </w:tc>
        <w:tc>
          <w:tcPr>
            <w:tcW w:type="dxa" w:w="6480"/>
            <w:vAlign w:val="center"/>
            <w:shd w:fill="F3F5F8"/>
          </w:tcPr>
          <w:p>
            <w:pPr>
              <w:spacing w:after="0" w:before="0"/>
            </w:pPr>
            <w:r/>
            <w:r>
              <w:rPr>
                <w:rFonts w:ascii="Times New Roman" w:hAnsi="Times New Roman"/>
                <w:b w:val="0"/>
                <w:sz w:val="18"/>
              </w:rPr>
              <w:t>(1, 2)</w:t>
            </w:r>
          </w:p>
        </w:tc>
      </w:tr>
      <w:tr>
        <w:trPr>
          <w:cantSplit/>
        </w:trPr>
        <w:tc>
          <w:tcPr>
            <w:tcW w:type="dxa" w:w="3456"/>
            <w:vAlign w:val="center"/>
          </w:tcPr>
          <w:p>
            <w:pPr>
              <w:spacing w:after="0" w:before="0"/>
            </w:pPr>
            <w:r/>
            <w:r>
              <w:rPr>
                <w:rFonts w:ascii="Times New Roman" w:hAnsi="Times New Roman"/>
                <w:b w:val="0"/>
                <w:sz w:val="18"/>
              </w:rPr>
              <w:t>min_df / max_df</w:t>
            </w:r>
          </w:p>
        </w:tc>
        <w:tc>
          <w:tcPr>
            <w:tcW w:type="dxa" w:w="6480"/>
            <w:vAlign w:val="center"/>
          </w:tcPr>
          <w:p>
            <w:pPr>
              <w:spacing w:after="0" w:before="0"/>
            </w:pPr>
            <w:r/>
            <w:r>
              <w:rPr>
                <w:rFonts w:ascii="Times New Roman" w:hAnsi="Times New Roman"/>
                <w:b w:val="0"/>
                <w:sz w:val="18"/>
              </w:rPr>
              <w:t>2 / 0.95</w:t>
            </w:r>
          </w:p>
        </w:tc>
      </w:tr>
      <w:tr>
        <w:trPr>
          <w:cantSplit/>
        </w:trPr>
        <w:tc>
          <w:tcPr>
            <w:tcW w:type="dxa" w:w="3456"/>
            <w:vAlign w:val="center"/>
            <w:shd w:fill="F3F5F8"/>
          </w:tcPr>
          <w:p>
            <w:pPr>
              <w:spacing w:after="0" w:before="0"/>
            </w:pPr>
            <w:r/>
            <w:r>
              <w:rPr>
                <w:rFonts w:ascii="Times New Roman" w:hAnsi="Times New Roman"/>
                <w:b w:val="0"/>
                <w:sz w:val="18"/>
              </w:rPr>
              <w:t>Maximum feature count</w:t>
            </w:r>
          </w:p>
        </w:tc>
        <w:tc>
          <w:tcPr>
            <w:tcW w:type="dxa" w:w="6480"/>
            <w:vAlign w:val="center"/>
            <w:shd w:fill="F3F5F8"/>
          </w:tcPr>
          <w:p>
            <w:pPr>
              <w:spacing w:after="0" w:before="0"/>
            </w:pPr>
            <w:r/>
            <w:r>
              <w:rPr>
                <w:rFonts w:ascii="Times New Roman" w:hAnsi="Times New Roman"/>
                <w:b w:val="0"/>
                <w:sz w:val="18"/>
              </w:rPr>
              <w:t>120,000</w:t>
            </w:r>
          </w:p>
        </w:tc>
      </w:tr>
      <w:tr>
        <w:trPr>
          <w:cantSplit/>
        </w:trPr>
        <w:tc>
          <w:tcPr>
            <w:tcW w:type="dxa" w:w="3456"/>
            <w:vAlign w:val="center"/>
          </w:tcPr>
          <w:p>
            <w:pPr>
              <w:spacing w:after="0" w:before="0"/>
            </w:pPr>
            <w:r/>
            <w:r>
              <w:rPr>
                <w:rFonts w:ascii="Times New Roman" w:hAnsi="Times New Roman"/>
                <w:b w:val="0"/>
                <w:sz w:val="18"/>
              </w:rPr>
              <w:t>Sublinear term frequency</w:t>
            </w:r>
          </w:p>
        </w:tc>
        <w:tc>
          <w:tcPr>
            <w:tcW w:type="dxa" w:w="6480"/>
            <w:vAlign w:val="center"/>
          </w:tcPr>
          <w:p>
            <w:pPr>
              <w:spacing w:after="0" w:before="0"/>
            </w:pPr>
            <w:r/>
            <w:r>
              <w:rPr>
                <w:rFonts w:ascii="Times New Roman" w:hAnsi="Times New Roman"/>
                <w:b w:val="0"/>
                <w:sz w:val="18"/>
              </w:rPr>
              <w:t>True</w:t>
            </w:r>
          </w:p>
        </w:tc>
      </w:tr>
      <w:tr>
        <w:trPr>
          <w:cantSplit/>
        </w:trPr>
        <w:tc>
          <w:tcPr>
            <w:tcW w:type="dxa" w:w="3456"/>
            <w:vAlign w:val="center"/>
            <w:shd w:fill="F3F5F8"/>
          </w:tcPr>
          <w:p>
            <w:pPr>
              <w:spacing w:after="0" w:before="0"/>
            </w:pPr>
            <w:r/>
            <w:r>
              <w:rPr>
                <w:rFonts w:ascii="Times New Roman" w:hAnsi="Times New Roman"/>
                <w:b w:val="0"/>
                <w:sz w:val="18"/>
              </w:rPr>
              <w:t>Classifier</w:t>
            </w:r>
          </w:p>
        </w:tc>
        <w:tc>
          <w:tcPr>
            <w:tcW w:type="dxa" w:w="6480"/>
            <w:vAlign w:val="center"/>
            <w:shd w:fill="F3F5F8"/>
          </w:tcPr>
          <w:p>
            <w:pPr>
              <w:spacing w:after="0" w:before="0"/>
            </w:pPr>
            <w:r/>
            <w:r>
              <w:rPr>
                <w:rFonts w:ascii="Times New Roman" w:hAnsi="Times New Roman"/>
                <w:b w:val="0"/>
                <w:sz w:val="18"/>
              </w:rPr>
              <w:t>LogisticRegression, solver=liblinear</w:t>
            </w:r>
          </w:p>
        </w:tc>
      </w:tr>
      <w:tr>
        <w:trPr>
          <w:cantSplit/>
        </w:trPr>
        <w:tc>
          <w:tcPr>
            <w:tcW w:type="dxa" w:w="3456"/>
            <w:vAlign w:val="center"/>
          </w:tcPr>
          <w:p>
            <w:pPr>
              <w:spacing w:after="0" w:before="0"/>
            </w:pPr>
            <w:r/>
            <w:r>
              <w:rPr>
                <w:rFonts w:ascii="Times New Roman" w:hAnsi="Times New Roman"/>
                <w:b w:val="0"/>
                <w:sz w:val="18"/>
              </w:rPr>
              <w:t>Maximum iterations</w:t>
            </w:r>
          </w:p>
        </w:tc>
        <w:tc>
          <w:tcPr>
            <w:tcW w:type="dxa" w:w="6480"/>
            <w:vAlign w:val="center"/>
          </w:tcPr>
          <w:p>
            <w:pPr>
              <w:spacing w:after="0" w:before="0"/>
            </w:pPr>
            <w:r/>
            <w:r>
              <w:rPr>
                <w:rFonts w:ascii="Times New Roman" w:hAnsi="Times New Roman"/>
                <w:b w:val="0"/>
                <w:sz w:val="18"/>
              </w:rPr>
              <w:t>1,000</w:t>
            </w:r>
          </w:p>
        </w:tc>
      </w:tr>
      <w:tr>
        <w:trPr>
          <w:cantSplit/>
        </w:trPr>
        <w:tc>
          <w:tcPr>
            <w:tcW w:type="dxa" w:w="3456"/>
            <w:vAlign w:val="center"/>
            <w:shd w:fill="F3F5F8"/>
          </w:tcPr>
          <w:p>
            <w:pPr>
              <w:spacing w:after="0" w:before="0"/>
            </w:pPr>
            <w:r/>
            <w:r>
              <w:rPr>
                <w:rFonts w:ascii="Times New Roman" w:hAnsi="Times New Roman"/>
                <w:b w:val="0"/>
                <w:sz w:val="18"/>
              </w:rPr>
              <w:t>Train/test split</w:t>
            </w:r>
          </w:p>
        </w:tc>
        <w:tc>
          <w:tcPr>
            <w:tcW w:type="dxa" w:w="6480"/>
            <w:vAlign w:val="center"/>
            <w:shd w:fill="F3F5F8"/>
          </w:tcPr>
          <w:p>
            <w:pPr>
              <w:spacing w:after="0" w:before="0"/>
            </w:pPr>
            <w:r/>
            <w:r>
              <w:rPr>
                <w:rFonts w:ascii="Times New Roman" w:hAnsi="Times New Roman"/>
                <w:b w:val="0"/>
                <w:sz w:val="18"/>
              </w:rPr>
              <w:t>80/20, stratified; random_state=42</w:t>
            </w:r>
          </w:p>
        </w:tc>
      </w:tr>
    </w:tbl>
    <w:p>
      <w:pPr>
        <w:spacing w:after="20"/>
      </w:pPr>
    </w:p>
    <w:p>
      <w:pPr>
        <w:pStyle w:val="Heading2"/>
        <w:keepNext/>
      </w:pPr>
      <w:r>
        <w:t>10.4 Confidence and aspect tags</w:t>
      </w:r>
    </w:p>
    <w:p>
      <w:pPr>
        <w:jc w:val="both"/>
      </w:pPr>
      <w:r>
        <w:t>The response confidence is the maximum of the two predicted class probabilities multiplied by 100. Aspect detection checks for predefined keywords. This component detects aspect presence only; it is not an aspect-level sentiment classifier.</w:t>
      </w:r>
    </w:p>
    <w:p>
      <w:pPr>
        <w:pStyle w:val="Heading1"/>
        <w:keepNext/>
      </w:pPr>
      <w:r>
        <w:rPr>
          <w:u w:val="single"/>
        </w:rPr>
        <w:t>11. How It Works</w:t>
      </w:r>
    </w:p>
    <w:p>
      <w:pPr>
        <w:jc w:val="both"/>
      </w:pPr>
      <w:r>
        <w:t>Figure 2 shows the end-to-end processing path. For a batch request, CSV column names such as review, reviews, text or comment are recognized; TXT files are interpreted as non-empty lines; JSON must contain an array of review strings or supported review fields.</w:t>
      </w:r>
    </w:p>
    <w:p>
      <w:pPr>
        <w:spacing w:before="60" w:after="60"/>
        <w:jc w:val="center"/>
      </w:pPr>
      <w:r>
        <w:rPr>
          <w:rFonts w:ascii="Times New Roman" w:hAnsi="Times New Roman"/>
          <w:b/>
          <w:sz w:val="20"/>
        </w:rPr>
        <w:t>Table 8: Worked example predictions recorded with the project</w:t>
      </w:r>
    </w:p>
    <w:tbl>
      <w:tblPr>
        <w:tblStyle w:val="TableGrid"/>
        <w:tblW w:type="auto" w:w="0"/>
        <w:jc w:val="center"/>
        <w:tblLook w:firstColumn="1" w:firstRow="1" w:lastColumn="0" w:lastRow="0" w:noHBand="0" w:noVBand="1" w:val="04A0"/>
      </w:tblPr>
      <w:tblGrid>
        <w:gridCol w:w="3312"/>
        <w:gridCol w:w="3312"/>
        <w:gridCol w:w="3312"/>
      </w:tblGrid>
      <w:tr>
        <w:tc>
          <w:tcPr>
            <w:tcW w:type="dxa" w:w="5904"/>
            <w:vAlign w:val="center"/>
            <w:shd w:fill="D9E2F3"/>
          </w:tcPr>
          <w:p>
            <w:pPr>
              <w:spacing w:after="0" w:before="0"/>
            </w:pPr>
            <w:r/>
            <w:r>
              <w:rPr>
                <w:rFonts w:ascii="Times New Roman" w:hAnsi="Times New Roman"/>
                <w:b/>
                <w:sz w:val="18"/>
              </w:rPr>
              <w:t>Review example</w:t>
            </w:r>
          </w:p>
        </w:tc>
        <w:tc>
          <w:tcPr>
            <w:tcW w:type="dxa" w:w="1656"/>
            <w:vAlign w:val="center"/>
            <w:shd w:fill="D9E2F3"/>
          </w:tcPr>
          <w:p>
            <w:pPr>
              <w:spacing w:after="0" w:before="0"/>
            </w:pPr>
            <w:r/>
            <w:r>
              <w:rPr>
                <w:rFonts w:ascii="Times New Roman" w:hAnsi="Times New Roman"/>
                <w:b/>
                <w:sz w:val="18"/>
              </w:rPr>
              <w:t>Prediction</w:t>
            </w:r>
          </w:p>
        </w:tc>
        <w:tc>
          <w:tcPr>
            <w:tcW w:type="dxa" w:w="1872"/>
            <w:vAlign w:val="center"/>
            <w:shd w:fill="D9E2F3"/>
          </w:tcPr>
          <w:p>
            <w:pPr>
              <w:spacing w:after="0" w:before="0"/>
            </w:pPr>
            <w:r/>
            <w:r>
              <w:rPr>
                <w:rFonts w:ascii="Times New Roman" w:hAnsi="Times New Roman"/>
                <w:b/>
                <w:sz w:val="18"/>
              </w:rPr>
              <w:t>Confidence</w:t>
            </w:r>
          </w:p>
        </w:tc>
      </w:tr>
      <w:tr>
        <w:trPr>
          <w:cantSplit/>
        </w:trPr>
        <w:tc>
          <w:tcPr>
            <w:tcW w:type="dxa" w:w="5904"/>
            <w:vAlign w:val="center"/>
          </w:tcPr>
          <w:p>
            <w:pPr>
              <w:spacing w:after="0" w:before="0"/>
            </w:pPr>
            <w:r/>
            <w:r>
              <w:rPr>
                <w:rFonts w:ascii="Times New Roman" w:hAnsi="Times New Roman"/>
                <w:b w:val="0"/>
                <w:sz w:val="18"/>
              </w:rPr>
              <w:t>The movie was excellent, the acting was brilliant and I really enjoyed it.</w:t>
            </w:r>
          </w:p>
        </w:tc>
        <w:tc>
          <w:tcPr>
            <w:tcW w:type="dxa" w:w="1656"/>
            <w:vAlign w:val="center"/>
          </w:tcPr>
          <w:p>
            <w:pPr>
              <w:spacing w:after="0" w:before="0"/>
            </w:pPr>
            <w:r/>
            <w:r>
              <w:rPr>
                <w:rFonts w:ascii="Times New Roman" w:hAnsi="Times New Roman"/>
                <w:b w:val="0"/>
                <w:sz w:val="18"/>
              </w:rPr>
              <w:t>Positive</w:t>
            </w:r>
          </w:p>
        </w:tc>
        <w:tc>
          <w:tcPr>
            <w:tcW w:type="dxa" w:w="1872"/>
            <w:vAlign w:val="center"/>
          </w:tcPr>
          <w:p>
            <w:pPr>
              <w:spacing w:after="0" w:before="0"/>
            </w:pPr>
            <w:r/>
            <w:r>
              <w:rPr>
                <w:rFonts w:ascii="Times New Roman" w:hAnsi="Times New Roman"/>
                <w:b w:val="0"/>
                <w:sz w:val="18"/>
              </w:rPr>
              <w:t>97.41%</w:t>
            </w:r>
          </w:p>
        </w:tc>
      </w:tr>
      <w:tr>
        <w:trPr>
          <w:cantSplit/>
        </w:trPr>
        <w:tc>
          <w:tcPr>
            <w:tcW w:type="dxa" w:w="5904"/>
            <w:vAlign w:val="center"/>
            <w:shd w:fill="F3F5F8"/>
          </w:tcPr>
          <w:p>
            <w:pPr>
              <w:spacing w:after="0" w:before="0"/>
            </w:pPr>
            <w:r/>
            <w:r>
              <w:rPr>
                <w:rFonts w:ascii="Times New Roman" w:hAnsi="Times New Roman"/>
                <w:b w:val="0"/>
                <w:sz w:val="18"/>
              </w:rPr>
              <w:t>The story was boring and disappointing. I would not recommend this movie.</w:t>
            </w:r>
          </w:p>
        </w:tc>
        <w:tc>
          <w:tcPr>
            <w:tcW w:type="dxa" w:w="1656"/>
            <w:vAlign w:val="center"/>
            <w:shd w:fill="F3F5F8"/>
          </w:tcPr>
          <w:p>
            <w:pPr>
              <w:spacing w:after="0" w:before="0"/>
            </w:pPr>
            <w:r/>
            <w:r>
              <w:rPr>
                <w:rFonts w:ascii="Times New Roman" w:hAnsi="Times New Roman"/>
                <w:b w:val="0"/>
                <w:sz w:val="18"/>
              </w:rPr>
              <w:t>Negative</w:t>
            </w:r>
          </w:p>
        </w:tc>
        <w:tc>
          <w:tcPr>
            <w:tcW w:type="dxa" w:w="1872"/>
            <w:vAlign w:val="center"/>
            <w:shd w:fill="F3F5F8"/>
          </w:tcPr>
          <w:p>
            <w:pPr>
              <w:spacing w:after="0" w:before="0"/>
            </w:pPr>
            <w:r/>
            <w:r>
              <w:rPr>
                <w:rFonts w:ascii="Times New Roman" w:hAnsi="Times New Roman"/>
                <w:b w:val="0"/>
                <w:sz w:val="18"/>
              </w:rPr>
              <w:t>97.38%</w:t>
            </w:r>
          </w:p>
        </w:tc>
      </w:tr>
    </w:tbl>
    <w:p>
      <w:pPr>
        <w:spacing w:after="20"/>
      </w:pPr>
    </w:p>
    <w:p>
      <w:pPr>
        <w:jc w:val="both"/>
      </w:pPr>
      <w:r>
        <w:t>These illustrative outputs are recorded in model/prediction_demo.json and in the supplied SLA 2 report. They demonstrate example behavior and are distinct from the aggregate held-out evaluation.</w:t>
      </w:r>
    </w:p>
    <w:p>
      <w:pPr>
        <w:pStyle w:val="Heading1"/>
        <w:keepNext/>
      </w:pPr>
      <w:r>
        <w:rPr>
          <w:u w:val="single"/>
        </w:rPr>
        <w:t>12. Algorithm Results</w:t>
      </w:r>
    </w:p>
    <w:p>
      <w:pPr>
        <w:pStyle w:val="Heading2"/>
        <w:keepNext/>
      </w:pPr>
      <w:r>
        <w:t>12.1 Held-out sentiment evaluation</w:t>
      </w:r>
    </w:p>
    <w:p>
      <w:pPr>
        <w:jc w:val="both"/>
      </w:pPr>
      <w:r>
        <w:t>The results below are reported in model/metrics.json for 10,000 test reviews. Accuracy is the fraction of predictions that match the labeled test data. Precision, recall and F1-score are class-specific; the overall averages are weighted by support.</w:t>
      </w:r>
    </w:p>
    <w:p>
      <w:pPr>
        <w:spacing w:before="60" w:after="60"/>
        <w:jc w:val="center"/>
      </w:pPr>
      <w:r>
        <w:rPr>
          <w:rFonts w:ascii="Times New Roman" w:hAnsi="Times New Roman"/>
          <w:b/>
          <w:sz w:val="20"/>
        </w:rPr>
        <w:t>Table 9: Sentiment model performance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304"/>
            <w:vAlign w:val="center"/>
            <w:shd w:fill="D9E2F3"/>
          </w:tcPr>
          <w:p>
            <w:pPr>
              <w:spacing w:after="0" w:before="0"/>
            </w:pPr>
            <w:r/>
            <w:r>
              <w:rPr>
                <w:rFonts w:ascii="Times New Roman" w:hAnsi="Times New Roman"/>
                <w:b/>
                <w:sz w:val="18"/>
              </w:rPr>
              <w:t>Metric</w:t>
            </w:r>
          </w:p>
        </w:tc>
        <w:tc>
          <w:tcPr>
            <w:tcW w:type="dxa" w:w="2088"/>
            <w:vAlign w:val="center"/>
            <w:shd w:fill="D9E2F3"/>
          </w:tcPr>
          <w:p>
            <w:pPr>
              <w:spacing w:after="0" w:before="0"/>
            </w:pPr>
            <w:r/>
            <w:r>
              <w:rPr>
                <w:rFonts w:ascii="Times New Roman" w:hAnsi="Times New Roman"/>
                <w:b/>
                <w:sz w:val="18"/>
              </w:rPr>
              <w:t>Negative</w:t>
            </w:r>
          </w:p>
        </w:tc>
        <w:tc>
          <w:tcPr>
            <w:tcW w:type="dxa" w:w="2088"/>
            <w:vAlign w:val="center"/>
            <w:shd w:fill="D9E2F3"/>
          </w:tcPr>
          <w:p>
            <w:pPr>
              <w:spacing w:after="0" w:before="0"/>
            </w:pPr>
            <w:r/>
            <w:r>
              <w:rPr>
                <w:rFonts w:ascii="Times New Roman" w:hAnsi="Times New Roman"/>
                <w:b/>
                <w:sz w:val="18"/>
              </w:rPr>
              <w:t>Positive</w:t>
            </w:r>
          </w:p>
        </w:tc>
        <w:tc>
          <w:tcPr>
            <w:tcW w:type="dxa" w:w="2880"/>
            <w:vAlign w:val="center"/>
            <w:shd w:fill="D9E2F3"/>
          </w:tcPr>
          <w:p>
            <w:pPr>
              <w:spacing w:after="0" w:before="0"/>
            </w:pPr>
            <w:r/>
            <w:r>
              <w:rPr>
                <w:rFonts w:ascii="Times New Roman" w:hAnsi="Times New Roman"/>
                <w:b/>
                <w:sz w:val="18"/>
              </w:rPr>
              <w:t>Macro / weighted</w:t>
            </w:r>
          </w:p>
        </w:tc>
      </w:tr>
      <w:tr>
        <w:trPr>
          <w:cantSplit/>
        </w:trPr>
        <w:tc>
          <w:tcPr>
            <w:tcW w:type="dxa" w:w="2304"/>
            <w:vAlign w:val="center"/>
          </w:tcPr>
          <w:p>
            <w:pPr>
              <w:spacing w:after="0" w:before="0"/>
            </w:pPr>
            <w:r/>
            <w:r>
              <w:rPr>
                <w:rFonts w:ascii="Times New Roman" w:hAnsi="Times New Roman"/>
                <w:b w:val="0"/>
                <w:sz w:val="18"/>
              </w:rPr>
              <w:t>Precision</w:t>
            </w:r>
          </w:p>
        </w:tc>
        <w:tc>
          <w:tcPr>
            <w:tcW w:type="dxa" w:w="2088"/>
            <w:vAlign w:val="center"/>
          </w:tcPr>
          <w:p>
            <w:pPr>
              <w:spacing w:after="0" w:before="0"/>
            </w:pPr>
            <w:r/>
            <w:r>
              <w:rPr>
                <w:rFonts w:ascii="Times New Roman" w:hAnsi="Times New Roman"/>
                <w:b w:val="0"/>
                <w:sz w:val="18"/>
              </w:rPr>
              <w:t>91.53%</w:t>
            </w:r>
          </w:p>
        </w:tc>
        <w:tc>
          <w:tcPr>
            <w:tcW w:type="dxa" w:w="2088"/>
            <w:vAlign w:val="center"/>
          </w:tcPr>
          <w:p>
            <w:pPr>
              <w:spacing w:after="0" w:before="0"/>
            </w:pPr>
            <w:r/>
            <w:r>
              <w:rPr>
                <w:rFonts w:ascii="Times New Roman" w:hAnsi="Times New Roman"/>
                <w:b w:val="0"/>
                <w:sz w:val="18"/>
              </w:rPr>
              <w:t>90.48%</w:t>
            </w:r>
          </w:p>
        </w:tc>
        <w:tc>
          <w:tcPr>
            <w:tcW w:type="dxa" w:w="2880"/>
            <w:vAlign w:val="center"/>
          </w:tcPr>
          <w:p>
            <w:pPr>
              <w:spacing w:after="0" w:before="0"/>
            </w:pPr>
            <w:r/>
            <w:r>
              <w:rPr>
                <w:rFonts w:ascii="Times New Roman" w:hAnsi="Times New Roman"/>
                <w:b w:val="0"/>
                <w:sz w:val="18"/>
              </w:rPr>
              <w:t>91.01%</w:t>
            </w:r>
          </w:p>
        </w:tc>
      </w:tr>
      <w:tr>
        <w:trPr>
          <w:cantSplit/>
        </w:trPr>
        <w:tc>
          <w:tcPr>
            <w:tcW w:type="dxa" w:w="2304"/>
            <w:vAlign w:val="center"/>
            <w:shd w:fill="F3F5F8"/>
          </w:tcPr>
          <w:p>
            <w:pPr>
              <w:spacing w:after="0" w:before="0"/>
            </w:pPr>
            <w:r/>
            <w:r>
              <w:rPr>
                <w:rFonts w:ascii="Times New Roman" w:hAnsi="Times New Roman"/>
                <w:b w:val="0"/>
                <w:sz w:val="18"/>
              </w:rPr>
              <w:t>Recall</w:t>
            </w:r>
          </w:p>
        </w:tc>
        <w:tc>
          <w:tcPr>
            <w:tcW w:type="dxa" w:w="2088"/>
            <w:vAlign w:val="center"/>
            <w:shd w:fill="F3F5F8"/>
          </w:tcPr>
          <w:p>
            <w:pPr>
              <w:spacing w:after="0" w:before="0"/>
            </w:pPr>
            <w:r/>
            <w:r>
              <w:rPr>
                <w:rFonts w:ascii="Times New Roman" w:hAnsi="Times New Roman"/>
                <w:b w:val="0"/>
                <w:sz w:val="18"/>
              </w:rPr>
              <w:t>90.36%</w:t>
            </w:r>
          </w:p>
        </w:tc>
        <w:tc>
          <w:tcPr>
            <w:tcW w:type="dxa" w:w="2088"/>
            <w:vAlign w:val="center"/>
            <w:shd w:fill="F3F5F8"/>
          </w:tcPr>
          <w:p>
            <w:pPr>
              <w:spacing w:after="0" w:before="0"/>
            </w:pPr>
            <w:r/>
            <w:r>
              <w:rPr>
                <w:rFonts w:ascii="Times New Roman" w:hAnsi="Times New Roman"/>
                <w:b w:val="0"/>
                <w:sz w:val="18"/>
              </w:rPr>
              <w:t>91.64%</w:t>
            </w:r>
          </w:p>
        </w:tc>
        <w:tc>
          <w:tcPr>
            <w:tcW w:type="dxa" w:w="2880"/>
            <w:vAlign w:val="center"/>
            <w:shd w:fill="F3F5F8"/>
          </w:tcPr>
          <w:p>
            <w:pPr>
              <w:spacing w:after="0" w:before="0"/>
            </w:pPr>
            <w:r/>
            <w:r>
              <w:rPr>
                <w:rFonts w:ascii="Times New Roman" w:hAnsi="Times New Roman"/>
                <w:b w:val="0"/>
                <w:sz w:val="18"/>
              </w:rPr>
              <w:t>91.00%</w:t>
            </w:r>
          </w:p>
        </w:tc>
      </w:tr>
      <w:tr>
        <w:trPr>
          <w:cantSplit/>
        </w:trPr>
        <w:tc>
          <w:tcPr>
            <w:tcW w:type="dxa" w:w="2304"/>
            <w:vAlign w:val="center"/>
          </w:tcPr>
          <w:p>
            <w:pPr>
              <w:spacing w:after="0" w:before="0"/>
            </w:pPr>
            <w:r/>
            <w:r>
              <w:rPr>
                <w:rFonts w:ascii="Times New Roman" w:hAnsi="Times New Roman"/>
                <w:b w:val="0"/>
                <w:sz w:val="18"/>
              </w:rPr>
              <w:t>F1-score</w:t>
            </w:r>
          </w:p>
        </w:tc>
        <w:tc>
          <w:tcPr>
            <w:tcW w:type="dxa" w:w="2088"/>
            <w:vAlign w:val="center"/>
          </w:tcPr>
          <w:p>
            <w:pPr>
              <w:spacing w:after="0" w:before="0"/>
            </w:pPr>
            <w:r/>
            <w:r>
              <w:rPr>
                <w:rFonts w:ascii="Times New Roman" w:hAnsi="Times New Roman"/>
                <w:b w:val="0"/>
                <w:sz w:val="18"/>
              </w:rPr>
              <w:t>90.94%</w:t>
            </w:r>
          </w:p>
        </w:tc>
        <w:tc>
          <w:tcPr>
            <w:tcW w:type="dxa" w:w="2088"/>
            <w:vAlign w:val="center"/>
          </w:tcPr>
          <w:p>
            <w:pPr>
              <w:spacing w:after="0" w:before="0"/>
            </w:pPr>
            <w:r/>
            <w:r>
              <w:rPr>
                <w:rFonts w:ascii="Times New Roman" w:hAnsi="Times New Roman"/>
                <w:b w:val="0"/>
                <w:sz w:val="18"/>
              </w:rPr>
              <w:t>91.06%</w:t>
            </w:r>
          </w:p>
        </w:tc>
        <w:tc>
          <w:tcPr>
            <w:tcW w:type="dxa" w:w="2880"/>
            <w:vAlign w:val="center"/>
          </w:tcPr>
          <w:p>
            <w:pPr>
              <w:spacing w:after="0" w:before="0"/>
            </w:pPr>
            <w:r/>
            <w:r>
              <w:rPr>
                <w:rFonts w:ascii="Times New Roman" w:hAnsi="Times New Roman"/>
                <w:b w:val="0"/>
                <w:sz w:val="18"/>
              </w:rPr>
              <w:t>91.00%</w:t>
            </w:r>
          </w:p>
        </w:tc>
      </w:tr>
      <w:tr>
        <w:trPr>
          <w:cantSplit/>
        </w:trPr>
        <w:tc>
          <w:tcPr>
            <w:tcW w:type="dxa" w:w="2304"/>
            <w:vAlign w:val="center"/>
            <w:shd w:fill="F3F5F8"/>
          </w:tcPr>
          <w:p>
            <w:pPr>
              <w:spacing w:after="0" w:before="0"/>
            </w:pPr>
            <w:r/>
            <w:r>
              <w:rPr>
                <w:rFonts w:ascii="Times New Roman" w:hAnsi="Times New Roman"/>
                <w:b w:val="0"/>
                <w:sz w:val="18"/>
              </w:rPr>
              <w:t>Support</w:t>
            </w:r>
          </w:p>
        </w:tc>
        <w:tc>
          <w:tcPr>
            <w:tcW w:type="dxa" w:w="2088"/>
            <w:vAlign w:val="center"/>
            <w:shd w:fill="F3F5F8"/>
          </w:tcPr>
          <w:p>
            <w:pPr>
              <w:spacing w:after="0" w:before="0"/>
            </w:pPr>
            <w:r/>
            <w:r>
              <w:rPr>
                <w:rFonts w:ascii="Times New Roman" w:hAnsi="Times New Roman"/>
                <w:b w:val="0"/>
                <w:sz w:val="18"/>
              </w:rPr>
              <w:t>5,000</w:t>
            </w:r>
          </w:p>
        </w:tc>
        <w:tc>
          <w:tcPr>
            <w:tcW w:type="dxa" w:w="2088"/>
            <w:vAlign w:val="center"/>
            <w:shd w:fill="F3F5F8"/>
          </w:tcPr>
          <w:p>
            <w:pPr>
              <w:spacing w:after="0" w:before="0"/>
            </w:pPr>
            <w:r/>
            <w:r>
              <w:rPr>
                <w:rFonts w:ascii="Times New Roman" w:hAnsi="Times New Roman"/>
                <w:b w:val="0"/>
                <w:sz w:val="18"/>
              </w:rPr>
              <w:t>5,000</w:t>
            </w:r>
          </w:p>
        </w:tc>
        <w:tc>
          <w:tcPr>
            <w:tcW w:type="dxa" w:w="2880"/>
            <w:vAlign w:val="center"/>
            <w:shd w:fill="F3F5F8"/>
          </w:tcPr>
          <w:p>
            <w:pPr>
              <w:spacing w:after="0" w:before="0"/>
            </w:pPr>
            <w:r/>
            <w:r>
              <w:rPr>
                <w:rFonts w:ascii="Times New Roman" w:hAnsi="Times New Roman"/>
                <w:b w:val="0"/>
                <w:sz w:val="18"/>
              </w:rPr>
              <w:t>10,000</w:t>
            </w:r>
          </w:p>
        </w:tc>
      </w:tr>
      <w:tr>
        <w:trPr>
          <w:cantSplit/>
        </w:trPr>
        <w:tc>
          <w:tcPr>
            <w:tcW w:type="dxa" w:w="2304"/>
            <w:vAlign w:val="center"/>
          </w:tcPr>
          <w:p>
            <w:pPr>
              <w:spacing w:after="0" w:before="0"/>
            </w:pPr>
            <w:r/>
            <w:r>
              <w:rPr>
                <w:rFonts w:ascii="Times New Roman" w:hAnsi="Times New Roman"/>
                <w:b w:val="0"/>
                <w:sz w:val="18"/>
              </w:rPr>
              <w:t>Accuracy</w:t>
            </w:r>
          </w:p>
        </w:tc>
        <w:tc>
          <w:tcPr>
            <w:tcW w:type="dxa" w:w="2088"/>
            <w:vAlign w:val="center"/>
          </w:tcPr>
          <w:p>
            <w:pPr>
              <w:spacing w:after="0" w:before="0"/>
            </w:pPr>
            <w:r/>
            <w:r>
              <w:rPr>
                <w:rFonts w:ascii="Times New Roman" w:hAnsi="Times New Roman"/>
                <w:b w:val="0"/>
                <w:sz w:val="18"/>
              </w:rPr>
              <w:t>—</w:t>
            </w:r>
          </w:p>
        </w:tc>
        <w:tc>
          <w:tcPr>
            <w:tcW w:type="dxa" w:w="2088"/>
            <w:vAlign w:val="center"/>
          </w:tcPr>
          <w:p>
            <w:pPr>
              <w:spacing w:after="0" w:before="0"/>
            </w:pPr>
            <w:r/>
            <w:r>
              <w:rPr>
                <w:rFonts w:ascii="Times New Roman" w:hAnsi="Times New Roman"/>
                <w:b w:val="0"/>
                <w:sz w:val="18"/>
              </w:rPr>
              <w:t>—</w:t>
            </w:r>
          </w:p>
        </w:tc>
        <w:tc>
          <w:tcPr>
            <w:tcW w:type="dxa" w:w="2880"/>
            <w:vAlign w:val="center"/>
          </w:tcPr>
          <w:p>
            <w:pPr>
              <w:spacing w:after="0" w:before="0"/>
            </w:pPr>
            <w:r/>
            <w:r>
              <w:rPr>
                <w:rFonts w:ascii="Times New Roman" w:hAnsi="Times New Roman"/>
                <w:b w:val="0"/>
                <w:sz w:val="18"/>
              </w:rPr>
              <w:t>91.00%</w:t>
            </w:r>
          </w:p>
        </w:tc>
      </w:tr>
    </w:tbl>
    <w:p>
      <w:pPr>
        <w:spacing w:after="20"/>
      </w:pPr>
    </w:p>
    <w:p>
      <w:pPr>
        <w:spacing w:after="20"/>
        <w:jc w:val="center"/>
      </w:pPr>
      <w:r>
        <w:drawing>
          <wp:inline xmlns:a="http://schemas.openxmlformats.org/drawingml/2006/main" xmlns:pic="http://schemas.openxmlformats.org/drawingml/2006/picture">
            <wp:extent cx="4572000" cy="2780270"/>
            <wp:docPr id="4" name="Picture 4"/>
            <wp:cNvGraphicFramePr>
              <a:graphicFrameLocks noChangeAspect="1"/>
            </wp:cNvGraphicFramePr>
            <a:graphic>
              <a:graphicData uri="http://schemas.openxmlformats.org/drawingml/2006/picture">
                <pic:pic>
                  <pic:nvPicPr>
                    <pic:cNvPr id="0" name="fig4.png"/>
                    <pic:cNvPicPr/>
                  </pic:nvPicPr>
                  <pic:blipFill>
                    <a:blip r:embed="rId14"/>
                    <a:stretch>
                      <a:fillRect/>
                    </a:stretch>
                  </pic:blipFill>
                  <pic:spPr>
                    <a:xfrm>
                      <a:off x="0" y="0"/>
                      <a:ext cx="4572000" cy="2780270"/>
                    </a:xfrm>
                    <a:prstGeom prst="rect"/>
                  </pic:spPr>
                </pic:pic>
              </a:graphicData>
            </a:graphic>
          </wp:inline>
        </w:drawing>
      </w:r>
    </w:p>
    <w:p>
      <w:pPr>
        <w:spacing w:after="100"/>
        <w:jc w:val="center"/>
      </w:pPr>
      <w:r>
        <w:rPr>
          <w:i/>
          <w:sz w:val="18"/>
        </w:rPr>
        <w:t>Fig. 4: Confusion matrix for the 10,000-review held-out test set</w:t>
      </w:r>
    </w:p>
    <w:p>
      <w:pPr>
        <w:jc w:val="both"/>
      </w:pPr>
      <w:r>
        <w:t>The model correctly classified 4,518 negative and 4,582 positive reviews. It incorrectly classified 482 negative reviews as positive and 418 positive reviews as negative. The class-level results are close on this balanced split; external-domain performance remains unknown.</w:t>
      </w:r>
    </w:p>
    <w:p>
      <w:pPr>
        <w:pStyle w:val="Heading2"/>
        <w:keepNext/>
      </w:pPr>
      <w:r>
        <w:t>12.2 Interpretation and error considerations</w:t>
      </w:r>
    </w:p>
    <w:p>
      <w:pPr>
        <w:jc w:val="both"/>
      </w:pPr>
      <w:r>
        <w:t>TF-IDF represents weighted words and adjacent phrases, but it does not encode full sentence context. Sarcasm, irony, subtle negation, mixed opinions, domain-specific vocabulary and unfamiliar writing styles can therefore contribute to errors. The supplied metrics file contains aggregate results and does not include individual misclassified examples, so specific error causes are not claimed as measured findings.</w:t>
      </w:r>
    </w:p>
    <w:p>
      <w:pPr>
        <w:pStyle w:val="Heading1"/>
        <w:keepNext/>
      </w:pPr>
      <w:r>
        <w:rPr>
          <w:u w:val="single"/>
        </w:rPr>
        <w:t>13. Final Results</w:t>
      </w:r>
    </w:p>
    <w:p>
      <w:pPr>
        <w:jc w:val="both"/>
      </w:pPr>
      <w:r>
        <w:t>The delivered project connects a trained model to a working single-page interface and FastAPI backend. Based on the included artifacts, the core modules have the following status:</w:t>
      </w:r>
    </w:p>
    <w:p>
      <w:pPr>
        <w:spacing w:before="60" w:after="60"/>
        <w:jc w:val="center"/>
      </w:pPr>
      <w:r>
        <w:rPr>
          <w:rFonts w:ascii="Times New Roman" w:hAnsi="Times New Roman"/>
          <w:b/>
          <w:sz w:val="20"/>
        </w:rPr>
        <w:t>Table 10: Module status of the submitted system</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center"/>
            <w:shd w:fill="D9E2F3"/>
          </w:tcPr>
          <w:p>
            <w:pPr>
              <w:spacing w:after="0" w:before="0"/>
            </w:pPr>
            <w:r/>
            <w:r>
              <w:rPr>
                <w:rFonts w:ascii="Times New Roman" w:hAnsi="Times New Roman"/>
                <w:b/>
                <w:sz w:val="18"/>
              </w:rPr>
              <w:t>Module</w:t>
            </w:r>
          </w:p>
        </w:tc>
        <w:tc>
          <w:tcPr>
            <w:tcW w:type="dxa" w:w="1584"/>
            <w:vAlign w:val="center"/>
            <w:shd w:fill="D9E2F3"/>
          </w:tcPr>
          <w:p>
            <w:pPr>
              <w:spacing w:after="0" w:before="0"/>
            </w:pPr>
            <w:r/>
            <w:r>
              <w:rPr>
                <w:rFonts w:ascii="Times New Roman" w:hAnsi="Times New Roman"/>
                <w:b/>
                <w:sz w:val="18"/>
              </w:rPr>
              <w:t>Status</w:t>
            </w:r>
          </w:p>
        </w:tc>
        <w:tc>
          <w:tcPr>
            <w:tcW w:type="dxa" w:w="5328"/>
            <w:vAlign w:val="center"/>
            <w:shd w:fill="D9E2F3"/>
          </w:tcPr>
          <w:p>
            <w:pPr>
              <w:spacing w:after="0" w:before="0"/>
            </w:pPr>
            <w:r/>
            <w:r>
              <w:rPr>
                <w:rFonts w:ascii="Times New Roman" w:hAnsi="Times New Roman"/>
                <w:b/>
                <w:sz w:val="18"/>
              </w:rPr>
              <w:t>Evidence in project</w:t>
            </w:r>
          </w:p>
        </w:tc>
      </w:tr>
      <w:tr>
        <w:trPr>
          <w:cantSplit/>
        </w:trPr>
        <w:tc>
          <w:tcPr>
            <w:tcW w:type="dxa" w:w="2448"/>
            <w:vAlign w:val="center"/>
          </w:tcPr>
          <w:p>
            <w:pPr>
              <w:spacing w:after="0" w:before="0"/>
            </w:pPr>
            <w:r/>
            <w:r>
              <w:rPr>
                <w:rFonts w:ascii="Times New Roman" w:hAnsi="Times New Roman"/>
                <w:b w:val="0"/>
                <w:sz w:val="18"/>
              </w:rPr>
              <w:t>IMDb sentiment model</w:t>
            </w:r>
          </w:p>
        </w:tc>
        <w:tc>
          <w:tcPr>
            <w:tcW w:type="dxa" w:w="1584"/>
            <w:vAlign w:val="center"/>
          </w:tcPr>
          <w:p>
            <w:pPr>
              <w:spacing w:after="0" w:before="0"/>
            </w:pPr>
            <w:r/>
            <w:r>
              <w:rPr>
                <w:rFonts w:ascii="Times New Roman" w:hAnsi="Times New Roman"/>
                <w:b w:val="0"/>
                <w:sz w:val="18"/>
              </w:rPr>
              <w:t>Implemented</w:t>
            </w:r>
          </w:p>
        </w:tc>
        <w:tc>
          <w:tcPr>
            <w:tcW w:type="dxa" w:w="5328"/>
            <w:vAlign w:val="center"/>
          </w:tcPr>
          <w:p>
            <w:pPr>
              <w:spacing w:after="0" w:before="0"/>
            </w:pPr>
            <w:r/>
            <w:r>
              <w:rPr>
                <w:rFonts w:ascii="Times New Roman" w:hAnsi="Times New Roman"/>
                <w:b w:val="0"/>
                <w:sz w:val="18"/>
              </w:rPr>
              <w:t>Saved Joblib pipeline and training script.</w:t>
            </w:r>
          </w:p>
        </w:tc>
      </w:tr>
      <w:tr>
        <w:trPr>
          <w:cantSplit/>
        </w:trPr>
        <w:tc>
          <w:tcPr>
            <w:tcW w:type="dxa" w:w="2448"/>
            <w:vAlign w:val="center"/>
            <w:shd w:fill="F3F5F8"/>
          </w:tcPr>
          <w:p>
            <w:pPr>
              <w:spacing w:after="0" w:before="0"/>
            </w:pPr>
            <w:r/>
            <w:r>
              <w:rPr>
                <w:rFonts w:ascii="Times New Roman" w:hAnsi="Times New Roman"/>
                <w:b w:val="0"/>
                <w:sz w:val="18"/>
              </w:rPr>
              <w:t>Single-review API</w:t>
            </w:r>
          </w:p>
        </w:tc>
        <w:tc>
          <w:tcPr>
            <w:tcW w:type="dxa" w:w="1584"/>
            <w:vAlign w:val="center"/>
            <w:shd w:fill="F3F5F8"/>
          </w:tcPr>
          <w:p>
            <w:pPr>
              <w:spacing w:after="0" w:before="0"/>
            </w:pPr>
            <w:r/>
            <w:r>
              <w:rPr>
                <w:rFonts w:ascii="Times New Roman" w:hAnsi="Times New Roman"/>
                <w:b w:val="0"/>
                <w:sz w:val="18"/>
              </w:rPr>
              <w:t>Implemented</w:t>
            </w:r>
          </w:p>
        </w:tc>
        <w:tc>
          <w:tcPr>
            <w:tcW w:type="dxa" w:w="5328"/>
            <w:vAlign w:val="center"/>
            <w:shd w:fill="F3F5F8"/>
          </w:tcPr>
          <w:p>
            <w:pPr>
              <w:spacing w:after="0" w:before="0"/>
            </w:pPr>
            <w:r/>
            <w:r>
              <w:rPr>
                <w:rFonts w:ascii="Times New Roman" w:hAnsi="Times New Roman"/>
                <w:b w:val="0"/>
                <w:sz w:val="18"/>
              </w:rPr>
              <w:t>POST /predict in app.py.</w:t>
            </w:r>
          </w:p>
        </w:tc>
      </w:tr>
      <w:tr>
        <w:trPr>
          <w:cantSplit/>
        </w:trPr>
        <w:tc>
          <w:tcPr>
            <w:tcW w:type="dxa" w:w="2448"/>
            <w:vAlign w:val="center"/>
          </w:tcPr>
          <w:p>
            <w:pPr>
              <w:spacing w:after="0" w:before="0"/>
            </w:pPr>
            <w:r/>
            <w:r>
              <w:rPr>
                <w:rFonts w:ascii="Times New Roman" w:hAnsi="Times New Roman"/>
                <w:b w:val="0"/>
                <w:sz w:val="18"/>
              </w:rPr>
              <w:t>Batch prediction</w:t>
            </w:r>
          </w:p>
        </w:tc>
        <w:tc>
          <w:tcPr>
            <w:tcW w:type="dxa" w:w="1584"/>
            <w:vAlign w:val="center"/>
          </w:tcPr>
          <w:p>
            <w:pPr>
              <w:spacing w:after="0" w:before="0"/>
            </w:pPr>
            <w:r/>
            <w:r>
              <w:rPr>
                <w:rFonts w:ascii="Times New Roman" w:hAnsi="Times New Roman"/>
                <w:b w:val="0"/>
                <w:sz w:val="18"/>
              </w:rPr>
              <w:t>Implemented</w:t>
            </w:r>
          </w:p>
        </w:tc>
        <w:tc>
          <w:tcPr>
            <w:tcW w:type="dxa" w:w="5328"/>
            <w:vAlign w:val="center"/>
          </w:tcPr>
          <w:p>
            <w:pPr>
              <w:spacing w:after="0" w:before="0"/>
            </w:pPr>
            <w:r/>
            <w:r>
              <w:rPr>
                <w:rFonts w:ascii="Times New Roman" w:hAnsi="Times New Roman"/>
                <w:b w:val="0"/>
                <w:sz w:val="18"/>
              </w:rPr>
              <w:t>CSV, TXT and JSON support in /batch-predict.</w:t>
            </w:r>
          </w:p>
        </w:tc>
      </w:tr>
      <w:tr>
        <w:trPr>
          <w:cantSplit/>
        </w:trPr>
        <w:tc>
          <w:tcPr>
            <w:tcW w:type="dxa" w:w="2448"/>
            <w:vAlign w:val="center"/>
            <w:shd w:fill="F3F5F8"/>
          </w:tcPr>
          <w:p>
            <w:pPr>
              <w:spacing w:after="0" w:before="0"/>
            </w:pPr>
            <w:r/>
            <w:r>
              <w:rPr>
                <w:rFonts w:ascii="Times New Roman" w:hAnsi="Times New Roman"/>
                <w:b w:val="0"/>
                <w:sz w:val="18"/>
              </w:rPr>
              <w:t>Aspect keyword tags</w:t>
            </w:r>
          </w:p>
        </w:tc>
        <w:tc>
          <w:tcPr>
            <w:tcW w:type="dxa" w:w="1584"/>
            <w:vAlign w:val="center"/>
            <w:shd w:fill="F3F5F8"/>
          </w:tcPr>
          <w:p>
            <w:pPr>
              <w:spacing w:after="0" w:before="0"/>
            </w:pPr>
            <w:r/>
            <w:r>
              <w:rPr>
                <w:rFonts w:ascii="Times New Roman" w:hAnsi="Times New Roman"/>
                <w:b w:val="0"/>
                <w:sz w:val="18"/>
              </w:rPr>
              <w:t>Implemented</w:t>
            </w:r>
          </w:p>
        </w:tc>
        <w:tc>
          <w:tcPr>
            <w:tcW w:type="dxa" w:w="5328"/>
            <w:vAlign w:val="center"/>
            <w:shd w:fill="F3F5F8"/>
          </w:tcPr>
          <w:p>
            <w:pPr>
              <w:spacing w:after="0" w:before="0"/>
            </w:pPr>
            <w:r/>
            <w:r>
              <w:rPr>
                <w:rFonts w:ascii="Times New Roman" w:hAnsi="Times New Roman"/>
                <w:b w:val="0"/>
                <w:sz w:val="18"/>
              </w:rPr>
              <w:t>Five keyword groups in find_aspects().</w:t>
            </w:r>
          </w:p>
        </w:tc>
      </w:tr>
      <w:tr>
        <w:trPr>
          <w:cantSplit/>
        </w:trPr>
        <w:tc>
          <w:tcPr>
            <w:tcW w:type="dxa" w:w="2448"/>
            <w:vAlign w:val="center"/>
          </w:tcPr>
          <w:p>
            <w:pPr>
              <w:spacing w:after="0" w:before="0"/>
            </w:pPr>
            <w:r/>
            <w:r>
              <w:rPr>
                <w:rFonts w:ascii="Times New Roman" w:hAnsi="Times New Roman"/>
                <w:b w:val="0"/>
                <w:sz w:val="18"/>
              </w:rPr>
              <w:t>Browser interface</w:t>
            </w:r>
          </w:p>
        </w:tc>
        <w:tc>
          <w:tcPr>
            <w:tcW w:type="dxa" w:w="1584"/>
            <w:vAlign w:val="center"/>
          </w:tcPr>
          <w:p>
            <w:pPr>
              <w:spacing w:after="0" w:before="0"/>
            </w:pPr>
            <w:r/>
            <w:r>
              <w:rPr>
                <w:rFonts w:ascii="Times New Roman" w:hAnsi="Times New Roman"/>
                <w:b w:val="0"/>
                <w:sz w:val="18"/>
              </w:rPr>
              <w:t>Implemented</w:t>
            </w:r>
          </w:p>
        </w:tc>
        <w:tc>
          <w:tcPr>
            <w:tcW w:type="dxa" w:w="5328"/>
            <w:vAlign w:val="center"/>
          </w:tcPr>
          <w:p>
            <w:pPr>
              <w:spacing w:after="0" w:before="0"/>
            </w:pPr>
            <w:r/>
            <w:r>
              <w:rPr>
                <w:rFonts w:ascii="Times New Roman" w:hAnsi="Times New Roman"/>
                <w:b w:val="0"/>
                <w:sz w:val="18"/>
              </w:rPr>
              <w:t>frontend/index.html with single-review and batch views.</w:t>
            </w:r>
          </w:p>
        </w:tc>
      </w:tr>
      <w:tr>
        <w:trPr>
          <w:cantSplit/>
        </w:trPr>
        <w:tc>
          <w:tcPr>
            <w:tcW w:type="dxa" w:w="2448"/>
            <w:vAlign w:val="center"/>
            <w:shd w:fill="F3F5F8"/>
          </w:tcPr>
          <w:p>
            <w:pPr>
              <w:spacing w:after="0" w:before="0"/>
            </w:pPr>
            <w:r/>
            <w:r>
              <w:rPr>
                <w:rFonts w:ascii="Times New Roman" w:hAnsi="Times New Roman"/>
                <w:b w:val="0"/>
                <w:sz w:val="18"/>
              </w:rPr>
              <w:t>External movie API integration</w:t>
            </w:r>
          </w:p>
        </w:tc>
        <w:tc>
          <w:tcPr>
            <w:tcW w:type="dxa" w:w="1584"/>
            <w:vAlign w:val="center"/>
            <w:shd w:fill="F3F5F8"/>
          </w:tcPr>
          <w:p>
            <w:pPr>
              <w:spacing w:after="0" w:before="0"/>
            </w:pPr>
            <w:r/>
            <w:r>
              <w:rPr>
                <w:rFonts w:ascii="Times New Roman" w:hAnsi="Times New Roman"/>
                <w:b w:val="0"/>
                <w:sz w:val="18"/>
              </w:rPr>
              <w:t>Not part of current scope</w:t>
            </w:r>
          </w:p>
        </w:tc>
        <w:tc>
          <w:tcPr>
            <w:tcW w:type="dxa" w:w="5328"/>
            <w:vAlign w:val="center"/>
            <w:shd w:fill="F3F5F8"/>
          </w:tcPr>
          <w:p>
            <w:pPr>
              <w:spacing w:after="0" w:before="0"/>
            </w:pPr>
            <w:r/>
            <w:r>
              <w:rPr>
                <w:rFonts w:ascii="Times New Roman" w:hAnsi="Times New Roman"/>
                <w:b w:val="0"/>
                <w:sz w:val="18"/>
              </w:rPr>
              <w:t>No external movie data service is required by the supplied code.</w:t>
            </w:r>
          </w:p>
        </w:tc>
      </w:tr>
      <w:tr>
        <w:trPr>
          <w:cantSplit/>
        </w:trPr>
        <w:tc>
          <w:tcPr>
            <w:tcW w:type="dxa" w:w="2448"/>
            <w:vAlign w:val="center"/>
          </w:tcPr>
          <w:p>
            <w:pPr>
              <w:spacing w:after="0" w:before="0"/>
            </w:pPr>
            <w:r/>
            <w:r>
              <w:rPr>
                <w:rFonts w:ascii="Times New Roman" w:hAnsi="Times New Roman"/>
                <w:b w:val="0"/>
                <w:sz w:val="18"/>
              </w:rPr>
              <w:t>Neutral sentiment class</w:t>
            </w:r>
          </w:p>
        </w:tc>
        <w:tc>
          <w:tcPr>
            <w:tcW w:type="dxa" w:w="1584"/>
            <w:vAlign w:val="center"/>
          </w:tcPr>
          <w:p>
            <w:pPr>
              <w:spacing w:after="0" w:before="0"/>
            </w:pPr>
            <w:r/>
            <w:r>
              <w:rPr>
                <w:rFonts w:ascii="Times New Roman" w:hAnsi="Times New Roman"/>
                <w:b w:val="0"/>
                <w:sz w:val="18"/>
              </w:rPr>
              <w:t>Not implemented</w:t>
            </w:r>
          </w:p>
        </w:tc>
        <w:tc>
          <w:tcPr>
            <w:tcW w:type="dxa" w:w="5328"/>
            <w:vAlign w:val="center"/>
          </w:tcPr>
          <w:p>
            <w:pPr>
              <w:spacing w:after="0" w:before="0"/>
            </w:pPr>
            <w:r/>
            <w:r>
              <w:rPr>
                <w:rFonts w:ascii="Times New Roman" w:hAnsi="Times New Roman"/>
                <w:b w:val="0"/>
                <w:sz w:val="18"/>
              </w:rPr>
              <w:t>Training labels and response use positive / negative only.</w:t>
            </w:r>
          </w:p>
        </w:tc>
      </w:tr>
    </w:tbl>
    <w:p>
      <w:pPr>
        <w:spacing w:after="20"/>
      </w:pPr>
    </w:p>
    <w:p>
      <w:pPr>
        <w:jc w:val="both"/>
      </w:pPr>
      <w:r>
        <w:t>The reported 91.00% accuracy is obtained from the included 50,000-review IMDb experiment with a 10,000-review test set. It should not be interpreted as a guarantee for future reviews or as a measure of aspect-tag accuracy.</w:t>
      </w:r>
    </w:p>
    <w:p>
      <w:pPr>
        <w:pStyle w:val="Heading1"/>
        <w:keepNext/>
      </w:pPr>
      <w:r>
        <w:rPr>
          <w:u w:val="single"/>
        </w:rPr>
        <w:t>14. Functional Features of the System</w:t>
      </w:r>
    </w:p>
    <w:p>
      <w:pPr>
        <w:spacing w:before="60" w:after="60"/>
        <w:jc w:val="center"/>
      </w:pPr>
      <w:r>
        <w:rPr>
          <w:rFonts w:ascii="Times New Roman" w:hAnsi="Times New Roman"/>
          <w:b/>
          <w:sz w:val="20"/>
        </w:rPr>
        <w:t>Table 11: Functional features and implementation status</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D9E2F3"/>
          </w:tcPr>
          <w:p>
            <w:pPr>
              <w:spacing w:after="0" w:before="0"/>
            </w:pPr>
            <w:r/>
            <w:r>
              <w:rPr>
                <w:rFonts w:ascii="Times New Roman" w:hAnsi="Times New Roman"/>
                <w:b/>
                <w:sz w:val="18"/>
              </w:rPr>
              <w:t>Feature</w:t>
            </w:r>
          </w:p>
        </w:tc>
        <w:tc>
          <w:tcPr>
            <w:tcW w:type="dxa" w:w="6768"/>
            <w:vAlign w:val="center"/>
            <w:shd w:fill="D9E2F3"/>
          </w:tcPr>
          <w:p>
            <w:pPr>
              <w:spacing w:after="0" w:before="0"/>
            </w:pPr>
            <w:r/>
            <w:r>
              <w:rPr>
                <w:rFonts w:ascii="Times New Roman" w:hAnsi="Times New Roman"/>
                <w:b/>
                <w:sz w:val="18"/>
              </w:rPr>
              <w:t>Status / description</w:t>
            </w:r>
          </w:p>
        </w:tc>
      </w:tr>
      <w:tr>
        <w:trPr>
          <w:cantSplit/>
        </w:trPr>
        <w:tc>
          <w:tcPr>
            <w:tcW w:type="dxa" w:w="2592"/>
            <w:vAlign w:val="center"/>
          </w:tcPr>
          <w:p>
            <w:pPr>
              <w:spacing w:after="0" w:before="0"/>
            </w:pPr>
            <w:r/>
            <w:r>
              <w:rPr>
                <w:rFonts w:ascii="Times New Roman" w:hAnsi="Times New Roman"/>
                <w:b w:val="0"/>
                <w:sz w:val="18"/>
              </w:rPr>
              <w:t>Single review analysis</w:t>
            </w:r>
          </w:p>
        </w:tc>
        <w:tc>
          <w:tcPr>
            <w:tcW w:type="dxa" w:w="6768"/>
            <w:vAlign w:val="center"/>
          </w:tcPr>
          <w:p>
            <w:pPr>
              <w:spacing w:after="0" w:before="0"/>
            </w:pPr>
            <w:r/>
            <w:r>
              <w:rPr>
                <w:rFonts w:ascii="Times New Roman" w:hAnsi="Times New Roman"/>
                <w:b w:val="0"/>
                <w:sz w:val="18"/>
              </w:rPr>
              <w:t>Implemented: accepts review text and returns a binary sentiment label and confidence.</w:t>
            </w:r>
          </w:p>
        </w:tc>
      </w:tr>
      <w:tr>
        <w:trPr>
          <w:cantSplit/>
        </w:trPr>
        <w:tc>
          <w:tcPr>
            <w:tcW w:type="dxa" w:w="2592"/>
            <w:vAlign w:val="center"/>
            <w:shd w:fill="F3F5F8"/>
          </w:tcPr>
          <w:p>
            <w:pPr>
              <w:spacing w:after="0" w:before="0"/>
            </w:pPr>
            <w:r/>
            <w:r>
              <w:rPr>
                <w:rFonts w:ascii="Times New Roman" w:hAnsi="Times New Roman"/>
                <w:b w:val="0"/>
                <w:sz w:val="18"/>
              </w:rPr>
              <w:t>Batch file input</w:t>
            </w:r>
          </w:p>
        </w:tc>
        <w:tc>
          <w:tcPr>
            <w:tcW w:type="dxa" w:w="6768"/>
            <w:vAlign w:val="center"/>
            <w:shd w:fill="F3F5F8"/>
          </w:tcPr>
          <w:p>
            <w:pPr>
              <w:spacing w:after="0" w:before="0"/>
            </w:pPr>
            <w:r/>
            <w:r>
              <w:rPr>
                <w:rFonts w:ascii="Times New Roman" w:hAnsi="Times New Roman"/>
                <w:b w:val="0"/>
                <w:sz w:val="18"/>
              </w:rPr>
              <w:t>Implemented: CSV, TXT and JSON uploads; up to 1,000 reviews per request.</w:t>
            </w:r>
          </w:p>
        </w:tc>
      </w:tr>
      <w:tr>
        <w:trPr>
          <w:cantSplit/>
        </w:trPr>
        <w:tc>
          <w:tcPr>
            <w:tcW w:type="dxa" w:w="2592"/>
            <w:vAlign w:val="center"/>
          </w:tcPr>
          <w:p>
            <w:pPr>
              <w:spacing w:after="0" w:before="0"/>
            </w:pPr>
            <w:r/>
            <w:r>
              <w:rPr>
                <w:rFonts w:ascii="Times New Roman" w:hAnsi="Times New Roman"/>
                <w:b w:val="0"/>
                <w:sz w:val="18"/>
              </w:rPr>
              <w:t>Confidence visualization</w:t>
            </w:r>
          </w:p>
        </w:tc>
        <w:tc>
          <w:tcPr>
            <w:tcW w:type="dxa" w:w="6768"/>
            <w:vAlign w:val="center"/>
          </w:tcPr>
          <w:p>
            <w:pPr>
              <w:spacing w:after="0" w:before="0"/>
            </w:pPr>
            <w:r/>
            <w:r>
              <w:rPr>
                <w:rFonts w:ascii="Times New Roman" w:hAnsi="Times New Roman"/>
                <w:b w:val="0"/>
                <w:sz w:val="18"/>
              </w:rPr>
              <w:t>Implemented: percentage value and progress bar.</w:t>
            </w:r>
          </w:p>
        </w:tc>
      </w:tr>
      <w:tr>
        <w:trPr>
          <w:cantSplit/>
        </w:trPr>
        <w:tc>
          <w:tcPr>
            <w:tcW w:type="dxa" w:w="2592"/>
            <w:vAlign w:val="center"/>
            <w:shd w:fill="F3F5F8"/>
          </w:tcPr>
          <w:p>
            <w:pPr>
              <w:spacing w:after="0" w:before="0"/>
            </w:pPr>
            <w:r/>
            <w:r>
              <w:rPr>
                <w:rFonts w:ascii="Times New Roman" w:hAnsi="Times New Roman"/>
                <w:b w:val="0"/>
                <w:sz w:val="18"/>
              </w:rPr>
              <w:t>Aspect display</w:t>
            </w:r>
          </w:p>
        </w:tc>
        <w:tc>
          <w:tcPr>
            <w:tcW w:type="dxa" w:w="6768"/>
            <w:vAlign w:val="center"/>
            <w:shd w:fill="F3F5F8"/>
          </w:tcPr>
          <w:p>
            <w:pPr>
              <w:spacing w:after="0" w:before="0"/>
            </w:pPr>
            <w:r/>
            <w:r>
              <w:rPr>
                <w:rFonts w:ascii="Times New Roman" w:hAnsi="Times New Roman"/>
                <w:b w:val="0"/>
                <w:sz w:val="18"/>
              </w:rPr>
              <w:t>Implemented as keyword topic tags; no aspect polarity is predicted.</w:t>
            </w:r>
          </w:p>
        </w:tc>
      </w:tr>
      <w:tr>
        <w:trPr>
          <w:cantSplit/>
        </w:trPr>
        <w:tc>
          <w:tcPr>
            <w:tcW w:type="dxa" w:w="2592"/>
            <w:vAlign w:val="center"/>
          </w:tcPr>
          <w:p>
            <w:pPr>
              <w:spacing w:after="0" w:before="0"/>
            </w:pPr>
            <w:r/>
            <w:r>
              <w:rPr>
                <w:rFonts w:ascii="Times New Roman" w:hAnsi="Times New Roman"/>
                <w:b w:val="0"/>
                <w:sz w:val="18"/>
              </w:rPr>
              <w:t>API health route</w:t>
            </w:r>
          </w:p>
        </w:tc>
        <w:tc>
          <w:tcPr>
            <w:tcW w:type="dxa" w:w="6768"/>
            <w:vAlign w:val="center"/>
          </w:tcPr>
          <w:p>
            <w:pPr>
              <w:spacing w:after="0" w:before="0"/>
            </w:pPr>
            <w:r/>
            <w:r>
              <w:rPr>
                <w:rFonts w:ascii="Times New Roman" w:hAnsi="Times New Roman"/>
                <w:b w:val="0"/>
                <w:sz w:val="18"/>
              </w:rPr>
              <w:t>Implemented: reports service health and model load status.</w:t>
            </w:r>
          </w:p>
        </w:tc>
      </w:tr>
      <w:tr>
        <w:trPr>
          <w:cantSplit/>
        </w:trPr>
        <w:tc>
          <w:tcPr>
            <w:tcW w:type="dxa" w:w="2592"/>
            <w:vAlign w:val="center"/>
            <w:shd w:fill="F3F5F8"/>
          </w:tcPr>
          <w:p>
            <w:pPr>
              <w:spacing w:after="0" w:before="0"/>
            </w:pPr>
            <w:r/>
            <w:r>
              <w:rPr>
                <w:rFonts w:ascii="Times New Roman" w:hAnsi="Times New Roman"/>
                <w:b w:val="0"/>
                <w:sz w:val="18"/>
              </w:rPr>
              <w:t>External live movie search</w:t>
            </w:r>
          </w:p>
        </w:tc>
        <w:tc>
          <w:tcPr>
            <w:tcW w:type="dxa" w:w="6768"/>
            <w:vAlign w:val="center"/>
            <w:shd w:fill="F3F5F8"/>
          </w:tcPr>
          <w:p>
            <w:pPr>
              <w:spacing w:after="0" w:before="0"/>
            </w:pPr>
            <w:r/>
            <w:r>
              <w:rPr>
                <w:rFonts w:ascii="Times New Roman" w:hAnsi="Times New Roman"/>
                <w:b w:val="0"/>
                <w:sz w:val="18"/>
              </w:rPr>
              <w:t>Not implemented in the supplied project.</w:t>
            </w:r>
          </w:p>
        </w:tc>
      </w:tr>
      <w:tr>
        <w:trPr>
          <w:cantSplit/>
        </w:trPr>
        <w:tc>
          <w:tcPr>
            <w:tcW w:type="dxa" w:w="2592"/>
            <w:vAlign w:val="center"/>
          </w:tcPr>
          <w:p>
            <w:pPr>
              <w:spacing w:after="0" w:before="0"/>
            </w:pPr>
            <w:r/>
            <w:r>
              <w:rPr>
                <w:rFonts w:ascii="Times New Roman" w:hAnsi="Times New Roman"/>
                <w:b w:val="0"/>
                <w:sz w:val="18"/>
              </w:rPr>
              <w:t>Neutral or mixed class</w:t>
            </w:r>
          </w:p>
        </w:tc>
        <w:tc>
          <w:tcPr>
            <w:tcW w:type="dxa" w:w="6768"/>
            <w:vAlign w:val="center"/>
          </w:tcPr>
          <w:p>
            <w:pPr>
              <w:spacing w:after="0" w:before="0"/>
            </w:pPr>
            <w:r/>
            <w:r>
              <w:rPr>
                <w:rFonts w:ascii="Times New Roman" w:hAnsi="Times New Roman"/>
                <w:b w:val="0"/>
                <w:sz w:val="18"/>
              </w:rPr>
              <w:t>Not implemented; every prediction is positive or negative.</w:t>
            </w:r>
          </w:p>
        </w:tc>
      </w:tr>
      <w:tr>
        <w:trPr>
          <w:cantSplit/>
        </w:trPr>
        <w:tc>
          <w:tcPr>
            <w:tcW w:type="dxa" w:w="2592"/>
            <w:vAlign w:val="center"/>
            <w:shd w:fill="F3F5F8"/>
          </w:tcPr>
          <w:p>
            <w:pPr>
              <w:spacing w:after="0" w:before="0"/>
            </w:pPr>
            <w:r/>
            <w:r>
              <w:rPr>
                <w:rFonts w:ascii="Times New Roman" w:hAnsi="Times New Roman"/>
                <w:b w:val="0"/>
                <w:sz w:val="18"/>
              </w:rPr>
              <w:t>Browser/server requirement</w:t>
            </w:r>
          </w:p>
        </w:tc>
        <w:tc>
          <w:tcPr>
            <w:tcW w:type="dxa" w:w="6768"/>
            <w:vAlign w:val="center"/>
            <w:shd w:fill="F3F5F8"/>
          </w:tcPr>
          <w:p>
            <w:pPr>
              <w:spacing w:after="0" w:before="0"/>
            </w:pPr>
            <w:r/>
            <w:r>
              <w:rPr>
                <w:rFonts w:ascii="Times New Roman" w:hAnsi="Times New Roman"/>
                <w:b w:val="0"/>
                <w:sz w:val="18"/>
              </w:rPr>
              <w:t>Local FastAPI service must be running for the frontend to analyze reviews.</w:t>
            </w:r>
          </w:p>
        </w:tc>
      </w:tr>
    </w:tbl>
    <w:p>
      <w:pPr>
        <w:spacing w:after="20"/>
      </w:pPr>
    </w:p>
    <w:p>
      <w:pPr>
        <w:pStyle w:val="Heading2"/>
        <w:keepNext/>
      </w:pPr>
      <w:r>
        <w:t>Potential real-world uses</w:t>
      </w:r>
    </w:p>
    <w:p>
      <w:pPr>
        <w:pStyle w:val="ListBullet"/>
        <w:spacing w:after="60"/>
        <w:ind w:left="403" w:hanging="216"/>
        <w:jc w:val="both"/>
      </w:pPr>
      <w:r>
        <w:t>Summarizing large sets of movie reviews for a research or classroom demonstration.</w:t>
      </w:r>
    </w:p>
    <w:p>
      <w:pPr>
        <w:pStyle w:val="ListBullet"/>
        <w:spacing w:after="60"/>
        <w:ind w:left="403" w:hanging="216"/>
        <w:jc w:val="both"/>
      </w:pPr>
      <w:r>
        <w:t>Providing a first-pass sentiment estimate for a review collection.</w:t>
      </w:r>
    </w:p>
    <w:p>
      <w:pPr>
        <w:pStyle w:val="ListBullet"/>
        <w:spacing w:after="60"/>
        <w:ind w:left="403" w:hanging="216"/>
        <w:jc w:val="both"/>
      </w:pPr>
      <w:r>
        <w:t>Exploring sentiment distributions in batch data before more detailed qualitative analysis.</w:t>
      </w:r>
    </w:p>
    <w:p>
      <w:pPr>
        <w:jc w:val="both"/>
      </w:pPr>
      <w:r>
        <w:t>Predictions are automated estimates and should be reviewed before being used to make consequential decisions about reviewers or published content.</w:t>
      </w:r>
    </w:p>
    <w:p>
      <w:pPr>
        <w:pStyle w:val="Heading1"/>
        <w:keepNext/>
      </w:pPr>
      <w:r>
        <w:rPr>
          <w:u w:val="single"/>
        </w:rPr>
        <w:t>15. Observations and Future Scope</w:t>
      </w:r>
    </w:p>
    <w:p>
      <w:pPr>
        <w:pStyle w:val="Heading2"/>
        <w:keepNext/>
      </w:pPr>
      <w:r>
        <w:t>Advantages observed</w:t>
      </w:r>
    </w:p>
    <w:p>
      <w:pPr>
        <w:pStyle w:val="ListBullet"/>
        <w:spacing w:after="60"/>
        <w:ind w:left="403" w:hanging="216"/>
        <w:jc w:val="both"/>
      </w:pPr>
      <w:r>
        <w:t>The saved classifier is integrated into a practical browser and API workflow.</w:t>
      </w:r>
    </w:p>
    <w:p>
      <w:pPr>
        <w:pStyle w:val="ListBullet"/>
        <w:spacing w:after="60"/>
        <w:ind w:left="403" w:hanging="216"/>
        <w:jc w:val="both"/>
      </w:pPr>
      <w:r>
        <w:t>The IMDb training and test sets are balanced, and the held-out results are available in the project metrics file.</w:t>
      </w:r>
    </w:p>
    <w:p>
      <w:pPr>
        <w:pStyle w:val="ListBullet"/>
        <w:spacing w:after="60"/>
        <w:ind w:left="403" w:hanging="216"/>
        <w:jc w:val="both"/>
      </w:pPr>
      <w:r>
        <w:t>The same text cleaning function is used by the training script and backend.</w:t>
      </w:r>
    </w:p>
    <w:p>
      <w:pPr>
        <w:pStyle w:val="ListBullet"/>
        <w:spacing w:after="60"/>
        <w:ind w:left="403" w:hanging="216"/>
        <w:jc w:val="both"/>
      </w:pPr>
      <w:r>
        <w:t>Batch prediction supports common text review file formats without an external sentiment API.</w:t>
      </w:r>
    </w:p>
    <w:p>
      <w:pPr>
        <w:pStyle w:val="Heading2"/>
        <w:keepNext/>
      </w:pPr>
      <w:r>
        <w:t>Limitations found</w:t>
      </w:r>
    </w:p>
    <w:p>
      <w:pPr>
        <w:pStyle w:val="ListBullet"/>
        <w:spacing w:after="60"/>
        <w:ind w:left="403" w:hanging="216"/>
        <w:jc w:val="both"/>
      </w:pPr>
      <w:r>
        <w:t>Only positive and negative sentiment classes are supported.</w:t>
      </w:r>
    </w:p>
    <w:p>
      <w:pPr>
        <w:pStyle w:val="ListBullet"/>
        <w:spacing w:after="60"/>
        <w:ind w:left="403" w:hanging="216"/>
        <w:jc w:val="both"/>
      </w:pPr>
      <w:r>
        <w:t>Keyword-based aspect tags do not identify whether an aspect is praised or criticized.</w:t>
      </w:r>
    </w:p>
    <w:p>
      <w:pPr>
        <w:pStyle w:val="ListBullet"/>
        <w:spacing w:after="60"/>
        <w:ind w:left="403" w:hanging="216"/>
        <w:jc w:val="both"/>
      </w:pPr>
      <w:r>
        <w:t>Sarcasm, irony, contextual negation and mixed reviews remain difficult for a TF-IDF baseline.</w:t>
      </w:r>
    </w:p>
    <w:p>
      <w:pPr>
        <w:pStyle w:val="ListBullet"/>
        <w:spacing w:after="60"/>
        <w:ind w:left="403" w:hanging="216"/>
        <w:jc w:val="both"/>
      </w:pPr>
      <w:r>
        <w:t>The reported accuracy is limited to the IMDb held-out split; evaluation on another domain is absent.</w:t>
      </w:r>
    </w:p>
    <w:p>
      <w:pPr>
        <w:pStyle w:val="ListBullet"/>
        <w:spacing w:after="60"/>
        <w:ind w:left="403" w:hanging="216"/>
        <w:jc w:val="both"/>
      </w:pPr>
      <w:r>
        <w:t>The confidence value is the largest predicted class probability and has not been independently calibrated.</w:t>
      </w:r>
    </w:p>
    <w:p>
      <w:pPr>
        <w:pStyle w:val="ListBullet"/>
        <w:spacing w:after="60"/>
        <w:ind w:left="403" w:hanging="216"/>
        <w:jc w:val="both"/>
      </w:pPr>
      <w:r>
        <w:t>The browser depends on a locally running API address.</w:t>
      </w:r>
    </w:p>
    <w:p>
      <w:pPr>
        <w:pStyle w:val="Heading2"/>
        <w:keepNext/>
      </w:pPr>
      <w:r>
        <w:t>Future scope</w:t>
      </w:r>
    </w:p>
    <w:p>
      <w:pPr>
        <w:pStyle w:val="ListBullet"/>
        <w:spacing w:after="60"/>
        <w:ind w:left="403" w:hanging="216"/>
        <w:jc w:val="both"/>
      </w:pPr>
      <w:r>
        <w:t>Add a neutral or mixed sentiment class and evaluate it with balanced test data.</w:t>
      </w:r>
    </w:p>
    <w:p>
      <w:pPr>
        <w:pStyle w:val="ListBullet"/>
        <w:spacing w:after="60"/>
        <w:ind w:left="403" w:hanging="216"/>
        <w:jc w:val="both"/>
      </w:pPr>
      <w:r>
        <w:t>Compare the current baseline with contextual models such as BERT or RoBERTa.</w:t>
      </w:r>
    </w:p>
    <w:p>
      <w:pPr>
        <w:pStyle w:val="ListBullet"/>
        <w:spacing w:after="60"/>
        <w:ind w:left="403" w:hanging="216"/>
        <w:jc w:val="both"/>
      </w:pPr>
      <w:r>
        <w:t>Implement aspect-based sentiment analysis for acting, story, direction, music and visuals.</w:t>
      </w:r>
    </w:p>
    <w:p>
      <w:pPr>
        <w:pStyle w:val="ListBullet"/>
        <w:spacing w:after="60"/>
        <w:ind w:left="403" w:hanging="216"/>
        <w:jc w:val="both"/>
      </w:pPr>
      <w:r>
        <w:t>Evaluate on a separate, documented dataset of reviews from another platform or genre.</w:t>
      </w:r>
    </w:p>
    <w:p>
      <w:pPr>
        <w:pStyle w:val="ListBullet"/>
        <w:spacing w:after="60"/>
        <w:ind w:left="403" w:hanging="216"/>
        <w:jc w:val="both"/>
      </w:pPr>
      <w:r>
        <w:t>Add probability calibration and report confidence intervals and error examples.</w:t>
      </w:r>
    </w:p>
    <w:p>
      <w:pPr>
        <w:pStyle w:val="ListBullet"/>
        <w:spacing w:after="60"/>
        <w:ind w:left="403" w:hanging="216"/>
        <w:jc w:val="both"/>
      </w:pPr>
      <w:r>
        <w:t>Improve deployment, monitoring, input validation and API security for a hosted version.</w:t>
      </w:r>
    </w:p>
    <w:p>
      <w:pPr>
        <w:pStyle w:val="Heading1"/>
        <w:keepNext/>
      </w:pPr>
      <w:r>
        <w:rPr>
          <w:u w:val="single"/>
        </w:rPr>
        <w:t>16. Conclusion</w:t>
      </w:r>
    </w:p>
    <w:p>
      <w:pPr>
        <w:jc w:val="both"/>
      </w:pPr>
      <w:r>
        <w:t>The Movie Review Analysis project implements an end-to-end NLP application that classifies movie reviews as positive or negative. The browser interface communicates with a FastAPI backend, which cleans the text and applies the saved TF-IDF and Logistic Regression pipeline. The application also supports batch files and displays confidence and keyword-based aspect tags.</w:t>
      </w:r>
    </w:p>
    <w:p>
      <w:pPr>
        <w:jc w:val="both"/>
      </w:pPr>
      <w:r>
        <w:t>The supplied evaluation reports 91.00% accuracy on a balanced 10,000-review IMDb test split, with similar precision, recall and F1-score for both classes. These results demonstrate a useful baseline on the dataset used for training and testing. Contextual language, domain shifts and aspect polarity remain open problems, and the next evaluation should include an independent review dataset.</w:t>
      </w:r>
    </w:p>
    <w:p>
      <w:pPr>
        <w:pStyle w:val="Heading1"/>
        <w:keepNext/>
      </w:pPr>
      <w:r>
        <w:rPr>
          <w:u w:val="single"/>
        </w:rPr>
        <w:t>References</w:t>
      </w:r>
    </w:p>
    <w:p>
      <w:pPr>
        <w:spacing w:after="80"/>
        <w:ind w:left="360" w:hanging="360"/>
        <w:jc w:val="both"/>
      </w:pPr>
      <w:r>
        <w:rPr>
          <w:rFonts w:ascii="Times New Roman" w:hAnsi="Times New Roman"/>
          <w:sz w:val="20"/>
        </w:rPr>
        <w:t>[1] IMDb Dataset.csv, dataset supplied with the Movie Review Analysis project; split and performance results recorded in model/metrics.json.</w:t>
      </w:r>
    </w:p>
    <w:p>
      <w:pPr>
        <w:spacing w:after="80"/>
        <w:ind w:left="360" w:hanging="360"/>
        <w:jc w:val="both"/>
      </w:pPr>
      <w:r>
        <w:rPr>
          <w:rFonts w:ascii="Times New Roman" w:hAnsi="Times New Roman"/>
          <w:sz w:val="20"/>
        </w:rPr>
        <w:t>[2] Aaryan Gajra and Nihaar Kotak, “SLA Report 2 on Movie Review Analysis in NLP,” supplied project report, Academic Year 2026–2027.</w:t>
      </w:r>
    </w:p>
    <w:p>
      <w:pPr>
        <w:spacing w:after="80"/>
        <w:ind w:left="360" w:hanging="360"/>
        <w:jc w:val="both"/>
      </w:pPr>
      <w:r>
        <w:rPr>
          <w:rFonts w:ascii="Times New Roman" w:hAnsi="Times New Roman"/>
          <w:sz w:val="20"/>
        </w:rPr>
        <w:t>[3] Project source: app.py, model/train_model.py, frontend/index.html, README.txt, requirements.txt, model/metrics.json and model/prediction_demo.json.</w:t>
      </w:r>
    </w:p>
    <w:p>
      <w:pPr>
        <w:spacing w:after="80"/>
        <w:ind w:left="360" w:hanging="360"/>
        <w:jc w:val="both"/>
      </w:pPr>
      <w:r>
        <w:rPr>
          <w:rFonts w:ascii="Times New Roman" w:hAnsi="Times New Roman"/>
          <w:sz w:val="20"/>
        </w:rPr>
        <w:t>[4] Scikit-learn, “TfidfVectorizer,” https://scikit-learn.org/stable/modules/generated/sklearn.feature_extraction.text.TfidfVectorizer.html.</w:t>
      </w:r>
    </w:p>
    <w:p>
      <w:pPr>
        <w:spacing w:after="80"/>
        <w:ind w:left="360" w:hanging="360"/>
        <w:jc w:val="both"/>
      </w:pPr>
      <w:r>
        <w:rPr>
          <w:rFonts w:ascii="Times New Roman" w:hAnsi="Times New Roman"/>
          <w:sz w:val="20"/>
        </w:rPr>
        <w:t>[5] Scikit-learn, “LogisticRegression,” https://scikit-learn.org/stable/modules/generated/sklearn.linear_model.LogisticRegression.html.</w:t>
      </w:r>
    </w:p>
    <w:p>
      <w:pPr>
        <w:spacing w:after="80"/>
        <w:ind w:left="360" w:hanging="360"/>
        <w:jc w:val="both"/>
      </w:pPr>
      <w:r>
        <w:rPr>
          <w:rFonts w:ascii="Times New Roman" w:hAnsi="Times New Roman"/>
          <w:sz w:val="20"/>
        </w:rPr>
        <w:t>[6] FastAPI, “First Steps,” https://fastapi.tiangolo.com/tutorial/first-steps/.</w:t>
      </w:r>
    </w:p>
    <w:p>
      <w:pPr>
        <w:spacing w:after="80"/>
        <w:ind w:left="360" w:hanging="360"/>
        <w:jc w:val="both"/>
      </w:pPr>
      <w:r>
        <w:rPr>
          <w:rFonts w:ascii="Times New Roman" w:hAnsi="Times New Roman"/>
          <w:sz w:val="20"/>
        </w:rPr>
        <w:t>[7] FastAPI, “Request Files,” https://fastapi.tiangolo.com/tutorial/request-files/.</w:t>
      </w:r>
    </w:p>
    <w:sectPr w:rsidR="00FC693F" w:rsidRPr="0006063C" w:rsidSect="00034616">
      <w:headerReference w:type="default" r:id="rId9"/>
      <w:footerReference w:type="default" r:id="rId10"/>
      <w:pgSz w:w="12240" w:h="15840"/>
      <w:pgMar w:top="1037"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Times New Roman" w:hAnsi="Times New Roman"/>
        <w:sz w:val="18"/>
      </w:rPr>
      <w:t xml:space="preserve">Natural Language Processing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drawing>
        <wp:inline xmlns:a="http://schemas.openxmlformats.org/drawingml/2006/main" xmlns:pic="http://schemas.openxmlformats.org/drawingml/2006/picture">
          <wp:extent cx="5760720" cy="757989"/>
          <wp:docPr id="1" name="Picture 1"/>
          <wp:cNvGraphicFramePr>
            <a:graphicFrameLocks noChangeAspect="1"/>
          </wp:cNvGraphicFramePr>
          <a:graphic>
            <a:graphicData uri="http://schemas.openxmlformats.org/drawingml/2006/picture">
              <pic:pic>
                <pic:nvPicPr>
                  <pic:cNvPr id="0" name="college_header.png"/>
                  <pic:cNvPicPr/>
                </pic:nvPicPr>
                <pic:blipFill>
                  <a:blip r:embed="rId1"/>
                  <a:stretch>
                    <a:fillRect/>
                  </a:stretch>
                </pic:blipFill>
                <pic:spPr>
                  <a:xfrm>
                    <a:off x="0" y="0"/>
                    <a:ext cx="5760720" cy="75798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Times New Roman" w:hAnsi="Times New Roman" w:eastAsia="Times New Roman"/>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SLA Activity 3 Movie Review Analysis</dc:title>
  <dc:subject>NLP sentiment analysis implementation and evaluation</dc:subject>
  <dc:creator>Aaryan Gajra; Nihaar Kotak</dc:creator>
  <cp:keywords/>
  <dc:description>generated by python-docx</dc:description>
  <cp:lastModifiedBy/>
  <cp:revision>1</cp:revision>
  <dcterms:created xsi:type="dcterms:W3CDTF">2013-12-23T23:15:00Z</dcterms:created>
  <dcterms:modified xsi:type="dcterms:W3CDTF">2013-12-23T23:15:00Z</dcterms:modified>
  <cp:category/>
</cp:coreProperties>
</file>