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734060</wp:posOffset>
            </wp:positionV>
            <wp:extent cx="6308090" cy="270482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7048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3545840</wp:posOffset>
            </wp:positionV>
            <wp:extent cx="6308090" cy="569855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6985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</wp:posOffset>
            </wp:positionH>
            <wp:positionV relativeFrom="page">
              <wp:posOffset>9349740</wp:posOffset>
            </wp:positionV>
            <wp:extent cx="6308090" cy="61906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1906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9347200</wp:posOffset>
            </wp:positionV>
            <wp:extent cx="6311900" cy="635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3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08090" cy="38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210" w:after="0"/>
        <w:ind w:left="1296" w:right="1296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UNIVERSITY OF CAMBRIDGE INTERNATIONAL EXAMINATIONS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General Certiﬁcate of Education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Advanced Subsidiary Level and Advanced Level</w:t>
      </w:r>
    </w:p>
    <w:p>
      <w:pPr>
        <w:autoSpaceDN w:val="0"/>
        <w:tabs>
          <w:tab w:pos="7698" w:val="left"/>
        </w:tabs>
        <w:autoSpaceDE w:val="0"/>
        <w:widowControl/>
        <w:spacing w:line="426" w:lineRule="exact" w:before="104" w:after="0"/>
        <w:ind w:left="94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MATHEMATICS </w:t>
      </w:r>
      <w:r>
        <w:tab/>
      </w:r>
      <w:r>
        <w:rPr>
          <w:rFonts w:ascii="Helvetica" w:hAnsi="Helvetica" w:eastAsia="Helvetica"/>
          <w:b/>
          <w:i w:val="0"/>
          <w:color w:val="000000"/>
          <w:sz w:val="36"/>
        </w:rPr>
        <w:t>9709/01</w:t>
      </w:r>
    </w:p>
    <w:p>
      <w:pPr>
        <w:autoSpaceDN w:val="0"/>
        <w:tabs>
          <w:tab w:pos="7368" w:val="left"/>
        </w:tabs>
        <w:autoSpaceDE w:val="0"/>
        <w:widowControl/>
        <w:spacing w:line="280" w:lineRule="exact" w:before="210" w:after="0"/>
        <w:ind w:left="942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Paper 1 Pure Mathematics 1</w:t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 (P1)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May/June 2005</w:t>
      </w:r>
    </w:p>
    <w:p>
      <w:pPr>
        <w:autoSpaceDN w:val="0"/>
        <w:autoSpaceDE w:val="0"/>
        <w:widowControl/>
        <w:spacing w:line="284" w:lineRule="exact" w:before="234" w:after="0"/>
        <w:ind w:left="0" w:right="96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4"/>
        </w:rPr>
        <w:t>1 hour 45 minutes</w:t>
      </w:r>
    </w:p>
    <w:p>
      <w:pPr>
        <w:autoSpaceDN w:val="0"/>
        <w:tabs>
          <w:tab w:pos="2938" w:val="left"/>
        </w:tabs>
        <w:autoSpaceDE w:val="0"/>
        <w:widowControl/>
        <w:spacing w:line="238" w:lineRule="exact" w:before="32" w:after="0"/>
        <w:ind w:left="942" w:right="48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Additional materials: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Answer Booklet/Paper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Graph paper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List of Formulae (MF9)</w:t>
      </w:r>
    </w:p>
    <w:p>
      <w:pPr>
        <w:autoSpaceDN w:val="0"/>
        <w:autoSpaceDE w:val="0"/>
        <w:widowControl/>
        <w:spacing w:line="236" w:lineRule="exact" w:before="876" w:after="0"/>
        <w:ind w:left="34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READ THESE INSTRUCTIONS FIRST</w:t>
      </w:r>
    </w:p>
    <w:p>
      <w:pPr>
        <w:autoSpaceDN w:val="0"/>
        <w:autoSpaceDE w:val="0"/>
        <w:widowControl/>
        <w:spacing w:line="238" w:lineRule="exact" w:before="242" w:after="0"/>
        <w:ind w:left="346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If you have been given an Answer Booklet, follow the instructions on the front cover of the Booklet.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Write your Centre number, candidate number and name on all the work you hand in.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Write in dark blue or black pen on both sides of the paper.</w:t>
      </w:r>
    </w:p>
    <w:p>
      <w:pPr>
        <w:autoSpaceDN w:val="0"/>
        <w:autoSpaceDE w:val="0"/>
        <w:widowControl/>
        <w:spacing w:line="232" w:lineRule="exact" w:before="6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may use a soft pencil for any diagrams or graphs.</w:t>
      </w:r>
    </w:p>
    <w:p>
      <w:pPr>
        <w:autoSpaceDN w:val="0"/>
        <w:autoSpaceDE w:val="0"/>
        <w:widowControl/>
        <w:spacing w:line="232" w:lineRule="exact" w:before="8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 not use staples, paper clips, highlighters, glue or correction ﬂuid.</w:t>
      </w:r>
    </w:p>
    <w:p>
      <w:pPr>
        <w:autoSpaceDN w:val="0"/>
        <w:autoSpaceDE w:val="0"/>
        <w:widowControl/>
        <w:spacing w:line="238" w:lineRule="exact" w:before="240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Answer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 all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the questions.</w:t>
      </w:r>
    </w:p>
    <w:p>
      <w:pPr>
        <w:autoSpaceDN w:val="0"/>
        <w:autoSpaceDE w:val="0"/>
        <w:widowControl/>
        <w:spacing w:line="240" w:lineRule="exact" w:before="0" w:after="0"/>
        <w:ind w:left="34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Give non-exact numerical answers correct to 3 signiﬁcant ﬁgures, or 1 decimal place in the case of angles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 degrees, unless a different level of accuracy is speciﬁed in the question.</w:t>
      </w:r>
    </w:p>
    <w:p>
      <w:pPr>
        <w:autoSpaceDN w:val="0"/>
        <w:autoSpaceDE w:val="0"/>
        <w:widowControl/>
        <w:spacing w:line="230" w:lineRule="exact" w:before="8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At the end of the examination, fasten all your work securely together.</w:t>
      </w:r>
    </w:p>
    <w:p>
      <w:pPr>
        <w:autoSpaceDN w:val="0"/>
        <w:autoSpaceDE w:val="0"/>
        <w:widowControl/>
        <w:spacing w:line="230" w:lineRule="exact" w:before="250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number of marks is given in brackets [ ] at the end of each question or part question.</w:t>
      </w:r>
    </w:p>
    <w:p>
      <w:pPr>
        <w:autoSpaceDN w:val="0"/>
        <w:autoSpaceDE w:val="0"/>
        <w:widowControl/>
        <w:spacing w:line="230" w:lineRule="exact" w:before="8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total number of marks for this paper is 75.</w:t>
      </w:r>
    </w:p>
    <w:p>
      <w:pPr>
        <w:autoSpaceDN w:val="0"/>
        <w:autoSpaceDE w:val="0"/>
        <w:widowControl/>
        <w:spacing w:line="238" w:lineRule="exact" w:before="2" w:after="0"/>
        <w:ind w:left="34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Questions carrying smaller numbers of marks are printed earlier in the paper, and questions carrying larger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numbers of marks later in the paper.</w:t>
      </w:r>
    </w:p>
    <w:p>
      <w:pPr>
        <w:autoSpaceDN w:val="0"/>
        <w:autoSpaceDE w:val="0"/>
        <w:widowControl/>
        <w:spacing w:line="230" w:lineRule="exact" w:before="10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use of an electronic calculator is expected, where appropriate.</w:t>
      </w:r>
    </w:p>
    <w:p>
      <w:pPr>
        <w:autoSpaceDN w:val="0"/>
        <w:autoSpaceDE w:val="0"/>
        <w:widowControl/>
        <w:spacing w:line="230" w:lineRule="exact" w:before="10" w:after="0"/>
        <w:ind w:left="3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are reminded of the need for clear presentation in your answers.</w:t>
      </w:r>
    </w:p>
    <w:p>
      <w:pPr>
        <w:autoSpaceDN w:val="0"/>
        <w:autoSpaceDE w:val="0"/>
        <w:widowControl/>
        <w:spacing w:line="238" w:lineRule="exact" w:before="449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document consists of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 4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printed pages.</w:t>
      </w:r>
    </w:p>
    <w:p>
      <w:pPr>
        <w:autoSpaceDN w:val="0"/>
        <w:tabs>
          <w:tab w:pos="8852" w:val="left"/>
        </w:tabs>
        <w:autoSpaceDE w:val="0"/>
        <w:widowControl/>
        <w:spacing w:line="236" w:lineRule="exact" w:before="164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2005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0"/>
        </w:rPr>
        <w:t>[Turn over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08090" cy="3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576" w:right="960" w:bottom="570" w:left="986" w:header="720" w:footer="720" w:gutter="0"/>
          <w:cols w:space="720" w:num="1" w:equalWidth="0">
            <w:col w:w="99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2178050</wp:posOffset>
            </wp:positionH>
            <wp:positionV relativeFrom="page">
              <wp:posOffset>956310</wp:posOffset>
            </wp:positionV>
            <wp:extent cx="146050" cy="932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93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2970530</wp:posOffset>
            </wp:positionH>
            <wp:positionV relativeFrom="page">
              <wp:posOffset>1725930</wp:posOffset>
            </wp:positionV>
            <wp:extent cx="424180" cy="12568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12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8" w:lineRule="exact" w:before="0" w:after="52"/>
        <w:ind w:left="0" w:right="0" w:firstLine="0"/>
        <w:jc w:val="center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85"/>
        <w:gridCol w:w="2485"/>
        <w:gridCol w:w="2485"/>
        <w:gridCol w:w="2485"/>
      </w:tblGrid>
      <w:tr>
        <w:trPr>
          <w:trHeight w:hRule="exact" w:val="1108"/>
        </w:trPr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94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1</w:t>
            </w:r>
          </w:p>
          <w:p>
            <w:pPr>
              <w:autoSpaceDN w:val="0"/>
              <w:autoSpaceDE w:val="0"/>
              <w:widowControl/>
              <w:spacing w:line="250" w:lineRule="exact" w:before="960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2</w:t>
            </w:r>
          </w:p>
          <w:p>
            <w:pPr>
              <w:autoSpaceDN w:val="0"/>
              <w:autoSpaceDE w:val="0"/>
              <w:widowControl/>
              <w:spacing w:line="250" w:lineRule="exact" w:before="618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autoSpaceDE w:val="0"/>
              <w:widowControl/>
              <w:spacing w:line="250" w:lineRule="exact" w:before="1068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70" w:val="left"/>
                <w:tab w:pos="9374" w:val="left"/>
              </w:tabs>
              <w:autoSpaceDE w:val="0"/>
              <w:widowControl/>
              <w:spacing w:line="448" w:lineRule="exact" w:before="0" w:after="0"/>
              <w:ind w:left="19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A curve is such that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d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the curve. </w:t>
            </w:r>
            <w:r>
              <w:tab/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d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5. Given that the point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3, 8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lies on the curve, ﬁnd the equation of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[4]</w:t>
            </w:r>
          </w:p>
        </w:tc>
      </w:tr>
      <w:tr>
        <w:trPr>
          <w:trHeight w:hRule="exact" w:val="1060"/>
        </w:trPr>
        <w:tc>
          <w:tcPr>
            <w:tcW w:type="dxa" w:w="2485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250" w:after="0"/>
              <w:ind w:left="19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Find the gradient of the curve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y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250" w:after="0"/>
              <w:ind w:left="58" w:right="0" w:firstLine="0"/>
              <w:jc w:val="left"/>
            </w:pP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4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at the point where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2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[4]</w:t>
            </w:r>
          </w:p>
        </w:tc>
      </w:tr>
      <w:tr>
        <w:trPr>
          <w:trHeight w:hRule="exact" w:val="1280"/>
        </w:trPr>
        <w:tc>
          <w:tcPr>
            <w:tcW w:type="dxa" w:w="2485"/>
            <w:vMerge/>
            <w:tcBorders/>
          </w:tcPr>
          <w:p/>
        </w:tc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518" w:lineRule="exact" w:before="168" w:after="0"/>
              <w:ind w:left="254" w:right="432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Show that the equation sin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cos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sin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cos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can be expressed as tan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3. 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Hence solve the equation sin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cos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sin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cos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for 0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≤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 xml:space="preserve"> θ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≤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360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144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[2]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[2]</w:t>
            </w:r>
          </w:p>
        </w:tc>
      </w:tr>
      <w:tr>
        <w:trPr>
          <w:trHeight w:hRule="exact" w:val="1324"/>
        </w:trPr>
        <w:tc>
          <w:tcPr>
            <w:tcW w:type="dxa" w:w="2485"/>
            <w:vMerge/>
            <w:tcBorders/>
          </w:tcPr>
          <w:p/>
        </w:tc>
        <w:tc>
          <w:tcPr>
            <w:tcW w:type="dxa" w:w="9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96" w:after="0"/>
              <w:ind w:left="32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ﬁrst 3 terms in the expansion of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in ascending powers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0" w:right="0" w:firstLine="0"/>
              <w:jc w:val="center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value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for which there is no term in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in the expansion of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1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)(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144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[3]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[2]</w:t>
            </w:r>
          </w:p>
        </w:tc>
      </w:tr>
    </w:tbl>
    <w:p>
      <w:pPr>
        <w:autoSpaceDN w:val="0"/>
        <w:autoSpaceDE w:val="0"/>
        <w:widowControl/>
        <w:spacing w:line="250" w:lineRule="exact" w:before="234" w:after="0"/>
        <w:ind w:left="0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5</w:t>
      </w:r>
    </w:p>
    <w:p>
      <w:pPr>
        <w:autoSpaceDN w:val="0"/>
        <w:autoSpaceDE w:val="0"/>
        <w:widowControl/>
        <w:spacing w:line="240" w:lineRule="auto" w:before="52" w:after="0"/>
        <w:ind w:left="0" w:right="56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21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97300" cy="1968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6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648" w:val="left"/>
        </w:tabs>
        <w:autoSpaceDE w:val="0"/>
        <w:widowControl/>
        <w:spacing w:line="288" w:lineRule="exact" w:before="570" w:after="0"/>
        <w:ind w:left="464" w:right="0" w:firstLine="0"/>
        <w:jc w:val="left"/>
      </w:pP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The diagram shows a rhombus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ABCD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. The points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D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have coordinates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(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2, 10</w:t>
      </w:r>
      <w:r>
        <w:rPr>
          <w:rFonts w:ascii="MathSymb" w:hAnsi="MathSymb" w:eastAsia="MathSymb"/>
          <w:b w:val="0"/>
          <w:i w:val="0"/>
          <w:color w:val="000000"/>
          <w:sz w:val="22"/>
        </w:rPr>
        <w:t>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(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6, 2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) 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respectively, and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lies on the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-axis. The mid-point of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BD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is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M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. Find, by calculation, the coordinates 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of each of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M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,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C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[6]</w:t>
      </w:r>
    </w:p>
    <w:p>
      <w:pPr>
        <w:autoSpaceDN w:val="0"/>
        <w:tabs>
          <w:tab w:pos="464" w:val="left"/>
          <w:tab w:pos="9650" w:val="left"/>
        </w:tabs>
        <w:autoSpaceDE w:val="0"/>
        <w:widowControl/>
        <w:spacing w:line="260" w:lineRule="exact" w:before="516" w:after="0"/>
        <w:ind w:left="0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 xml:space="preserve">6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A geometric progression has 6 terms. The ﬁrst term is 192 and the common ratio is 1.5. An arithmetic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progression has 21 terms and common difference 1.5. Given that the sum of all the terms in the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geometric progression is equal to the sum of all the terms in the arithmetic progression, ﬁnd the ﬁrst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term and the last term of the arithmetic progression.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[6]</w:t>
      </w:r>
    </w:p>
    <w:p>
      <w:pPr>
        <w:autoSpaceDN w:val="0"/>
        <w:tabs>
          <w:tab w:pos="4482" w:val="left"/>
        </w:tabs>
        <w:autoSpaceDE w:val="0"/>
        <w:widowControl/>
        <w:spacing w:line="162" w:lineRule="exact" w:before="35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© UCLES 2005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9709/01/M/J/05</w:t>
      </w:r>
    </w:p>
    <w:p>
      <w:pPr>
        <w:sectPr>
          <w:pgSz w:w="11900" w:h="16840"/>
          <w:pgMar w:top="386" w:right="972" w:bottom="366" w:left="986" w:header="720" w:footer="720" w:gutter="0"/>
          <w:cols w:space="720" w:num="1" w:equalWidth="0">
            <w:col w:w="9942" w:space="0"/>
            <w:col w:w="99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2465070</wp:posOffset>
            </wp:positionH>
            <wp:positionV relativeFrom="page">
              <wp:posOffset>6708140</wp:posOffset>
            </wp:positionV>
            <wp:extent cx="180340" cy="12437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24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8" w:lineRule="exact" w:before="0" w:after="62"/>
        <w:ind w:left="0" w:right="0" w:firstLine="0"/>
        <w:jc w:val="center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5"/>
        <w:gridCol w:w="3315"/>
        <w:gridCol w:w="3315"/>
      </w:tblGrid>
      <w:tr>
        <w:trPr>
          <w:trHeight w:hRule="exact" w:val="698"/>
        </w:trPr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6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60" w:after="0"/>
              <w:ind w:left="19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A function f is deﬁned by f :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�→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 sin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for 0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≤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≤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360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30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[2]</w:t>
            </w:r>
          </w:p>
        </w:tc>
      </w:tr>
      <w:tr>
        <w:trPr>
          <w:trHeight w:hRule="exact" w:val="320"/>
        </w:trPr>
        <w:tc>
          <w:tcPr>
            <w:tcW w:type="dxa" w:w="3315"/>
            <w:vMerge/>
            <w:tcBorders/>
          </w:tcPr>
          <w:p/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6" w:after="0"/>
              <w:ind w:left="32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range of f.</w:t>
            </w:r>
          </w:p>
        </w:tc>
        <w:tc>
          <w:tcPr>
            <w:tcW w:type="dxa" w:w="3315"/>
            <w:vMerge/>
            <w:tcBorders/>
          </w:tcPr>
          <w:p/>
        </w:tc>
      </w:tr>
      <w:tr>
        <w:trPr>
          <w:trHeight w:hRule="exact" w:val="1240"/>
        </w:trPr>
        <w:tc>
          <w:tcPr>
            <w:tcW w:type="dxa" w:w="3315"/>
            <w:vMerge/>
            <w:tcBorders/>
          </w:tcPr>
          <w:p/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78" w:after="0"/>
              <w:ind w:left="254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Sketch the graph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y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19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A function g is deﬁned by g :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�→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 sin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for 0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≤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≤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◦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where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is a constant.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0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[2]</w:t>
            </w:r>
          </w:p>
        </w:tc>
      </w:tr>
      <w:tr>
        <w:trPr>
          <w:trHeight w:hRule="exact" w:val="260"/>
        </w:trPr>
        <w:tc>
          <w:tcPr>
            <w:tcW w:type="dxa" w:w="3315"/>
            <w:vMerge/>
            <w:tcBorders/>
          </w:tcPr>
          <w:p/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19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State the largest value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for which g has an inverse.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[1]</w:t>
            </w:r>
          </w:p>
        </w:tc>
      </w:tr>
      <w:tr>
        <w:trPr>
          <w:trHeight w:hRule="exact" w:val="842"/>
        </w:trPr>
        <w:tc>
          <w:tcPr>
            <w:tcW w:type="dxa" w:w="3315"/>
            <w:vMerge/>
            <w:tcBorders/>
          </w:tcPr>
          <w:p/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154" w:after="0"/>
              <w:ind w:left="204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(iv)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When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has this value, obtain an expression, in terms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for g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16"/>
              </w:rPr>
              <w:t>−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6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[2]</w:t>
            </w:r>
          </w:p>
        </w:tc>
      </w:tr>
    </w:tbl>
    <w:p>
      <w:pPr>
        <w:autoSpaceDN w:val="0"/>
        <w:autoSpaceDE w:val="0"/>
        <w:widowControl/>
        <w:spacing w:line="250" w:lineRule="exact" w:before="234" w:after="0"/>
        <w:ind w:left="0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8</w:t>
      </w:r>
    </w:p>
    <w:p>
      <w:pPr>
        <w:autoSpaceDN w:val="0"/>
        <w:autoSpaceDE w:val="0"/>
        <w:widowControl/>
        <w:spacing w:line="240" w:lineRule="auto" w:before="54" w:after="0"/>
        <w:ind w:left="0" w:right="25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32100" cy="1498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9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8" w:lineRule="exact" w:before="380" w:after="0"/>
        <w:ind w:left="464" w:right="0" w:firstLine="0"/>
        <w:jc w:val="left"/>
      </w:pP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In the diagram,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ABC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is a semicircle, centre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O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 radius 9 cm. The line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BD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is perpendicular to the</w:t>
      </w:r>
    </w:p>
    <w:p>
      <w:pPr>
        <w:autoSpaceDN w:val="0"/>
        <w:autoSpaceDE w:val="0"/>
        <w:widowControl/>
        <w:spacing w:line="628" w:lineRule="exact" w:before="0" w:after="0"/>
        <w:ind w:left="464" w:right="0" w:firstLine="0"/>
        <w:jc w:val="left"/>
      </w:pP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diameter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AC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 angle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AOB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=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2.4 radians.</w:t>
      </w:r>
    </w:p>
    <w:p>
      <w:pPr>
        <w:autoSpaceDN w:val="0"/>
        <w:tabs>
          <w:tab w:pos="9648" w:val="left"/>
        </w:tabs>
        <w:autoSpaceDE w:val="0"/>
        <w:widowControl/>
        <w:spacing w:line="628" w:lineRule="exact" w:before="0" w:after="0"/>
        <w:ind w:left="594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(i)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Show that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BD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=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6.08 cm, correct to 3 signiﬁcant ﬁgures.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[2]</w:t>
      </w:r>
    </w:p>
    <w:p>
      <w:pPr>
        <w:autoSpaceDN w:val="0"/>
        <w:tabs>
          <w:tab w:pos="9648" w:val="left"/>
        </w:tabs>
        <w:autoSpaceDE w:val="0"/>
        <w:widowControl/>
        <w:spacing w:line="250" w:lineRule="exact" w:before="36" w:after="0"/>
        <w:ind w:left="528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(ii)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Find the perimeter of the shaded region.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[3]</w:t>
      </w:r>
    </w:p>
    <w:p>
      <w:pPr>
        <w:autoSpaceDN w:val="0"/>
        <w:tabs>
          <w:tab w:pos="9650" w:val="left"/>
        </w:tabs>
        <w:autoSpaceDE w:val="0"/>
        <w:widowControl/>
        <w:spacing w:line="250" w:lineRule="exact" w:before="270" w:after="0"/>
        <w:ind w:left="464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(iii)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Find the area of the shaded region.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[3]</w:t>
      </w:r>
    </w:p>
    <w:p>
      <w:pPr>
        <w:autoSpaceDN w:val="0"/>
        <w:tabs>
          <w:tab w:pos="464" w:val="left"/>
          <w:tab w:pos="2898" w:val="left"/>
        </w:tabs>
        <w:autoSpaceDE w:val="0"/>
        <w:widowControl/>
        <w:spacing w:line="632" w:lineRule="exact" w:before="110" w:after="0"/>
        <w:ind w:left="0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 xml:space="preserve">9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A curve has equation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y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=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4</w:t>
      </w:r>
      <w:r>
        <w:rPr>
          <w:rFonts w:ascii="MathSymb" w:hAnsi="MathSymb" w:eastAsia="MathSymb"/>
          <w:b w:val="0"/>
          <w:i w:val="0"/>
          <w:color w:val="000000"/>
          <w:sz w:val="22"/>
        </w:rPr>
        <w:t>√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>x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.</w:t>
      </w:r>
    </w:p>
    <w:p>
      <w:pPr>
        <w:autoSpaceDN w:val="0"/>
        <w:tabs>
          <w:tab w:pos="926" w:val="left"/>
          <w:tab w:pos="9650" w:val="left"/>
        </w:tabs>
        <w:autoSpaceDE w:val="0"/>
        <w:widowControl/>
        <w:spacing w:line="656" w:lineRule="exact" w:before="2" w:after="0"/>
        <w:ind w:left="594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(i)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The normal to the curve at the point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(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4, 2</w:t>
      </w:r>
      <w:r>
        <w:rPr>
          <w:rFonts w:ascii="MathSymb" w:hAnsi="MathSymb" w:eastAsia="MathSymb"/>
          <w:b w:val="0"/>
          <w:i w:val="0"/>
          <w:color w:val="000000"/>
          <w:sz w:val="22"/>
        </w:rPr>
        <w:t>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meets the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-axis at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P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and the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y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-axis at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Q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. Find the 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length of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PQ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, correct to 3 signiﬁcant ﬁgures.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[6]</w:t>
      </w:r>
    </w:p>
    <w:p>
      <w:pPr>
        <w:autoSpaceDN w:val="0"/>
        <w:tabs>
          <w:tab w:pos="9648" w:val="left"/>
        </w:tabs>
        <w:autoSpaceDE w:val="0"/>
        <w:widowControl/>
        <w:spacing w:line="626" w:lineRule="exact" w:before="122" w:after="0"/>
        <w:ind w:left="528" w:right="0" w:firstLine="0"/>
        <w:jc w:val="left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(ii)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Find the area of the region enclosed by the curve, the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-axis and the lines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=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1 and</w:t>
      </w:r>
      <w:r>
        <w:rPr>
          <w:w w:val="98.3940839767456"/>
          <w:rFonts w:ascii="Times" w:hAnsi="Times" w:eastAsia="Times"/>
          <w:b w:val="0"/>
          <w:i/>
          <w:color w:val="000000"/>
          <w:sz w:val="24"/>
        </w:rPr>
        <w:t xml:space="preserve"> x</w:t>
      </w:r>
      <w:r>
        <w:rPr>
          <w:rFonts w:ascii="MathSymb" w:hAnsi="MathSymb" w:eastAsia="MathSymb"/>
          <w:b w:val="0"/>
          <w:i w:val="0"/>
          <w:color w:val="000000"/>
          <w:sz w:val="22"/>
        </w:rPr>
        <w:t xml:space="preserve"> =</w:t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 xml:space="preserve"> 4. </w:t>
      </w:r>
      <w:r>
        <w:tab/>
      </w:r>
      <w:r>
        <w:rPr>
          <w:w w:val="98.57359347136125"/>
          <w:rFonts w:ascii="Times" w:hAnsi="Times" w:eastAsia="Times"/>
          <w:b w:val="0"/>
          <w:i w:val="0"/>
          <w:color w:val="000000"/>
          <w:sz w:val="23"/>
        </w:rPr>
        <w:t>[4]</w:t>
      </w:r>
    </w:p>
    <w:p>
      <w:pPr>
        <w:autoSpaceDN w:val="0"/>
        <w:tabs>
          <w:tab w:pos="4482" w:val="left"/>
          <w:tab w:pos="8864" w:val="left"/>
        </w:tabs>
        <w:autoSpaceDE w:val="0"/>
        <w:widowControl/>
        <w:spacing w:line="250" w:lineRule="exact" w:before="34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© UCLES 2005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9709/01/M/J/05 </w:t>
      </w:r>
      <w:r>
        <w:tab/>
      </w: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[Turn over</w:t>
      </w:r>
    </w:p>
    <w:p>
      <w:pPr>
        <w:sectPr>
          <w:pgSz w:w="11900" w:h="16840"/>
          <w:pgMar w:top="386" w:right="970" w:bottom="358" w:left="986" w:header="720" w:footer="720" w:gutter="0"/>
          <w:cols w:space="720" w:num="1" w:equalWidth="0">
            <w:col w:w="9944" w:space="0"/>
            <w:col w:w="9942" w:space="0"/>
            <w:col w:w="99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autoSpaceDE w:val="0"/>
        <w:widowControl/>
        <w:spacing w:line="248" w:lineRule="exact" w:before="0" w:after="62"/>
        <w:ind w:left="0" w:right="0" w:firstLine="0"/>
        <w:jc w:val="center"/>
      </w:pPr>
      <w:r>
        <w:rPr>
          <w:w w:val="101.8362825567072"/>
          <w:rFonts w:ascii="Times" w:hAnsi="Times" w:eastAsia="Times"/>
          <w:b/>
          <w:i w:val="0"/>
          <w:color w:val="000000"/>
          <w:sz w:val="22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9"/>
        <w:gridCol w:w="1989"/>
        <w:gridCol w:w="1989"/>
        <w:gridCol w:w="1989"/>
        <w:gridCol w:w="1989"/>
      </w:tblGrid>
      <w:tr>
        <w:trPr>
          <w:trHeight w:hRule="exact" w:val="698"/>
        </w:trPr>
        <w:tc>
          <w:tcPr>
            <w:tcW w:type="dxa" w:w="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6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10</w:t>
            </w:r>
          </w:p>
          <w:p>
            <w:pPr>
              <w:autoSpaceDN w:val="0"/>
              <w:autoSpaceDE w:val="0"/>
              <w:widowControl/>
              <w:spacing w:line="250" w:lineRule="exact" w:before="3390" w:after="0"/>
              <w:ind w:left="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9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6" w:lineRule="exact" w:before="60" w:after="0"/>
              <w:ind w:left="13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The equation of a curve is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y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4.</w:t>
            </w:r>
          </w:p>
        </w:tc>
      </w:tr>
      <w:tr>
        <w:trPr>
          <w:trHeight w:hRule="exact" w:val="340"/>
        </w:trPr>
        <w:tc>
          <w:tcPr>
            <w:tcW w:type="dxa" w:w="1989"/>
            <w:vMerge/>
            <w:tcBorders/>
          </w:tcPr>
          <w:p/>
        </w:tc>
        <w:tc>
          <w:tcPr>
            <w:tcW w:type="dxa" w:w="8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6" w:after="0"/>
              <w:ind w:left="26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Show that the whole of the curve lies above the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-axis.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[3]</w:t>
            </w:r>
          </w:p>
        </w:tc>
      </w:tr>
      <w:tr>
        <w:trPr>
          <w:trHeight w:hRule="exact" w:val="1880"/>
        </w:trPr>
        <w:tc>
          <w:tcPr>
            <w:tcW w:type="dxa" w:w="1989"/>
            <w:vMerge/>
            <w:tcBorders/>
          </w:tcPr>
          <w:p/>
        </w:tc>
        <w:tc>
          <w:tcPr>
            <w:tcW w:type="dxa" w:w="9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14" w:val="left"/>
              </w:tabs>
              <w:autoSpaceDE w:val="0"/>
              <w:widowControl/>
              <w:spacing w:line="628" w:lineRule="exact" w:before="70" w:after="0"/>
              <w:ind w:left="194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set of values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for which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103.05415391921997"/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4 is a decreasing function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x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. </w:t>
            </w:r>
            <w:r>
              <w:tab/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[1]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13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The equation of a line is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y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where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is a constant.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13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In the case where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6, ﬁnd the coordinates of the points of intersection of the line and the curve. 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[3]</w:t>
            </w:r>
          </w:p>
        </w:tc>
      </w:tr>
      <w:tr>
        <w:trPr>
          <w:trHeight w:hRule="exact" w:val="660"/>
        </w:trPr>
        <w:tc>
          <w:tcPr>
            <w:tcW w:type="dxa" w:w="1989"/>
            <w:vMerge/>
            <w:tcBorders/>
          </w:tcPr>
          <w:p/>
        </w:tc>
        <w:tc>
          <w:tcPr>
            <w:tcW w:type="dxa" w:w="8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8" w:after="0"/>
              <w:ind w:left="144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(iv)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value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for which the line is a tangent to the curve.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4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[3]</w:t>
            </w:r>
          </w:p>
        </w:tc>
      </w:tr>
      <w:tr>
        <w:trPr>
          <w:trHeight w:hRule="exact" w:val="500"/>
        </w:trPr>
        <w:tc>
          <w:tcPr>
            <w:tcW w:type="dxa" w:w="1989"/>
            <w:vMerge/>
            <w:tcBorders/>
          </w:tcPr>
          <w:p/>
        </w:tc>
        <w:tc>
          <w:tcPr>
            <w:tcW w:type="dxa" w:w="9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130" w:right="0" w:firstLine="0"/>
              <w:jc w:val="lef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Relative to an origin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O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the position vectors of the points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and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B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are given by</w:t>
            </w:r>
          </w:p>
        </w:tc>
      </w:tr>
      <w:tr>
        <w:trPr>
          <w:trHeight w:hRule="exact" w:val="880"/>
        </w:trPr>
        <w:tc>
          <w:tcPr>
            <w:tcW w:type="dxa" w:w="1989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0" w:right="218" w:firstLine="0"/>
              <w:jc w:val="right"/>
            </w:pP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OA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j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 xml:space="preserve"> k</w:t>
            </w:r>
          </w:p>
        </w:tc>
        <w:tc>
          <w:tcPr>
            <w:tcW w:type="dxa" w:w="8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94" w:after="0"/>
              <w:ind w:left="0" w:right="0" w:firstLine="0"/>
              <w:jc w:val="center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and</w:t>
            </w:r>
          </w:p>
        </w:tc>
        <w:tc>
          <w:tcPr>
            <w:tcW w:type="dxa" w:w="4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234" w:right="0" w:firstLine="0"/>
              <w:jc w:val="left"/>
            </w:pP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OB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4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−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3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j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2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1989"/>
            <w:vMerge/>
            <w:tcBorders/>
          </w:tcPr>
          <w:p/>
        </w:tc>
        <w:tc>
          <w:tcPr>
            <w:tcW w:type="dxa" w:w="8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6" w:after="0"/>
              <w:ind w:left="26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Use a scalar product to ﬁnd angle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AOB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correct to the nearest degree.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[4]</w:t>
            </w:r>
          </w:p>
        </w:tc>
      </w:tr>
      <w:tr>
        <w:trPr>
          <w:trHeight w:hRule="exact" w:val="636"/>
        </w:trPr>
        <w:tc>
          <w:tcPr>
            <w:tcW w:type="dxa" w:w="1989"/>
            <w:vMerge/>
            <w:tcBorders/>
          </w:tcPr>
          <w:p/>
        </w:tc>
        <w:tc>
          <w:tcPr>
            <w:tcW w:type="dxa" w:w="8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8" w:after="0"/>
              <w:ind w:left="194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Find the unit vector in the direction of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AB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36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[3]</w:t>
            </w:r>
          </w:p>
        </w:tc>
      </w:tr>
      <w:tr>
        <w:trPr>
          <w:trHeight w:hRule="exact" w:val="986"/>
        </w:trPr>
        <w:tc>
          <w:tcPr>
            <w:tcW w:type="dxa" w:w="1989"/>
            <w:vMerge/>
            <w:tcBorders/>
          </w:tcPr>
          <w:p/>
        </w:tc>
        <w:tc>
          <w:tcPr>
            <w:tcW w:type="dxa" w:w="9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130" w:right="0" w:firstLine="0"/>
              <w:jc w:val="left"/>
            </w:pP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(iii)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The point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C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is such that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AC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are equal, ﬁnd the possible values of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p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. 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OC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6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j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p</w:t>
            </w:r>
            <w:r>
              <w:rPr>
                <w:w w:val="101.8362825567072"/>
                <w:rFonts w:ascii="Times" w:hAnsi="Times" w:eastAsia="Times"/>
                <w:b/>
                <w:i w:val="0"/>
                <w:color w:val="000000"/>
                <w:sz w:val="22"/>
              </w:rPr>
              <w:t>k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, where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 xml:space="preserve"> p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is a constant. Given that the lengths of</w:t>
            </w:r>
            <w:r>
              <w:rPr>
                <w:rFonts w:ascii="MathSymb" w:hAnsi="MathSymb" w:eastAsia="MathSymb"/>
                <w:b w:val="0"/>
                <w:i w:val="0"/>
                <w:color w:val="000000"/>
                <w:sz w:val="22"/>
              </w:rPr>
              <w:t>−−→</w:t>
            </w:r>
            <w:r>
              <w:rPr>
                <w:w w:val="98.3940839767456"/>
                <w:rFonts w:ascii="Times" w:hAnsi="Times" w:eastAsia="Times"/>
                <w:b w:val="0"/>
                <w:i/>
                <w:color w:val="000000"/>
                <w:sz w:val="24"/>
              </w:rPr>
              <w:t>AB</w:t>
            </w: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 xml:space="preserve"> and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right"/>
            </w:pPr>
            <w:r>
              <w:rPr>
                <w:w w:val="98.57359347136125"/>
                <w:rFonts w:ascii="Times" w:hAnsi="Times" w:eastAsia="Times"/>
                <w:b w:val="0"/>
                <w:i w:val="0"/>
                <w:color w:val="000000"/>
                <w:sz w:val="23"/>
              </w:rPr>
              <w:t>[4]</w:t>
            </w:r>
          </w:p>
        </w:tc>
      </w:tr>
    </w:tbl>
    <w:p>
      <w:pPr>
        <w:autoSpaceDN w:val="0"/>
        <w:autoSpaceDE w:val="0"/>
        <w:widowControl/>
        <w:spacing w:line="240" w:lineRule="auto" w:before="68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00470" cy="101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6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Every reasonable effort has been made to trace all copyright holders where the publishers (i.e. UCLES) are aware that third-party material has been reproduced.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publishers would be pleased to hear from anyone whose rights they have unwittingly infringed.</w:t>
      </w:r>
    </w:p>
    <w:p>
      <w:pPr>
        <w:autoSpaceDN w:val="0"/>
        <w:autoSpaceDE w:val="0"/>
        <w:widowControl/>
        <w:spacing w:line="178" w:lineRule="exact" w:before="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University of Cambridge International Examinations is part of the University of Cambridge Local Examinations Syndicate (UCLES), which is itself a department of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University of Cambridge.</w:t>
      </w:r>
    </w:p>
    <w:p>
      <w:pPr>
        <w:autoSpaceDN w:val="0"/>
        <w:tabs>
          <w:tab w:pos="4482" w:val="left"/>
        </w:tabs>
        <w:autoSpaceDE w:val="0"/>
        <w:widowControl/>
        <w:spacing w:line="162" w:lineRule="exact" w:before="19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© UCLES 2005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9709/01/M/J/05</w:t>
      </w:r>
    </w:p>
    <w:sectPr w:rsidR="00FC693F" w:rsidRPr="0006063C" w:rsidSect="00034616">
      <w:pgSz w:w="11900" w:h="16840"/>
      <w:pgMar w:top="386" w:right="970" w:bottom="366" w:left="986" w:header="720" w:footer="720" w:gutter="0"/>
      <w:cols w:space="720" w:num="1" w:equalWidth="0">
        <w:col w:w="9944" w:space="0"/>
        <w:col w:w="9944" w:space="0"/>
        <w:col w:w="9942" w:space="0"/>
        <w:col w:w="99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