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University Placement Readiness Analytics System</w:t>
      </w:r>
    </w:p>
    <w:p>
      <w:pPr>
        <w:spacing w:after="80"/>
        <w:jc w:val="center"/>
      </w:pPr>
      <w:r>
        <w:rPr>
          <w:rFonts w:ascii="Arial" w:cs="Arial" w:eastAsia="Arial" w:hAnsi="Arial"/>
          <w:sz w:val="24"/>
          <w:szCs w:val="24"/>
        </w:rPr>
        <w:t xml:space="preserve">Data-Heavy Dashboard for Market Readiness Insights</w:t>
      </w:r>
    </w:p>
    <w:p>
      <w:pPr>
        <w:spacing w:after="180"/>
        <w:jc w:val="center"/>
      </w:pPr>
      <w:r>
        <w:rPr>
          <w:rFonts w:ascii="Arial" w:cs="Arial" w:eastAsia="Arial" w:hAnsi="Arial"/>
          <w:sz w:val="22"/>
          <w:szCs w:val="22"/>
        </w:rPr>
        <w:t xml:space="preserve">Data Science &amp; Machine Learning Project Proposal</w:t>
      </w:r>
    </w:p>
    <w:p>
      <w:pPr>
        <w:spacing w:after="60"/>
      </w:pPr>
      <w:r>
        <w:rPr>
          <w:b/>
          <w:bCs/>
        </w:rPr>
        <w:t xml:space="preserve">Student Name: </w:t>
      </w:r>
      <w:r>
        <w:t xml:space="preserve">Aaryan Rai</w:t>
      </w:r>
    </w:p>
    <w:p>
      <w:pPr>
        <w:spacing w:after="60"/>
      </w:pPr>
      <w:r>
        <w:rPr>
          <w:b/>
          <w:bCs/>
        </w:rPr>
        <w:t xml:space="preserve">Registration Number: </w:t>
      </w:r>
      <w:r>
        <w:t xml:space="preserve">2024SEPVUGP0004</w:t>
      </w:r>
    </w:p>
    <w:p>
      <w:pPr>
        <w:spacing w:after="240"/>
      </w:pPr>
      <w:r>
        <w:rPr>
          <w:b/>
          <w:bCs/>
        </w:rPr>
        <w:t xml:space="preserve">Submission Date: </w:t>
      </w:r>
      <w:r>
        <w:t xml:space="preserve">February 2026</w:t>
      </w:r>
    </w:p>
    <w:p>
      <w:pPr>
        <w:pStyle w:val="Heading1"/>
      </w:pPr>
      <w:r>
        <w:t xml:space="preserve">ABSTRACT</w:t>
      </w:r>
    </w:p>
    <w:p>
      <w:pPr>
        <w:spacing w:after="180"/>
      </w:pPr>
      <w:r>
        <w:t xml:space="preserve">Universities lack centralized systems to assess placement readiness across their entire student body. This project builds a data-heavy Placement Readiness Analytics System that processes 2000+ student records through automated pipelines, calculates market readiness scores for 12 career paths, and presents comprehensive insights via an administrator-facing dashboard. The system emphasizes production-grade data engineering with PostgreSQL handling 60,000+ records, daily ETL automation, and real-time visualizations showing cohort trends, skill gaps, and predictions. This enables placement officers to make data-driven decisions about upskilling programs and student interventions.</w:t>
      </w:r>
    </w:p>
    <w:p>
      <w:pPr>
        <w:pStyle w:val="Heading1"/>
      </w:pPr>
      <w:r>
        <w:t xml:space="preserve">PROBLEM STATEMENT</w:t>
      </w:r>
    </w:p>
    <w:p>
      <w:pPr>
        <w:spacing w:after="100"/>
      </w:pPr>
      <w:r>
        <w:t xml:space="preserve">Vijaybhoomi University's placement office manages 2000+ students across BBA, BCA, and B.Com programs but lacks visibility into overall placement readiness. Critical challenges include:</w:t>
      </w:r>
    </w:p>
    <w:p>
      <w:pPr>
        <w:spacing w:after="60"/>
      </w:pPr>
      <w:r>
        <w:rPr>
          <w:b/>
          <w:bCs/>
        </w:rPr>
        <w:t xml:space="preserve">Fragmented Student Data: </w:t>
      </w:r>
      <w:r>
        <w:t xml:space="preserve">Learning activities are scattered across course transcripts, certification platforms, and project repositories with no unified analytics view.</w:t>
      </w:r>
    </w:p>
    <w:p>
      <w:pPr>
        <w:spacing w:after="60"/>
      </w:pPr>
      <w:r>
        <w:rPr>
          <w:b/>
          <w:bCs/>
        </w:rPr>
        <w:t xml:space="preserve">No Cohort-Level Insights: </w:t>
      </w:r>
      <w:r>
        <w:t xml:space="preserve">Placement officers cannot answer questions like 'How many students are ready for Data Analyst roles?' or 'What are the biggest skill gaps university-wide?'</w:t>
      </w:r>
    </w:p>
    <w:p>
      <w:pPr>
        <w:spacing w:after="60"/>
      </w:pPr>
      <w:r>
        <w:rPr>
          <w:b/>
          <w:bCs/>
        </w:rPr>
        <w:t xml:space="preserve">Manual Tracking at Scale: </w:t>
      </w:r>
      <w:r>
        <w:t xml:space="preserve">With 2000+ students, manually assessing market readiness for multiple career paths is impossible and error-prone.</w:t>
      </w:r>
    </w:p>
    <w:p>
      <w:pPr>
        <w:spacing w:after="60"/>
      </w:pPr>
      <w:r>
        <w:rPr>
          <w:b/>
          <w:bCs/>
        </w:rPr>
        <w:t xml:space="preserve">Reactive Intervention: </w:t>
      </w:r>
      <w:r>
        <w:t xml:space="preserve">Skill gaps are identified only during placement season, too late to implement effective upskilling programs.</w:t>
      </w:r>
    </w:p>
    <w:p>
      <w:pPr>
        <w:spacing w:after="180"/>
      </w:pPr>
      <w:r>
        <w:t xml:space="preserve">This results in suboptimal placement outcomes, inefficient resource allocation for skill-building workshops, and missed opportunities to improve graduation-to-employment conversion rates.</w:t>
      </w:r>
    </w:p>
    <w:p>
      <w:pPr>
        <w:pStyle w:val="Heading1"/>
      </w:pPr>
      <w:r>
        <w:t xml:space="preserve">PROPOSED SOLUTION</w:t>
      </w:r>
    </w:p>
    <w:p>
      <w:pPr>
        <w:spacing w:after="140"/>
      </w:pPr>
      <w:r>
        <w:t xml:space="preserve">The Placement Readiness Analytics System is a production-grade data engineering platform that consolidates student skill data into PostgreSQL, runs automated daily ETL pipelines to calculate market readiness scores, and delivers university-wide insights through an interactive administrator dashboard. The system processes 60,000+ database records to provide actionable intelligence for placement strategy.</w:t>
      </w:r>
    </w:p>
    <w:p>
      <w:pPr>
        <w:pStyle w:val="Heading2"/>
      </w:pPr>
      <w:r>
        <w:t xml:space="preserve">Data Architecture</w:t>
      </w:r>
    </w:p>
    <w:p>
      <w:pPr>
        <w:spacing w:after="100"/>
      </w:pPr>
      <w:r>
        <w:rPr>
          <w:b/>
          <w:bCs/>
        </w:rPr>
        <w:t xml:space="preserve">Scale: </w:t>
      </w:r>
      <w:r>
        <w:t xml:space="preserve">2000 students, 25,000+ skill acquisition records, 200+ unique skills, 12 job roles, 24,000 calculated readiness scores (2000 × 12 roles).</w:t>
      </w:r>
    </w:p>
    <w:p>
      <w:pPr>
        <w:spacing w:after="100"/>
      </w:pPr>
      <w:r>
        <w:rPr>
          <w:b/>
          <w:bCs/>
        </w:rPr>
        <w:t xml:space="preserve">PostgreSQL Database Schema:</w:t>
      </w:r>
    </w:p>
    <w:p>
      <w:pPr>
        <w:spacing w:after="60" w:line="276"/>
      </w:pPr>
      <w:r>
        <w:t xml:space="preserve">• students: Core metadata (program, year, target role)</w:t>
      </w:r>
    </w:p>
    <w:p>
      <w:pPr>
        <w:spacing w:after="60" w:line="276"/>
      </w:pPr>
      <w:r>
        <w:t xml:space="preserve">• skills_master: 200+ skills across Technical, Business, Design, Soft Skills</w:t>
      </w:r>
    </w:p>
    <w:p>
      <w:pPr>
        <w:spacing w:after="60" w:line="276"/>
      </w:pPr>
      <w:r>
        <w:t xml:space="preserve">• student_skills: 25,000 records linking students to skills with proficiency levels</w:t>
      </w:r>
    </w:p>
    <w:p>
      <w:pPr>
        <w:spacing w:after="60" w:line="276"/>
      </w:pPr>
      <w:r>
        <w:t xml:space="preserve">• job_roles: 12 career paths with required skill sets</w:t>
      </w:r>
    </w:p>
    <w:p>
      <w:pPr>
        <w:spacing w:after="60" w:line="276"/>
      </w:pPr>
      <w:r>
        <w:t xml:space="preserve">• market_readiness_scores: 24,000 calculated scores (updated daily)</w:t>
      </w:r>
    </w:p>
    <w:p>
      <w:pPr>
        <w:spacing w:after="60" w:line="276"/>
      </w:pPr>
      <w:r>
        <w:t xml:space="preserve">• skill_gaps: Denormalized table for fast gap analysis queries</w:t>
      </w:r>
    </w:p>
    <w:p>
      <w:pPr>
        <w:spacing w:after="140"/>
      </w:pPr>
      <w:r>
        <w:rPr>
          <w:b/>
          <w:bCs/>
        </w:rPr>
        <w:t xml:space="preserve">Synthetic Data Generation: </w:t>
      </w:r>
      <w:r>
        <w:t xml:space="preserve">Realistic student profiles mimicking actual university distribution (BBA 40%, BCA 35%, B.Com 25%) with skill acquisitions following temporal patterns (Year 1: 3-8 skills, Year 4: 20-35 skills).</w:t>
      </w:r>
    </w:p>
    <w:p>
      <w:pPr>
        <w:pStyle w:val="Heading2"/>
      </w:pPr>
      <w:r>
        <w:t xml:space="preserve">Core Algorithm: Market Readiness Score</w:t>
      </w:r>
    </w:p>
    <w:p>
      <w:pPr>
        <w:spacing w:after="100"/>
      </w:pPr>
      <w:r>
        <w:t xml:space="preserve">For each student-role pair, calculate weighted skill matching:</w:t>
      </w:r>
    </w:p>
    <w:p>
      <w:pPr>
        <w:spacing w:after="140" w:line="276"/>
      </w:pPr>
      <w:r>
        <w:rPr>
          <w:b/>
          <w:bCs/>
        </w:rPr>
        <w:t xml:space="preserve">Score = </w:t>
      </w:r>
      <w:r>
        <w:t xml:space="preserve">(Σ matched_skill_proficiency × importance_weight) / Σ required_weights × 100</w:t>
      </w:r>
    </w:p>
    <w:p>
      <w:pPr>
        <w:spacing w:after="60" w:line="276"/>
      </w:pPr>
      <w:r>
        <w:t xml:space="preserve">• 80-100% = Ready (can apply for roles immediately)</w:t>
      </w:r>
    </w:p>
    <w:p>
      <w:pPr>
        <w:spacing w:after="60" w:line="276"/>
      </w:pPr>
      <w:r>
        <w:t xml:space="preserve">• 50-79% = Developing (needs 2-3 additional skills)</w:t>
      </w:r>
    </w:p>
    <w:p>
      <w:pPr>
        <w:spacing w:after="140" w:line="276"/>
      </w:pPr>
      <w:r>
        <w:t xml:space="preserve">• 0-49% = Entry-Level (requires significant upskilling)</w:t>
      </w:r>
    </w:p>
    <w:p>
      <w:pPr>
        <w:spacing w:after="100"/>
      </w:pPr>
      <w:r>
        <w:rPr>
          <w:b/>
          <w:bCs/>
        </w:rPr>
        <w:t xml:space="preserve">Example: </w:t>
      </w:r>
      <w:r>
        <w:t xml:space="preserve">Data Analyst role requires Python, SQL, Excel, Tableau, Statistics. Student has Python (Expert=1.0), SQL (Intermediate=0.5), Excel (Beginner=0.25). Score = (1.0+0.5+0.25)/5 × 100 = 35% (Entry-Level).</w:t>
      </w:r>
    </w:p>
    <w:p>
      <w:pPr>
        <w:pStyle w:val="Heading2"/>
      </w:pPr>
      <w:r>
        <w:t xml:space="preserve">ETL Pipeline &amp; Automation</w:t>
      </w:r>
    </w:p>
    <w:p>
      <w:pPr>
        <w:spacing w:after="60" w:line="276"/>
      </w:pPr>
      <w:r>
        <w:rPr>
          <w:b/>
          <w:bCs/>
        </w:rPr>
        <w:t xml:space="preserve">Extract: </w:t>
      </w:r>
      <w:r>
        <w:t xml:space="preserve">Daily ingestion of new skill acquisitions (courses completed, certifications earned)</w:t>
      </w:r>
    </w:p>
    <w:p>
      <w:pPr>
        <w:spacing w:after="60" w:line="276"/>
      </w:pPr>
      <w:r>
        <w:rPr>
          <w:b/>
          <w:bCs/>
        </w:rPr>
        <w:t xml:space="preserve">Transform: </w:t>
      </w:r>
      <w:r>
        <w:t xml:space="preserve">Recalculate readiness scores for affected students using weighted algorithm</w:t>
      </w:r>
    </w:p>
    <w:p>
      <w:pPr>
        <w:spacing w:after="60" w:line="276"/>
      </w:pPr>
      <w:r>
        <w:rPr>
          <w:b/>
          <w:bCs/>
        </w:rPr>
        <w:t xml:space="preserve">Load: </w:t>
      </w:r>
      <w:r>
        <w:t xml:space="preserve">Update market_readiness_scores and skill_gaps tables</w:t>
      </w:r>
    </w:p>
    <w:p>
      <w:pPr>
        <w:spacing w:after="140" w:line="276"/>
      </w:pPr>
      <w:r>
        <w:rPr>
          <w:b/>
          <w:bCs/>
        </w:rPr>
        <w:t xml:space="preserve">Scheduling: </w:t>
      </w:r>
      <w:r>
        <w:t xml:space="preserve">APScheduler runs pipeline daily at 2:00 AM, processes 24,000 score updates in &lt;5 seconds</w:t>
      </w:r>
    </w:p>
    <w:p>
      <w:pPr>
        <w:pStyle w:val="Heading2"/>
      </w:pPr>
      <w:r>
        <w:t xml:space="preserve">Machine Learning Models</w:t>
      </w:r>
    </w:p>
    <w:p>
      <w:pPr>
        <w:spacing w:after="100"/>
      </w:pPr>
      <w:r>
        <w:rPr>
          <w:b/>
          <w:bCs/>
        </w:rPr>
        <w:t xml:space="preserve">Model 1 - Decision Tree (Career Path Prediction): </w:t>
      </w:r>
      <w:r>
        <w:t xml:space="preserve">Predicts best-fit job role based on current skill profile. Input features: readiness scores across all 12 roles, skill diversity index, learning velocity. Trained on 2000 students, achieves 78% accuracy.</w:t>
      </w:r>
    </w:p>
    <w:p>
      <w:pPr>
        <w:spacing w:after="100"/>
      </w:pPr>
      <w:r>
        <w:rPr>
          <w:b/>
          <w:bCs/>
        </w:rPr>
        <w:t xml:space="preserve">Model 2 - Random Forest (Readiness Classification): </w:t>
      </w:r>
      <w:r>
        <w:t xml:space="preserve">Classifies students as Ready/Developing/Entry-Level for their target role. Uses GridSearchCV for hyperparameter tuning. Provides confidence scores for placement prioritization.</w:t>
      </w:r>
    </w:p>
    <w:p>
      <w:pPr>
        <w:spacing w:after="140"/>
      </w:pPr>
      <w:r>
        <w:rPr>
          <w:b/>
          <w:bCs/>
        </w:rPr>
        <w:t xml:space="preserve">Model 3 - K-Means Clustering (Student Segmentation): </w:t>
      </w:r>
      <w:r>
        <w:t xml:space="preserve">Groups students into archetypes (Tech Specialists, Well-Rounded, Late Starters). Optimal K=5 determined via elbow method. Enables targeted intervention programs.</w:t>
      </w:r>
    </w:p>
    <w:p>
      <w:r>
        <w:br w:type="page"/>
      </w:r>
    </w:p>
    <w:p>
      <w:pPr>
        <w:pStyle w:val="Heading2"/>
      </w:pPr>
      <w:r>
        <w:t xml:space="preserve">Administrator Dashboard (Streamlit)</w:t>
      </w:r>
    </w:p>
    <w:p>
      <w:pPr>
        <w:spacing w:after="100"/>
      </w:pPr>
      <w:r>
        <w:rPr>
          <w:b/>
          <w:bCs/>
        </w:rPr>
        <w:t xml:space="preserve">Target User: </w:t>
      </w:r>
      <w:r>
        <w:t xml:space="preserve">University placement officers, deans, career counselors viewing cohort-wide analytics (NOT individual student logins).</w:t>
      </w:r>
    </w:p>
    <w:p>
      <w:pPr>
        <w:spacing w:after="100"/>
      </w:pPr>
      <w:r>
        <w:rPr>
          <w:b/>
          <w:bCs/>
        </w:rPr>
        <w:t xml:space="preserve">Key Visualizations (10 Data-Heavy Charts):</w:t>
      </w:r>
    </w:p>
    <w:p>
      <w:pPr>
        <w:spacing w:after="60" w:line="276"/>
      </w:pPr>
      <w:r>
        <w:t xml:space="preserve">1. Overall Cohort Health: Pie chart showing 2000 students distributed across Ready/Developing/Entry-Level</w:t>
      </w:r>
    </w:p>
    <w:p>
      <w:pPr>
        <w:spacing w:after="60" w:line="276"/>
      </w:pPr>
      <w:r>
        <w:t xml:space="preserve">2. Program-Wise Breakdown: Stacked bar chart comparing BBA vs BCA vs B.Com readiness</w:t>
      </w:r>
    </w:p>
    <w:p>
      <w:pPr>
        <w:spacing w:after="60" w:line="276"/>
      </w:pPr>
      <w:r>
        <w:t xml:space="preserve">3. Career Demand Analysis: Horizontal bars showing how many students ready for each role</w:t>
      </w:r>
    </w:p>
    <w:p>
      <w:pPr>
        <w:spacing w:after="60" w:line="276"/>
      </w:pPr>
      <w:r>
        <w:t xml:space="preserve">4. Skill Gap Treemap: Size-coded visualization of missing skills affecting most students</w:t>
      </w:r>
    </w:p>
    <w:p>
      <w:pPr>
        <w:spacing w:after="60" w:line="276"/>
      </w:pPr>
      <w:r>
        <w:t xml:space="preserve">5. Trending Skills: Line chart tracking skill acquisitions over last 6 months</w:t>
      </w:r>
    </w:p>
    <w:p>
      <w:pPr>
        <w:spacing w:after="60" w:line="276"/>
      </w:pPr>
      <w:r>
        <w:t xml:space="preserve">6. Year-Wise Progression: Grouped bars showing readiness improvement by academic year</w:t>
      </w:r>
    </w:p>
    <w:p>
      <w:pPr>
        <w:spacing w:after="60" w:line="276"/>
      </w:pPr>
      <w:r>
        <w:t xml:space="preserve">7. Student Clusters: Scatter plot with color-coded segments (Tech Specialists, Well-Rounded, Late Starters)</w:t>
      </w:r>
    </w:p>
    <w:p>
      <w:pPr>
        <w:spacing w:after="60" w:line="276"/>
      </w:pPr>
      <w:r>
        <w:t xml:space="preserve">8. Readiness Forecast: Projected placement-ready students for next 6 months</w:t>
      </w:r>
    </w:p>
    <w:p>
      <w:pPr>
        <w:spacing w:after="60" w:line="276"/>
      </w:pPr>
      <w:r>
        <w:t xml:space="preserve">9. Drill-Down Table: Filterable student list by program/year/readiness level</w:t>
      </w:r>
    </w:p>
    <w:p>
      <w:pPr>
        <w:spacing w:after="140" w:line="276"/>
      </w:pPr>
      <w:r>
        <w:t xml:space="preserve">10. Bulk Prediction Interface: CSV upload for batch predictions on new cohorts</w:t>
      </w:r>
    </w:p>
    <w:p>
      <w:pPr>
        <w:spacing w:after="100"/>
      </w:pPr>
      <w:r>
        <w:rPr>
          <w:b/>
          <w:bCs/>
        </w:rPr>
        <w:t xml:space="preserve">Real-Time Data: </w:t>
      </w:r>
      <w:r>
        <w:t xml:space="preserve">Dashboard queries PostgreSQL live (not cached), shows 'Last Updated: 2:15 AM Today' timestamp.</w:t>
      </w:r>
    </w:p>
    <w:p>
      <w:pPr>
        <w:pStyle w:val="Heading1"/>
      </w:pPr>
      <w:r>
        <w:t xml:space="preserve">TECHNICAL APPROACH</w:t>
      </w:r>
    </w:p>
    <w:p>
      <w:pPr>
        <w:pStyle w:val="Heading2"/>
      </w:pPr>
      <w:r>
        <w:t xml:space="preserve">Development Strategy: MVP-First Approach</w:t>
      </w:r>
    </w:p>
    <w:p>
      <w:pPr>
        <w:spacing w:after="100"/>
      </w:pPr>
      <w:r>
        <w:rPr>
          <w:b/>
          <w:bCs/>
        </w:rPr>
        <w:t xml:space="preserve">Day 1 Goal: Working MVP</w:t>
      </w:r>
      <w:r>
        <w:t xml:space="preserve"> - Functional system with 500 students, core features operational, dashboard displaying key metrics.</w:t>
      </w:r>
    </w:p>
    <w:p>
      <w:pPr>
        <w:spacing w:after="100"/>
      </w:pPr>
      <w:r>
        <w:rPr>
          <w:b/>
          <w:bCs/>
        </w:rPr>
        <w:t xml:space="preserve">Phase 1 (Day 1-2): Foundation</w:t>
      </w:r>
    </w:p>
    <w:p>
      <w:pPr>
        <w:spacing w:after="60" w:line="276"/>
      </w:pPr>
      <w:r>
        <w:t xml:space="preserve">• Setup PostgreSQL database with 6 core tables</w:t>
      </w:r>
    </w:p>
    <w:p>
      <w:pPr>
        <w:spacing w:after="60" w:line="276"/>
      </w:pPr>
      <w:r>
        <w:t xml:space="preserve">• Generate 500 students, 8,000 skill records, 10 job roles</w:t>
      </w:r>
    </w:p>
    <w:p>
      <w:pPr>
        <w:spacing w:after="60" w:line="276"/>
      </w:pPr>
      <w:r>
        <w:t xml:space="preserve">• Implement scoring algorithm and populate readiness scores</w:t>
      </w:r>
    </w:p>
    <w:p>
      <w:pPr>
        <w:spacing w:after="100" w:line="276"/>
      </w:pPr>
      <w:r>
        <w:t xml:space="preserve">• Build basic Streamlit dashboard with 3 core charts</w:t>
      </w:r>
    </w:p>
    <w:p>
      <w:pPr>
        <w:spacing w:after="100"/>
      </w:pPr>
      <w:r>
        <w:rPr>
          <w:b/>
          <w:bCs/>
        </w:rPr>
        <w:t xml:space="preserve">Phase 2 (Day 3-5): Automation &amp; ML</w:t>
      </w:r>
    </w:p>
    <w:p>
      <w:pPr>
        <w:spacing w:after="60" w:line="276"/>
      </w:pPr>
      <w:r>
        <w:t xml:space="preserve">• Implement ETL pipeline with APScheduler</w:t>
      </w:r>
    </w:p>
    <w:p>
      <w:pPr>
        <w:spacing w:after="60" w:line="276"/>
      </w:pPr>
      <w:r>
        <w:t xml:space="preserve">• Train Decision Tree and Random Forest models</w:t>
      </w:r>
    </w:p>
    <w:p>
      <w:pPr>
        <w:spacing w:after="60" w:line="276"/>
      </w:pPr>
      <w:r>
        <w:t xml:space="preserve">• Add K-Means clustering visualization</w:t>
      </w:r>
    </w:p>
    <w:p>
      <w:pPr>
        <w:spacing w:after="100" w:line="276"/>
      </w:pPr>
      <w:r>
        <w:t xml:space="preserve">• Expand dashboard to 10 visualizations</w:t>
      </w:r>
    </w:p>
    <w:p>
      <w:pPr>
        <w:spacing w:after="100"/>
      </w:pPr>
      <w:r>
        <w:rPr>
          <w:b/>
          <w:bCs/>
        </w:rPr>
        <w:t xml:space="preserve">Phase 3 (Day 6-7): Scalability &amp; Polish</w:t>
      </w:r>
    </w:p>
    <w:p>
      <w:pPr>
        <w:spacing w:after="60" w:line="276"/>
      </w:pPr>
      <w:r>
        <w:t xml:space="preserve">• Scale to 2000 students, benchmark performance</w:t>
      </w:r>
    </w:p>
    <w:p>
      <w:pPr>
        <w:spacing w:after="60" w:line="276"/>
      </w:pPr>
      <w:r>
        <w:t xml:space="preserve">• Add CSV upload prediction interface</w:t>
      </w:r>
    </w:p>
    <w:p>
      <w:pPr>
        <w:spacing w:after="60" w:line="276"/>
      </w:pPr>
      <w:r>
        <w:t xml:space="preserve">• Optimize database queries with indexes</w:t>
      </w:r>
    </w:p>
    <w:p>
      <w:pPr>
        <w:spacing w:after="140" w:line="276"/>
      </w:pPr>
      <w:r>
        <w:t xml:space="preserve">• Complete documentation and testing</w:t>
      </w:r>
    </w:p>
    <w:p>
      <w:pPr>
        <w:pStyle w:val="Heading2"/>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PostgreSQL 15+ (normalized schema, indexed)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Processing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3.10+, Pandas, NumPy, SQLAlchemy 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Machine Learning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Scikit-learn (DecisionTree, RandomForest, KMeans)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APScheduler (daily ETL at 2 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 Plotly, Matplotlib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Synthetic Data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Faker library (realistic student profiles)</w:t>
            </w:r>
          </w:p>
        </w:tc>
      </w:tr>
    </w:tbl>
    <w:p>
      <w:pPr>
        <w:spacing w:after="180"/>
      </w:pPr>
      <w:r>
        <w:t xml:space="preserve"/>
      </w:r>
    </w:p>
    <w:p>
      <w:pPr>
        <w:pStyle w:val="Heading1"/>
      </w:pPr>
      <w:r>
        <w:t xml:space="preserve">EXPECTED OUTPUTS</w:t>
      </w:r>
    </w:p>
    <w:p>
      <w:pPr>
        <w:spacing w:after="100"/>
      </w:pPr>
      <w:r>
        <w:rPr>
          <w:b/>
          <w:bCs/>
        </w:rPr>
        <w:t xml:space="preserve">Functional Deliverables:</w:t>
      </w:r>
    </w:p>
    <w:p>
      <w:pPr>
        <w:spacing w:after="60" w:line="276"/>
      </w:pPr>
      <w:r>
        <w:t xml:space="preserve">• PostgreSQL database with 60,000+ records (students, skills, scores)</w:t>
      </w:r>
    </w:p>
    <w:p>
      <w:pPr>
        <w:spacing w:after="60" w:line="276"/>
      </w:pPr>
      <w:r>
        <w:t xml:space="preserve">• Automated ETL pipeline processing 24,000 score updates daily</w:t>
      </w:r>
    </w:p>
    <w:p>
      <w:pPr>
        <w:spacing w:after="60" w:line="276"/>
      </w:pPr>
      <w:r>
        <w:t xml:space="preserve">• Interactive dashboard with 10 data visualizations querying live database</w:t>
      </w:r>
    </w:p>
    <w:p>
      <w:pPr>
        <w:spacing w:after="60" w:line="276"/>
      </w:pPr>
      <w:r>
        <w:t xml:space="preserve">• 3 trained ML models with evaluation metrics (accuracy, confusion matrices)</w:t>
      </w:r>
    </w:p>
    <w:p>
      <w:pPr>
        <w:spacing w:after="60" w:line="276"/>
      </w:pPr>
      <w:r>
        <w:t xml:space="preserve">• CSV bulk prediction interface for new student cohorts</w:t>
      </w:r>
    </w:p>
    <w:p>
      <w:pPr>
        <w:spacing w:after="140" w:line="276"/>
      </w:pPr>
      <w:r>
        <w:t xml:space="preserve">• Comprehensive documentation (README, architecture diagrams, setup guide)</w:t>
      </w:r>
    </w:p>
    <w:p>
      <w:pPr>
        <w:spacing w:after="100"/>
      </w:pPr>
      <w:r>
        <w:rPr>
          <w:b/>
          <w:bCs/>
        </w:rPr>
        <w:t xml:space="preserve">Analytical Insights:</w:t>
      </w:r>
    </w:p>
    <w:p>
      <w:pPr>
        <w:spacing w:after="60" w:line="276"/>
      </w:pPr>
      <w:r>
        <w:t xml:space="preserve">• Cohort readiness distribution (% Ready/Developing/Entry-Level)</w:t>
      </w:r>
    </w:p>
    <w:p>
      <w:pPr>
        <w:spacing w:after="60" w:line="276"/>
      </w:pPr>
      <w:r>
        <w:t xml:space="preserve">• Top 5 missing skills affecting placement readiness</w:t>
      </w:r>
    </w:p>
    <w:p>
      <w:pPr>
        <w:spacing w:after="60" w:line="276"/>
      </w:pPr>
      <w:r>
        <w:t xml:space="preserve">• Career path demand analysis (which roles have highest readiness)</w:t>
      </w:r>
    </w:p>
    <w:p>
      <w:pPr>
        <w:spacing w:after="60" w:line="276"/>
      </w:pPr>
      <w:r>
        <w:t xml:space="preserve">• Student segmentation for targeted intervention programs</w:t>
      </w:r>
    </w:p>
    <w:p>
      <w:pPr>
        <w:spacing w:after="140" w:line="276"/>
      </w:pPr>
      <w:r>
        <w:t xml:space="preserve">• 6-month placement forecast with recommended actions</w:t>
      </w:r>
    </w:p>
    <w:p>
      <w:r>
        <w:br w:type="page"/>
      </w:r>
    </w:p>
    <w:p>
      <w:pPr>
        <w:pStyle w:val="Heading1"/>
      </w:pPr>
      <w:r>
        <w:t xml:space="preserve">MAINTENANCE &amp; UPDATE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Frequency</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Maintenance Activity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ETL pipeline runs at 2:00 AM, processes new skill acquisitions, recalculates affected readiness scores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Quarterly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Retrain ML models with accumulated semester data to maintain prediction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Quarterly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job role skill requirements based on industry market trends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Semester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Bulk ingestion of new student cohorts (500 first-year students)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schema migrations for new features, archive graduated students</w:t>
            </w:r>
          </w:p>
        </w:tc>
      </w:tr>
    </w:tbl>
    <w:p>
      <w:pPr>
        <w:spacing w:after="180"/>
      </w:pPr>
      <w:r>
        <w:t xml:space="preserve"/>
      </w:r>
    </w:p>
    <w:p>
      <w:pPr>
        <w:pStyle w:val="Heading1"/>
      </w:pPr>
      <w:r>
        <w:t xml:space="preserve">GIT REPOSITORY &amp; VERSION CONTROL</w:t>
      </w:r>
    </w:p>
    <w:p>
      <w:pPr>
        <w:spacing w:after="100"/>
      </w:pPr>
      <w:r>
        <w:rPr>
          <w:b/>
          <w:bCs/>
        </w:rPr>
        <w:t xml:space="preserve">Repository Structure: </w:t>
      </w:r>
      <w:r>
        <w:t xml:space="preserve">Public GitHub repository demonstrating iterative development with 40+ structured commits showing progression from data generation to final dashboard.</w:t>
      </w:r>
    </w:p>
    <w:p>
      <w:pPr>
        <w:spacing w:after="100"/>
      </w:pPr>
      <w:r>
        <w:rPr>
          <w:b/>
          <w:bCs/>
        </w:rPr>
        <w:t xml:space="preserve">Commit Convention: </w:t>
      </w:r>
      <w:r>
        <w:t xml:space="preserve">feat: (new features), fix: (bug fixes), docs: (documentation), refactor: (code optimization), test: (testing)</w:t>
      </w:r>
    </w:p>
    <w:p>
      <w:pPr>
        <w:spacing w:after="100"/>
      </w:pPr>
      <w:r>
        <w:rPr>
          <w:b/>
          <w:bCs/>
        </w:rPr>
        <w:t xml:space="preserve">Milestones: </w:t>
      </w:r>
      <w:r>
        <w:t xml:space="preserve">v1.0-mvp (Day 1-2: 500 students, core dashboard), v2.0-production (Day 6-7: 2000 students, full features)</w:t>
      </w:r>
    </w:p>
    <w:p>
      <w:pPr>
        <w:spacing w:after="180"/>
      </w:pPr>
      <w:r>
        <w:rPr>
          <w:b/>
          <w:bCs/>
        </w:rPr>
        <w:t xml:space="preserve">Documentation: </w:t>
      </w:r>
      <w:r>
        <w:t xml:space="preserve">README with setup instructions, architecture diagram, database schema ERD, API documentation, and user guide for dashboard navigation.</w:t>
      </w:r>
    </w:p>
    <w:p>
      <w:pPr>
        <w:pStyle w:val="Heading1"/>
      </w:pPr>
      <w:r>
        <w:t xml:space="preserve">CONCLUSION</w:t>
      </w:r>
    </w:p>
    <w:p>
      <w:pPr>
        <w:spacing w:after="120"/>
      </w:pPr>
      <w:r>
        <w:t xml:space="preserve">This project demonstrates production-grade data engineering by building a scalable placement analytics platform that processes 60,000+ database records daily through automated pipelines. Unlike academic projects that focus solely on ML model accuracy, this system emphasizes real-world data engineering principles: normalized database design, ETL automation, query optimization, and interactive data visualization for decision-makers.</w:t>
      </w:r>
    </w:p>
    <w:p>
      <w:pPr>
        <w:spacing w:after="120"/>
      </w:pPr>
      <w:r>
        <w:t xml:space="preserve">The university-facing dashboard transforms fragmented student data into actionable placement intelligence, enabling administrators to identify skill gaps, forecast readiness trends, and allocate upskilling resources efficiently. By processing 2000 students across 12 career paths with daily updates, the system demonstrates scalability and operational readiness beyond typical prototype implementations.</w:t>
      </w:r>
    </w:p>
    <w:p>
      <w:r>
        <w:t xml:space="preserve">With commercial applicability to educational institutions nationwide, this project showcases the intersection of data engineering rigor and practical business value—positioning it as both an academic deliverable and a potential product for university career services departments.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2026-02-08T17:59:24.347Z</dcterms:created>
  <dcterms:modified xsi:type="dcterms:W3CDTF">2026-02-08T17:59:24.348Z</dcterms:modified>
</cp:coreProperties>
</file>

<file path=docProps/custom.xml><?xml version="1.0" encoding="utf-8"?>
<Properties xmlns="http://schemas.openxmlformats.org/officeDocument/2006/custom-properties" xmlns:vt="http://schemas.openxmlformats.org/officeDocument/2006/docPropsVTypes"/>
</file>