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  <w:bookmarkStart w:id="0" w:name="_Hlk148685889"/>
      <w:bookmarkStart w:id="1" w:name="_Hlk148685889"/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6"/>
          <w:szCs w:val="36"/>
          <w:lang w:val="en-US" w:eastAsia="zh-CN" w:bidi="ar-SA"/>
          <w14:ligatures w14:val="standardContextual"/>
        </w:rPr>
        <w:t>System Provisioning and System Configuration Lab File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>Submitted by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tbl>
      <w:tblPr>
        <w:tblStyle w:val="14"/>
        <w:tblW w:w="8522" w:type="dxa"/>
        <w:jc w:val="left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7"/>
      </w:tblGrid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Name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Ka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nav Kumar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Branch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BTech CSE(DevOps)B-1(NH)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Semester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SAPID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50010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6824</w:t>
            </w:r>
          </w:p>
        </w:tc>
      </w:tr>
      <w:tr>
        <w:trPr/>
        <w:tc>
          <w:tcPr>
            <w:tcW w:w="2484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Roll no</w:t>
            </w:r>
          </w:p>
        </w:tc>
        <w:tc>
          <w:tcPr>
            <w:tcW w:w="6037" w:type="dxa"/>
            <w:tcBorders/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lineRule="auto" w:line="254" w:beforeAutospacing="0" w:before="0" w:afterAutospacing="0" w:after="160"/>
              <w:ind w:left="0" w:right="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R2142220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zh-CN" w:bidi="ar-SA"/>
                <w14:ligatures w14:val="standardContextual"/>
              </w:rPr>
              <w:t>091</w:t>
            </w:r>
          </w:p>
        </w:tc>
      </w:tr>
    </w:tbl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  <w:t xml:space="preserve"> </w:t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keepNext w:val="false"/>
        <w:keepLines w:val="false"/>
        <w:widowControl/>
        <w:suppressLineNumbers w:val="0"/>
        <w:spacing w:lineRule="auto" w:line="254" w:beforeAutospacing="0" w:before="0" w:afterAutospacing="0" w:after="160"/>
        <w:ind w:left="0" w:right="0"/>
        <w:jc w:val="left"/>
        <w:rPr>
          <w:rFonts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pPr>
      <w:r>
        <w:rPr>
          <w:rFonts w:eastAsia="Calibri" w:cs="Times New Roman" w:ascii="Times New Roman" w:hAnsi="Times New Roman"/>
          <w:b/>
          <w:bCs/>
          <w:kern w:val="0"/>
          <w:sz w:val="32"/>
          <w:szCs w:val="32"/>
          <w:lang w:val="en-US" w:eastAsia="zh-CN" w:bidi="ar-SA"/>
          <w14:ligatures w14:val="standardContextual"/>
        </w:rPr>
      </w:r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bookmarkStart w:id="4" w:name="_Hlk148685889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Lab Exercise 3–</w:t>
      </w:r>
      <w:bookmarkEnd w:id="4"/>
      <w:r>
        <w:rPr>
          <w:rFonts w:ascii="Georgia" w:hAnsi="Georgia"/>
          <w:b/>
          <w:bCs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  <w:t>Provisioning an EC2 Instance on AWS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mkdir aws-terraform-demo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cd aws-terraform-demo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12344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source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version = "5.31.0"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spacing w:lineRule="auto" w:line="48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region     = "ap-south-1"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access_key = "your IAM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secret_key = "your secret access key"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5795" cy="174752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4525" cy="321373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60" w:before="0" w:after="0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7"/>
          <w:szCs w:val="27"/>
          <w:lang w:eastAsia="en-IN"/>
          <w14:ligatures w14:val="none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3: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init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197167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4: Create Terraform Configuration File for EC2 instance (instance.tf):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Create a file named instnace.tf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resource "aws_instance" "My-instance"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instance_type = "t2.micro"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ami = "ami-03f4878755434977f"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count = 1   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tags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Name = "UPES-EC2-Instnace"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  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5795" cy="24923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5: Review Plan: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Run the following command to see what Terraform will do: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plan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3255" cy="230314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7700" cy="2783205"/>
            <wp:effectExtent l="0" t="0" r="0" b="0"/>
            <wp:docPr id="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Review the plan to ensure it aligns with your expectations.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6: Apply Changes: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Apply the changes to create the AWS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apply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0715" cy="2700655"/>
            <wp:effectExtent l="0" t="0" r="0" b="0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3255" cy="259080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Type yes when prompted.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7: Verify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After the terraform apply command completes, log in to your AWS Management Console and navigate to the EC2 dashboard. Verify that the EC2 instance has been created.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5729605" cy="1327785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Step 8: Cleanup Resources: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When you are done experimenting, run the following command to destroy the created resources: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terraform destroy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5160" cy="2874645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28970" cy="22352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EBEBE" w:themeFill="background1" w:themeFillShade="bf"/>
        <w:spacing w:lineRule="auto" w:line="480" w:beforeAutospacing="0" w:before="0" w:afterAutospacing="0" w:after="0"/>
        <w:jc w:val="both"/>
        <w:rPr/>
      </w:pPr>
      <w:r>
        <w:rPr/>
        <w:drawing>
          <wp:inline distT="0" distB="0" distL="0" distR="0">
            <wp:extent cx="5719445" cy="1411605"/>
            <wp:effectExtent l="0" t="0" r="0" b="0"/>
            <wp:docPr id="1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Type yes when prompted.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Notes: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Customize the instance.tf file to provision different AWS resources.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Explore the Terraform AWS provider documentation for additional AWS resources and configuration options.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Always be cautious when running terraform destroy to avoid accidental resource deletion.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themeColor="text1" w:val="000000"/>
          <w14:textFill>
            <w14:solidFill>
              <w14:schemeClr w14:val="tx1"/>
            </w14:solidFill>
          </w14:textFill>
        </w:rPr>
        <w:t>This exercise provides a basic introduction to using Terraform with the AWS provider. Feel free to explore more complex Terraform configurations and resources based on your needs.</w:t>
      </w:r>
    </w:p>
    <w:sectPr>
      <w:headerReference w:type="even" r:id="rId15"/>
      <w:headerReference w:type="default" r:id="rId16"/>
      <w:headerReference w:type="first" r:id="rId17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23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1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050" distL="0" distR="19050" simplePos="0" locked="0" layoutInCell="1" allowOverlap="1" relativeHeight="23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635" t="19685" r="0" b="19685"/>
              <wp:wrapNone/>
              <wp:docPr id="15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5pt" to="494.95pt,7.95pt" ID="Straight Connector 6" stroked="t" o:allowincell="f" style="position:absolute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uiPriority w:val="0"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pln" w:customStyle="1">
    <w:name w:val="pln"/>
    <w:basedOn w:val="DefaultParagraphFont"/>
    <w:uiPriority w:val="0"/>
    <w:qFormat/>
    <w:rPr/>
  </w:style>
  <w:style w:type="character" w:styleId="pun" w:customStyle="1">
    <w:name w:val="pun"/>
    <w:basedOn w:val="DefaultParagraphFont"/>
    <w:uiPriority w:val="0"/>
    <w:qFormat/>
    <w:rPr/>
  </w:style>
  <w:style w:type="character" w:styleId="com" w:customStyle="1">
    <w:name w:val="com"/>
    <w:basedOn w:val="DefaultParagraphFont"/>
    <w:uiPriority w:val="0"/>
    <w:qFormat/>
    <w:rPr/>
  </w:style>
  <w:style w:type="character" w:styleId="typ" w:customStyle="1">
    <w:name w:val="typ"/>
    <w:basedOn w:val="DefaultParagraphFont"/>
    <w:uiPriority w:val="0"/>
    <w:qFormat/>
    <w:rPr/>
  </w:style>
  <w:style w:type="character" w:styleId="lit" w:customStyle="1">
    <w:name w:val="lit"/>
    <w:basedOn w:val="DefaultParagraphFont"/>
    <w:uiPriority w:val="0"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等线 Light" w:cs="" w:asciiTheme="majorHAnsi" w:cstheme="majorBidi" w:eastAsiaTheme="majorEastAsia" w:hAnsiTheme="majorHAnsi"/>
      <w:color w:themeColor="accent1" w:themeShade="80" w:val="203864"/>
      <w:sz w:val="24"/>
      <w:szCs w:val="24"/>
    </w:rPr>
  </w:style>
  <w:style w:type="character" w:styleId="str" w:customStyle="1">
    <w:name w:val="str"/>
    <w:basedOn w:val="DefaultParagraphFont"/>
    <w:uiPriority w:val="0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uiPriority w:val="39"/>
    <w:qFormat/>
    <w:pPr>
      <w:ind w:right="0"/>
      <w:spacing w:before="0" w:after="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10</Pages>
  <Words>384</Words>
  <Characters>2188</Characters>
  <CharactersWithSpaces>2574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2024-01-11T04:06:00Z</dcterms:created>
  <dc:creator>Dr. Hitesh Kumar Sharma</dc:creator>
  <dc:description/>
  <dc:language>en-US</dc:language>
  <cp:lastModifiedBy/>
  <dcterms:modified xsi:type="dcterms:W3CDTF">2025-01-18T22:42:23Z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DF8FFF7EA07D4FEEA587B8296643D57B_13</vt:lpwstr>
  </property>
  <property fmtid="{D5CDD505-2E9C-101B-9397-08002B2CF9AE}" pid="3" name="KSOProductBuildVer">
    <vt:lpwstr>1033-12.2.0.19805</vt:lpwstr>
  </property>
</Properties>
</file>